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D549" w14:textId="325C1815" w:rsidR="008C7256" w:rsidRPr="00AE722E"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en-US" w:eastAsia="ru-RU"/>
        </w:rPr>
      </w:pPr>
      <w:bookmarkStart w:id="0" w:name="bookmark10"/>
      <w:r w:rsidRPr="00082FFC">
        <w:rPr>
          <w:rFonts w:ascii="Arial" w:eastAsia="Times New Roman" w:hAnsi="Arial" w:cs="Arial"/>
          <w:bCs/>
          <w:noProof/>
          <w:color w:val="000000" w:themeColor="text1"/>
          <w:sz w:val="29"/>
          <w:szCs w:val="29"/>
          <w:lang w:eastAsia="uk-UA"/>
        </w:rPr>
        <w:drawing>
          <wp:anchor distT="0" distB="0" distL="114300" distR="114300" simplePos="0" relativeHeight="251660288" behindDoc="0" locked="0" layoutInCell="1" allowOverlap="1" wp14:anchorId="57F58179" wp14:editId="6537DCF0">
            <wp:simplePos x="0" y="0"/>
            <wp:positionH relativeFrom="page">
              <wp:posOffset>3569797</wp:posOffset>
            </wp:positionH>
            <wp:positionV relativeFrom="paragraph">
              <wp:posOffset>107372</wp:posOffset>
            </wp:positionV>
            <wp:extent cx="539750" cy="7239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AC1CAC" w14:textId="77777777" w:rsidR="008C7256"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p>
    <w:p w14:paraId="24DD80D8" w14:textId="77777777" w:rsidR="00493FBA" w:rsidRPr="00082FFC" w:rsidRDefault="00493FBA"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p>
    <w:p w14:paraId="52D4D371" w14:textId="77777777" w:rsidR="008C7256" w:rsidRPr="00082FFC"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bookmarkStart w:id="1" w:name="_Hlk190968542"/>
    </w:p>
    <w:p w14:paraId="49C0718A" w14:textId="77777777" w:rsidR="008C7256" w:rsidRPr="00082FFC"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r w:rsidRPr="00082FFC">
        <w:rPr>
          <w:rFonts w:ascii="Arial" w:eastAsia="Times New Roman" w:hAnsi="Arial" w:cs="Arial"/>
          <w:bCs/>
          <w:color w:val="000000" w:themeColor="text1"/>
          <w:sz w:val="29"/>
          <w:szCs w:val="29"/>
          <w:lang w:val="ru-RU" w:eastAsia="ru-RU"/>
        </w:rPr>
        <w:t>ДЕРЖАВНІ БУДІВЕЛЬНІ НОРМИ УКРАЇНИ</w:t>
      </w:r>
    </w:p>
    <w:p w14:paraId="76D08CA7"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bookmarkEnd w:id="1"/>
    <w:p w14:paraId="39B0D47C"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4FD46F97"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23C9C5D4"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0EB724EB"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2310091D"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393A6AC9"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111F8547"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0148A99F"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5B9FEE69" w14:textId="34C161CC" w:rsidR="008C7256" w:rsidRPr="0071298E" w:rsidRDefault="008C7256" w:rsidP="008C7256">
      <w:pPr>
        <w:widowControl w:val="0"/>
        <w:spacing w:after="500" w:line="240" w:lineRule="auto"/>
        <w:jc w:val="center"/>
        <w:outlineLvl w:val="1"/>
        <w:rPr>
          <w:rFonts w:ascii="Arial" w:eastAsia="Arial" w:hAnsi="Arial" w:cs="Arial"/>
          <w:b/>
          <w:bCs/>
          <w:sz w:val="35"/>
          <w:szCs w:val="35"/>
          <w:lang w:val="ru-RU" w:eastAsia="ru-RU"/>
        </w:rPr>
      </w:pPr>
      <w:bookmarkStart w:id="2" w:name="_Toc232432613"/>
      <w:bookmarkStart w:id="3" w:name="_Toc234606929"/>
      <w:bookmarkStart w:id="4" w:name="_Toc234615159"/>
      <w:bookmarkStart w:id="5" w:name="_Toc234619362"/>
      <w:bookmarkStart w:id="6" w:name="_Toc234619618"/>
      <w:r w:rsidRPr="0071298E">
        <w:rPr>
          <w:rFonts w:ascii="Arial" w:eastAsia="Arial" w:hAnsi="Arial" w:cs="Arial"/>
          <w:b/>
          <w:bCs/>
          <w:sz w:val="35"/>
          <w:szCs w:val="35"/>
          <w:lang w:val="ru-RU" w:eastAsia="ru-RU"/>
        </w:rPr>
        <w:t>ЗАКЛАДИ ДОШКІЛЬНОЇ ОСВІТИ</w:t>
      </w:r>
      <w:bookmarkEnd w:id="2"/>
      <w:bookmarkEnd w:id="3"/>
      <w:bookmarkEnd w:id="4"/>
      <w:bookmarkEnd w:id="5"/>
      <w:bookmarkEnd w:id="6"/>
    </w:p>
    <w:p w14:paraId="55B13ACC" w14:textId="77777777" w:rsidR="00B64A6B" w:rsidRDefault="00B64A6B" w:rsidP="008C7256">
      <w:pPr>
        <w:widowControl w:val="0"/>
        <w:spacing w:after="500" w:line="240" w:lineRule="auto"/>
        <w:jc w:val="center"/>
        <w:outlineLvl w:val="1"/>
        <w:rPr>
          <w:rFonts w:ascii="Arial" w:eastAsia="Arial" w:hAnsi="Arial" w:cs="Arial"/>
          <w:b/>
          <w:bCs/>
          <w:color w:val="000000" w:themeColor="text1"/>
          <w:sz w:val="35"/>
          <w:szCs w:val="35"/>
          <w:lang w:val="ru-RU" w:eastAsia="ru-RU"/>
        </w:rPr>
      </w:pPr>
    </w:p>
    <w:p w14:paraId="218A0E16" w14:textId="61A2497E" w:rsidR="008C7256" w:rsidRPr="00300C2A" w:rsidRDefault="008C7256" w:rsidP="008C7256">
      <w:pPr>
        <w:widowControl w:val="0"/>
        <w:spacing w:after="420" w:line="240" w:lineRule="auto"/>
        <w:jc w:val="center"/>
        <w:outlineLvl w:val="1"/>
        <w:rPr>
          <w:rFonts w:ascii="Arial" w:eastAsia="Arial" w:hAnsi="Arial" w:cs="Arial"/>
          <w:b/>
          <w:bCs/>
          <w:color w:val="000000" w:themeColor="text1"/>
          <w:sz w:val="35"/>
          <w:szCs w:val="35"/>
          <w:lang w:val="ru-RU" w:eastAsia="ru-RU"/>
        </w:rPr>
      </w:pPr>
      <w:bookmarkStart w:id="7" w:name="_Toc232432615"/>
      <w:bookmarkStart w:id="8" w:name="_Toc234606930"/>
      <w:bookmarkStart w:id="9" w:name="_Toc234615160"/>
      <w:bookmarkStart w:id="10" w:name="_Toc234619363"/>
      <w:bookmarkStart w:id="11" w:name="_Toc234619619"/>
      <w:r w:rsidRPr="00082FFC">
        <w:rPr>
          <w:rFonts w:ascii="Arial" w:eastAsia="Arial" w:hAnsi="Arial" w:cs="Arial"/>
          <w:b/>
          <w:bCs/>
          <w:color w:val="000000" w:themeColor="text1"/>
          <w:sz w:val="35"/>
          <w:szCs w:val="35"/>
          <w:lang w:val="ru-RU" w:eastAsia="ru-RU"/>
        </w:rPr>
        <w:t>ДБН</w:t>
      </w:r>
      <w:r w:rsidRPr="00300C2A">
        <w:rPr>
          <w:rFonts w:ascii="Arial" w:eastAsia="Arial" w:hAnsi="Arial" w:cs="Arial"/>
          <w:b/>
          <w:bCs/>
          <w:color w:val="000000" w:themeColor="text1"/>
          <w:sz w:val="35"/>
          <w:szCs w:val="35"/>
          <w:lang w:val="ru-RU" w:eastAsia="ru-RU"/>
        </w:rPr>
        <w:t xml:space="preserve"> </w:t>
      </w:r>
      <w:r w:rsidRPr="00082FFC">
        <w:rPr>
          <w:rFonts w:ascii="Arial" w:eastAsia="Arial" w:hAnsi="Arial" w:cs="Arial"/>
          <w:b/>
          <w:bCs/>
          <w:color w:val="000000" w:themeColor="text1"/>
          <w:sz w:val="35"/>
          <w:szCs w:val="35"/>
          <w:lang w:val="ru-RU" w:eastAsia="ru-RU"/>
        </w:rPr>
        <w:t>В</w:t>
      </w:r>
      <w:r w:rsidRPr="00300C2A">
        <w:rPr>
          <w:rFonts w:ascii="Arial" w:eastAsia="Arial" w:hAnsi="Arial" w:cs="Arial"/>
          <w:b/>
          <w:bCs/>
          <w:color w:val="000000" w:themeColor="text1"/>
          <w:sz w:val="35"/>
          <w:szCs w:val="35"/>
          <w:lang w:val="ru-RU" w:eastAsia="ru-RU"/>
        </w:rPr>
        <w:t>.2.2-4:202</w:t>
      </w:r>
      <w:r w:rsidR="00A32C22" w:rsidRPr="00300C2A">
        <w:rPr>
          <w:rFonts w:ascii="Arial" w:eastAsia="Arial" w:hAnsi="Arial" w:cs="Arial"/>
          <w:b/>
          <w:bCs/>
          <w:color w:val="000000" w:themeColor="text1"/>
          <w:sz w:val="35"/>
          <w:szCs w:val="35"/>
          <w:lang w:val="ru-RU" w:eastAsia="ru-RU"/>
        </w:rPr>
        <w:t>6</w:t>
      </w:r>
      <w:bookmarkEnd w:id="7"/>
      <w:bookmarkEnd w:id="8"/>
      <w:bookmarkEnd w:id="9"/>
      <w:bookmarkEnd w:id="10"/>
      <w:bookmarkEnd w:id="11"/>
    </w:p>
    <w:p w14:paraId="484B1C10"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048062E4" w14:textId="4C8E4FA4" w:rsidR="008C7256" w:rsidRPr="00A32C22" w:rsidRDefault="0016554F" w:rsidP="008C7256">
      <w:pPr>
        <w:widowControl w:val="0"/>
        <w:spacing w:after="0" w:line="514" w:lineRule="exact"/>
        <w:ind w:right="566" w:firstLine="142"/>
        <w:jc w:val="center"/>
        <w:outlineLvl w:val="0"/>
        <w:rPr>
          <w:rFonts w:ascii="Arial" w:eastAsia="Microsoft Sans Serif" w:hAnsi="Arial" w:cs="Arial"/>
          <w:i/>
          <w:iCs/>
          <w:color w:val="000000" w:themeColor="text1"/>
          <w:sz w:val="25"/>
          <w:szCs w:val="25"/>
          <w:lang w:eastAsia="uk-UA" w:bidi="uk-UA"/>
        </w:rPr>
      </w:pPr>
      <w:r w:rsidRPr="00A32C22">
        <w:rPr>
          <w:rFonts w:ascii="Arial" w:eastAsia="Microsoft Sans Serif" w:hAnsi="Arial" w:cs="Arial"/>
          <w:i/>
          <w:iCs/>
          <w:color w:val="000000" w:themeColor="text1"/>
          <w:sz w:val="25"/>
          <w:szCs w:val="25"/>
          <w:lang w:eastAsia="uk-UA" w:bidi="uk-UA"/>
        </w:rPr>
        <w:t xml:space="preserve"> </w:t>
      </w:r>
      <w:bookmarkStart w:id="12" w:name="_Toc232432616"/>
      <w:bookmarkStart w:id="13" w:name="_Toc234606931"/>
      <w:bookmarkStart w:id="14" w:name="_Toc234615161"/>
      <w:bookmarkStart w:id="15" w:name="_Toc234619364"/>
      <w:bookmarkStart w:id="16" w:name="_Toc234619620"/>
      <w:r w:rsidR="00A32C22" w:rsidRPr="00A32C22">
        <w:rPr>
          <w:rFonts w:ascii="Arial" w:eastAsia="Microsoft Sans Serif" w:hAnsi="Arial" w:cs="Arial"/>
          <w:i/>
          <w:iCs/>
          <w:color w:val="000000" w:themeColor="text1"/>
          <w:sz w:val="25"/>
          <w:szCs w:val="25"/>
          <w:lang w:eastAsia="uk-UA" w:bidi="uk-UA"/>
        </w:rPr>
        <w:t>Видання офіційне</w:t>
      </w:r>
      <w:bookmarkEnd w:id="12"/>
      <w:bookmarkEnd w:id="13"/>
      <w:bookmarkEnd w:id="14"/>
      <w:bookmarkEnd w:id="15"/>
      <w:bookmarkEnd w:id="16"/>
    </w:p>
    <w:p w14:paraId="4C5E6678"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5C8DF8C9"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4D8E2623"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6159F4DD"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5313AE8E"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351C697C" w14:textId="1A841826" w:rsidR="008C7256"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589F1B2E" w14:textId="42BC601A"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4FBFA85A" w14:textId="57591A5F"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10558E20" w14:textId="7BBDBE45"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39396104" w14:textId="6F11EE66"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1DF3B658" w14:textId="6F5579CB"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3D2E64FF" w14:textId="6ADCEC4C"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05A1C354" w14:textId="77777777"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1E53237A" w14:textId="1C074804"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5E627FCB" w14:textId="77777777" w:rsidR="00AC654B" w:rsidRPr="00082FFC"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1E07831B" w14:textId="77777777" w:rsidR="008C7256"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41FC3120" w14:textId="77777777" w:rsidR="00B64A6B" w:rsidRDefault="00B64A6B" w:rsidP="008907FA">
      <w:pPr>
        <w:widowControl w:val="0"/>
        <w:spacing w:after="0" w:line="266" w:lineRule="auto"/>
        <w:jc w:val="center"/>
        <w:rPr>
          <w:rFonts w:ascii="Arial" w:eastAsia="Arial" w:hAnsi="Arial" w:cs="Arial"/>
          <w:color w:val="000000" w:themeColor="text1"/>
          <w:sz w:val="20"/>
          <w:szCs w:val="20"/>
          <w:lang w:eastAsia="uk-UA"/>
        </w:rPr>
      </w:pPr>
    </w:p>
    <w:p w14:paraId="1E4EC43B" w14:textId="77777777" w:rsidR="00B64A6B" w:rsidRPr="00082FFC" w:rsidRDefault="00B64A6B" w:rsidP="008907FA">
      <w:pPr>
        <w:widowControl w:val="0"/>
        <w:spacing w:after="0" w:line="266" w:lineRule="auto"/>
        <w:jc w:val="center"/>
        <w:rPr>
          <w:rFonts w:ascii="Arial" w:eastAsia="Arial" w:hAnsi="Arial" w:cs="Arial"/>
          <w:color w:val="000000" w:themeColor="text1"/>
          <w:sz w:val="20"/>
          <w:szCs w:val="20"/>
          <w:lang w:eastAsia="uk-UA"/>
        </w:rPr>
      </w:pPr>
    </w:p>
    <w:p w14:paraId="213D5A1C"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1A27ED5F" w14:textId="77777777" w:rsidR="008C7256" w:rsidRPr="00082FFC" w:rsidRDefault="008C7256" w:rsidP="008907FA">
      <w:pPr>
        <w:widowControl w:val="0"/>
        <w:spacing w:after="0" w:line="266" w:lineRule="auto"/>
        <w:jc w:val="center"/>
        <w:rPr>
          <w:rFonts w:ascii="Arial" w:eastAsia="Arial" w:hAnsi="Arial" w:cs="Arial"/>
          <w:color w:val="000000" w:themeColor="text1"/>
          <w:sz w:val="20"/>
          <w:szCs w:val="20"/>
          <w:lang w:eastAsia="uk-UA"/>
        </w:rPr>
      </w:pPr>
    </w:p>
    <w:p w14:paraId="4982A6B0" w14:textId="77777777" w:rsidR="008C7256" w:rsidRPr="0071241B" w:rsidRDefault="008C7256" w:rsidP="008C7256">
      <w:pPr>
        <w:widowControl w:val="0"/>
        <w:spacing w:after="0" w:line="266" w:lineRule="auto"/>
        <w:jc w:val="center"/>
        <w:rPr>
          <w:rFonts w:ascii="Arial" w:eastAsia="Arial" w:hAnsi="Arial" w:cs="Arial"/>
          <w:color w:val="000000" w:themeColor="text1"/>
          <w:lang w:eastAsia="uk-UA"/>
        </w:rPr>
      </w:pPr>
      <w:r w:rsidRPr="0071241B">
        <w:rPr>
          <w:rFonts w:ascii="Arial" w:eastAsia="Arial" w:hAnsi="Arial" w:cs="Arial"/>
          <w:color w:val="000000" w:themeColor="text1"/>
          <w:lang w:eastAsia="uk-UA"/>
        </w:rPr>
        <w:t>Київ</w:t>
      </w:r>
    </w:p>
    <w:p w14:paraId="34417725" w14:textId="164980E1" w:rsidR="008C7256" w:rsidRPr="0071241B" w:rsidRDefault="008C7256" w:rsidP="008C7256">
      <w:pPr>
        <w:widowControl w:val="0"/>
        <w:spacing w:after="0" w:line="266" w:lineRule="auto"/>
        <w:jc w:val="center"/>
        <w:rPr>
          <w:rFonts w:ascii="Arial" w:eastAsia="Arial" w:hAnsi="Arial" w:cs="Arial"/>
          <w:color w:val="000000" w:themeColor="text1"/>
          <w:lang w:eastAsia="uk-UA"/>
        </w:rPr>
      </w:pPr>
      <w:r w:rsidRPr="0071241B">
        <w:rPr>
          <w:rFonts w:ascii="Arial" w:eastAsia="Arial" w:hAnsi="Arial" w:cs="Arial"/>
          <w:color w:val="000000" w:themeColor="text1"/>
          <w:lang w:eastAsia="uk-UA"/>
        </w:rPr>
        <w:t xml:space="preserve">Міністерство розвитку громад та територій України </w:t>
      </w:r>
    </w:p>
    <w:p w14:paraId="4E848BAD" w14:textId="71C9EE40" w:rsidR="008C7256" w:rsidRPr="0071241B" w:rsidRDefault="005A6CD4" w:rsidP="008C7256">
      <w:pPr>
        <w:widowControl w:val="0"/>
        <w:spacing w:after="0" w:line="266" w:lineRule="auto"/>
        <w:jc w:val="center"/>
        <w:rPr>
          <w:rFonts w:ascii="Arial" w:eastAsia="Arial" w:hAnsi="Arial" w:cs="Arial"/>
          <w:color w:val="000000" w:themeColor="text1"/>
          <w:lang w:eastAsia="uk-UA"/>
        </w:rPr>
      </w:pPr>
      <w:r w:rsidRPr="0071241B">
        <w:rPr>
          <w:rFonts w:ascii="Arial" w:eastAsia="Arial" w:hAnsi="Arial" w:cs="Arial"/>
          <w:color w:val="000000" w:themeColor="text1"/>
          <w:lang w:eastAsia="uk-UA"/>
        </w:rPr>
        <w:t>2026</w:t>
      </w:r>
    </w:p>
    <w:p w14:paraId="0923DF7F" w14:textId="77777777" w:rsidR="008907FA" w:rsidRDefault="008907FA" w:rsidP="008C7256">
      <w:pPr>
        <w:widowControl w:val="0"/>
        <w:spacing w:after="0" w:line="266" w:lineRule="auto"/>
        <w:jc w:val="center"/>
        <w:rPr>
          <w:rFonts w:ascii="Arial" w:eastAsia="Arial" w:hAnsi="Arial" w:cs="Arial"/>
          <w:color w:val="000000" w:themeColor="text1"/>
          <w:sz w:val="20"/>
          <w:szCs w:val="20"/>
          <w:lang w:eastAsia="uk-UA"/>
        </w:rPr>
      </w:pPr>
    </w:p>
    <w:p w14:paraId="36EF4B0D" w14:textId="77777777" w:rsidR="00A32C22" w:rsidRDefault="00A32C22" w:rsidP="00A32C22">
      <w:pPr>
        <w:jc w:val="right"/>
        <w:rPr>
          <w:rFonts w:ascii="Arial" w:eastAsia="Arial" w:hAnsi="Arial" w:cs="Arial"/>
          <w:color w:val="000000" w:themeColor="text1"/>
          <w:sz w:val="20"/>
          <w:szCs w:val="20"/>
          <w:lang w:eastAsia="uk-UA"/>
        </w:rPr>
      </w:pPr>
    </w:p>
    <w:p w14:paraId="75680E8F" w14:textId="77777777" w:rsidR="008C7256" w:rsidRPr="00082FFC" w:rsidRDefault="008C7256" w:rsidP="008C7256">
      <w:pPr>
        <w:widowControl w:val="0"/>
        <w:spacing w:after="0" w:line="266" w:lineRule="auto"/>
        <w:jc w:val="center"/>
        <w:rPr>
          <w:rFonts w:ascii="Arial" w:eastAsia="Arial" w:hAnsi="Arial" w:cs="Arial"/>
          <w:color w:val="000000" w:themeColor="text1"/>
          <w:sz w:val="20"/>
          <w:szCs w:val="20"/>
          <w:lang w:eastAsia="uk-UA"/>
        </w:rPr>
      </w:pPr>
    </w:p>
    <w:p w14:paraId="3403838E" w14:textId="77777777" w:rsidR="008C7256" w:rsidRPr="00082FFC" w:rsidRDefault="008C7256" w:rsidP="008C7256">
      <w:pPr>
        <w:widowControl w:val="0"/>
        <w:spacing w:after="0" w:line="240" w:lineRule="auto"/>
        <w:rPr>
          <w:rFonts w:ascii="Arial" w:eastAsia="Microsoft Sans Serif" w:hAnsi="Arial" w:cs="Arial"/>
          <w:color w:val="000000" w:themeColor="text1"/>
          <w:sz w:val="24"/>
          <w:szCs w:val="24"/>
          <w:lang w:eastAsia="uk-UA" w:bidi="uk-UA"/>
        </w:rPr>
      </w:pPr>
      <w:r w:rsidRPr="00082FFC">
        <w:rPr>
          <w:rFonts w:ascii="Arial" w:eastAsia="Microsoft Sans Serif" w:hAnsi="Arial" w:cs="Arial"/>
          <w:noProof/>
          <w:color w:val="000000" w:themeColor="text1"/>
          <w:sz w:val="24"/>
          <w:szCs w:val="24"/>
          <w:lang w:eastAsia="uk-UA"/>
        </w:rPr>
        <w:drawing>
          <wp:anchor distT="0" distB="0" distL="114300" distR="114300" simplePos="0" relativeHeight="251659264" behindDoc="0" locked="0" layoutInCell="1" allowOverlap="1" wp14:anchorId="2109551D" wp14:editId="22E2788F">
            <wp:simplePos x="0" y="0"/>
            <wp:positionH relativeFrom="page">
              <wp:posOffset>3533775</wp:posOffset>
            </wp:positionH>
            <wp:positionV relativeFrom="paragraph">
              <wp:posOffset>-168910</wp:posOffset>
            </wp:positionV>
            <wp:extent cx="539750" cy="7239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DA9EF4" w14:textId="77777777" w:rsidR="008C7256" w:rsidRPr="00082FFC" w:rsidRDefault="008C7256" w:rsidP="008C7256">
      <w:pPr>
        <w:widowControl w:val="0"/>
        <w:spacing w:after="0" w:line="240" w:lineRule="auto"/>
        <w:rPr>
          <w:rFonts w:ascii="Arial" w:eastAsia="Microsoft Sans Serif" w:hAnsi="Arial" w:cs="Arial"/>
          <w:color w:val="000000" w:themeColor="text1"/>
          <w:sz w:val="24"/>
          <w:szCs w:val="24"/>
          <w:lang w:eastAsia="uk-UA" w:bidi="uk-UA"/>
        </w:rPr>
      </w:pPr>
    </w:p>
    <w:p w14:paraId="2F10AB3E" w14:textId="77777777" w:rsidR="008C7256" w:rsidRPr="00082FFC" w:rsidRDefault="008C7256" w:rsidP="008C7256">
      <w:pPr>
        <w:widowControl w:val="0"/>
        <w:spacing w:after="0" w:line="240" w:lineRule="auto"/>
        <w:rPr>
          <w:rFonts w:ascii="Arial" w:eastAsia="Microsoft Sans Serif" w:hAnsi="Arial" w:cs="Arial"/>
          <w:color w:val="000000" w:themeColor="text1"/>
          <w:sz w:val="24"/>
          <w:szCs w:val="24"/>
          <w:lang w:eastAsia="uk-UA" w:bidi="uk-UA"/>
        </w:rPr>
      </w:pPr>
    </w:p>
    <w:p w14:paraId="2D8630A2" w14:textId="77777777" w:rsidR="008C7256" w:rsidRPr="00082FFC"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p>
    <w:p w14:paraId="100478CB" w14:textId="77777777" w:rsidR="008C7256" w:rsidRPr="00082FFC" w:rsidRDefault="008C7256" w:rsidP="008C7256">
      <w:pPr>
        <w:pBdr>
          <w:bottom w:val="thinThickSmallGap" w:sz="24" w:space="1" w:color="auto"/>
        </w:pBdr>
        <w:shd w:val="clear" w:color="auto" w:fill="FFFFFF"/>
        <w:suppressAutoHyphens/>
        <w:adjustRightInd w:val="0"/>
        <w:spacing w:after="0" w:line="360" w:lineRule="auto"/>
        <w:jc w:val="center"/>
        <w:rPr>
          <w:rFonts w:ascii="Arial" w:eastAsia="Times New Roman" w:hAnsi="Arial" w:cs="Arial"/>
          <w:bCs/>
          <w:color w:val="000000" w:themeColor="text1"/>
          <w:sz w:val="29"/>
          <w:szCs w:val="29"/>
          <w:lang w:val="ru-RU" w:eastAsia="ru-RU"/>
        </w:rPr>
      </w:pPr>
      <w:r w:rsidRPr="00082FFC">
        <w:rPr>
          <w:rFonts w:ascii="Arial" w:eastAsia="Times New Roman" w:hAnsi="Arial" w:cs="Arial"/>
          <w:bCs/>
          <w:color w:val="000000" w:themeColor="text1"/>
          <w:sz w:val="29"/>
          <w:szCs w:val="29"/>
          <w:lang w:val="ru-RU" w:eastAsia="ru-RU"/>
        </w:rPr>
        <w:t>ДЕРЖАВНІ БУДІВЕЛЬНІ НОРМИ УКРАЇНИ</w:t>
      </w:r>
    </w:p>
    <w:p w14:paraId="169AB13B" w14:textId="77777777" w:rsidR="008C7256" w:rsidRPr="00082FFC" w:rsidRDefault="008C7256" w:rsidP="008C7256">
      <w:pPr>
        <w:spacing w:after="0" w:line="288" w:lineRule="auto"/>
        <w:jc w:val="center"/>
        <w:rPr>
          <w:rFonts w:ascii="Arial" w:eastAsia="Times New Roman" w:hAnsi="Arial" w:cs="Arial"/>
          <w:b/>
          <w:color w:val="000000" w:themeColor="text1"/>
          <w:sz w:val="23"/>
          <w:szCs w:val="23"/>
          <w:lang w:eastAsia="ru-RU"/>
        </w:rPr>
      </w:pPr>
    </w:p>
    <w:p w14:paraId="478DE1BA"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29196660"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4E79477E"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1DB885B7"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4AEE8842"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3BEE3075"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3BC5C23C"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2CB94772" w14:textId="77777777" w:rsidR="008907FA" w:rsidRPr="00082FFC"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5AF6BD79" w14:textId="463EDCFC" w:rsidR="008C7256" w:rsidRDefault="008C7256" w:rsidP="008C7256">
      <w:pPr>
        <w:widowControl w:val="0"/>
        <w:spacing w:after="500" w:line="240" w:lineRule="auto"/>
        <w:jc w:val="center"/>
        <w:outlineLvl w:val="1"/>
        <w:rPr>
          <w:rFonts w:ascii="Arial" w:eastAsia="Arial" w:hAnsi="Arial" w:cs="Arial"/>
          <w:b/>
          <w:bCs/>
          <w:color w:val="000000" w:themeColor="text1"/>
          <w:sz w:val="35"/>
          <w:szCs w:val="35"/>
          <w:lang w:val="ru-RU" w:eastAsia="ru-RU"/>
        </w:rPr>
      </w:pPr>
      <w:bookmarkStart w:id="17" w:name="_Toc232432617"/>
      <w:bookmarkStart w:id="18" w:name="_Toc234606932"/>
      <w:bookmarkStart w:id="19" w:name="_Toc234615162"/>
      <w:bookmarkStart w:id="20" w:name="_Toc234619365"/>
      <w:bookmarkStart w:id="21" w:name="_Toc234619621"/>
      <w:r w:rsidRPr="003A3EE9">
        <w:rPr>
          <w:rFonts w:ascii="Arial" w:eastAsia="Arial" w:hAnsi="Arial" w:cs="Arial"/>
          <w:b/>
          <w:bCs/>
          <w:color w:val="000000" w:themeColor="text1"/>
          <w:sz w:val="35"/>
          <w:szCs w:val="35"/>
          <w:lang w:val="ru-RU" w:eastAsia="ru-RU"/>
        </w:rPr>
        <w:t>ЗАКЛАДИ ДОШКІЛЬНОЇ ОСВІТИ</w:t>
      </w:r>
      <w:bookmarkEnd w:id="17"/>
      <w:bookmarkEnd w:id="18"/>
      <w:bookmarkEnd w:id="19"/>
      <w:bookmarkEnd w:id="20"/>
      <w:bookmarkEnd w:id="21"/>
    </w:p>
    <w:p w14:paraId="541EEA70" w14:textId="77777777" w:rsidR="00B64A6B" w:rsidRPr="003A3EE9" w:rsidRDefault="00B64A6B" w:rsidP="008C7256">
      <w:pPr>
        <w:widowControl w:val="0"/>
        <w:spacing w:after="500" w:line="240" w:lineRule="auto"/>
        <w:jc w:val="center"/>
        <w:outlineLvl w:val="1"/>
        <w:rPr>
          <w:rFonts w:ascii="Arial" w:eastAsia="Arial" w:hAnsi="Arial" w:cs="Arial"/>
          <w:b/>
          <w:bCs/>
          <w:color w:val="000000" w:themeColor="text1"/>
          <w:sz w:val="35"/>
          <w:szCs w:val="35"/>
          <w:lang w:val="ru-RU" w:eastAsia="ru-RU"/>
        </w:rPr>
      </w:pPr>
    </w:p>
    <w:p w14:paraId="46CFBBB9" w14:textId="653922B2" w:rsidR="008C7256" w:rsidRPr="00300C2A" w:rsidRDefault="008C7256" w:rsidP="008C7256">
      <w:pPr>
        <w:widowControl w:val="0"/>
        <w:spacing w:after="420" w:line="240" w:lineRule="auto"/>
        <w:jc w:val="center"/>
        <w:outlineLvl w:val="1"/>
        <w:rPr>
          <w:rFonts w:ascii="Arial" w:eastAsia="Arial" w:hAnsi="Arial" w:cs="Arial"/>
          <w:b/>
          <w:bCs/>
          <w:color w:val="000000" w:themeColor="text1"/>
          <w:sz w:val="35"/>
          <w:szCs w:val="35"/>
          <w:lang w:val="ru-RU" w:eastAsia="ru-RU"/>
        </w:rPr>
      </w:pPr>
      <w:bookmarkStart w:id="22" w:name="_Toc232432619"/>
      <w:bookmarkStart w:id="23" w:name="_Toc234606933"/>
      <w:bookmarkStart w:id="24" w:name="_Toc234615163"/>
      <w:bookmarkStart w:id="25" w:name="_Toc234619366"/>
      <w:bookmarkStart w:id="26" w:name="_Toc234619622"/>
      <w:r w:rsidRPr="003A3EE9">
        <w:rPr>
          <w:rFonts w:ascii="Arial" w:eastAsia="Arial" w:hAnsi="Arial" w:cs="Arial"/>
          <w:b/>
          <w:bCs/>
          <w:color w:val="000000" w:themeColor="text1"/>
          <w:sz w:val="35"/>
          <w:szCs w:val="35"/>
          <w:lang w:val="ru-RU" w:eastAsia="ru-RU"/>
        </w:rPr>
        <w:t>ДБН</w:t>
      </w:r>
      <w:r w:rsidRPr="00300C2A">
        <w:rPr>
          <w:rFonts w:ascii="Arial" w:eastAsia="Arial" w:hAnsi="Arial" w:cs="Arial"/>
          <w:b/>
          <w:bCs/>
          <w:color w:val="000000" w:themeColor="text1"/>
          <w:sz w:val="35"/>
          <w:szCs w:val="35"/>
          <w:lang w:val="ru-RU" w:eastAsia="ru-RU"/>
        </w:rPr>
        <w:t xml:space="preserve"> </w:t>
      </w:r>
      <w:r w:rsidRPr="003A3EE9">
        <w:rPr>
          <w:rFonts w:ascii="Arial" w:eastAsia="Arial" w:hAnsi="Arial" w:cs="Arial"/>
          <w:b/>
          <w:bCs/>
          <w:color w:val="000000" w:themeColor="text1"/>
          <w:sz w:val="35"/>
          <w:szCs w:val="35"/>
          <w:lang w:val="ru-RU" w:eastAsia="ru-RU"/>
        </w:rPr>
        <w:t>В</w:t>
      </w:r>
      <w:r w:rsidRPr="00300C2A">
        <w:rPr>
          <w:rFonts w:ascii="Arial" w:eastAsia="Arial" w:hAnsi="Arial" w:cs="Arial"/>
          <w:b/>
          <w:bCs/>
          <w:color w:val="000000" w:themeColor="text1"/>
          <w:sz w:val="35"/>
          <w:szCs w:val="35"/>
          <w:lang w:val="ru-RU" w:eastAsia="ru-RU"/>
        </w:rPr>
        <w:t>.2.2-4:202</w:t>
      </w:r>
      <w:r w:rsidR="00A32C22" w:rsidRPr="00300C2A">
        <w:rPr>
          <w:rFonts w:ascii="Arial" w:eastAsia="Arial" w:hAnsi="Arial" w:cs="Arial"/>
          <w:b/>
          <w:bCs/>
          <w:color w:val="000000" w:themeColor="text1"/>
          <w:sz w:val="35"/>
          <w:szCs w:val="35"/>
          <w:lang w:val="ru-RU" w:eastAsia="ru-RU"/>
        </w:rPr>
        <w:t>6</w:t>
      </w:r>
      <w:bookmarkEnd w:id="22"/>
      <w:bookmarkEnd w:id="23"/>
      <w:bookmarkEnd w:id="24"/>
      <w:bookmarkEnd w:id="25"/>
      <w:bookmarkEnd w:id="26"/>
    </w:p>
    <w:p w14:paraId="2A619036"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7BE61F96"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4656B1A2"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207B35E9" w14:textId="77777777" w:rsidR="00A32C22" w:rsidRPr="00A32C22" w:rsidRDefault="008907FA" w:rsidP="00A32C22">
      <w:pPr>
        <w:widowControl w:val="0"/>
        <w:spacing w:after="0" w:line="514" w:lineRule="exact"/>
        <w:ind w:right="566" w:firstLine="142"/>
        <w:jc w:val="center"/>
        <w:outlineLvl w:val="0"/>
        <w:rPr>
          <w:rFonts w:ascii="Arial" w:eastAsia="Microsoft Sans Serif" w:hAnsi="Arial" w:cs="Arial"/>
          <w:i/>
          <w:iCs/>
          <w:color w:val="000000" w:themeColor="text1"/>
          <w:sz w:val="25"/>
          <w:szCs w:val="25"/>
          <w:lang w:eastAsia="uk-UA" w:bidi="uk-UA"/>
        </w:rPr>
      </w:pPr>
      <w:r w:rsidRPr="003A3EE9">
        <w:rPr>
          <w:rFonts w:ascii="Arial" w:eastAsia="Microsoft Sans Serif" w:hAnsi="Arial" w:cs="Arial"/>
          <w:i/>
          <w:iCs/>
          <w:color w:val="000000" w:themeColor="text1"/>
          <w:sz w:val="27"/>
          <w:szCs w:val="27"/>
          <w:lang w:eastAsia="uk-UA"/>
        </w:rPr>
        <w:t xml:space="preserve"> </w:t>
      </w:r>
      <w:bookmarkStart w:id="27" w:name="_Toc232432620"/>
      <w:bookmarkStart w:id="28" w:name="_Toc234606934"/>
      <w:bookmarkStart w:id="29" w:name="_Toc234615164"/>
      <w:bookmarkStart w:id="30" w:name="_Toc234619367"/>
      <w:bookmarkStart w:id="31" w:name="_Toc234619623"/>
      <w:r w:rsidR="00A32C22" w:rsidRPr="00A32C22">
        <w:rPr>
          <w:rFonts w:ascii="Arial" w:eastAsia="Microsoft Sans Serif" w:hAnsi="Arial" w:cs="Arial"/>
          <w:i/>
          <w:iCs/>
          <w:color w:val="000000" w:themeColor="text1"/>
          <w:sz w:val="25"/>
          <w:szCs w:val="25"/>
          <w:lang w:eastAsia="uk-UA" w:bidi="uk-UA"/>
        </w:rPr>
        <w:t>Видання офіційне</w:t>
      </w:r>
      <w:bookmarkEnd w:id="27"/>
      <w:bookmarkEnd w:id="28"/>
      <w:bookmarkEnd w:id="29"/>
      <w:bookmarkEnd w:id="30"/>
      <w:bookmarkEnd w:id="31"/>
    </w:p>
    <w:p w14:paraId="41870EFA" w14:textId="31CFE0D8" w:rsidR="008907FA" w:rsidRPr="003A3EE9" w:rsidRDefault="008907FA" w:rsidP="00A32C22">
      <w:pPr>
        <w:keepNext/>
        <w:keepLines/>
        <w:widowControl w:val="0"/>
        <w:spacing w:after="420" w:line="240" w:lineRule="auto"/>
        <w:jc w:val="center"/>
        <w:outlineLvl w:val="0"/>
        <w:rPr>
          <w:rFonts w:ascii="Arial" w:eastAsia="Arial" w:hAnsi="Arial" w:cs="Arial"/>
          <w:color w:val="000000" w:themeColor="text1"/>
          <w:sz w:val="20"/>
          <w:szCs w:val="20"/>
          <w:lang w:eastAsia="uk-UA"/>
        </w:rPr>
      </w:pPr>
    </w:p>
    <w:p w14:paraId="75566336"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0E28F905"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54E5E598"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12A5DB94"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7FE56AB1"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1F3B15C5" w14:textId="59B03861" w:rsidR="008907FA"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586FB768" w14:textId="16E63E91"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19FAEBFD" w14:textId="0E43FD1A"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61518704" w14:textId="0422780A"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3963D85F" w14:textId="752FC623"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44D12F8A" w14:textId="77777777" w:rsidR="00AC654B" w:rsidRPr="003A3EE9"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38BED7A5" w14:textId="560B25D7" w:rsidR="008907FA"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04B78FFC" w14:textId="71C92817" w:rsidR="00AC654B" w:rsidRDefault="00AC654B" w:rsidP="008907FA">
      <w:pPr>
        <w:widowControl w:val="0"/>
        <w:spacing w:after="0" w:line="266" w:lineRule="auto"/>
        <w:jc w:val="center"/>
        <w:rPr>
          <w:rFonts w:ascii="Arial" w:eastAsia="Arial" w:hAnsi="Arial" w:cs="Arial"/>
          <w:color w:val="000000" w:themeColor="text1"/>
          <w:sz w:val="20"/>
          <w:szCs w:val="20"/>
          <w:lang w:eastAsia="uk-UA"/>
        </w:rPr>
      </w:pPr>
    </w:p>
    <w:p w14:paraId="7AB80BF0" w14:textId="77777777" w:rsidR="00B64A6B" w:rsidRDefault="00B64A6B" w:rsidP="008907FA">
      <w:pPr>
        <w:widowControl w:val="0"/>
        <w:spacing w:after="0" w:line="266" w:lineRule="auto"/>
        <w:jc w:val="center"/>
        <w:rPr>
          <w:rFonts w:ascii="Arial" w:eastAsia="Arial" w:hAnsi="Arial" w:cs="Arial"/>
          <w:color w:val="000000" w:themeColor="text1"/>
          <w:sz w:val="20"/>
          <w:szCs w:val="20"/>
          <w:lang w:eastAsia="uk-UA"/>
        </w:rPr>
      </w:pPr>
    </w:p>
    <w:p w14:paraId="4FC7C2EA" w14:textId="77777777" w:rsidR="00B64A6B" w:rsidRDefault="00B64A6B" w:rsidP="008907FA">
      <w:pPr>
        <w:widowControl w:val="0"/>
        <w:spacing w:after="0" w:line="266" w:lineRule="auto"/>
        <w:jc w:val="center"/>
        <w:rPr>
          <w:rFonts w:ascii="Arial" w:eastAsia="Arial" w:hAnsi="Arial" w:cs="Arial"/>
          <w:color w:val="000000" w:themeColor="text1"/>
          <w:sz w:val="20"/>
          <w:szCs w:val="20"/>
          <w:lang w:eastAsia="uk-UA"/>
        </w:rPr>
      </w:pPr>
    </w:p>
    <w:p w14:paraId="0C63ADCF" w14:textId="77777777" w:rsidR="008907FA" w:rsidRPr="003A3EE9" w:rsidRDefault="008907FA" w:rsidP="008907FA">
      <w:pPr>
        <w:widowControl w:val="0"/>
        <w:spacing w:after="0" w:line="266" w:lineRule="auto"/>
        <w:jc w:val="center"/>
        <w:rPr>
          <w:rFonts w:ascii="Arial" w:eastAsia="Arial" w:hAnsi="Arial" w:cs="Arial"/>
          <w:color w:val="000000" w:themeColor="text1"/>
          <w:sz w:val="20"/>
          <w:szCs w:val="20"/>
          <w:lang w:eastAsia="uk-UA"/>
        </w:rPr>
      </w:pPr>
    </w:p>
    <w:p w14:paraId="38A3D2DF" w14:textId="7FE3AC69" w:rsidR="008C7256" w:rsidRPr="0071241B" w:rsidRDefault="008C7256" w:rsidP="008C7256">
      <w:pPr>
        <w:widowControl w:val="0"/>
        <w:spacing w:after="0" w:line="266" w:lineRule="auto"/>
        <w:jc w:val="center"/>
        <w:rPr>
          <w:rFonts w:ascii="Arial" w:eastAsia="Arial" w:hAnsi="Arial" w:cs="Arial"/>
          <w:color w:val="000000" w:themeColor="text1"/>
          <w:lang w:eastAsia="uk-UA"/>
        </w:rPr>
      </w:pPr>
      <w:r w:rsidRPr="0071241B">
        <w:rPr>
          <w:rFonts w:ascii="Arial" w:eastAsia="Arial" w:hAnsi="Arial" w:cs="Arial"/>
          <w:color w:val="000000" w:themeColor="text1"/>
          <w:lang w:eastAsia="uk-UA"/>
        </w:rPr>
        <w:t xml:space="preserve">Київ </w:t>
      </w:r>
    </w:p>
    <w:p w14:paraId="7FDD882E" w14:textId="28F929DA" w:rsidR="008C7256" w:rsidRPr="0071241B" w:rsidRDefault="008C7256" w:rsidP="008C7256">
      <w:pPr>
        <w:widowControl w:val="0"/>
        <w:spacing w:after="0" w:line="266" w:lineRule="auto"/>
        <w:jc w:val="center"/>
        <w:rPr>
          <w:rFonts w:ascii="Arial" w:eastAsia="Arial" w:hAnsi="Arial" w:cs="Arial"/>
          <w:color w:val="000000" w:themeColor="text1"/>
          <w:lang w:eastAsia="uk-UA"/>
        </w:rPr>
      </w:pPr>
      <w:r w:rsidRPr="0071241B">
        <w:rPr>
          <w:rFonts w:ascii="Arial" w:eastAsia="Arial" w:hAnsi="Arial" w:cs="Arial"/>
          <w:color w:val="000000" w:themeColor="text1"/>
          <w:lang w:eastAsia="uk-UA"/>
        </w:rPr>
        <w:t xml:space="preserve">Мінрозвитку </w:t>
      </w:r>
    </w:p>
    <w:p w14:paraId="648885A8" w14:textId="77777777" w:rsidR="001B1C3E" w:rsidRDefault="007A68F1" w:rsidP="008C7256">
      <w:pPr>
        <w:widowControl w:val="0"/>
        <w:spacing w:after="0" w:line="266" w:lineRule="auto"/>
        <w:jc w:val="center"/>
        <w:rPr>
          <w:rFonts w:ascii="Arial" w:eastAsia="Arial" w:hAnsi="Arial" w:cs="Arial"/>
          <w:color w:val="000000" w:themeColor="text1"/>
          <w:sz w:val="20"/>
          <w:szCs w:val="20"/>
          <w:lang w:eastAsia="uk-UA"/>
        </w:rPr>
        <w:sectPr w:rsidR="001B1C3E" w:rsidSect="00E90E1F">
          <w:headerReference w:type="first" r:id="rId9"/>
          <w:pgSz w:w="11906" w:h="16838"/>
          <w:pgMar w:top="1134" w:right="1134" w:bottom="1134" w:left="1134" w:header="709" w:footer="709" w:gutter="0"/>
          <w:cols w:space="708"/>
          <w:titlePg/>
          <w:docGrid w:linePitch="360"/>
        </w:sectPr>
      </w:pPr>
      <w:r w:rsidRPr="0071241B">
        <w:rPr>
          <w:rFonts w:ascii="Arial" w:eastAsia="Arial" w:hAnsi="Arial" w:cs="Arial"/>
          <w:color w:val="000000" w:themeColor="text1"/>
          <w:lang w:eastAsia="uk-UA"/>
        </w:rPr>
        <w:t>2026</w:t>
      </w:r>
    </w:p>
    <w:p w14:paraId="4D6BD7D8" w14:textId="1F92160A" w:rsidR="00A2108D" w:rsidRPr="003A3EE9" w:rsidRDefault="00A2108D" w:rsidP="001B1C3E">
      <w:pPr>
        <w:spacing w:after="0"/>
        <w:rPr>
          <w:rFonts w:ascii="Arial" w:eastAsia="Arial" w:hAnsi="Arial" w:cs="Arial"/>
          <w:color w:val="000000" w:themeColor="text1"/>
          <w:sz w:val="20"/>
          <w:szCs w:val="20"/>
          <w:lang w:eastAsia="uk-UA"/>
        </w:rPr>
      </w:pPr>
    </w:p>
    <w:p w14:paraId="3D4453C2" w14:textId="77777777" w:rsidR="008C7256" w:rsidRPr="001B1C3E" w:rsidRDefault="008C7256" w:rsidP="00A2108D">
      <w:pPr>
        <w:jc w:val="center"/>
        <w:rPr>
          <w:rFonts w:ascii="Arial" w:eastAsia="Arial" w:hAnsi="Arial" w:cs="Arial"/>
          <w:b/>
          <w:bCs/>
          <w:color w:val="000000" w:themeColor="text1"/>
          <w:lang w:val="en-US" w:eastAsia="uk-UA"/>
        </w:rPr>
      </w:pPr>
      <w:r w:rsidRPr="001B1C3E">
        <w:rPr>
          <w:rFonts w:ascii="Arial" w:eastAsia="Arial" w:hAnsi="Arial" w:cs="Arial"/>
          <w:b/>
          <w:bCs/>
          <w:color w:val="000000" w:themeColor="text1"/>
          <w:lang w:eastAsia="uk-UA"/>
        </w:rPr>
        <w:t>ПЕРЕДМОВА</w:t>
      </w:r>
    </w:p>
    <w:p w14:paraId="014E0E99" w14:textId="77777777" w:rsidR="008C7256" w:rsidRPr="001B1C3E" w:rsidRDefault="008C7256" w:rsidP="008C7256">
      <w:pPr>
        <w:widowControl w:val="0"/>
        <w:spacing w:after="0" w:line="240" w:lineRule="auto"/>
        <w:ind w:left="4066"/>
        <w:rPr>
          <w:rFonts w:ascii="Arial" w:eastAsia="Arial" w:hAnsi="Arial" w:cs="Arial"/>
          <w:b/>
          <w:bCs/>
          <w:color w:val="000000" w:themeColor="text1"/>
          <w:lang w:val="en-US" w:eastAsia="uk-UA"/>
        </w:rPr>
      </w:pPr>
    </w:p>
    <w:tbl>
      <w:tblPr>
        <w:tblW w:w="9514" w:type="dxa"/>
        <w:tblInd w:w="120" w:type="dxa"/>
        <w:tblLayout w:type="fixed"/>
        <w:tblCellMar>
          <w:left w:w="0" w:type="dxa"/>
          <w:right w:w="0" w:type="dxa"/>
        </w:tblCellMar>
        <w:tblLook w:val="01E0" w:firstRow="1" w:lastRow="1" w:firstColumn="1" w:lastColumn="1" w:noHBand="0" w:noVBand="0"/>
      </w:tblPr>
      <w:tblGrid>
        <w:gridCol w:w="2007"/>
        <w:gridCol w:w="7507"/>
      </w:tblGrid>
      <w:tr w:rsidR="00082FFC" w:rsidRPr="001B1C3E" w14:paraId="43C632E9" w14:textId="77777777" w:rsidTr="0071298E">
        <w:trPr>
          <w:trHeight w:val="210"/>
        </w:trPr>
        <w:tc>
          <w:tcPr>
            <w:tcW w:w="2007" w:type="dxa"/>
          </w:tcPr>
          <w:p w14:paraId="2A92C43F" w14:textId="77777777" w:rsidR="008C7256" w:rsidRPr="001B1C3E" w:rsidRDefault="008C7256" w:rsidP="008C7256">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spacing w:val="-1"/>
              </w:rPr>
              <w:t>1</w:t>
            </w:r>
            <w:r w:rsidRPr="001B1C3E">
              <w:rPr>
                <w:rFonts w:ascii="Arial" w:eastAsia="Calibri" w:hAnsi="Arial" w:cs="Arial"/>
                <w:bCs/>
                <w:color w:val="000000" w:themeColor="text1"/>
                <w:spacing w:val="-11"/>
              </w:rPr>
              <w:t xml:space="preserve"> </w:t>
            </w:r>
            <w:r w:rsidRPr="001B1C3E">
              <w:rPr>
                <w:rFonts w:ascii="Arial" w:eastAsia="Calibri" w:hAnsi="Arial" w:cs="Arial"/>
                <w:bCs/>
                <w:color w:val="000000" w:themeColor="text1"/>
                <w:spacing w:val="-1"/>
              </w:rPr>
              <w:t xml:space="preserve">РОЗРОБЛЕНО: </w:t>
            </w:r>
          </w:p>
        </w:tc>
        <w:tc>
          <w:tcPr>
            <w:tcW w:w="7507" w:type="dxa"/>
          </w:tcPr>
          <w:p w14:paraId="5B7F755C" w14:textId="77777777" w:rsidR="008C7256" w:rsidRPr="001B1C3E" w:rsidRDefault="008C7256"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spacing w:val="-1"/>
              </w:rPr>
              <w:t>Міністерство</w:t>
            </w:r>
            <w:r w:rsidRPr="001B1C3E">
              <w:rPr>
                <w:rFonts w:ascii="Arial" w:eastAsia="Calibri" w:hAnsi="Arial" w:cs="Arial"/>
                <w:color w:val="000000" w:themeColor="text1"/>
                <w:spacing w:val="-8"/>
              </w:rPr>
              <w:t xml:space="preserve"> </w:t>
            </w:r>
            <w:r w:rsidRPr="001B1C3E">
              <w:rPr>
                <w:rFonts w:ascii="Arial" w:eastAsia="Calibri" w:hAnsi="Arial" w:cs="Arial"/>
                <w:color w:val="000000" w:themeColor="text1"/>
                <w:spacing w:val="-1"/>
              </w:rPr>
              <w:t>розвитку</w:t>
            </w:r>
            <w:r w:rsidRPr="001B1C3E">
              <w:rPr>
                <w:rFonts w:ascii="Arial" w:eastAsia="Calibri" w:hAnsi="Arial" w:cs="Arial"/>
                <w:color w:val="000000" w:themeColor="text1"/>
                <w:spacing w:val="-13"/>
              </w:rPr>
              <w:t xml:space="preserve"> </w:t>
            </w:r>
            <w:r w:rsidRPr="001B1C3E">
              <w:rPr>
                <w:rFonts w:ascii="Arial" w:eastAsia="Calibri" w:hAnsi="Arial" w:cs="Arial"/>
                <w:color w:val="000000" w:themeColor="text1"/>
                <w:spacing w:val="-1"/>
              </w:rPr>
              <w:t>громад та</w:t>
            </w:r>
            <w:r w:rsidRPr="001B1C3E">
              <w:rPr>
                <w:rFonts w:ascii="Arial" w:eastAsia="Calibri" w:hAnsi="Arial" w:cs="Arial"/>
                <w:color w:val="000000" w:themeColor="text1"/>
                <w:spacing w:val="-12"/>
              </w:rPr>
              <w:t xml:space="preserve"> </w:t>
            </w:r>
            <w:r w:rsidRPr="001B1C3E">
              <w:rPr>
                <w:rFonts w:ascii="Arial" w:eastAsia="Calibri" w:hAnsi="Arial" w:cs="Arial"/>
                <w:color w:val="000000" w:themeColor="text1"/>
                <w:spacing w:val="-1"/>
              </w:rPr>
              <w:t>територій</w:t>
            </w:r>
            <w:r w:rsidRPr="001B1C3E">
              <w:rPr>
                <w:rFonts w:ascii="Arial" w:eastAsia="Calibri" w:hAnsi="Arial" w:cs="Arial"/>
                <w:color w:val="000000" w:themeColor="text1"/>
                <w:spacing w:val="-8"/>
              </w:rPr>
              <w:t xml:space="preserve"> </w:t>
            </w:r>
            <w:r w:rsidRPr="001B1C3E">
              <w:rPr>
                <w:rFonts w:ascii="Arial" w:eastAsia="Calibri" w:hAnsi="Arial" w:cs="Arial"/>
                <w:color w:val="000000" w:themeColor="text1"/>
              </w:rPr>
              <w:t xml:space="preserve">України </w:t>
            </w:r>
          </w:p>
        </w:tc>
      </w:tr>
      <w:tr w:rsidR="00082FFC" w:rsidRPr="001B1C3E" w14:paraId="292E0C35" w14:textId="77777777" w:rsidTr="00814A2E">
        <w:trPr>
          <w:trHeight w:val="503"/>
        </w:trPr>
        <w:tc>
          <w:tcPr>
            <w:tcW w:w="2007" w:type="dxa"/>
          </w:tcPr>
          <w:p w14:paraId="259BE6C5" w14:textId="77777777" w:rsidR="008C7256" w:rsidRPr="001B1C3E" w:rsidRDefault="008C7256" w:rsidP="008C7256">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rPr>
              <w:t xml:space="preserve">  РОЗРОБНИКИ: </w:t>
            </w:r>
          </w:p>
        </w:tc>
        <w:tc>
          <w:tcPr>
            <w:tcW w:w="7507" w:type="dxa"/>
          </w:tcPr>
          <w:p w14:paraId="68F0CA09" w14:textId="015D93FF" w:rsidR="008C7256" w:rsidRPr="001B1C3E" w:rsidRDefault="003D32E1" w:rsidP="00091987">
            <w:pPr>
              <w:widowControl w:val="0"/>
              <w:autoSpaceDE w:val="0"/>
              <w:autoSpaceDN w:val="0"/>
              <w:spacing w:after="0" w:line="288" w:lineRule="auto"/>
              <w:jc w:val="both"/>
              <w:rPr>
                <w:rFonts w:ascii="Arial" w:eastAsia="Calibri" w:hAnsi="Arial" w:cs="Arial"/>
                <w:color w:val="000000" w:themeColor="text1"/>
              </w:rPr>
            </w:pPr>
            <w:r>
              <w:rPr>
                <w:rFonts w:ascii="Arial" w:eastAsia="Calibri" w:hAnsi="Arial" w:cs="Arial"/>
                <w:color w:val="000000" w:themeColor="text1"/>
              </w:rPr>
              <w:t>П</w:t>
            </w:r>
            <w:r w:rsidR="008C7256" w:rsidRPr="001B1C3E">
              <w:rPr>
                <w:rFonts w:ascii="Arial" w:eastAsia="Calibri" w:hAnsi="Arial" w:cs="Arial"/>
                <w:color w:val="000000" w:themeColor="text1"/>
              </w:rPr>
              <w:t>остійно діюча робоча група з підготовки змін до державних будівельних норм з пр</w:t>
            </w:r>
            <w:r w:rsidR="008C7256" w:rsidRPr="00EC7CD2">
              <w:rPr>
                <w:rFonts w:ascii="Arial" w:eastAsia="Calibri" w:hAnsi="Arial" w:cs="Arial"/>
                <w:color w:val="000000" w:themeColor="text1"/>
              </w:rPr>
              <w:t>оектува</w:t>
            </w:r>
            <w:r w:rsidR="008C7256" w:rsidRPr="001B1C3E">
              <w:rPr>
                <w:rFonts w:ascii="Arial" w:eastAsia="Calibri" w:hAnsi="Arial" w:cs="Arial"/>
                <w:color w:val="000000" w:themeColor="text1"/>
              </w:rPr>
              <w:t>ння та будівництва об’єктів житлового та громадського призначення Науково-технічної ради Міністерства розвитку громад та територій України (утворена рішенням НТР Міністерства розвитку громад та територій України, протокол № 13 від 04 серпня 2025 року), зокрема:</w:t>
            </w:r>
          </w:p>
          <w:p w14:paraId="6340E5C9" w14:textId="77777777" w:rsidR="001B1C3E" w:rsidRDefault="008C7256"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Міністерство розвитку громад та територій України </w:t>
            </w:r>
          </w:p>
          <w:p w14:paraId="561E50C8" w14:textId="5C79CB3B" w:rsidR="00111D22" w:rsidRDefault="008C7256" w:rsidP="00091987">
            <w:pPr>
              <w:widowControl w:val="0"/>
              <w:autoSpaceDE w:val="0"/>
              <w:autoSpaceDN w:val="0"/>
              <w:spacing w:after="0" w:line="288" w:lineRule="auto"/>
              <w:jc w:val="both"/>
              <w:rPr>
                <w:rFonts w:ascii="Arial" w:eastAsia="Calibri" w:hAnsi="Arial" w:cs="Arial"/>
                <w:color w:val="000000" w:themeColor="text1"/>
                <w:lang w:val="ru-RU"/>
              </w:rPr>
            </w:pPr>
            <w:r w:rsidRPr="001B1C3E">
              <w:rPr>
                <w:rFonts w:ascii="Arial" w:eastAsia="Calibri" w:hAnsi="Arial" w:cs="Arial"/>
                <w:b/>
                <w:bCs/>
                <w:color w:val="000000" w:themeColor="text1"/>
              </w:rPr>
              <w:t>(</w:t>
            </w:r>
            <w:r w:rsidR="00EC0B56">
              <w:rPr>
                <w:rFonts w:ascii="Arial" w:eastAsia="Calibri" w:hAnsi="Arial" w:cs="Arial"/>
                <w:b/>
                <w:bCs/>
                <w:color w:val="000000" w:themeColor="text1"/>
              </w:rPr>
              <w:t>К.</w:t>
            </w:r>
            <w:r w:rsidR="003E3FA4">
              <w:rPr>
                <w:rFonts w:ascii="Arial" w:eastAsia="Calibri" w:hAnsi="Arial" w:cs="Arial"/>
                <w:b/>
                <w:bCs/>
                <w:color w:val="000000" w:themeColor="text1"/>
              </w:rPr>
              <w:t xml:space="preserve"> </w:t>
            </w:r>
            <w:r w:rsidR="00B60DB2" w:rsidRPr="001B1C3E">
              <w:rPr>
                <w:rFonts w:ascii="Arial" w:eastAsia="Calibri" w:hAnsi="Arial" w:cs="Arial"/>
                <w:b/>
                <w:bCs/>
                <w:color w:val="000000" w:themeColor="text1"/>
              </w:rPr>
              <w:t xml:space="preserve">Іванова, </w:t>
            </w:r>
            <w:r w:rsidR="003E3FA4" w:rsidRPr="003E3FA4">
              <w:rPr>
                <w:rFonts w:ascii="Arial" w:eastAsia="Calibri" w:hAnsi="Arial" w:cs="Arial"/>
                <w:b/>
                <w:bCs/>
                <w:color w:val="000000" w:themeColor="text1"/>
              </w:rPr>
              <w:t xml:space="preserve">Є. </w:t>
            </w:r>
            <w:r w:rsidR="00B60DB2" w:rsidRPr="001B1C3E">
              <w:rPr>
                <w:rFonts w:ascii="Arial" w:eastAsia="Calibri" w:hAnsi="Arial" w:cs="Arial"/>
                <w:b/>
                <w:bCs/>
                <w:color w:val="000000" w:themeColor="text1"/>
                <w:lang w:bidi="uk-UA"/>
              </w:rPr>
              <w:t>Плащенко,</w:t>
            </w:r>
            <w:r w:rsidR="00BD27E3" w:rsidRPr="001B1C3E">
              <w:rPr>
                <w:rFonts w:ascii="Arial" w:eastAsia="Calibri" w:hAnsi="Arial" w:cs="Arial"/>
                <w:b/>
                <w:bCs/>
                <w:color w:val="000000" w:themeColor="text1"/>
                <w:lang w:bidi="uk-UA"/>
              </w:rPr>
              <w:t xml:space="preserve"> </w:t>
            </w:r>
            <w:r w:rsidR="003E3FA4" w:rsidRPr="003E3FA4">
              <w:rPr>
                <w:rFonts w:ascii="Arial" w:eastAsia="Calibri" w:hAnsi="Arial" w:cs="Arial"/>
                <w:b/>
                <w:bCs/>
                <w:color w:val="000000" w:themeColor="text1"/>
                <w:lang w:bidi="uk-UA"/>
              </w:rPr>
              <w:t xml:space="preserve">С. </w:t>
            </w:r>
            <w:r w:rsidRPr="001B1C3E">
              <w:rPr>
                <w:rFonts w:ascii="Arial" w:eastAsia="Calibri" w:hAnsi="Arial" w:cs="Arial"/>
                <w:b/>
                <w:bCs/>
                <w:color w:val="000000" w:themeColor="text1"/>
              </w:rPr>
              <w:t>Городецький,</w:t>
            </w:r>
            <w:r w:rsidRPr="001B1C3E">
              <w:rPr>
                <w:rFonts w:ascii="Arial" w:eastAsia="Calibri" w:hAnsi="Arial" w:cs="Arial"/>
                <w:color w:val="000000" w:themeColor="text1"/>
              </w:rPr>
              <w:t xml:space="preserve"> </w:t>
            </w:r>
            <w:r w:rsidR="003E3FA4" w:rsidRPr="00814A2E">
              <w:rPr>
                <w:rFonts w:ascii="Arial" w:eastAsia="Calibri" w:hAnsi="Arial" w:cs="Arial"/>
                <w:b/>
                <w:bCs/>
                <w:color w:val="000000" w:themeColor="text1"/>
              </w:rPr>
              <w:t>Я.</w:t>
            </w:r>
            <w:r w:rsidR="003E3FA4">
              <w:rPr>
                <w:rFonts w:ascii="Arial" w:eastAsia="Calibri" w:hAnsi="Arial" w:cs="Arial"/>
                <w:color w:val="000000" w:themeColor="text1"/>
              </w:rPr>
              <w:t xml:space="preserve"> </w:t>
            </w:r>
            <w:r w:rsidRPr="001B1C3E">
              <w:rPr>
                <w:rFonts w:ascii="Arial" w:eastAsia="Calibri" w:hAnsi="Arial" w:cs="Arial"/>
                <w:b/>
                <w:bCs/>
                <w:color w:val="000000" w:themeColor="text1"/>
              </w:rPr>
              <w:t>Сонько)</w:t>
            </w:r>
            <w:r w:rsidR="003E3FA4" w:rsidRPr="00814A2E">
              <w:rPr>
                <w:rFonts w:ascii="Arial" w:eastAsia="Calibri" w:hAnsi="Arial" w:cs="Arial"/>
                <w:color w:val="000000" w:themeColor="text1"/>
              </w:rPr>
              <w:t>;</w:t>
            </w:r>
            <w:r w:rsidR="00B60DB2" w:rsidRPr="001B1C3E">
              <w:rPr>
                <w:rFonts w:ascii="Arial" w:eastAsia="Calibri" w:hAnsi="Arial" w:cs="Arial"/>
                <w:color w:val="000000" w:themeColor="text1"/>
              </w:rPr>
              <w:t xml:space="preserve"> </w:t>
            </w:r>
          </w:p>
          <w:p w14:paraId="73C4A729" w14:textId="47767D89" w:rsidR="003D32E1" w:rsidRDefault="008C7256"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Міністерство охорони здоров’я України </w:t>
            </w:r>
            <w:r w:rsidRPr="001B1C3E">
              <w:rPr>
                <w:rFonts w:ascii="Arial" w:eastAsia="Calibri" w:hAnsi="Arial" w:cs="Arial"/>
                <w:b/>
                <w:bCs/>
                <w:color w:val="000000" w:themeColor="text1"/>
              </w:rPr>
              <w:t>(</w:t>
            </w:r>
            <w:r w:rsidR="003E3FA4">
              <w:rPr>
                <w:rFonts w:ascii="Arial" w:eastAsia="Calibri" w:hAnsi="Arial" w:cs="Arial"/>
                <w:b/>
                <w:bCs/>
                <w:color w:val="000000" w:themeColor="text1"/>
              </w:rPr>
              <w:t xml:space="preserve">К. </w:t>
            </w:r>
            <w:r w:rsidRPr="001B1C3E">
              <w:rPr>
                <w:rFonts w:ascii="Arial" w:eastAsia="Calibri" w:hAnsi="Arial" w:cs="Arial"/>
                <w:b/>
                <w:bCs/>
                <w:color w:val="000000" w:themeColor="text1"/>
              </w:rPr>
              <w:t>Баленко)</w:t>
            </w:r>
            <w:r w:rsidR="003E3FA4" w:rsidRPr="00814A2E">
              <w:rPr>
                <w:rFonts w:ascii="Arial" w:eastAsia="Calibri" w:hAnsi="Arial" w:cs="Arial"/>
                <w:color w:val="000000" w:themeColor="text1"/>
              </w:rPr>
              <w:t>;</w:t>
            </w:r>
            <w:r w:rsidR="00B60DB2" w:rsidRPr="001B1C3E">
              <w:rPr>
                <w:rFonts w:ascii="Arial" w:eastAsia="Calibri" w:hAnsi="Arial" w:cs="Arial"/>
                <w:color w:val="000000" w:themeColor="text1"/>
              </w:rPr>
              <w:t xml:space="preserve"> </w:t>
            </w:r>
          </w:p>
          <w:p w14:paraId="67C4B910" w14:textId="439F987B" w:rsidR="001B1C3E" w:rsidRPr="003D32E1" w:rsidRDefault="008C7256" w:rsidP="00091987">
            <w:pPr>
              <w:widowControl w:val="0"/>
              <w:autoSpaceDE w:val="0"/>
              <w:autoSpaceDN w:val="0"/>
              <w:spacing w:after="0" w:line="288" w:lineRule="auto"/>
              <w:jc w:val="both"/>
              <w:rPr>
                <w:rFonts w:ascii="Arial" w:eastAsia="Calibri" w:hAnsi="Arial" w:cs="Arial"/>
                <w:b/>
                <w:bCs/>
                <w:color w:val="000000" w:themeColor="text1"/>
              </w:rPr>
            </w:pPr>
            <w:r w:rsidRPr="001B1C3E">
              <w:rPr>
                <w:rFonts w:ascii="Arial" w:eastAsia="Calibri" w:hAnsi="Arial" w:cs="Arial"/>
                <w:color w:val="000000" w:themeColor="text1"/>
              </w:rPr>
              <w:t xml:space="preserve">Міністерство освіти та науки України </w:t>
            </w:r>
            <w:r w:rsidRPr="001B1C3E">
              <w:rPr>
                <w:rFonts w:ascii="Arial" w:eastAsia="Calibri" w:hAnsi="Arial" w:cs="Arial"/>
                <w:b/>
                <w:bCs/>
                <w:color w:val="000000" w:themeColor="text1"/>
              </w:rPr>
              <w:t>(</w:t>
            </w:r>
            <w:r w:rsidR="003E3FA4">
              <w:rPr>
                <w:rFonts w:ascii="Arial" w:eastAsia="Calibri" w:hAnsi="Arial" w:cs="Arial"/>
                <w:b/>
                <w:bCs/>
                <w:color w:val="000000" w:themeColor="text1"/>
              </w:rPr>
              <w:t xml:space="preserve">С. </w:t>
            </w:r>
            <w:r w:rsidRPr="001B1C3E">
              <w:rPr>
                <w:rFonts w:ascii="Arial" w:eastAsia="Calibri" w:hAnsi="Arial" w:cs="Arial"/>
                <w:b/>
                <w:bCs/>
                <w:color w:val="000000" w:themeColor="text1"/>
              </w:rPr>
              <w:t xml:space="preserve">Нерянова, </w:t>
            </w:r>
            <w:r w:rsidR="003E3FA4">
              <w:rPr>
                <w:rFonts w:ascii="Arial" w:eastAsia="Calibri" w:hAnsi="Arial" w:cs="Arial"/>
                <w:b/>
                <w:bCs/>
                <w:color w:val="000000" w:themeColor="text1"/>
              </w:rPr>
              <w:t xml:space="preserve">О. </w:t>
            </w:r>
            <w:r w:rsidRPr="001B1C3E">
              <w:rPr>
                <w:rFonts w:ascii="Arial" w:eastAsia="Calibri" w:hAnsi="Arial" w:cs="Arial"/>
                <w:b/>
                <w:bCs/>
                <w:color w:val="000000" w:themeColor="text1"/>
              </w:rPr>
              <w:t>Швачова)</w:t>
            </w:r>
            <w:r w:rsidR="003E3FA4" w:rsidRPr="00814A2E">
              <w:rPr>
                <w:rFonts w:ascii="Arial" w:eastAsia="Calibri" w:hAnsi="Arial" w:cs="Arial"/>
                <w:color w:val="000000" w:themeColor="text1"/>
              </w:rPr>
              <w:t>;</w:t>
            </w:r>
            <w:r w:rsidRPr="003E3FA4">
              <w:rPr>
                <w:rFonts w:ascii="Arial" w:eastAsia="Calibri" w:hAnsi="Arial" w:cs="Arial"/>
                <w:color w:val="000000" w:themeColor="text1"/>
              </w:rPr>
              <w:t xml:space="preserve"> </w:t>
            </w:r>
          </w:p>
          <w:p w14:paraId="52867221" w14:textId="5CA990DB" w:rsidR="0071241B" w:rsidRDefault="00BA1F03"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ДНУ «Інститут модернізації змісту освіти» </w:t>
            </w:r>
            <w:r w:rsidRPr="001B1C3E">
              <w:rPr>
                <w:rFonts w:ascii="Arial" w:eastAsia="Calibri" w:hAnsi="Arial" w:cs="Arial"/>
                <w:b/>
                <w:color w:val="000000" w:themeColor="text1"/>
              </w:rPr>
              <w:t>(</w:t>
            </w:r>
            <w:r w:rsidR="003E3FA4">
              <w:rPr>
                <w:rFonts w:ascii="Arial" w:eastAsia="Calibri" w:hAnsi="Arial" w:cs="Arial"/>
                <w:b/>
                <w:color w:val="000000" w:themeColor="text1"/>
              </w:rPr>
              <w:t xml:space="preserve">І. </w:t>
            </w:r>
            <w:r w:rsidRPr="001B1C3E">
              <w:rPr>
                <w:rFonts w:ascii="Arial" w:eastAsia="Calibri" w:hAnsi="Arial" w:cs="Arial"/>
                <w:b/>
                <w:color w:val="000000" w:themeColor="text1"/>
              </w:rPr>
              <w:t>Крамаренко)</w:t>
            </w:r>
            <w:r w:rsidR="003E3FA4" w:rsidRPr="00814A2E">
              <w:rPr>
                <w:rFonts w:ascii="Arial" w:eastAsia="Calibri" w:hAnsi="Arial" w:cs="Arial"/>
                <w:bCs/>
                <w:color w:val="000000" w:themeColor="text1"/>
              </w:rPr>
              <w:t>;</w:t>
            </w:r>
          </w:p>
          <w:p w14:paraId="70CBF40F" w14:textId="1719BC8F" w:rsidR="001B1C3E" w:rsidRPr="00814A2E" w:rsidRDefault="008C7256" w:rsidP="00091987">
            <w:pPr>
              <w:widowControl w:val="0"/>
              <w:autoSpaceDE w:val="0"/>
              <w:autoSpaceDN w:val="0"/>
              <w:spacing w:after="0" w:line="288" w:lineRule="auto"/>
              <w:jc w:val="both"/>
              <w:rPr>
                <w:rFonts w:ascii="Arial" w:eastAsia="Calibri" w:hAnsi="Arial" w:cs="Arial"/>
                <w:b/>
                <w:bCs/>
                <w:color w:val="000000" w:themeColor="text1"/>
                <w:sz w:val="20"/>
                <w:szCs w:val="20"/>
              </w:rPr>
            </w:pPr>
            <w:r w:rsidRPr="001B1C3E">
              <w:rPr>
                <w:rFonts w:ascii="Arial" w:eastAsia="Calibri" w:hAnsi="Arial" w:cs="Arial"/>
                <w:color w:val="000000" w:themeColor="text1"/>
              </w:rPr>
              <w:t xml:space="preserve">Державна служба України з надзвичайних ситуацій </w:t>
            </w:r>
            <w:r w:rsidRPr="00814A2E">
              <w:rPr>
                <w:rFonts w:ascii="Arial" w:eastAsia="Calibri" w:hAnsi="Arial" w:cs="Arial"/>
                <w:b/>
                <w:bCs/>
                <w:color w:val="000000" w:themeColor="text1"/>
                <w:sz w:val="21"/>
                <w:szCs w:val="21"/>
              </w:rPr>
              <w:t>(</w:t>
            </w:r>
            <w:r w:rsidR="003E3FA4" w:rsidRPr="00814A2E">
              <w:rPr>
                <w:rFonts w:ascii="Arial" w:eastAsia="Calibri" w:hAnsi="Arial" w:cs="Arial"/>
                <w:b/>
                <w:bCs/>
                <w:color w:val="000000" w:themeColor="text1"/>
                <w:sz w:val="21"/>
                <w:szCs w:val="21"/>
              </w:rPr>
              <w:t xml:space="preserve">О. </w:t>
            </w:r>
            <w:r w:rsidRPr="00814A2E">
              <w:rPr>
                <w:rFonts w:ascii="Arial" w:eastAsia="Calibri" w:hAnsi="Arial" w:cs="Arial"/>
                <w:b/>
                <w:bCs/>
                <w:color w:val="000000" w:themeColor="text1"/>
                <w:sz w:val="21"/>
                <w:szCs w:val="21"/>
              </w:rPr>
              <w:t xml:space="preserve">Лещенко, </w:t>
            </w:r>
            <w:r w:rsidR="003E3FA4" w:rsidRPr="00814A2E">
              <w:rPr>
                <w:rFonts w:ascii="Arial" w:eastAsia="Calibri" w:hAnsi="Arial" w:cs="Arial"/>
                <w:b/>
                <w:bCs/>
                <w:color w:val="000000" w:themeColor="text1"/>
                <w:sz w:val="21"/>
                <w:szCs w:val="21"/>
              </w:rPr>
              <w:br/>
              <w:t xml:space="preserve">О. </w:t>
            </w:r>
            <w:r w:rsidRPr="00814A2E">
              <w:rPr>
                <w:rFonts w:ascii="Arial" w:eastAsia="Calibri" w:hAnsi="Arial" w:cs="Arial"/>
                <w:b/>
                <w:bCs/>
                <w:color w:val="000000" w:themeColor="text1"/>
                <w:sz w:val="21"/>
                <w:szCs w:val="21"/>
              </w:rPr>
              <w:t>Кондратенко,</w:t>
            </w:r>
            <w:r w:rsidR="003E3FA4" w:rsidRPr="00814A2E">
              <w:rPr>
                <w:rFonts w:ascii="Arial" w:eastAsia="Calibri" w:hAnsi="Arial" w:cs="Arial"/>
                <w:b/>
                <w:bCs/>
                <w:color w:val="000000" w:themeColor="text1"/>
                <w:sz w:val="21"/>
                <w:szCs w:val="21"/>
              </w:rPr>
              <w:t xml:space="preserve"> В. </w:t>
            </w:r>
            <w:r w:rsidRPr="00814A2E">
              <w:rPr>
                <w:rFonts w:ascii="Arial" w:eastAsia="Calibri" w:hAnsi="Arial" w:cs="Arial"/>
                <w:b/>
                <w:bCs/>
                <w:color w:val="000000" w:themeColor="text1"/>
                <w:sz w:val="21"/>
                <w:szCs w:val="21"/>
              </w:rPr>
              <w:t xml:space="preserve">Фесенко, </w:t>
            </w:r>
            <w:r w:rsidR="003E3FA4" w:rsidRPr="00814A2E">
              <w:rPr>
                <w:rFonts w:ascii="Arial" w:eastAsia="Calibri" w:hAnsi="Arial" w:cs="Arial"/>
                <w:b/>
                <w:bCs/>
                <w:color w:val="000000" w:themeColor="text1"/>
                <w:sz w:val="21"/>
                <w:szCs w:val="21"/>
              </w:rPr>
              <w:t xml:space="preserve">С. </w:t>
            </w:r>
            <w:r w:rsidRPr="00814A2E">
              <w:rPr>
                <w:rFonts w:ascii="Arial" w:eastAsia="Calibri" w:hAnsi="Arial" w:cs="Arial"/>
                <w:b/>
                <w:bCs/>
                <w:color w:val="000000" w:themeColor="text1"/>
                <w:sz w:val="21"/>
                <w:szCs w:val="21"/>
              </w:rPr>
              <w:t>Ободовський,</w:t>
            </w:r>
            <w:r w:rsidR="003E3FA4" w:rsidRPr="00814A2E">
              <w:rPr>
                <w:rFonts w:ascii="Arial" w:eastAsia="Calibri" w:hAnsi="Arial" w:cs="Arial"/>
                <w:b/>
                <w:bCs/>
                <w:color w:val="000000" w:themeColor="text1"/>
                <w:sz w:val="21"/>
                <w:szCs w:val="21"/>
              </w:rPr>
              <w:t xml:space="preserve"> Д. </w:t>
            </w:r>
            <w:r w:rsidRPr="00814A2E">
              <w:rPr>
                <w:rFonts w:ascii="Arial" w:eastAsia="Calibri" w:hAnsi="Arial" w:cs="Arial"/>
                <w:b/>
                <w:bCs/>
                <w:color w:val="000000" w:themeColor="text1"/>
                <w:sz w:val="21"/>
                <w:szCs w:val="21"/>
              </w:rPr>
              <w:t>Цюрисов)</w:t>
            </w:r>
            <w:r w:rsidR="003E3FA4" w:rsidRPr="00814A2E">
              <w:rPr>
                <w:rFonts w:ascii="Arial" w:eastAsia="Calibri" w:hAnsi="Arial" w:cs="Arial"/>
                <w:color w:val="000000" w:themeColor="text1"/>
                <w:sz w:val="21"/>
                <w:szCs w:val="21"/>
              </w:rPr>
              <w:t>;</w:t>
            </w:r>
            <w:r w:rsidRPr="00814A2E">
              <w:rPr>
                <w:rFonts w:ascii="Arial" w:eastAsia="Calibri" w:hAnsi="Arial" w:cs="Arial"/>
                <w:b/>
                <w:bCs/>
                <w:color w:val="000000" w:themeColor="text1"/>
                <w:sz w:val="20"/>
                <w:szCs w:val="20"/>
              </w:rPr>
              <w:t xml:space="preserve"> </w:t>
            </w:r>
          </w:p>
          <w:p w14:paraId="62F71373" w14:textId="2CA013D4" w:rsidR="001B1C3E" w:rsidRDefault="008C7256"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ДУ «Центр громадського здоров’я МОЗ України» </w:t>
            </w:r>
            <w:r w:rsidRPr="001B1C3E">
              <w:rPr>
                <w:rFonts w:ascii="Arial" w:eastAsia="Calibri" w:hAnsi="Arial" w:cs="Arial"/>
                <w:b/>
                <w:bCs/>
                <w:color w:val="000000" w:themeColor="text1"/>
              </w:rPr>
              <w:t>(</w:t>
            </w:r>
            <w:r w:rsidR="003E3FA4">
              <w:rPr>
                <w:rFonts w:ascii="Arial" w:eastAsia="Calibri" w:hAnsi="Arial" w:cs="Arial"/>
                <w:b/>
                <w:bCs/>
                <w:color w:val="000000" w:themeColor="text1"/>
              </w:rPr>
              <w:t xml:space="preserve">О. </w:t>
            </w:r>
            <w:r w:rsidRPr="001B1C3E">
              <w:rPr>
                <w:rFonts w:ascii="Arial" w:eastAsia="Calibri" w:hAnsi="Arial" w:cs="Arial"/>
                <w:b/>
                <w:bCs/>
                <w:color w:val="000000" w:themeColor="text1"/>
              </w:rPr>
              <w:t xml:space="preserve">Запорожська, </w:t>
            </w:r>
            <w:r w:rsidR="00532BAE">
              <w:rPr>
                <w:rFonts w:ascii="Arial" w:eastAsia="Calibri" w:hAnsi="Arial" w:cs="Arial"/>
                <w:b/>
                <w:bCs/>
                <w:color w:val="000000" w:themeColor="text1"/>
              </w:rPr>
              <w:br/>
              <w:t xml:space="preserve">А. </w:t>
            </w:r>
            <w:r w:rsidRPr="001B1C3E">
              <w:rPr>
                <w:rFonts w:ascii="Arial" w:eastAsia="Calibri" w:hAnsi="Arial" w:cs="Arial"/>
                <w:b/>
                <w:bCs/>
                <w:color w:val="000000" w:themeColor="text1"/>
              </w:rPr>
              <w:t xml:space="preserve">Оперчук, </w:t>
            </w:r>
            <w:r w:rsidR="00532BAE">
              <w:rPr>
                <w:rFonts w:ascii="Arial" w:eastAsia="Calibri" w:hAnsi="Arial" w:cs="Arial"/>
                <w:b/>
                <w:bCs/>
                <w:color w:val="000000" w:themeColor="text1"/>
              </w:rPr>
              <w:t xml:space="preserve">Ю. </w:t>
            </w:r>
            <w:r w:rsidRPr="001B1C3E">
              <w:rPr>
                <w:rFonts w:ascii="Arial" w:eastAsia="Calibri" w:hAnsi="Arial" w:cs="Arial"/>
                <w:b/>
                <w:bCs/>
                <w:color w:val="000000" w:themeColor="text1"/>
              </w:rPr>
              <w:t>Чумак)</w:t>
            </w:r>
            <w:r w:rsidR="00532BAE" w:rsidRPr="00814A2E">
              <w:rPr>
                <w:rFonts w:ascii="Arial" w:eastAsia="Calibri" w:hAnsi="Arial" w:cs="Arial"/>
                <w:color w:val="000000" w:themeColor="text1"/>
              </w:rPr>
              <w:t>;</w:t>
            </w:r>
            <w:r w:rsidRPr="001B1C3E">
              <w:rPr>
                <w:rFonts w:ascii="Arial" w:eastAsia="Calibri" w:hAnsi="Arial" w:cs="Arial"/>
                <w:color w:val="000000" w:themeColor="text1"/>
              </w:rPr>
              <w:t xml:space="preserve"> </w:t>
            </w:r>
          </w:p>
          <w:p w14:paraId="3B736EAD" w14:textId="7E08BA2D" w:rsidR="001B1C3E" w:rsidRDefault="008C7256"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ДУ «Інститут громадського здоров’я ім</w:t>
            </w:r>
            <w:r w:rsidR="00532BAE">
              <w:rPr>
                <w:rFonts w:ascii="Arial" w:eastAsia="Calibri" w:hAnsi="Arial" w:cs="Arial"/>
                <w:color w:val="000000" w:themeColor="text1"/>
              </w:rPr>
              <w:t xml:space="preserve">ені </w:t>
            </w:r>
            <w:r w:rsidRPr="001B1C3E">
              <w:rPr>
                <w:rFonts w:ascii="Arial" w:eastAsia="Calibri" w:hAnsi="Arial" w:cs="Arial"/>
                <w:color w:val="000000" w:themeColor="text1"/>
              </w:rPr>
              <w:t>О.</w:t>
            </w:r>
            <w:r w:rsidR="00532BAE">
              <w:rPr>
                <w:rFonts w:ascii="Arial" w:eastAsia="Calibri" w:hAnsi="Arial" w:cs="Arial"/>
                <w:color w:val="000000" w:themeColor="text1"/>
              </w:rPr>
              <w:t xml:space="preserve"> </w:t>
            </w:r>
            <w:r w:rsidRPr="001B1C3E">
              <w:rPr>
                <w:rFonts w:ascii="Arial" w:eastAsia="Calibri" w:hAnsi="Arial" w:cs="Arial"/>
                <w:color w:val="000000" w:themeColor="text1"/>
              </w:rPr>
              <w:t xml:space="preserve">М. Марзєєва НАМН України» </w:t>
            </w:r>
            <w:r w:rsidRPr="001B1C3E">
              <w:rPr>
                <w:rFonts w:ascii="Arial" w:eastAsia="Calibri" w:hAnsi="Arial" w:cs="Arial"/>
                <w:b/>
                <w:color w:val="000000" w:themeColor="text1"/>
              </w:rPr>
              <w:t>(</w:t>
            </w:r>
            <w:r w:rsidR="00532BAE">
              <w:rPr>
                <w:rFonts w:ascii="Arial" w:eastAsia="Calibri" w:hAnsi="Arial" w:cs="Arial"/>
                <w:b/>
                <w:color w:val="000000" w:themeColor="text1"/>
              </w:rPr>
              <w:t xml:space="preserve">Н. </w:t>
            </w:r>
            <w:r w:rsidR="00091987" w:rsidRPr="001B1C3E">
              <w:rPr>
                <w:rFonts w:ascii="Arial" w:eastAsia="Calibri" w:hAnsi="Arial" w:cs="Arial"/>
                <w:b/>
                <w:color w:val="000000" w:themeColor="text1"/>
              </w:rPr>
              <w:t xml:space="preserve">Павленко, </w:t>
            </w:r>
            <w:r w:rsidR="00532BAE">
              <w:rPr>
                <w:rFonts w:ascii="Arial" w:eastAsia="Calibri" w:hAnsi="Arial" w:cs="Arial"/>
                <w:b/>
                <w:color w:val="000000" w:themeColor="text1"/>
              </w:rPr>
              <w:t xml:space="preserve">С. </w:t>
            </w:r>
            <w:r w:rsidRPr="001B1C3E">
              <w:rPr>
                <w:rFonts w:ascii="Arial" w:eastAsia="Calibri" w:hAnsi="Arial" w:cs="Arial"/>
                <w:b/>
                <w:color w:val="000000" w:themeColor="text1"/>
              </w:rPr>
              <w:t>Могильний)</w:t>
            </w:r>
            <w:r w:rsidR="00532BAE" w:rsidRPr="00814A2E">
              <w:rPr>
                <w:rFonts w:ascii="Arial" w:eastAsia="Calibri" w:hAnsi="Arial" w:cs="Arial"/>
                <w:bCs/>
                <w:color w:val="000000" w:themeColor="text1"/>
              </w:rPr>
              <w:t>;</w:t>
            </w:r>
            <w:r w:rsidR="00BA1F03" w:rsidRPr="001B1C3E">
              <w:rPr>
                <w:rFonts w:ascii="Arial" w:eastAsia="Calibri" w:hAnsi="Arial" w:cs="Arial"/>
                <w:color w:val="000000" w:themeColor="text1"/>
              </w:rPr>
              <w:t xml:space="preserve"> </w:t>
            </w:r>
          </w:p>
          <w:p w14:paraId="6024B05C" w14:textId="0B4687A1" w:rsidR="00866B18" w:rsidRDefault="00BA1F03"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World Bank Group (</w:t>
            </w:r>
            <w:r w:rsidR="00532BAE" w:rsidRPr="00814A2E">
              <w:rPr>
                <w:rFonts w:ascii="Arial" w:eastAsia="Calibri" w:hAnsi="Arial" w:cs="Arial"/>
                <w:b/>
                <w:bCs/>
                <w:color w:val="000000" w:themeColor="text1"/>
              </w:rPr>
              <w:t>Ю.</w:t>
            </w:r>
            <w:r w:rsidR="00532BAE">
              <w:rPr>
                <w:rFonts w:ascii="Arial" w:eastAsia="Calibri" w:hAnsi="Arial" w:cs="Arial"/>
                <w:color w:val="000000" w:themeColor="text1"/>
              </w:rPr>
              <w:t xml:space="preserve"> </w:t>
            </w:r>
            <w:r w:rsidRPr="001B1C3E">
              <w:rPr>
                <w:rFonts w:ascii="Arial" w:eastAsia="Calibri" w:hAnsi="Arial" w:cs="Arial"/>
                <w:b/>
                <w:color w:val="000000" w:themeColor="text1"/>
              </w:rPr>
              <w:t xml:space="preserve">Малашенко, </w:t>
            </w:r>
            <w:r w:rsidR="00532BAE">
              <w:rPr>
                <w:rFonts w:ascii="Arial" w:eastAsia="Calibri" w:hAnsi="Arial" w:cs="Arial"/>
                <w:b/>
                <w:color w:val="000000" w:themeColor="text1"/>
              </w:rPr>
              <w:t xml:space="preserve">А. </w:t>
            </w:r>
            <w:r w:rsidRPr="001B1C3E">
              <w:rPr>
                <w:rFonts w:ascii="Arial" w:eastAsia="Calibri" w:hAnsi="Arial" w:cs="Arial"/>
                <w:b/>
                <w:color w:val="000000" w:themeColor="text1"/>
              </w:rPr>
              <w:t>Лісна</w:t>
            </w:r>
            <w:r w:rsidRPr="00814A2E">
              <w:rPr>
                <w:rFonts w:ascii="Arial" w:eastAsia="Calibri" w:hAnsi="Arial" w:cs="Arial"/>
                <w:b/>
                <w:bCs/>
                <w:color w:val="000000" w:themeColor="text1"/>
              </w:rPr>
              <w:t>)</w:t>
            </w:r>
            <w:r w:rsidR="00532BAE">
              <w:rPr>
                <w:rFonts w:ascii="Arial" w:eastAsia="Calibri" w:hAnsi="Arial" w:cs="Arial"/>
                <w:color w:val="000000" w:themeColor="text1"/>
              </w:rPr>
              <w:t>;</w:t>
            </w:r>
            <w:r w:rsidRPr="001B1C3E">
              <w:rPr>
                <w:rFonts w:ascii="Arial" w:eastAsia="Calibri" w:hAnsi="Arial" w:cs="Arial"/>
                <w:color w:val="000000" w:themeColor="text1"/>
              </w:rPr>
              <w:t xml:space="preserve"> </w:t>
            </w:r>
          </w:p>
          <w:p w14:paraId="5CB32933" w14:textId="142618F3" w:rsidR="00091987" w:rsidRPr="001B1C3E" w:rsidRDefault="00BA1F03" w:rsidP="00091987">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команда підтримки реформ (за напрямом будівництво) </w:t>
            </w:r>
            <w:r w:rsidR="00532BAE">
              <w:rPr>
                <w:rFonts w:ascii="Arial" w:eastAsia="Calibri" w:hAnsi="Arial" w:cs="Arial"/>
                <w:color w:val="000000" w:themeColor="text1"/>
              </w:rPr>
              <w:br/>
            </w:r>
            <w:r w:rsidRPr="001B1C3E">
              <w:rPr>
                <w:rFonts w:ascii="Arial" w:eastAsia="Calibri" w:hAnsi="Arial" w:cs="Arial"/>
                <w:color w:val="000000" w:themeColor="text1"/>
                <w:spacing w:val="-1"/>
              </w:rPr>
              <w:t>Міністерство</w:t>
            </w:r>
            <w:r w:rsidRPr="001B1C3E">
              <w:rPr>
                <w:rFonts w:ascii="Arial" w:eastAsia="Calibri" w:hAnsi="Arial" w:cs="Arial"/>
                <w:color w:val="000000" w:themeColor="text1"/>
                <w:spacing w:val="-8"/>
              </w:rPr>
              <w:t xml:space="preserve"> </w:t>
            </w:r>
            <w:r w:rsidRPr="001B1C3E">
              <w:rPr>
                <w:rFonts w:ascii="Arial" w:eastAsia="Calibri" w:hAnsi="Arial" w:cs="Arial"/>
                <w:color w:val="000000" w:themeColor="text1"/>
                <w:spacing w:val="-1"/>
              </w:rPr>
              <w:t>розвитку</w:t>
            </w:r>
            <w:r w:rsidRPr="001B1C3E">
              <w:rPr>
                <w:rFonts w:ascii="Arial" w:eastAsia="Calibri" w:hAnsi="Arial" w:cs="Arial"/>
                <w:color w:val="000000" w:themeColor="text1"/>
                <w:spacing w:val="-13"/>
              </w:rPr>
              <w:t xml:space="preserve"> </w:t>
            </w:r>
            <w:r w:rsidRPr="001B1C3E">
              <w:rPr>
                <w:rFonts w:ascii="Arial" w:eastAsia="Calibri" w:hAnsi="Arial" w:cs="Arial"/>
                <w:color w:val="000000" w:themeColor="text1"/>
                <w:spacing w:val="-1"/>
              </w:rPr>
              <w:t>громад та</w:t>
            </w:r>
            <w:r w:rsidRPr="001B1C3E">
              <w:rPr>
                <w:rFonts w:ascii="Arial" w:eastAsia="Calibri" w:hAnsi="Arial" w:cs="Arial"/>
                <w:color w:val="000000" w:themeColor="text1"/>
                <w:spacing w:val="-12"/>
              </w:rPr>
              <w:t xml:space="preserve"> </w:t>
            </w:r>
            <w:r w:rsidRPr="001B1C3E">
              <w:rPr>
                <w:rFonts w:ascii="Arial" w:eastAsia="Calibri" w:hAnsi="Arial" w:cs="Arial"/>
                <w:color w:val="000000" w:themeColor="text1"/>
                <w:spacing w:val="-1"/>
              </w:rPr>
              <w:t>територій</w:t>
            </w:r>
            <w:r w:rsidRPr="001B1C3E">
              <w:rPr>
                <w:rFonts w:ascii="Arial" w:eastAsia="Calibri" w:hAnsi="Arial" w:cs="Arial"/>
                <w:color w:val="000000" w:themeColor="text1"/>
                <w:spacing w:val="-8"/>
              </w:rPr>
              <w:t xml:space="preserve"> </w:t>
            </w:r>
            <w:r w:rsidRPr="001B1C3E">
              <w:rPr>
                <w:rFonts w:ascii="Arial" w:eastAsia="Calibri" w:hAnsi="Arial" w:cs="Arial"/>
                <w:color w:val="000000" w:themeColor="text1"/>
              </w:rPr>
              <w:t xml:space="preserve">України </w:t>
            </w:r>
            <w:r w:rsidR="00532BAE">
              <w:rPr>
                <w:rFonts w:ascii="Arial" w:eastAsia="Calibri" w:hAnsi="Arial" w:cs="Arial"/>
                <w:color w:val="000000" w:themeColor="text1"/>
              </w:rPr>
              <w:br/>
            </w:r>
            <w:r w:rsidRPr="001B1C3E">
              <w:rPr>
                <w:rFonts w:ascii="Arial" w:eastAsia="Calibri" w:hAnsi="Arial" w:cs="Arial"/>
                <w:b/>
                <w:color w:val="000000" w:themeColor="text1"/>
              </w:rPr>
              <w:t>(</w:t>
            </w:r>
            <w:r w:rsidR="00532BAE">
              <w:rPr>
                <w:rFonts w:ascii="Arial" w:eastAsia="Calibri" w:hAnsi="Arial" w:cs="Arial"/>
                <w:b/>
                <w:color w:val="000000" w:themeColor="text1"/>
              </w:rPr>
              <w:t>О.</w:t>
            </w:r>
            <w:r w:rsidR="008E1C27">
              <w:rPr>
                <w:rFonts w:ascii="Arial" w:eastAsia="Calibri" w:hAnsi="Arial" w:cs="Arial"/>
                <w:b/>
                <w:color w:val="000000" w:themeColor="text1"/>
                <w:lang w:val="ru-RU"/>
              </w:rPr>
              <w:t xml:space="preserve"> </w:t>
            </w:r>
            <w:r w:rsidRPr="001B1C3E">
              <w:rPr>
                <w:rFonts w:ascii="Arial" w:eastAsia="Calibri" w:hAnsi="Arial" w:cs="Arial"/>
                <w:b/>
                <w:color w:val="000000" w:themeColor="text1"/>
              </w:rPr>
              <w:t xml:space="preserve">Дрозач, </w:t>
            </w:r>
            <w:r w:rsidR="00532BAE">
              <w:rPr>
                <w:rFonts w:ascii="Arial" w:eastAsia="Calibri" w:hAnsi="Arial" w:cs="Arial"/>
                <w:b/>
                <w:color w:val="000000" w:themeColor="text1"/>
              </w:rPr>
              <w:t xml:space="preserve">І. </w:t>
            </w:r>
            <w:r w:rsidRPr="001B1C3E">
              <w:rPr>
                <w:rFonts w:ascii="Arial" w:eastAsia="Calibri" w:hAnsi="Arial" w:cs="Arial"/>
                <w:b/>
                <w:color w:val="000000" w:themeColor="text1"/>
              </w:rPr>
              <w:t>Лагунова)</w:t>
            </w:r>
            <w:r w:rsidR="00532BAE">
              <w:rPr>
                <w:rFonts w:ascii="Arial" w:eastAsia="Calibri" w:hAnsi="Arial" w:cs="Arial"/>
                <w:color w:val="000000" w:themeColor="text1"/>
              </w:rPr>
              <w:t>;</w:t>
            </w:r>
          </w:p>
          <w:p w14:paraId="3A96E896" w14:textId="1497D3BC" w:rsidR="001B1C3E" w:rsidRDefault="00091987"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Програма підтримк</w:t>
            </w:r>
            <w:r w:rsidR="005A6CD4" w:rsidRPr="001B1C3E">
              <w:rPr>
                <w:rFonts w:ascii="Arial" w:eastAsia="Calibri" w:hAnsi="Arial" w:cs="Arial"/>
                <w:color w:val="000000" w:themeColor="text1"/>
              </w:rPr>
              <w:t>и</w:t>
            </w:r>
            <w:r w:rsidRPr="001B1C3E">
              <w:rPr>
                <w:rFonts w:ascii="Arial" w:eastAsia="Calibri" w:hAnsi="Arial" w:cs="Arial"/>
                <w:color w:val="000000" w:themeColor="text1"/>
              </w:rPr>
              <w:t xml:space="preserve"> реформи шкільного харчування </w:t>
            </w:r>
            <w:r w:rsidRPr="001B1C3E">
              <w:rPr>
                <w:rFonts w:ascii="Arial" w:eastAsia="Calibri" w:hAnsi="Arial" w:cs="Arial"/>
                <w:b/>
                <w:color w:val="000000" w:themeColor="text1"/>
              </w:rPr>
              <w:t>(</w:t>
            </w:r>
            <w:r w:rsidR="00532BAE">
              <w:rPr>
                <w:rFonts w:ascii="Arial" w:eastAsia="Calibri" w:hAnsi="Arial" w:cs="Arial"/>
                <w:b/>
                <w:color w:val="000000" w:themeColor="text1"/>
              </w:rPr>
              <w:t>О.</w:t>
            </w:r>
            <w:r w:rsidRPr="001B1C3E">
              <w:rPr>
                <w:rFonts w:ascii="Arial" w:eastAsia="Calibri" w:hAnsi="Arial" w:cs="Arial"/>
                <w:b/>
                <w:color w:val="000000" w:themeColor="text1"/>
              </w:rPr>
              <w:t>Бондар)</w:t>
            </w:r>
            <w:r w:rsidR="00532BAE" w:rsidRPr="00814A2E">
              <w:rPr>
                <w:rFonts w:ascii="Arial" w:eastAsia="Calibri" w:hAnsi="Arial" w:cs="Arial"/>
                <w:bCs/>
                <w:color w:val="000000" w:themeColor="text1"/>
              </w:rPr>
              <w:t>;</w:t>
            </w:r>
            <w:r w:rsidRPr="001B1C3E">
              <w:rPr>
                <w:rFonts w:ascii="Arial" w:eastAsia="Calibri" w:hAnsi="Arial" w:cs="Arial"/>
                <w:color w:val="000000" w:themeColor="text1"/>
              </w:rPr>
              <w:t xml:space="preserve"> </w:t>
            </w:r>
          </w:p>
          <w:p w14:paraId="37171B75" w14:textId="3D29BAE5" w:rsidR="001B1C3E" w:rsidRDefault="00B60DB2"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АТ «Український зональний науково-дослідний і проектний інститут по цивільному будівництву» </w:t>
            </w:r>
            <w:r w:rsidRPr="001B1C3E">
              <w:rPr>
                <w:rFonts w:ascii="Arial" w:eastAsia="Calibri" w:hAnsi="Arial" w:cs="Arial"/>
                <w:b/>
                <w:bCs/>
                <w:color w:val="000000" w:themeColor="text1"/>
              </w:rPr>
              <w:t>(</w:t>
            </w:r>
            <w:r w:rsidR="00532BAE">
              <w:rPr>
                <w:rFonts w:ascii="Arial" w:eastAsia="Calibri" w:hAnsi="Arial" w:cs="Arial"/>
                <w:b/>
                <w:bCs/>
                <w:color w:val="000000" w:themeColor="text1"/>
              </w:rPr>
              <w:t xml:space="preserve">В. </w:t>
            </w:r>
            <w:r w:rsidRPr="001B1C3E">
              <w:rPr>
                <w:rFonts w:ascii="Arial" w:eastAsia="Calibri" w:hAnsi="Arial" w:cs="Arial"/>
                <w:b/>
                <w:bCs/>
                <w:color w:val="000000" w:themeColor="text1"/>
              </w:rPr>
              <w:t xml:space="preserve">Куцевич, </w:t>
            </w:r>
            <w:r w:rsidR="00532BAE">
              <w:rPr>
                <w:rFonts w:ascii="Arial" w:eastAsia="Calibri" w:hAnsi="Arial" w:cs="Arial"/>
                <w:b/>
                <w:bCs/>
                <w:color w:val="000000" w:themeColor="text1"/>
              </w:rPr>
              <w:t xml:space="preserve">Б. </w:t>
            </w:r>
            <w:r w:rsidRPr="001B1C3E">
              <w:rPr>
                <w:rFonts w:ascii="Arial" w:eastAsia="Calibri" w:hAnsi="Arial" w:cs="Arial"/>
                <w:b/>
                <w:bCs/>
                <w:color w:val="000000" w:themeColor="text1"/>
              </w:rPr>
              <w:t xml:space="preserve">Губов, </w:t>
            </w:r>
            <w:r w:rsidR="00532BAE">
              <w:rPr>
                <w:rFonts w:ascii="Arial" w:eastAsia="Calibri" w:hAnsi="Arial" w:cs="Arial"/>
                <w:b/>
                <w:bCs/>
                <w:color w:val="000000" w:themeColor="text1"/>
              </w:rPr>
              <w:t xml:space="preserve">І. </w:t>
            </w:r>
            <w:r w:rsidRPr="001B1C3E">
              <w:rPr>
                <w:rFonts w:ascii="Arial" w:eastAsia="Calibri" w:hAnsi="Arial" w:cs="Arial"/>
                <w:b/>
                <w:bCs/>
                <w:color w:val="000000" w:themeColor="text1"/>
              </w:rPr>
              <w:t>Чернядьєва)</w:t>
            </w:r>
            <w:r w:rsidR="00532BAE" w:rsidRPr="00814A2E">
              <w:rPr>
                <w:rFonts w:ascii="Arial" w:eastAsia="Calibri" w:hAnsi="Arial" w:cs="Arial"/>
                <w:color w:val="000000" w:themeColor="text1"/>
              </w:rPr>
              <w:t>;</w:t>
            </w:r>
            <w:r w:rsidRPr="001B1C3E">
              <w:rPr>
                <w:rFonts w:ascii="Arial" w:eastAsia="Calibri" w:hAnsi="Arial" w:cs="Arial"/>
                <w:color w:val="000000" w:themeColor="text1"/>
              </w:rPr>
              <w:t xml:space="preserve"> </w:t>
            </w:r>
          </w:p>
          <w:p w14:paraId="5A016602" w14:textId="04F3C14E" w:rsidR="003D32E1" w:rsidRDefault="00B60DB2"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Асоціація приватних закладів освіти України </w:t>
            </w:r>
            <w:r w:rsidRPr="001B1C3E">
              <w:rPr>
                <w:rFonts w:ascii="Arial" w:eastAsia="Calibri" w:hAnsi="Arial" w:cs="Arial"/>
                <w:b/>
                <w:color w:val="000000" w:themeColor="text1"/>
              </w:rPr>
              <w:t>(</w:t>
            </w:r>
            <w:r w:rsidR="00532BAE">
              <w:rPr>
                <w:rFonts w:ascii="Arial" w:eastAsia="Calibri" w:hAnsi="Arial" w:cs="Arial"/>
                <w:b/>
                <w:color w:val="000000" w:themeColor="text1"/>
              </w:rPr>
              <w:t xml:space="preserve">І. </w:t>
            </w:r>
            <w:r w:rsidRPr="001B1C3E">
              <w:rPr>
                <w:rFonts w:ascii="Arial" w:eastAsia="Calibri" w:hAnsi="Arial" w:cs="Arial"/>
                <w:b/>
                <w:color w:val="000000" w:themeColor="text1"/>
              </w:rPr>
              <w:t>Барматова)</w:t>
            </w:r>
            <w:r w:rsidR="00532BAE" w:rsidRPr="00814A2E">
              <w:rPr>
                <w:rFonts w:ascii="Arial" w:eastAsia="Calibri" w:hAnsi="Arial" w:cs="Arial"/>
                <w:bCs/>
                <w:color w:val="000000" w:themeColor="text1"/>
              </w:rPr>
              <w:t>;</w:t>
            </w:r>
            <w:r w:rsidRPr="001B1C3E">
              <w:rPr>
                <w:rFonts w:ascii="Arial" w:eastAsia="Calibri" w:hAnsi="Arial" w:cs="Arial"/>
                <w:color w:val="000000" w:themeColor="text1"/>
              </w:rPr>
              <w:t xml:space="preserve"> </w:t>
            </w:r>
          </w:p>
          <w:p w14:paraId="33F0E270" w14:textId="164B8636" w:rsidR="003D32E1" w:rsidRDefault="00B60DB2" w:rsidP="005A6CD4">
            <w:pPr>
              <w:widowControl w:val="0"/>
              <w:autoSpaceDE w:val="0"/>
              <w:autoSpaceDN w:val="0"/>
              <w:spacing w:after="0" w:line="288" w:lineRule="auto"/>
              <w:jc w:val="both"/>
              <w:rPr>
                <w:rFonts w:ascii="Arial" w:eastAsia="Calibri" w:hAnsi="Arial" w:cs="Arial"/>
                <w:color w:val="000000" w:themeColor="text1"/>
              </w:rPr>
            </w:pPr>
            <w:r w:rsidRPr="008175DE">
              <w:rPr>
                <w:rFonts w:ascii="Arial" w:eastAsia="Calibri" w:hAnsi="Arial" w:cs="Arial"/>
                <w:color w:val="000000" w:themeColor="text1"/>
              </w:rPr>
              <w:t xml:space="preserve">КЗ Львівської обласної ради «Навчально-реабілітаційний центр </w:t>
            </w:r>
            <w:r w:rsidR="00822A98" w:rsidRPr="008175DE">
              <w:rPr>
                <w:rFonts w:ascii="Arial" w:eastAsia="Calibri" w:hAnsi="Arial" w:cs="Arial"/>
                <w:color w:val="000000" w:themeColor="text1"/>
              </w:rPr>
              <w:t>«</w:t>
            </w:r>
            <w:r w:rsidRPr="008175DE">
              <w:rPr>
                <w:rFonts w:ascii="Arial" w:eastAsia="Calibri" w:hAnsi="Arial" w:cs="Arial"/>
                <w:color w:val="000000" w:themeColor="text1"/>
              </w:rPr>
              <w:t>Левеня</w:t>
            </w:r>
            <w:r w:rsidR="00822A98" w:rsidRPr="008175DE">
              <w:rPr>
                <w:rFonts w:ascii="Arial" w:eastAsia="Calibri" w:hAnsi="Arial" w:cs="Arial"/>
                <w:color w:val="000000" w:themeColor="text1"/>
              </w:rPr>
              <w:t>»</w:t>
            </w:r>
            <w:r w:rsidRPr="008175DE">
              <w:rPr>
                <w:rFonts w:ascii="Arial" w:eastAsia="Calibri" w:hAnsi="Arial" w:cs="Arial"/>
                <w:color w:val="000000" w:themeColor="text1"/>
              </w:rPr>
              <w:t>»</w:t>
            </w:r>
            <w:r w:rsidRPr="001B1C3E">
              <w:rPr>
                <w:rFonts w:ascii="Arial" w:eastAsia="Calibri" w:hAnsi="Arial" w:cs="Arial"/>
                <w:color w:val="000000" w:themeColor="text1"/>
              </w:rPr>
              <w:t xml:space="preserve"> </w:t>
            </w:r>
            <w:r w:rsidRPr="001B1C3E">
              <w:rPr>
                <w:rFonts w:ascii="Arial" w:eastAsia="Calibri" w:hAnsi="Arial" w:cs="Arial"/>
                <w:b/>
                <w:color w:val="000000" w:themeColor="text1"/>
              </w:rPr>
              <w:t>(</w:t>
            </w:r>
            <w:r w:rsidR="00532BAE">
              <w:rPr>
                <w:rFonts w:ascii="Arial" w:eastAsia="Calibri" w:hAnsi="Arial" w:cs="Arial"/>
                <w:b/>
                <w:color w:val="000000" w:themeColor="text1"/>
              </w:rPr>
              <w:t xml:space="preserve">В. </w:t>
            </w:r>
            <w:r w:rsidRPr="001B1C3E">
              <w:rPr>
                <w:rFonts w:ascii="Arial" w:eastAsia="Calibri" w:hAnsi="Arial" w:cs="Arial"/>
                <w:b/>
                <w:color w:val="000000" w:themeColor="text1"/>
              </w:rPr>
              <w:t>Ремажевська)</w:t>
            </w:r>
            <w:r w:rsidR="00532BAE" w:rsidRPr="00814A2E">
              <w:rPr>
                <w:rFonts w:ascii="Arial" w:eastAsia="Calibri" w:hAnsi="Arial" w:cs="Arial"/>
                <w:bCs/>
                <w:color w:val="000000" w:themeColor="text1"/>
              </w:rPr>
              <w:t>;</w:t>
            </w:r>
            <w:r w:rsidR="00BA1F03" w:rsidRPr="001B1C3E">
              <w:rPr>
                <w:rFonts w:ascii="Arial" w:eastAsia="Calibri" w:hAnsi="Arial" w:cs="Arial"/>
                <w:color w:val="000000" w:themeColor="text1"/>
              </w:rPr>
              <w:t xml:space="preserve"> </w:t>
            </w:r>
          </w:p>
          <w:p w14:paraId="0CCA3D1A" w14:textId="6A6873EC" w:rsidR="00765CD2"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Всеукраїнськ</w:t>
            </w:r>
            <w:r w:rsidR="00822A98">
              <w:rPr>
                <w:rFonts w:ascii="Arial" w:eastAsia="Calibri" w:hAnsi="Arial" w:cs="Arial"/>
                <w:color w:val="000000" w:themeColor="text1"/>
              </w:rPr>
              <w:t>а</w:t>
            </w:r>
            <w:r w:rsidRPr="001B1C3E">
              <w:rPr>
                <w:rFonts w:ascii="Arial" w:eastAsia="Calibri" w:hAnsi="Arial" w:cs="Arial"/>
                <w:color w:val="000000" w:themeColor="text1"/>
              </w:rPr>
              <w:t xml:space="preserve"> громадськ</w:t>
            </w:r>
            <w:r w:rsidR="00822A98">
              <w:rPr>
                <w:rFonts w:ascii="Arial" w:eastAsia="Calibri" w:hAnsi="Arial" w:cs="Arial"/>
                <w:color w:val="000000" w:themeColor="text1"/>
              </w:rPr>
              <w:t>а</w:t>
            </w:r>
            <w:r w:rsidRPr="001B1C3E">
              <w:rPr>
                <w:rFonts w:ascii="Arial" w:eastAsia="Calibri" w:hAnsi="Arial" w:cs="Arial"/>
                <w:color w:val="000000" w:themeColor="text1"/>
              </w:rPr>
              <w:t xml:space="preserve"> організаці</w:t>
            </w:r>
            <w:r w:rsidR="00822A98">
              <w:rPr>
                <w:rFonts w:ascii="Arial" w:eastAsia="Calibri" w:hAnsi="Arial" w:cs="Arial"/>
                <w:color w:val="000000" w:themeColor="text1"/>
              </w:rPr>
              <w:t>я</w:t>
            </w:r>
            <w:r w:rsidRPr="001B1C3E">
              <w:rPr>
                <w:rFonts w:ascii="Arial" w:eastAsia="Calibri" w:hAnsi="Arial" w:cs="Arial"/>
                <w:color w:val="000000" w:themeColor="text1"/>
              </w:rPr>
              <w:t xml:space="preserve"> «Асоціація працівників дошкільної освіти» </w:t>
            </w:r>
            <w:r w:rsidRPr="001B1C3E">
              <w:rPr>
                <w:rFonts w:ascii="Arial" w:eastAsia="Calibri" w:hAnsi="Arial" w:cs="Arial"/>
                <w:b/>
                <w:color w:val="000000" w:themeColor="text1"/>
              </w:rPr>
              <w:t>(</w:t>
            </w:r>
            <w:r w:rsidR="00532BAE">
              <w:rPr>
                <w:rFonts w:ascii="Arial" w:eastAsia="Calibri" w:hAnsi="Arial" w:cs="Arial"/>
                <w:b/>
                <w:color w:val="000000" w:themeColor="text1"/>
              </w:rPr>
              <w:t xml:space="preserve">Н. </w:t>
            </w:r>
            <w:r w:rsidRPr="001B1C3E">
              <w:rPr>
                <w:rFonts w:ascii="Arial" w:eastAsia="Calibri" w:hAnsi="Arial" w:cs="Arial"/>
                <w:b/>
                <w:color w:val="000000" w:themeColor="text1"/>
              </w:rPr>
              <w:t>Омельяненко)</w:t>
            </w:r>
            <w:r w:rsidR="00532BAE" w:rsidRPr="00814A2E">
              <w:rPr>
                <w:rFonts w:ascii="Arial" w:eastAsia="Calibri" w:hAnsi="Arial" w:cs="Arial"/>
                <w:bCs/>
                <w:color w:val="000000" w:themeColor="text1"/>
              </w:rPr>
              <w:t>;</w:t>
            </w:r>
            <w:r w:rsidRPr="001B1C3E">
              <w:rPr>
                <w:rFonts w:ascii="Arial" w:eastAsia="Calibri" w:hAnsi="Arial" w:cs="Arial"/>
                <w:color w:val="000000" w:themeColor="text1"/>
              </w:rPr>
              <w:t xml:space="preserve"> </w:t>
            </w:r>
          </w:p>
          <w:p w14:paraId="18824D08" w14:textId="44340850" w:rsidR="00765CD2" w:rsidRDefault="00765CD2" w:rsidP="005A6CD4">
            <w:pPr>
              <w:widowControl w:val="0"/>
              <w:autoSpaceDE w:val="0"/>
              <w:autoSpaceDN w:val="0"/>
              <w:spacing w:after="0" w:line="288" w:lineRule="auto"/>
              <w:jc w:val="both"/>
              <w:rPr>
                <w:rFonts w:ascii="Arial" w:eastAsia="Calibri" w:hAnsi="Arial" w:cs="Arial"/>
                <w:color w:val="000000" w:themeColor="text1"/>
              </w:rPr>
            </w:pPr>
            <w:r>
              <w:rPr>
                <w:rFonts w:ascii="Arial" w:eastAsia="Calibri" w:hAnsi="Arial" w:cs="Arial"/>
                <w:color w:val="000000" w:themeColor="text1"/>
              </w:rPr>
              <w:t>З</w:t>
            </w:r>
            <w:r w:rsidR="00B60DB2" w:rsidRPr="001B1C3E">
              <w:rPr>
                <w:rFonts w:ascii="Arial" w:eastAsia="Calibri" w:hAnsi="Arial" w:cs="Arial"/>
                <w:color w:val="000000" w:themeColor="text1"/>
              </w:rPr>
              <w:t xml:space="preserve">аклад дошкільної освіти (ясла-садок) № 138 Дарницького району міста Києва </w:t>
            </w:r>
            <w:r w:rsidR="00B60DB2" w:rsidRPr="001B1C3E">
              <w:rPr>
                <w:rFonts w:ascii="Arial" w:eastAsia="Calibri" w:hAnsi="Arial" w:cs="Arial"/>
                <w:b/>
                <w:color w:val="000000" w:themeColor="text1"/>
              </w:rPr>
              <w:t>(</w:t>
            </w:r>
            <w:r w:rsidR="00532BAE">
              <w:rPr>
                <w:rFonts w:ascii="Arial" w:eastAsia="Calibri" w:hAnsi="Arial" w:cs="Arial"/>
                <w:b/>
                <w:color w:val="000000" w:themeColor="text1"/>
              </w:rPr>
              <w:t xml:space="preserve">В. </w:t>
            </w:r>
            <w:r w:rsidR="00B60DB2" w:rsidRPr="001B1C3E">
              <w:rPr>
                <w:rFonts w:ascii="Arial" w:eastAsia="Calibri" w:hAnsi="Arial" w:cs="Arial"/>
                <w:b/>
                <w:color w:val="000000" w:themeColor="text1"/>
              </w:rPr>
              <w:t>Калашник)</w:t>
            </w:r>
            <w:r w:rsidR="00532BAE" w:rsidRPr="00814A2E">
              <w:rPr>
                <w:rFonts w:ascii="Arial" w:eastAsia="Calibri" w:hAnsi="Arial" w:cs="Arial"/>
                <w:bCs/>
                <w:color w:val="000000" w:themeColor="text1"/>
              </w:rPr>
              <w:t>;</w:t>
            </w:r>
            <w:r w:rsidR="00BA1F03" w:rsidRPr="001B1C3E">
              <w:rPr>
                <w:rFonts w:ascii="Arial" w:eastAsia="Calibri" w:hAnsi="Arial" w:cs="Arial"/>
                <w:color w:val="000000" w:themeColor="text1"/>
              </w:rPr>
              <w:t xml:space="preserve"> </w:t>
            </w:r>
          </w:p>
          <w:p w14:paraId="1714D96C" w14:textId="1B2FCE44" w:rsidR="003D32E1"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Заклад дошкільної освіти (ясла-садок) № 28 Шевченківського району міста Києва </w:t>
            </w:r>
            <w:r w:rsidRPr="001B1C3E">
              <w:rPr>
                <w:rFonts w:ascii="Arial" w:eastAsia="Calibri" w:hAnsi="Arial" w:cs="Arial"/>
                <w:b/>
                <w:color w:val="000000" w:themeColor="text1"/>
              </w:rPr>
              <w:t>(</w:t>
            </w:r>
            <w:r w:rsidR="00532BAE">
              <w:rPr>
                <w:rFonts w:ascii="Arial" w:eastAsia="Calibri" w:hAnsi="Arial" w:cs="Arial"/>
                <w:b/>
                <w:color w:val="000000" w:themeColor="text1"/>
              </w:rPr>
              <w:t xml:space="preserve">Г. </w:t>
            </w:r>
            <w:r w:rsidRPr="001B1C3E">
              <w:rPr>
                <w:rFonts w:ascii="Arial" w:eastAsia="Calibri" w:hAnsi="Arial" w:cs="Arial"/>
                <w:b/>
                <w:color w:val="000000" w:themeColor="text1"/>
              </w:rPr>
              <w:t>Музиченко)</w:t>
            </w:r>
            <w:r w:rsidR="00532BAE" w:rsidRPr="00814A2E">
              <w:rPr>
                <w:rFonts w:ascii="Arial" w:eastAsia="Calibri" w:hAnsi="Arial" w:cs="Arial"/>
                <w:bCs/>
                <w:color w:val="000000" w:themeColor="text1"/>
              </w:rPr>
              <w:t>;</w:t>
            </w:r>
          </w:p>
          <w:p w14:paraId="27F43CC4" w14:textId="64785CA4" w:rsidR="00471AB9"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ТОВ «Українськи</w:t>
            </w:r>
            <w:r w:rsidR="00A96517">
              <w:rPr>
                <w:rFonts w:ascii="Arial" w:eastAsia="Calibri" w:hAnsi="Arial" w:cs="Arial"/>
                <w:color w:val="000000" w:themeColor="text1"/>
              </w:rPr>
              <w:t>й</w:t>
            </w:r>
            <w:r w:rsidRPr="001B1C3E">
              <w:rPr>
                <w:rFonts w:ascii="Arial" w:eastAsia="Calibri" w:hAnsi="Arial" w:cs="Arial"/>
                <w:color w:val="000000" w:themeColor="text1"/>
              </w:rPr>
              <w:t xml:space="preserve"> інститут сталевих конструкцій імені </w:t>
            </w:r>
          </w:p>
          <w:p w14:paraId="27ABDF77" w14:textId="2DFDC6D5" w:rsidR="003D32E1" w:rsidRDefault="008C7256" w:rsidP="005A6CD4">
            <w:pPr>
              <w:widowControl w:val="0"/>
              <w:autoSpaceDE w:val="0"/>
              <w:autoSpaceDN w:val="0"/>
              <w:spacing w:after="0" w:line="288" w:lineRule="auto"/>
              <w:jc w:val="both"/>
              <w:rPr>
                <w:rFonts w:ascii="Arial" w:eastAsia="Calibri" w:hAnsi="Arial" w:cs="Arial"/>
                <w:b/>
                <w:bCs/>
                <w:color w:val="000000" w:themeColor="text1"/>
              </w:rPr>
            </w:pPr>
            <w:r w:rsidRPr="001B1C3E">
              <w:rPr>
                <w:rFonts w:ascii="Arial" w:eastAsia="Calibri" w:hAnsi="Arial" w:cs="Arial"/>
                <w:color w:val="000000" w:themeColor="text1"/>
              </w:rPr>
              <w:t>В.</w:t>
            </w:r>
            <w:r w:rsidR="00532BAE">
              <w:rPr>
                <w:rFonts w:ascii="Arial" w:eastAsia="Calibri" w:hAnsi="Arial" w:cs="Arial"/>
                <w:color w:val="000000" w:themeColor="text1"/>
              </w:rPr>
              <w:t xml:space="preserve"> </w:t>
            </w:r>
            <w:r w:rsidRPr="001B1C3E">
              <w:rPr>
                <w:rFonts w:ascii="Arial" w:eastAsia="Calibri" w:hAnsi="Arial" w:cs="Arial"/>
                <w:color w:val="000000" w:themeColor="text1"/>
              </w:rPr>
              <w:t xml:space="preserve">М. Шимановського» </w:t>
            </w:r>
            <w:r w:rsidRPr="001B1C3E">
              <w:rPr>
                <w:rFonts w:ascii="Arial" w:eastAsia="Calibri" w:hAnsi="Arial" w:cs="Arial"/>
                <w:b/>
                <w:bCs/>
                <w:color w:val="000000" w:themeColor="text1"/>
              </w:rPr>
              <w:t>(</w:t>
            </w:r>
            <w:r w:rsidR="00532BAE">
              <w:rPr>
                <w:rFonts w:ascii="Arial" w:eastAsia="Calibri" w:hAnsi="Arial" w:cs="Arial"/>
                <w:b/>
                <w:bCs/>
                <w:color w:val="000000" w:themeColor="text1"/>
              </w:rPr>
              <w:t xml:space="preserve">О. </w:t>
            </w:r>
            <w:r w:rsidRPr="001B1C3E">
              <w:rPr>
                <w:rFonts w:ascii="Arial" w:eastAsia="Calibri" w:hAnsi="Arial" w:cs="Arial"/>
                <w:b/>
                <w:bCs/>
                <w:color w:val="000000" w:themeColor="text1"/>
              </w:rPr>
              <w:t xml:space="preserve">Кордун, </w:t>
            </w:r>
            <w:r w:rsidR="00532BAE">
              <w:rPr>
                <w:rFonts w:ascii="Arial" w:eastAsia="Calibri" w:hAnsi="Arial" w:cs="Arial"/>
                <w:b/>
                <w:bCs/>
                <w:color w:val="000000" w:themeColor="text1"/>
              </w:rPr>
              <w:t xml:space="preserve">С. </w:t>
            </w:r>
            <w:r w:rsidRPr="001B1C3E">
              <w:rPr>
                <w:rFonts w:ascii="Arial" w:eastAsia="Calibri" w:hAnsi="Arial" w:cs="Arial"/>
                <w:b/>
                <w:bCs/>
                <w:color w:val="000000" w:themeColor="text1"/>
              </w:rPr>
              <w:t>Облакевич)</w:t>
            </w:r>
            <w:r w:rsidR="00532BAE" w:rsidRPr="00814A2E">
              <w:rPr>
                <w:rFonts w:ascii="Arial" w:eastAsia="Calibri" w:hAnsi="Arial" w:cs="Arial"/>
                <w:color w:val="000000" w:themeColor="text1"/>
              </w:rPr>
              <w:t>;</w:t>
            </w:r>
            <w:r w:rsidR="00BA1F03" w:rsidRPr="001B1C3E">
              <w:rPr>
                <w:rFonts w:ascii="Arial" w:eastAsia="Calibri" w:hAnsi="Arial" w:cs="Arial"/>
                <w:b/>
                <w:bCs/>
                <w:color w:val="000000" w:themeColor="text1"/>
              </w:rPr>
              <w:t xml:space="preserve"> </w:t>
            </w:r>
          </w:p>
          <w:p w14:paraId="450D1BB9" w14:textId="77777777" w:rsidR="00765CD2"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ДП «Державний науково-дослідний інститут будівельних конструкцій» </w:t>
            </w:r>
          </w:p>
          <w:p w14:paraId="6AFB4E48" w14:textId="7BC1A7AD" w:rsidR="003D32E1"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b/>
                <w:bCs/>
                <w:color w:val="000000" w:themeColor="text1"/>
              </w:rPr>
              <w:t>(</w:t>
            </w:r>
            <w:r w:rsidR="00532BAE">
              <w:rPr>
                <w:rFonts w:ascii="Arial" w:eastAsia="Calibri" w:hAnsi="Arial" w:cs="Arial"/>
                <w:b/>
                <w:bCs/>
                <w:color w:val="000000" w:themeColor="text1"/>
              </w:rPr>
              <w:t xml:space="preserve">Н. </w:t>
            </w:r>
            <w:r w:rsidRPr="001B1C3E">
              <w:rPr>
                <w:rFonts w:ascii="Arial" w:eastAsia="Calibri" w:hAnsi="Arial" w:cs="Arial"/>
                <w:b/>
                <w:bCs/>
                <w:color w:val="000000" w:themeColor="text1"/>
              </w:rPr>
              <w:t>Гах)</w:t>
            </w:r>
            <w:r w:rsidR="00532BAE" w:rsidRPr="00814A2E">
              <w:rPr>
                <w:rFonts w:ascii="Arial" w:eastAsia="Calibri" w:hAnsi="Arial" w:cs="Arial"/>
                <w:color w:val="000000" w:themeColor="text1"/>
              </w:rPr>
              <w:t>;</w:t>
            </w:r>
            <w:r w:rsidRPr="001B1C3E">
              <w:rPr>
                <w:rFonts w:ascii="Arial" w:eastAsia="Calibri" w:hAnsi="Arial" w:cs="Arial"/>
                <w:color w:val="000000" w:themeColor="text1"/>
              </w:rPr>
              <w:t xml:space="preserve"> </w:t>
            </w:r>
          </w:p>
          <w:p w14:paraId="327F13BE" w14:textId="4F4A90EE" w:rsidR="003D32E1"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ДП «Державний науково-дослідний інститут будівельного виробництва</w:t>
            </w:r>
            <w:r w:rsidR="00C357A6" w:rsidRPr="001B1C3E">
              <w:rPr>
                <w:rFonts w:ascii="Arial" w:eastAsia="Calibri" w:hAnsi="Arial" w:cs="Arial"/>
                <w:color w:val="000000" w:themeColor="text1"/>
              </w:rPr>
              <w:t xml:space="preserve"> імені В.</w:t>
            </w:r>
            <w:r w:rsidR="003E3FA4">
              <w:rPr>
                <w:rFonts w:ascii="Arial" w:eastAsia="Calibri" w:hAnsi="Arial" w:cs="Arial"/>
                <w:color w:val="000000" w:themeColor="text1"/>
              </w:rPr>
              <w:t xml:space="preserve"> </w:t>
            </w:r>
            <w:r w:rsidR="00C357A6" w:rsidRPr="001B1C3E">
              <w:rPr>
                <w:rFonts w:ascii="Arial" w:eastAsia="Calibri" w:hAnsi="Arial" w:cs="Arial"/>
                <w:color w:val="000000" w:themeColor="text1"/>
              </w:rPr>
              <w:t>С. Балицького</w:t>
            </w:r>
            <w:r w:rsidRPr="001B1C3E">
              <w:rPr>
                <w:rFonts w:ascii="Arial" w:eastAsia="Calibri" w:hAnsi="Arial" w:cs="Arial"/>
                <w:color w:val="000000" w:themeColor="text1"/>
              </w:rPr>
              <w:t xml:space="preserve">» </w:t>
            </w:r>
            <w:r w:rsidRPr="001B1C3E">
              <w:rPr>
                <w:rFonts w:ascii="Arial" w:eastAsia="Calibri" w:hAnsi="Arial" w:cs="Arial"/>
                <w:b/>
                <w:bCs/>
                <w:color w:val="000000" w:themeColor="text1"/>
              </w:rPr>
              <w:t>(</w:t>
            </w:r>
            <w:r w:rsidR="00532BAE">
              <w:rPr>
                <w:rFonts w:ascii="Arial" w:eastAsia="Calibri" w:hAnsi="Arial" w:cs="Arial"/>
                <w:b/>
                <w:bCs/>
                <w:color w:val="000000" w:themeColor="text1"/>
              </w:rPr>
              <w:t xml:space="preserve">В. </w:t>
            </w:r>
            <w:r w:rsidRPr="001B1C3E">
              <w:rPr>
                <w:rFonts w:ascii="Arial" w:eastAsia="Calibri" w:hAnsi="Arial" w:cs="Arial"/>
                <w:b/>
                <w:bCs/>
                <w:color w:val="000000" w:themeColor="text1"/>
              </w:rPr>
              <w:t>Максименко)</w:t>
            </w:r>
            <w:r w:rsidR="00532BAE" w:rsidRPr="00814A2E">
              <w:rPr>
                <w:rFonts w:ascii="Arial" w:eastAsia="Calibri" w:hAnsi="Arial" w:cs="Arial"/>
                <w:color w:val="000000" w:themeColor="text1"/>
              </w:rPr>
              <w:t>;</w:t>
            </w:r>
            <w:r w:rsidR="00BA1F03" w:rsidRPr="001B1C3E">
              <w:rPr>
                <w:rFonts w:ascii="Arial" w:eastAsia="Calibri" w:hAnsi="Arial" w:cs="Arial"/>
                <w:color w:val="000000" w:themeColor="text1"/>
              </w:rPr>
              <w:t xml:space="preserve"> </w:t>
            </w:r>
          </w:p>
          <w:p w14:paraId="3CBFA0C3" w14:textId="5ED198BD" w:rsidR="003D32E1"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ІНДЦЗ НУЦЗ України </w:t>
            </w:r>
            <w:r w:rsidRPr="00814A2E">
              <w:rPr>
                <w:rFonts w:ascii="Arial" w:eastAsia="Calibri" w:hAnsi="Arial" w:cs="Arial"/>
                <w:b/>
                <w:bCs/>
                <w:color w:val="000000" w:themeColor="text1"/>
              </w:rPr>
              <w:t>(</w:t>
            </w:r>
            <w:r w:rsidR="00532BAE" w:rsidRPr="00814A2E">
              <w:rPr>
                <w:rFonts w:ascii="Arial" w:eastAsia="Calibri" w:hAnsi="Arial" w:cs="Arial"/>
                <w:b/>
                <w:bCs/>
                <w:color w:val="000000" w:themeColor="text1"/>
              </w:rPr>
              <w:t xml:space="preserve">В. </w:t>
            </w:r>
            <w:r w:rsidRPr="001B1C3E">
              <w:rPr>
                <w:rFonts w:ascii="Arial" w:eastAsia="Calibri" w:hAnsi="Arial" w:cs="Arial"/>
                <w:b/>
                <w:color w:val="000000" w:themeColor="text1"/>
              </w:rPr>
              <w:t>Ніжник,</w:t>
            </w:r>
            <w:r w:rsidRPr="001B1C3E">
              <w:rPr>
                <w:rFonts w:ascii="Arial" w:hAnsi="Arial" w:cs="Arial"/>
                <w:b/>
                <w:color w:val="000000" w:themeColor="text1"/>
              </w:rPr>
              <w:t xml:space="preserve"> </w:t>
            </w:r>
            <w:r w:rsidR="00532BAE">
              <w:rPr>
                <w:rFonts w:ascii="Arial" w:hAnsi="Arial" w:cs="Arial"/>
                <w:b/>
                <w:color w:val="000000" w:themeColor="text1"/>
              </w:rPr>
              <w:t xml:space="preserve">Я. </w:t>
            </w:r>
            <w:r w:rsidRPr="001B1C3E">
              <w:rPr>
                <w:rFonts w:ascii="Arial" w:eastAsia="Calibri" w:hAnsi="Arial" w:cs="Arial"/>
                <w:b/>
                <w:color w:val="000000" w:themeColor="text1"/>
              </w:rPr>
              <w:t>Балло</w:t>
            </w:r>
            <w:r w:rsidRPr="00814A2E">
              <w:rPr>
                <w:rFonts w:ascii="Arial" w:eastAsia="Calibri" w:hAnsi="Arial" w:cs="Arial"/>
                <w:b/>
                <w:bCs/>
                <w:color w:val="000000" w:themeColor="text1"/>
              </w:rPr>
              <w:t>)</w:t>
            </w:r>
            <w:r w:rsidR="000D3A9B">
              <w:rPr>
                <w:rFonts w:ascii="Arial" w:eastAsia="Calibri" w:hAnsi="Arial" w:cs="Arial"/>
                <w:color w:val="000000" w:themeColor="text1"/>
              </w:rPr>
              <w:t>;</w:t>
            </w:r>
          </w:p>
          <w:p w14:paraId="442BA952" w14:textId="29DD8013" w:rsidR="003D32E1"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Українська військова медична академія </w:t>
            </w:r>
            <w:r w:rsidRPr="001B1C3E">
              <w:rPr>
                <w:rFonts w:ascii="Arial" w:eastAsia="Calibri" w:hAnsi="Arial" w:cs="Arial"/>
                <w:b/>
                <w:bCs/>
                <w:color w:val="000000" w:themeColor="text1"/>
              </w:rPr>
              <w:t>(</w:t>
            </w:r>
            <w:r w:rsidR="000D3A9B">
              <w:rPr>
                <w:rFonts w:ascii="Arial" w:eastAsia="Calibri" w:hAnsi="Arial" w:cs="Arial"/>
                <w:b/>
                <w:bCs/>
                <w:color w:val="000000" w:themeColor="text1"/>
              </w:rPr>
              <w:t xml:space="preserve">В. </w:t>
            </w:r>
            <w:r w:rsidRPr="001B1C3E">
              <w:rPr>
                <w:rFonts w:ascii="Arial" w:eastAsia="Calibri" w:hAnsi="Arial" w:cs="Arial"/>
                <w:b/>
                <w:bCs/>
                <w:color w:val="000000" w:themeColor="text1"/>
              </w:rPr>
              <w:t>Махнюк)</w:t>
            </w:r>
            <w:r w:rsidR="000D3A9B" w:rsidRPr="00814A2E">
              <w:rPr>
                <w:rFonts w:ascii="Arial" w:eastAsia="Calibri" w:hAnsi="Arial" w:cs="Arial"/>
                <w:color w:val="000000" w:themeColor="text1"/>
              </w:rPr>
              <w:t>;</w:t>
            </w:r>
            <w:r w:rsidRPr="001B1C3E">
              <w:rPr>
                <w:rFonts w:ascii="Arial" w:eastAsia="Calibri" w:hAnsi="Arial" w:cs="Arial"/>
                <w:color w:val="000000" w:themeColor="text1"/>
              </w:rPr>
              <w:t xml:space="preserve"> </w:t>
            </w:r>
          </w:p>
          <w:p w14:paraId="2FD5EAE8" w14:textId="77777777" w:rsidR="00DF38ED"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Київський національний університет будівництва і архітектури </w:t>
            </w:r>
          </w:p>
          <w:p w14:paraId="09A4A1B9" w14:textId="31872495" w:rsidR="003D32E1" w:rsidRDefault="00BA1F03"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b/>
                <w:color w:val="000000" w:themeColor="text1"/>
              </w:rPr>
              <w:t>(</w:t>
            </w:r>
            <w:r w:rsidR="000D3A9B">
              <w:rPr>
                <w:rFonts w:ascii="Arial" w:eastAsia="Calibri" w:hAnsi="Arial" w:cs="Arial"/>
                <w:b/>
                <w:color w:val="000000" w:themeColor="text1"/>
              </w:rPr>
              <w:t xml:space="preserve">В. </w:t>
            </w:r>
            <w:r w:rsidRPr="001B1C3E">
              <w:rPr>
                <w:rFonts w:ascii="Arial" w:eastAsia="Calibri" w:hAnsi="Arial" w:cs="Arial"/>
                <w:b/>
                <w:color w:val="000000" w:themeColor="text1"/>
              </w:rPr>
              <w:t>Мілейковський)</w:t>
            </w:r>
            <w:r w:rsidR="000D3A9B" w:rsidRPr="00814A2E">
              <w:rPr>
                <w:rFonts w:ascii="Arial" w:eastAsia="Calibri" w:hAnsi="Arial" w:cs="Arial"/>
                <w:bCs/>
                <w:color w:val="000000" w:themeColor="text1"/>
              </w:rPr>
              <w:t>;</w:t>
            </w:r>
            <w:r w:rsidR="00091987" w:rsidRPr="001B1C3E">
              <w:rPr>
                <w:rFonts w:ascii="Arial" w:eastAsia="Calibri" w:hAnsi="Arial" w:cs="Arial"/>
                <w:color w:val="000000" w:themeColor="text1"/>
              </w:rPr>
              <w:t xml:space="preserve"> </w:t>
            </w:r>
          </w:p>
          <w:p w14:paraId="5CBC5C9B" w14:textId="77777777" w:rsidR="00814A2E" w:rsidRDefault="00814A2E" w:rsidP="005A6CD4">
            <w:pPr>
              <w:widowControl w:val="0"/>
              <w:autoSpaceDE w:val="0"/>
              <w:autoSpaceDN w:val="0"/>
              <w:spacing w:after="0" w:line="288" w:lineRule="auto"/>
              <w:jc w:val="both"/>
              <w:rPr>
                <w:rFonts w:ascii="Arial" w:eastAsia="Calibri" w:hAnsi="Arial" w:cs="Arial"/>
                <w:color w:val="000000" w:themeColor="text1"/>
              </w:rPr>
            </w:pPr>
          </w:p>
          <w:p w14:paraId="332EE512" w14:textId="17202D14" w:rsidR="003D32E1" w:rsidRDefault="00091987" w:rsidP="005A6CD4">
            <w:pPr>
              <w:widowControl w:val="0"/>
              <w:autoSpaceDE w:val="0"/>
              <w:autoSpaceDN w:val="0"/>
              <w:spacing w:after="0" w:line="288" w:lineRule="auto"/>
              <w:jc w:val="both"/>
              <w:rPr>
                <w:rFonts w:ascii="Arial" w:eastAsia="Calibri" w:hAnsi="Arial" w:cs="Arial"/>
                <w:color w:val="000000" w:themeColor="text1"/>
                <w:spacing w:val="-2"/>
              </w:rPr>
            </w:pPr>
            <w:r w:rsidRPr="0071241B">
              <w:rPr>
                <w:rFonts w:ascii="Arial" w:eastAsia="Calibri" w:hAnsi="Arial" w:cs="Arial"/>
                <w:color w:val="000000" w:themeColor="text1"/>
                <w:spacing w:val="-2"/>
              </w:rPr>
              <w:lastRenderedPageBreak/>
              <w:t>Український державний науково-дослідний і проектно-вишукувальний інститут ДІ «УКРНДІВОДОКАНАЛПРОЕКТ»</w:t>
            </w:r>
            <w:r w:rsidR="000D3A9B">
              <w:rPr>
                <w:rFonts w:ascii="Arial" w:eastAsia="Calibri" w:hAnsi="Arial" w:cs="Arial"/>
                <w:color w:val="000000" w:themeColor="text1"/>
                <w:spacing w:val="-2"/>
              </w:rPr>
              <w:t xml:space="preserve"> </w:t>
            </w:r>
            <w:r w:rsidRPr="0071241B">
              <w:rPr>
                <w:rFonts w:ascii="Arial" w:eastAsia="Calibri" w:hAnsi="Arial" w:cs="Arial"/>
                <w:b/>
                <w:color w:val="000000" w:themeColor="text1"/>
                <w:spacing w:val="-2"/>
              </w:rPr>
              <w:t>(</w:t>
            </w:r>
            <w:r w:rsidR="00F41D54">
              <w:rPr>
                <w:rFonts w:ascii="Arial" w:eastAsia="Calibri" w:hAnsi="Arial" w:cs="Arial"/>
                <w:b/>
                <w:color w:val="000000" w:themeColor="text1"/>
                <w:spacing w:val="-2"/>
              </w:rPr>
              <w:t xml:space="preserve">О. </w:t>
            </w:r>
            <w:r w:rsidRPr="0071241B">
              <w:rPr>
                <w:rFonts w:ascii="Arial" w:eastAsia="Calibri" w:hAnsi="Arial" w:cs="Arial"/>
                <w:b/>
                <w:color w:val="000000" w:themeColor="text1"/>
                <w:spacing w:val="-2"/>
              </w:rPr>
              <w:t>Буланий</w:t>
            </w:r>
            <w:r w:rsidRPr="0071241B">
              <w:rPr>
                <w:rFonts w:ascii="Arial" w:eastAsia="Calibri" w:hAnsi="Arial" w:cs="Arial"/>
                <w:color w:val="000000" w:themeColor="text1"/>
                <w:spacing w:val="-2"/>
              </w:rPr>
              <w:t>,</w:t>
            </w:r>
            <w:r w:rsidR="00F41D54">
              <w:rPr>
                <w:rFonts w:ascii="Arial" w:eastAsia="Calibri" w:hAnsi="Arial" w:cs="Arial"/>
                <w:color w:val="000000" w:themeColor="text1"/>
                <w:spacing w:val="-2"/>
              </w:rPr>
              <w:t xml:space="preserve"> </w:t>
            </w:r>
            <w:r w:rsidR="00F41D54" w:rsidRPr="00814A2E">
              <w:rPr>
                <w:rFonts w:ascii="Arial" w:eastAsia="Calibri" w:hAnsi="Arial" w:cs="Arial"/>
                <w:b/>
                <w:bCs/>
                <w:color w:val="000000" w:themeColor="text1"/>
                <w:spacing w:val="-2"/>
              </w:rPr>
              <w:t>С.</w:t>
            </w:r>
            <w:r w:rsidR="00F41D54">
              <w:rPr>
                <w:rFonts w:ascii="Arial" w:eastAsia="Calibri" w:hAnsi="Arial" w:cs="Arial"/>
                <w:b/>
                <w:bCs/>
                <w:color w:val="000000" w:themeColor="text1"/>
                <w:spacing w:val="-2"/>
              </w:rPr>
              <w:t xml:space="preserve"> </w:t>
            </w:r>
            <w:r w:rsidRPr="0071241B">
              <w:rPr>
                <w:rFonts w:ascii="Arial" w:eastAsia="Calibri" w:hAnsi="Arial" w:cs="Arial"/>
                <w:b/>
                <w:color w:val="000000" w:themeColor="text1"/>
                <w:spacing w:val="-2"/>
              </w:rPr>
              <w:t>Краток)</w:t>
            </w:r>
            <w:r w:rsidR="00F41D54">
              <w:rPr>
                <w:rFonts w:ascii="Arial" w:eastAsia="Calibri" w:hAnsi="Arial" w:cs="Arial"/>
                <w:b/>
                <w:color w:val="000000" w:themeColor="text1"/>
                <w:spacing w:val="-2"/>
              </w:rPr>
              <w:t>;</w:t>
            </w:r>
            <w:r w:rsidRPr="0071241B">
              <w:rPr>
                <w:rFonts w:ascii="Arial" w:eastAsia="Calibri" w:hAnsi="Arial" w:cs="Arial"/>
                <w:color w:val="000000" w:themeColor="text1"/>
                <w:spacing w:val="-2"/>
              </w:rPr>
              <w:t xml:space="preserve"> </w:t>
            </w:r>
          </w:p>
          <w:p w14:paraId="6953F4AF" w14:textId="41A57F9C" w:rsidR="009230B1" w:rsidRDefault="008C7256" w:rsidP="005A6CD4">
            <w:pPr>
              <w:widowControl w:val="0"/>
              <w:autoSpaceDE w:val="0"/>
              <w:autoSpaceDN w:val="0"/>
              <w:spacing w:after="0" w:line="288" w:lineRule="auto"/>
              <w:jc w:val="both"/>
              <w:rPr>
                <w:rFonts w:ascii="Arial" w:eastAsia="Calibri" w:hAnsi="Arial" w:cs="Arial"/>
                <w:b/>
                <w:bCs/>
                <w:color w:val="000000" w:themeColor="text1"/>
              </w:rPr>
            </w:pPr>
            <w:r w:rsidRPr="001B1C3E">
              <w:rPr>
                <w:rFonts w:ascii="Arial" w:eastAsia="Calibri" w:hAnsi="Arial" w:cs="Arial"/>
                <w:color w:val="000000" w:themeColor="text1"/>
              </w:rPr>
              <w:t>Дніпропетров</w:t>
            </w:r>
            <w:r w:rsidR="00091987" w:rsidRPr="001B1C3E">
              <w:rPr>
                <w:rFonts w:ascii="Arial" w:eastAsia="Calibri" w:hAnsi="Arial" w:cs="Arial"/>
                <w:color w:val="000000" w:themeColor="text1"/>
              </w:rPr>
              <w:t xml:space="preserve">ська обласна державна військова </w:t>
            </w:r>
            <w:r w:rsidRPr="001B1C3E">
              <w:rPr>
                <w:rFonts w:ascii="Arial" w:eastAsia="Calibri" w:hAnsi="Arial" w:cs="Arial"/>
                <w:color w:val="000000" w:themeColor="text1"/>
              </w:rPr>
              <w:t>адміністрація</w:t>
            </w:r>
          </w:p>
          <w:p w14:paraId="644D135F" w14:textId="051D4E87" w:rsidR="003D32E1"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b/>
                <w:bCs/>
                <w:color w:val="000000" w:themeColor="text1"/>
              </w:rPr>
              <w:t>(</w:t>
            </w:r>
            <w:r w:rsidR="00F41D54">
              <w:rPr>
                <w:rFonts w:ascii="Arial" w:eastAsia="Calibri" w:hAnsi="Arial" w:cs="Arial"/>
                <w:b/>
                <w:bCs/>
                <w:color w:val="000000" w:themeColor="text1"/>
              </w:rPr>
              <w:t xml:space="preserve">В. </w:t>
            </w:r>
            <w:r w:rsidRPr="001B1C3E">
              <w:rPr>
                <w:rFonts w:ascii="Arial" w:eastAsia="Calibri" w:hAnsi="Arial" w:cs="Arial"/>
                <w:b/>
                <w:bCs/>
                <w:color w:val="000000" w:themeColor="text1"/>
              </w:rPr>
              <w:t>Єлісєєв)</w:t>
            </w:r>
            <w:r w:rsidR="00F41D54" w:rsidRPr="00814A2E">
              <w:rPr>
                <w:rFonts w:ascii="Arial" w:eastAsia="Calibri" w:hAnsi="Arial" w:cs="Arial"/>
                <w:color w:val="000000" w:themeColor="text1"/>
              </w:rPr>
              <w:t>;</w:t>
            </w:r>
            <w:r w:rsidR="00091987" w:rsidRPr="001B1C3E">
              <w:rPr>
                <w:rFonts w:ascii="Arial" w:eastAsia="Calibri" w:hAnsi="Arial" w:cs="Arial"/>
                <w:color w:val="000000" w:themeColor="text1"/>
              </w:rPr>
              <w:t xml:space="preserve"> </w:t>
            </w:r>
          </w:p>
          <w:p w14:paraId="501EBC14" w14:textId="505A5620" w:rsidR="003D32E1" w:rsidRDefault="00091987"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ТОВ «АІММ-ГРУП» </w:t>
            </w:r>
            <w:r w:rsidRPr="001B1C3E">
              <w:rPr>
                <w:rFonts w:ascii="Arial" w:eastAsia="Calibri" w:hAnsi="Arial" w:cs="Arial"/>
                <w:b/>
                <w:color w:val="000000" w:themeColor="text1"/>
              </w:rPr>
              <w:t>(</w:t>
            </w:r>
            <w:r w:rsidR="00F41D54">
              <w:rPr>
                <w:rFonts w:ascii="Arial" w:eastAsia="Calibri" w:hAnsi="Arial" w:cs="Arial"/>
                <w:b/>
                <w:color w:val="000000" w:themeColor="text1"/>
              </w:rPr>
              <w:t xml:space="preserve">Г. </w:t>
            </w:r>
            <w:r w:rsidRPr="001B1C3E">
              <w:rPr>
                <w:rFonts w:ascii="Arial" w:eastAsia="Calibri" w:hAnsi="Arial" w:cs="Arial"/>
                <w:b/>
                <w:color w:val="000000" w:themeColor="text1"/>
              </w:rPr>
              <w:t>Іскіердо)</w:t>
            </w:r>
            <w:r w:rsidR="00F41D54" w:rsidRPr="00814A2E">
              <w:rPr>
                <w:rFonts w:ascii="Arial" w:eastAsia="Calibri" w:hAnsi="Arial" w:cs="Arial"/>
                <w:bCs/>
                <w:color w:val="000000" w:themeColor="text1"/>
              </w:rPr>
              <w:t>;</w:t>
            </w:r>
            <w:r w:rsidRPr="001B1C3E">
              <w:rPr>
                <w:rFonts w:ascii="Arial" w:eastAsia="Calibri" w:hAnsi="Arial" w:cs="Arial"/>
                <w:color w:val="000000" w:themeColor="text1"/>
              </w:rPr>
              <w:t xml:space="preserve"> </w:t>
            </w:r>
          </w:p>
          <w:p w14:paraId="0897CF5F" w14:textId="34A6F599" w:rsidR="00765CD2" w:rsidRDefault="00091987" w:rsidP="005A6CD4">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color w:val="000000" w:themeColor="text1"/>
              </w:rPr>
              <w:t xml:space="preserve">ГО «Центр стандартів безпеки в будівництві </w:t>
            </w:r>
            <w:r w:rsidRPr="001B1C3E">
              <w:rPr>
                <w:rFonts w:ascii="Arial" w:eastAsia="Calibri" w:hAnsi="Arial" w:cs="Arial"/>
                <w:b/>
                <w:color w:val="000000" w:themeColor="text1"/>
              </w:rPr>
              <w:t>(</w:t>
            </w:r>
            <w:r w:rsidR="00F41D54">
              <w:rPr>
                <w:rFonts w:ascii="Arial" w:eastAsia="Calibri" w:hAnsi="Arial" w:cs="Arial"/>
                <w:b/>
                <w:color w:val="000000" w:themeColor="text1"/>
              </w:rPr>
              <w:t xml:space="preserve">Д. </w:t>
            </w:r>
            <w:r w:rsidRPr="001B1C3E">
              <w:rPr>
                <w:rFonts w:ascii="Arial" w:eastAsia="Calibri" w:hAnsi="Arial" w:cs="Arial"/>
                <w:b/>
                <w:color w:val="000000" w:themeColor="text1"/>
              </w:rPr>
              <w:t>Фоменко)</w:t>
            </w:r>
            <w:r w:rsidR="00F41D54" w:rsidRPr="00814A2E">
              <w:rPr>
                <w:rFonts w:ascii="Arial" w:eastAsia="Calibri" w:hAnsi="Arial" w:cs="Arial"/>
                <w:bCs/>
                <w:color w:val="000000" w:themeColor="text1"/>
              </w:rPr>
              <w:t>;</w:t>
            </w:r>
            <w:r w:rsidRPr="001B1C3E">
              <w:rPr>
                <w:rFonts w:ascii="Arial" w:eastAsia="Calibri" w:hAnsi="Arial" w:cs="Arial"/>
                <w:b/>
                <w:color w:val="000000" w:themeColor="text1"/>
              </w:rPr>
              <w:t xml:space="preserve"> </w:t>
            </w:r>
          </w:p>
          <w:p w14:paraId="28D37904" w14:textId="2A2519D9" w:rsidR="003D32E1" w:rsidRDefault="00C71F17" w:rsidP="005A6CD4">
            <w:pPr>
              <w:widowControl w:val="0"/>
              <w:autoSpaceDE w:val="0"/>
              <w:autoSpaceDN w:val="0"/>
              <w:spacing w:after="0" w:line="288" w:lineRule="auto"/>
              <w:jc w:val="both"/>
              <w:rPr>
                <w:rFonts w:ascii="Arial" w:eastAsia="Calibri" w:hAnsi="Arial" w:cs="Arial"/>
                <w:color w:val="000000" w:themeColor="text1"/>
              </w:rPr>
            </w:pPr>
            <w:r>
              <w:rPr>
                <w:rFonts w:ascii="Arial" w:eastAsia="Calibri" w:hAnsi="Arial" w:cs="Arial"/>
                <w:bCs/>
                <w:color w:val="000000" w:themeColor="text1"/>
              </w:rPr>
              <w:t>Г</w:t>
            </w:r>
            <w:r w:rsidR="00091987" w:rsidRPr="001B1C3E">
              <w:rPr>
                <w:rFonts w:ascii="Arial" w:eastAsia="Calibri" w:hAnsi="Arial" w:cs="Arial"/>
                <w:color w:val="000000" w:themeColor="text1"/>
              </w:rPr>
              <w:t xml:space="preserve">ромадська спілка </w:t>
            </w:r>
            <w:r w:rsidR="00F41D54">
              <w:rPr>
                <w:rFonts w:ascii="Arial" w:eastAsia="Calibri" w:hAnsi="Arial" w:cs="Arial"/>
                <w:color w:val="000000" w:themeColor="text1"/>
              </w:rPr>
              <w:t>«</w:t>
            </w:r>
            <w:r w:rsidR="00091987" w:rsidRPr="001B1C3E">
              <w:rPr>
                <w:rFonts w:ascii="Arial" w:eastAsia="Calibri" w:hAnsi="Arial" w:cs="Arial"/>
                <w:color w:val="000000" w:themeColor="text1"/>
              </w:rPr>
              <w:t>ЛІГА СИЛЬНИХ</w:t>
            </w:r>
            <w:r w:rsidR="00F41D54">
              <w:rPr>
                <w:rFonts w:ascii="Arial" w:eastAsia="Calibri" w:hAnsi="Arial" w:cs="Arial"/>
                <w:color w:val="000000" w:themeColor="text1"/>
              </w:rPr>
              <w:t>»</w:t>
            </w:r>
            <w:r w:rsidR="00091987" w:rsidRPr="001B1C3E">
              <w:rPr>
                <w:rFonts w:ascii="Arial" w:eastAsia="Calibri" w:hAnsi="Arial" w:cs="Arial"/>
                <w:color w:val="000000" w:themeColor="text1"/>
              </w:rPr>
              <w:t xml:space="preserve"> </w:t>
            </w:r>
            <w:r w:rsidR="00091987" w:rsidRPr="00814A2E">
              <w:rPr>
                <w:rFonts w:ascii="Arial" w:eastAsia="Calibri" w:hAnsi="Arial" w:cs="Arial"/>
                <w:b/>
                <w:bCs/>
                <w:color w:val="000000" w:themeColor="text1"/>
              </w:rPr>
              <w:t>(</w:t>
            </w:r>
            <w:r w:rsidR="00F41D54" w:rsidRPr="00814A2E">
              <w:rPr>
                <w:rFonts w:ascii="Arial" w:eastAsia="Calibri" w:hAnsi="Arial" w:cs="Arial"/>
                <w:b/>
                <w:bCs/>
                <w:color w:val="000000" w:themeColor="text1"/>
              </w:rPr>
              <w:t xml:space="preserve">В. </w:t>
            </w:r>
            <w:r w:rsidR="00091987" w:rsidRPr="001B1C3E">
              <w:rPr>
                <w:rFonts w:ascii="Arial" w:eastAsia="Calibri" w:hAnsi="Arial" w:cs="Arial"/>
                <w:b/>
                <w:color w:val="000000" w:themeColor="text1"/>
              </w:rPr>
              <w:t>Висоцький)</w:t>
            </w:r>
            <w:r w:rsidR="00F41D54">
              <w:rPr>
                <w:rFonts w:ascii="Arial" w:eastAsia="Calibri" w:hAnsi="Arial" w:cs="Arial"/>
                <w:color w:val="000000" w:themeColor="text1"/>
              </w:rPr>
              <w:t>;</w:t>
            </w:r>
            <w:r w:rsidR="00091987" w:rsidRPr="001B1C3E">
              <w:rPr>
                <w:rFonts w:ascii="Arial" w:eastAsia="Calibri" w:hAnsi="Arial" w:cs="Arial"/>
                <w:color w:val="000000" w:themeColor="text1"/>
              </w:rPr>
              <w:t xml:space="preserve"> </w:t>
            </w:r>
          </w:p>
          <w:p w14:paraId="77F3B4F3" w14:textId="69519DBB" w:rsidR="00FC2072" w:rsidRDefault="008C7256"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ТОВ «Бюро інвестиційних проектів</w:t>
            </w:r>
            <w:r w:rsidR="00822A98">
              <w:rPr>
                <w:rFonts w:ascii="Arial" w:eastAsia="Calibri" w:hAnsi="Arial" w:cs="Arial"/>
                <w:color w:val="000000" w:themeColor="text1"/>
              </w:rPr>
              <w:t xml:space="preserve"> </w:t>
            </w:r>
            <w:r w:rsidRPr="001B1C3E">
              <w:rPr>
                <w:rFonts w:ascii="Arial" w:eastAsia="Calibri" w:hAnsi="Arial" w:cs="Arial"/>
                <w:color w:val="000000" w:themeColor="text1"/>
              </w:rPr>
              <w:t>-</w:t>
            </w:r>
            <w:r w:rsidR="00822A98">
              <w:rPr>
                <w:rFonts w:ascii="Arial" w:eastAsia="Calibri" w:hAnsi="Arial" w:cs="Arial"/>
                <w:color w:val="000000" w:themeColor="text1"/>
              </w:rPr>
              <w:t xml:space="preserve"> </w:t>
            </w:r>
            <w:r w:rsidRPr="001B1C3E">
              <w:rPr>
                <w:rFonts w:ascii="Arial" w:eastAsia="Calibri" w:hAnsi="Arial" w:cs="Arial"/>
                <w:color w:val="000000" w:themeColor="text1"/>
              </w:rPr>
              <w:t xml:space="preserve">проектний менеджмент» </w:t>
            </w:r>
          </w:p>
          <w:p w14:paraId="244E1DFF" w14:textId="6C5D75FE" w:rsidR="003D32E1" w:rsidRPr="00FC2072" w:rsidRDefault="008C7256" w:rsidP="005A6CD4">
            <w:pPr>
              <w:widowControl w:val="0"/>
              <w:autoSpaceDE w:val="0"/>
              <w:autoSpaceDN w:val="0"/>
              <w:spacing w:after="0" w:line="288" w:lineRule="auto"/>
              <w:jc w:val="both"/>
              <w:rPr>
                <w:rFonts w:ascii="Arial" w:eastAsia="Calibri" w:hAnsi="Arial" w:cs="Arial"/>
                <w:b/>
                <w:bCs/>
                <w:color w:val="000000" w:themeColor="text1"/>
              </w:rPr>
            </w:pPr>
            <w:r w:rsidRPr="001B1C3E">
              <w:rPr>
                <w:rFonts w:ascii="Arial" w:eastAsia="Calibri" w:hAnsi="Arial" w:cs="Arial"/>
                <w:b/>
                <w:bCs/>
                <w:color w:val="000000" w:themeColor="text1"/>
              </w:rPr>
              <w:t>(</w:t>
            </w:r>
            <w:r w:rsidR="00551DD8">
              <w:rPr>
                <w:rFonts w:ascii="Arial" w:eastAsia="Calibri" w:hAnsi="Arial" w:cs="Arial"/>
                <w:b/>
                <w:bCs/>
                <w:color w:val="000000" w:themeColor="text1"/>
              </w:rPr>
              <w:t xml:space="preserve">Т. </w:t>
            </w:r>
            <w:r w:rsidRPr="001B1C3E">
              <w:rPr>
                <w:rFonts w:ascii="Arial" w:eastAsia="Calibri" w:hAnsi="Arial" w:cs="Arial"/>
                <w:b/>
                <w:bCs/>
                <w:color w:val="000000" w:themeColor="text1"/>
              </w:rPr>
              <w:t>Григорова)</w:t>
            </w:r>
            <w:r w:rsidR="00551DD8" w:rsidRPr="00DF38ED">
              <w:rPr>
                <w:rFonts w:ascii="Arial" w:eastAsia="Calibri" w:hAnsi="Arial" w:cs="Arial"/>
                <w:color w:val="000000" w:themeColor="text1"/>
              </w:rPr>
              <w:t>;</w:t>
            </w:r>
            <w:r w:rsidRPr="001B1C3E">
              <w:rPr>
                <w:rFonts w:ascii="Arial" w:eastAsia="Calibri" w:hAnsi="Arial" w:cs="Arial"/>
                <w:b/>
                <w:bCs/>
                <w:color w:val="000000" w:themeColor="text1"/>
              </w:rPr>
              <w:t xml:space="preserve"> </w:t>
            </w:r>
          </w:p>
          <w:p w14:paraId="5072E4D8" w14:textId="58847B25" w:rsidR="003D32E1" w:rsidRDefault="00091987"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ТОВ з ІІ</w:t>
            </w:r>
            <w:r w:rsidR="00FE00C9" w:rsidRPr="001B1C3E">
              <w:rPr>
                <w:rFonts w:ascii="Arial" w:eastAsia="Calibri" w:hAnsi="Arial" w:cs="Arial"/>
                <w:color w:val="000000" w:themeColor="text1"/>
              </w:rPr>
              <w:t xml:space="preserve"> «Данфосс ТОВ»</w:t>
            </w:r>
            <w:r w:rsidR="00625E49" w:rsidRPr="001B1C3E">
              <w:rPr>
                <w:rFonts w:ascii="Arial" w:eastAsia="Calibri" w:hAnsi="Arial" w:cs="Arial"/>
                <w:color w:val="000000" w:themeColor="text1"/>
              </w:rPr>
              <w:t xml:space="preserve"> </w:t>
            </w:r>
            <w:r w:rsidR="00625E49" w:rsidRPr="00814A2E">
              <w:rPr>
                <w:rFonts w:ascii="Arial" w:eastAsia="Calibri" w:hAnsi="Arial" w:cs="Arial"/>
                <w:b/>
                <w:bCs/>
                <w:color w:val="000000" w:themeColor="text1"/>
              </w:rPr>
              <w:t>(</w:t>
            </w:r>
            <w:r w:rsidR="00551DD8">
              <w:rPr>
                <w:rFonts w:ascii="Arial" w:eastAsia="Calibri" w:hAnsi="Arial" w:cs="Arial"/>
                <w:b/>
                <w:bCs/>
                <w:color w:val="000000" w:themeColor="text1"/>
              </w:rPr>
              <w:t xml:space="preserve">К. </w:t>
            </w:r>
            <w:r w:rsidR="00625E49" w:rsidRPr="0071241B">
              <w:rPr>
                <w:rFonts w:ascii="Arial" w:eastAsia="Calibri" w:hAnsi="Arial" w:cs="Arial"/>
                <w:b/>
                <w:bCs/>
                <w:color w:val="000000" w:themeColor="text1"/>
              </w:rPr>
              <w:t>Бара</w:t>
            </w:r>
            <w:r w:rsidR="00FE00C9" w:rsidRPr="0071241B">
              <w:rPr>
                <w:rFonts w:ascii="Arial" w:eastAsia="Calibri" w:hAnsi="Arial" w:cs="Arial"/>
                <w:b/>
                <w:bCs/>
                <w:color w:val="000000" w:themeColor="text1"/>
              </w:rPr>
              <w:t>нчук</w:t>
            </w:r>
            <w:r w:rsidR="009E2349" w:rsidRPr="00DF38ED">
              <w:rPr>
                <w:rFonts w:ascii="Arial" w:eastAsia="Calibri" w:hAnsi="Arial" w:cs="Arial"/>
                <w:b/>
                <w:bCs/>
                <w:color w:val="000000" w:themeColor="text1"/>
              </w:rPr>
              <w:t>)</w:t>
            </w:r>
            <w:r w:rsidR="00551DD8">
              <w:rPr>
                <w:rFonts w:ascii="Arial" w:eastAsia="Calibri" w:hAnsi="Arial" w:cs="Arial"/>
                <w:color w:val="000000" w:themeColor="text1"/>
              </w:rPr>
              <w:t>;</w:t>
            </w:r>
          </w:p>
          <w:p w14:paraId="2500C263" w14:textId="4363741E" w:rsidR="009E2349" w:rsidRPr="001B1C3E" w:rsidRDefault="009E2349" w:rsidP="005A6CD4">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ТК 313</w:t>
            </w:r>
            <w:r w:rsidR="001133DB" w:rsidRPr="001B1C3E">
              <w:rPr>
                <w:rFonts w:ascii="Arial" w:eastAsia="Calibri" w:hAnsi="Arial" w:cs="Arial"/>
                <w:color w:val="000000" w:themeColor="text1"/>
              </w:rPr>
              <w:t xml:space="preserve"> «Житлове будівництво»</w:t>
            </w:r>
            <w:r w:rsidRPr="001B1C3E">
              <w:rPr>
                <w:rFonts w:ascii="Arial" w:eastAsia="Calibri" w:hAnsi="Arial" w:cs="Arial"/>
                <w:color w:val="000000" w:themeColor="text1"/>
              </w:rPr>
              <w:t xml:space="preserve"> </w:t>
            </w:r>
            <w:r w:rsidRPr="001B1C3E">
              <w:rPr>
                <w:rFonts w:ascii="Arial" w:eastAsia="Calibri" w:hAnsi="Arial" w:cs="Arial"/>
                <w:b/>
                <w:color w:val="000000" w:themeColor="text1"/>
              </w:rPr>
              <w:t>(</w:t>
            </w:r>
            <w:r w:rsidR="00551DD8">
              <w:rPr>
                <w:rFonts w:ascii="Arial" w:eastAsia="Calibri" w:hAnsi="Arial" w:cs="Arial"/>
                <w:b/>
                <w:color w:val="000000" w:themeColor="text1"/>
              </w:rPr>
              <w:t xml:space="preserve">Н. </w:t>
            </w:r>
            <w:r w:rsidRPr="001B1C3E">
              <w:rPr>
                <w:rFonts w:ascii="Arial" w:eastAsia="Calibri" w:hAnsi="Arial" w:cs="Arial"/>
                <w:b/>
                <w:color w:val="000000" w:themeColor="text1"/>
              </w:rPr>
              <w:t xml:space="preserve">Авдєєва, </w:t>
            </w:r>
            <w:r w:rsidR="00551DD8">
              <w:rPr>
                <w:rFonts w:ascii="Arial" w:eastAsia="Calibri" w:hAnsi="Arial" w:cs="Arial"/>
                <w:b/>
                <w:color w:val="000000" w:themeColor="text1"/>
              </w:rPr>
              <w:t xml:space="preserve">М. </w:t>
            </w:r>
            <w:r w:rsidRPr="001B1C3E">
              <w:rPr>
                <w:rFonts w:ascii="Arial" w:eastAsia="Calibri" w:hAnsi="Arial" w:cs="Arial"/>
                <w:b/>
                <w:color w:val="000000" w:themeColor="text1"/>
              </w:rPr>
              <w:t>Шульга)</w:t>
            </w:r>
          </w:p>
        </w:tc>
      </w:tr>
      <w:tr w:rsidR="00082FFC" w:rsidRPr="001B1C3E" w14:paraId="3AC73C88" w14:textId="77777777" w:rsidTr="00814A2E">
        <w:trPr>
          <w:trHeight w:val="509"/>
        </w:trPr>
        <w:tc>
          <w:tcPr>
            <w:tcW w:w="2007" w:type="dxa"/>
          </w:tcPr>
          <w:p w14:paraId="66972897" w14:textId="0477EE1B" w:rsidR="008C7256" w:rsidRPr="001B1C3E" w:rsidRDefault="00D940EA" w:rsidP="008C7256">
            <w:pPr>
              <w:widowControl w:val="0"/>
              <w:autoSpaceDE w:val="0"/>
              <w:autoSpaceDN w:val="0"/>
              <w:spacing w:after="0" w:line="288" w:lineRule="auto"/>
              <w:jc w:val="both"/>
              <w:rPr>
                <w:rFonts w:ascii="Arial" w:eastAsia="Calibri" w:hAnsi="Arial" w:cs="Arial"/>
                <w:bCs/>
                <w:color w:val="000000" w:themeColor="text1"/>
              </w:rPr>
            </w:pPr>
            <w:r>
              <w:rPr>
                <w:rFonts w:ascii="Arial" w:eastAsia="Calibri" w:hAnsi="Arial" w:cs="Arial"/>
                <w:bCs/>
                <w:color w:val="000000" w:themeColor="text1"/>
              </w:rPr>
              <w:lastRenderedPageBreak/>
              <w:t xml:space="preserve"> </w:t>
            </w:r>
            <w:r w:rsidR="008C7256" w:rsidRPr="001B1C3E">
              <w:rPr>
                <w:rFonts w:ascii="Arial" w:eastAsia="Calibri" w:hAnsi="Arial" w:cs="Arial"/>
                <w:bCs/>
                <w:color w:val="000000" w:themeColor="text1"/>
              </w:rPr>
              <w:t xml:space="preserve">2 </w:t>
            </w:r>
            <w:r w:rsidR="00335B77">
              <w:rPr>
                <w:rFonts w:ascii="Arial" w:eastAsia="Calibri" w:hAnsi="Arial" w:cs="Arial"/>
                <w:bCs/>
                <w:color w:val="000000" w:themeColor="text1"/>
              </w:rPr>
              <w:t>З</w:t>
            </w:r>
            <w:r w:rsidR="00335B77" w:rsidRPr="001B1C3E">
              <w:rPr>
                <w:rFonts w:ascii="Arial" w:eastAsia="Calibri" w:hAnsi="Arial" w:cs="Arial"/>
                <w:bCs/>
                <w:color w:val="000000" w:themeColor="text1"/>
              </w:rPr>
              <w:t>а участю:</w:t>
            </w:r>
          </w:p>
        </w:tc>
        <w:tc>
          <w:tcPr>
            <w:tcW w:w="7507" w:type="dxa"/>
          </w:tcPr>
          <w:p w14:paraId="51FA3759" w14:textId="596A7073" w:rsidR="00C71F17" w:rsidRDefault="008906EB" w:rsidP="004C26BA">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Підкомітет з питань раннього розвитку та дошкільної освіти ВР України (</w:t>
            </w:r>
            <w:r w:rsidRPr="00471AB9">
              <w:rPr>
                <w:rFonts w:ascii="Arial" w:eastAsia="Calibri" w:hAnsi="Arial" w:cs="Arial"/>
                <w:bCs/>
                <w:color w:val="000000" w:themeColor="text1"/>
              </w:rPr>
              <w:t>народний депутат України, голова підкомітету</w:t>
            </w:r>
            <w:r w:rsidRPr="001B1C3E">
              <w:rPr>
                <w:rFonts w:ascii="Arial" w:eastAsia="Calibri" w:hAnsi="Arial" w:cs="Arial"/>
                <w:b/>
                <w:color w:val="000000" w:themeColor="text1"/>
              </w:rPr>
              <w:t xml:space="preserve"> </w:t>
            </w:r>
            <w:r w:rsidR="00551DD8">
              <w:rPr>
                <w:rFonts w:ascii="Arial" w:eastAsia="Calibri" w:hAnsi="Arial" w:cs="Arial"/>
                <w:b/>
                <w:color w:val="000000" w:themeColor="text1"/>
              </w:rPr>
              <w:t xml:space="preserve">В. </w:t>
            </w:r>
            <w:r w:rsidRPr="001B1C3E">
              <w:rPr>
                <w:rFonts w:ascii="Arial" w:eastAsia="Calibri" w:hAnsi="Arial" w:cs="Arial"/>
                <w:b/>
                <w:color w:val="000000" w:themeColor="text1"/>
              </w:rPr>
              <w:t>Воронов)</w:t>
            </w:r>
            <w:r w:rsidR="00551DD8" w:rsidRPr="00DF38ED">
              <w:rPr>
                <w:rFonts w:ascii="Arial" w:eastAsia="Calibri" w:hAnsi="Arial" w:cs="Arial"/>
                <w:bCs/>
                <w:color w:val="000000" w:themeColor="text1"/>
              </w:rPr>
              <w:t>;</w:t>
            </w:r>
            <w:r w:rsidR="008633CC" w:rsidRPr="001B1C3E">
              <w:rPr>
                <w:rFonts w:ascii="Arial" w:eastAsia="Calibri" w:hAnsi="Arial" w:cs="Arial"/>
                <w:color w:val="000000" w:themeColor="text1"/>
              </w:rPr>
              <w:t xml:space="preserve"> </w:t>
            </w:r>
          </w:p>
          <w:p w14:paraId="2D5C6DFD" w14:textId="6368C58A" w:rsidR="00814A2E" w:rsidRDefault="007A68F1" w:rsidP="004C26BA">
            <w:pPr>
              <w:widowControl w:val="0"/>
              <w:autoSpaceDE w:val="0"/>
              <w:autoSpaceDN w:val="0"/>
              <w:spacing w:after="0" w:line="288" w:lineRule="auto"/>
              <w:jc w:val="both"/>
              <w:rPr>
                <w:rFonts w:ascii="Arial" w:hAnsi="Arial" w:cs="Arial"/>
                <w:b/>
              </w:rPr>
            </w:pPr>
            <w:r w:rsidRPr="001B1C3E">
              <w:rPr>
                <w:rFonts w:ascii="Arial" w:eastAsia="Calibri" w:hAnsi="Arial" w:cs="Arial"/>
                <w:color w:val="000000" w:themeColor="text1"/>
              </w:rPr>
              <w:t xml:space="preserve">ТК 104 </w:t>
            </w:r>
            <w:r w:rsidRPr="001B1C3E">
              <w:rPr>
                <w:rFonts w:ascii="Arial" w:hAnsi="Arial" w:cs="Arial"/>
              </w:rPr>
              <w:t xml:space="preserve">«Ліфти, ескалатори та пасажирські конвеєри» </w:t>
            </w:r>
            <w:r w:rsidRPr="001B1C3E">
              <w:rPr>
                <w:rFonts w:ascii="Arial" w:hAnsi="Arial" w:cs="Arial"/>
                <w:b/>
              </w:rPr>
              <w:t>(</w:t>
            </w:r>
            <w:r w:rsidR="00551DD8">
              <w:rPr>
                <w:rFonts w:ascii="Arial" w:hAnsi="Arial" w:cs="Arial"/>
                <w:b/>
              </w:rPr>
              <w:t xml:space="preserve">І. </w:t>
            </w:r>
            <w:r w:rsidRPr="001B1C3E">
              <w:rPr>
                <w:rFonts w:ascii="Arial" w:hAnsi="Arial" w:cs="Arial"/>
                <w:b/>
              </w:rPr>
              <w:t xml:space="preserve">Сікоренко, </w:t>
            </w:r>
          </w:p>
          <w:p w14:paraId="787F0060" w14:textId="456F3033" w:rsidR="00C71F17" w:rsidRDefault="00551DD8" w:rsidP="004C26BA">
            <w:pPr>
              <w:widowControl w:val="0"/>
              <w:autoSpaceDE w:val="0"/>
              <w:autoSpaceDN w:val="0"/>
              <w:spacing w:after="0" w:line="288" w:lineRule="auto"/>
              <w:jc w:val="both"/>
              <w:rPr>
                <w:rFonts w:ascii="Arial" w:hAnsi="Arial" w:cs="Arial"/>
              </w:rPr>
            </w:pPr>
            <w:r>
              <w:rPr>
                <w:rFonts w:ascii="Arial" w:hAnsi="Arial" w:cs="Arial"/>
                <w:b/>
              </w:rPr>
              <w:t xml:space="preserve">В. </w:t>
            </w:r>
            <w:r w:rsidR="007A68F1" w:rsidRPr="001B1C3E">
              <w:rPr>
                <w:rFonts w:ascii="Arial" w:hAnsi="Arial" w:cs="Arial"/>
                <w:b/>
              </w:rPr>
              <w:t>Юр’єв</w:t>
            </w:r>
            <w:r w:rsidR="007A68F1" w:rsidRPr="00DF38ED">
              <w:rPr>
                <w:rFonts w:ascii="Arial" w:hAnsi="Arial" w:cs="Arial"/>
                <w:b/>
                <w:bCs/>
              </w:rPr>
              <w:t>)</w:t>
            </w:r>
            <w:r>
              <w:rPr>
                <w:rFonts w:ascii="Arial" w:hAnsi="Arial" w:cs="Arial"/>
              </w:rPr>
              <w:t>;</w:t>
            </w:r>
          </w:p>
          <w:p w14:paraId="3646836C" w14:textId="750DD835" w:rsidR="00765CD2" w:rsidRDefault="009E7846"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color w:val="000000" w:themeColor="text1"/>
              </w:rPr>
              <w:t xml:space="preserve">ГО «Новий формат освіти», </w:t>
            </w:r>
            <w:r w:rsidR="00822A98">
              <w:rPr>
                <w:rFonts w:ascii="Arial" w:eastAsia="Calibri" w:hAnsi="Arial" w:cs="Arial"/>
                <w:color w:val="000000" w:themeColor="text1"/>
              </w:rPr>
              <w:t>К</w:t>
            </w:r>
            <w:r w:rsidRPr="001B1C3E">
              <w:rPr>
                <w:rFonts w:ascii="Arial" w:eastAsia="Calibri" w:hAnsi="Arial" w:cs="Arial"/>
                <w:color w:val="000000" w:themeColor="text1"/>
              </w:rPr>
              <w:t xml:space="preserve">иївська гімназія </w:t>
            </w:r>
            <w:r w:rsidRPr="001B1C3E">
              <w:rPr>
                <w:rFonts w:ascii="Arial" w:eastAsia="Calibri" w:hAnsi="Arial" w:cs="Arial"/>
                <w:b/>
                <w:color w:val="000000" w:themeColor="text1"/>
              </w:rPr>
              <w:t>«Спільношкола»</w:t>
            </w:r>
          </w:p>
          <w:p w14:paraId="64128082" w14:textId="543B71AB" w:rsidR="00C71F17" w:rsidRDefault="009E7846"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b/>
                <w:color w:val="000000" w:themeColor="text1"/>
              </w:rPr>
              <w:t>(</w:t>
            </w:r>
            <w:r w:rsidR="00551DD8">
              <w:rPr>
                <w:rFonts w:ascii="Arial" w:eastAsia="Calibri" w:hAnsi="Arial" w:cs="Arial"/>
                <w:b/>
                <w:color w:val="000000" w:themeColor="text1"/>
              </w:rPr>
              <w:t xml:space="preserve">А. </w:t>
            </w:r>
            <w:r w:rsidRPr="001B1C3E">
              <w:rPr>
                <w:rFonts w:ascii="Arial" w:eastAsia="Calibri" w:hAnsi="Arial" w:cs="Arial"/>
                <w:b/>
                <w:color w:val="000000" w:themeColor="text1"/>
              </w:rPr>
              <w:t>Киреєва-Кислинська)</w:t>
            </w:r>
            <w:r w:rsidR="00551DD8" w:rsidRPr="00814A2E">
              <w:rPr>
                <w:rFonts w:ascii="Arial" w:eastAsia="Calibri" w:hAnsi="Arial" w:cs="Arial"/>
                <w:bCs/>
                <w:color w:val="000000" w:themeColor="text1"/>
              </w:rPr>
              <w:t>;</w:t>
            </w:r>
            <w:r w:rsidRPr="001B1C3E">
              <w:rPr>
                <w:rFonts w:ascii="Arial" w:eastAsia="Calibri" w:hAnsi="Arial" w:cs="Arial"/>
                <w:b/>
                <w:color w:val="000000" w:themeColor="text1"/>
              </w:rPr>
              <w:t xml:space="preserve"> </w:t>
            </w:r>
          </w:p>
          <w:p w14:paraId="02D960A5" w14:textId="5598F209" w:rsidR="00C71F17" w:rsidRDefault="00927E50"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color w:val="000000" w:themeColor="text1"/>
              </w:rPr>
              <w:t>КУЗТ ЛМЦСПР «Джерело»</w:t>
            </w:r>
            <w:r w:rsidRPr="001B1C3E">
              <w:rPr>
                <w:rFonts w:ascii="Arial" w:eastAsia="Calibri" w:hAnsi="Arial" w:cs="Arial"/>
                <w:b/>
                <w:color w:val="000000" w:themeColor="text1"/>
              </w:rPr>
              <w:t xml:space="preserve"> (</w:t>
            </w:r>
            <w:r w:rsidR="00551DD8">
              <w:rPr>
                <w:rFonts w:ascii="Arial" w:eastAsia="Calibri" w:hAnsi="Arial" w:cs="Arial"/>
                <w:b/>
                <w:color w:val="000000" w:themeColor="text1"/>
              </w:rPr>
              <w:t xml:space="preserve">А. </w:t>
            </w:r>
            <w:r w:rsidRPr="001B1C3E">
              <w:rPr>
                <w:rFonts w:ascii="Arial" w:eastAsia="Calibri" w:hAnsi="Arial" w:cs="Arial"/>
                <w:b/>
                <w:color w:val="000000" w:themeColor="text1"/>
              </w:rPr>
              <w:t>Добриніна)</w:t>
            </w:r>
            <w:r w:rsidR="00551DD8" w:rsidRPr="00DF38ED">
              <w:rPr>
                <w:rFonts w:ascii="Arial" w:eastAsia="Calibri" w:hAnsi="Arial" w:cs="Arial"/>
                <w:bCs/>
                <w:color w:val="000000" w:themeColor="text1"/>
              </w:rPr>
              <w:t>;</w:t>
            </w:r>
          </w:p>
          <w:p w14:paraId="2B55A5C5" w14:textId="77777777" w:rsidR="00765CD2" w:rsidRDefault="009E7846"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color w:val="000000" w:themeColor="text1"/>
              </w:rPr>
              <w:t>КП «Агенція просторового розвитку» Вінницької міської ради</w:t>
            </w:r>
            <w:r w:rsidRPr="001B1C3E">
              <w:rPr>
                <w:rFonts w:ascii="Arial" w:eastAsia="Calibri" w:hAnsi="Arial" w:cs="Arial"/>
                <w:b/>
                <w:color w:val="000000" w:themeColor="text1"/>
              </w:rPr>
              <w:t xml:space="preserve"> </w:t>
            </w:r>
          </w:p>
          <w:p w14:paraId="39E8D811" w14:textId="3C7F5F52" w:rsidR="00C71F17" w:rsidRDefault="009E7846"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b/>
                <w:color w:val="000000" w:themeColor="text1"/>
              </w:rPr>
              <w:t>(</w:t>
            </w:r>
            <w:r w:rsidR="00551DD8">
              <w:rPr>
                <w:rFonts w:ascii="Arial" w:eastAsia="Calibri" w:hAnsi="Arial" w:cs="Arial"/>
                <w:b/>
                <w:color w:val="000000" w:themeColor="text1"/>
              </w:rPr>
              <w:t xml:space="preserve">М. </w:t>
            </w:r>
            <w:r w:rsidRPr="001B1C3E">
              <w:rPr>
                <w:rFonts w:ascii="Arial" w:eastAsia="Calibri" w:hAnsi="Arial" w:cs="Arial"/>
                <w:b/>
                <w:color w:val="000000" w:themeColor="text1"/>
              </w:rPr>
              <w:t xml:space="preserve">Кравчук, </w:t>
            </w:r>
            <w:r w:rsidR="00551DD8">
              <w:rPr>
                <w:rFonts w:ascii="Arial" w:eastAsia="Calibri" w:hAnsi="Arial" w:cs="Arial"/>
                <w:b/>
                <w:color w:val="000000" w:themeColor="text1"/>
              </w:rPr>
              <w:t xml:space="preserve">І. </w:t>
            </w:r>
            <w:r w:rsidRPr="001B1C3E">
              <w:rPr>
                <w:rFonts w:ascii="Arial" w:eastAsia="Calibri" w:hAnsi="Arial" w:cs="Arial"/>
                <w:b/>
                <w:color w:val="000000" w:themeColor="text1"/>
              </w:rPr>
              <w:t>Надкерничний)</w:t>
            </w:r>
            <w:r w:rsidR="00551DD8" w:rsidRPr="00DF38ED">
              <w:rPr>
                <w:rFonts w:ascii="Arial" w:eastAsia="Calibri" w:hAnsi="Arial" w:cs="Arial"/>
                <w:bCs/>
                <w:color w:val="000000" w:themeColor="text1"/>
              </w:rPr>
              <w:t>;</w:t>
            </w:r>
          </w:p>
          <w:p w14:paraId="4E50E97F" w14:textId="7D78AD5E" w:rsidR="00C71F17" w:rsidRDefault="004A4FE6"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color w:val="000000" w:themeColor="text1"/>
              </w:rPr>
              <w:t>Український державний науково-дослідний та проєктний інститут УКРНДІПРОЄКТРЕСТАВРАЦІЯ</w:t>
            </w:r>
            <w:r w:rsidRPr="001B1C3E">
              <w:rPr>
                <w:rFonts w:ascii="Arial" w:eastAsia="Calibri" w:hAnsi="Arial" w:cs="Arial"/>
                <w:b/>
                <w:color w:val="000000" w:themeColor="text1"/>
              </w:rPr>
              <w:t xml:space="preserve"> (</w:t>
            </w:r>
            <w:r w:rsidR="00551DD8">
              <w:rPr>
                <w:rFonts w:ascii="Arial" w:eastAsia="Calibri" w:hAnsi="Arial" w:cs="Arial"/>
                <w:b/>
                <w:color w:val="000000" w:themeColor="text1"/>
              </w:rPr>
              <w:t xml:space="preserve">Ю. </w:t>
            </w:r>
            <w:r w:rsidRPr="001B1C3E">
              <w:rPr>
                <w:rFonts w:ascii="Arial" w:eastAsia="Calibri" w:hAnsi="Arial" w:cs="Arial"/>
                <w:b/>
                <w:color w:val="000000" w:themeColor="text1"/>
              </w:rPr>
              <w:t>Ковальов</w:t>
            </w:r>
            <w:r w:rsidR="00AF2602" w:rsidRPr="001B1C3E">
              <w:rPr>
                <w:rFonts w:ascii="Arial" w:eastAsia="Calibri" w:hAnsi="Arial" w:cs="Arial"/>
                <w:b/>
                <w:color w:val="000000" w:themeColor="text1"/>
              </w:rPr>
              <w:t>)</w:t>
            </w:r>
            <w:r w:rsidR="00551DD8" w:rsidRPr="00814A2E">
              <w:rPr>
                <w:rFonts w:ascii="Arial" w:eastAsia="Calibri" w:hAnsi="Arial" w:cs="Arial"/>
                <w:bCs/>
                <w:color w:val="000000" w:themeColor="text1"/>
              </w:rPr>
              <w:t>;</w:t>
            </w:r>
            <w:r w:rsidR="001E13F3" w:rsidRPr="001B1C3E">
              <w:rPr>
                <w:rFonts w:ascii="Arial" w:eastAsia="Calibri" w:hAnsi="Arial" w:cs="Arial"/>
                <w:b/>
                <w:color w:val="000000" w:themeColor="text1"/>
              </w:rPr>
              <w:t xml:space="preserve"> </w:t>
            </w:r>
          </w:p>
          <w:p w14:paraId="3491AF80" w14:textId="199FF486" w:rsidR="00335B77" w:rsidRDefault="001E13F3" w:rsidP="004C26BA">
            <w:pPr>
              <w:widowControl w:val="0"/>
              <w:autoSpaceDE w:val="0"/>
              <w:autoSpaceDN w:val="0"/>
              <w:spacing w:after="0" w:line="288" w:lineRule="auto"/>
              <w:jc w:val="both"/>
              <w:rPr>
                <w:rFonts w:ascii="Arial" w:eastAsia="Calibri" w:hAnsi="Arial" w:cs="Arial"/>
                <w:b/>
                <w:color w:val="000000" w:themeColor="text1"/>
              </w:rPr>
            </w:pPr>
            <w:r w:rsidRPr="00814A2E">
              <w:rPr>
                <w:rFonts w:ascii="Arial" w:eastAsia="Calibri" w:hAnsi="Arial" w:cs="Arial"/>
                <w:color w:val="000000" w:themeColor="text1"/>
              </w:rPr>
              <w:t>ТОВ «Монітор-</w:t>
            </w:r>
            <w:r w:rsidR="00822A98" w:rsidRPr="00814A2E">
              <w:rPr>
                <w:rFonts w:ascii="Arial" w:eastAsia="Calibri" w:hAnsi="Arial" w:cs="Arial"/>
                <w:color w:val="000000" w:themeColor="text1"/>
              </w:rPr>
              <w:t>Україна»</w:t>
            </w:r>
            <w:r w:rsidRPr="00814A2E">
              <w:rPr>
                <w:rFonts w:ascii="Arial" w:eastAsia="Calibri" w:hAnsi="Arial" w:cs="Arial"/>
                <w:color w:val="000000" w:themeColor="text1"/>
              </w:rPr>
              <w:t xml:space="preserve"> </w:t>
            </w:r>
            <w:r w:rsidRPr="00814A2E">
              <w:rPr>
                <w:rFonts w:ascii="Arial" w:eastAsia="Calibri" w:hAnsi="Arial" w:cs="Arial"/>
                <w:b/>
                <w:color w:val="000000" w:themeColor="text1"/>
              </w:rPr>
              <w:t>(</w:t>
            </w:r>
            <w:r w:rsidR="00551DD8" w:rsidRPr="00814A2E">
              <w:rPr>
                <w:rFonts w:ascii="Arial" w:eastAsia="Calibri" w:hAnsi="Arial" w:cs="Arial"/>
                <w:b/>
                <w:color w:val="000000" w:themeColor="text1"/>
              </w:rPr>
              <w:t xml:space="preserve">М. </w:t>
            </w:r>
            <w:r w:rsidRPr="00814A2E">
              <w:rPr>
                <w:rFonts w:ascii="Arial" w:eastAsia="Calibri" w:hAnsi="Arial" w:cs="Arial"/>
                <w:b/>
                <w:color w:val="000000" w:themeColor="text1"/>
              </w:rPr>
              <w:t>Казбан)</w:t>
            </w:r>
            <w:r w:rsidR="00551DD8" w:rsidRPr="00814A2E">
              <w:rPr>
                <w:rFonts w:ascii="Arial" w:eastAsia="Calibri" w:hAnsi="Arial" w:cs="Arial"/>
                <w:bCs/>
                <w:color w:val="000000" w:themeColor="text1"/>
              </w:rPr>
              <w:t>;</w:t>
            </w:r>
            <w:r w:rsidR="00F51CAA" w:rsidRPr="001B1C3E">
              <w:rPr>
                <w:rFonts w:ascii="Arial" w:eastAsia="Calibri" w:hAnsi="Arial" w:cs="Arial"/>
                <w:b/>
                <w:color w:val="000000" w:themeColor="text1"/>
              </w:rPr>
              <w:t xml:space="preserve"> </w:t>
            </w:r>
          </w:p>
          <w:p w14:paraId="1A6002DA" w14:textId="77777777" w:rsidR="00335B77" w:rsidRDefault="00F51CAA" w:rsidP="004C26BA">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rPr>
              <w:t>Асоціація Українських виробників світлопрозорих конструкцій</w:t>
            </w:r>
          </w:p>
          <w:p w14:paraId="1E893AA2" w14:textId="28747872" w:rsidR="00C71F17" w:rsidRDefault="00F51CAA" w:rsidP="004C26BA">
            <w:pPr>
              <w:widowControl w:val="0"/>
              <w:autoSpaceDE w:val="0"/>
              <w:autoSpaceDN w:val="0"/>
              <w:spacing w:after="0" w:line="288" w:lineRule="auto"/>
              <w:jc w:val="both"/>
              <w:rPr>
                <w:rFonts w:ascii="Arial" w:eastAsia="Calibri" w:hAnsi="Arial" w:cs="Arial"/>
                <w:b/>
                <w:color w:val="000000" w:themeColor="text1"/>
              </w:rPr>
            </w:pPr>
            <w:r w:rsidRPr="001B1C3E">
              <w:rPr>
                <w:rFonts w:ascii="Arial" w:eastAsia="Calibri" w:hAnsi="Arial" w:cs="Arial"/>
                <w:b/>
                <w:color w:val="000000" w:themeColor="text1"/>
              </w:rPr>
              <w:t>(</w:t>
            </w:r>
            <w:r w:rsidR="00551DD8">
              <w:rPr>
                <w:rFonts w:ascii="Arial" w:eastAsia="Calibri" w:hAnsi="Arial" w:cs="Arial"/>
                <w:b/>
                <w:color w:val="000000" w:themeColor="text1"/>
              </w:rPr>
              <w:t xml:space="preserve">М. </w:t>
            </w:r>
            <w:r w:rsidRPr="001B1C3E">
              <w:rPr>
                <w:rFonts w:ascii="Arial" w:eastAsia="Calibri" w:hAnsi="Arial" w:cs="Arial"/>
                <w:b/>
                <w:color w:val="000000" w:themeColor="text1"/>
              </w:rPr>
              <w:t>Орленко</w:t>
            </w:r>
            <w:r w:rsidRPr="0071298E">
              <w:rPr>
                <w:rFonts w:ascii="Arial" w:eastAsia="Calibri" w:hAnsi="Arial" w:cs="Arial"/>
                <w:b/>
                <w:color w:val="000000" w:themeColor="text1"/>
              </w:rPr>
              <w:t>)</w:t>
            </w:r>
            <w:r w:rsidR="00551DD8" w:rsidRPr="00DF38ED">
              <w:rPr>
                <w:rFonts w:ascii="Arial" w:eastAsia="Calibri" w:hAnsi="Arial" w:cs="Arial"/>
                <w:bCs/>
                <w:color w:val="000000" w:themeColor="text1"/>
              </w:rPr>
              <w:t>;</w:t>
            </w:r>
            <w:r w:rsidR="00E30258" w:rsidRPr="001B1C3E">
              <w:rPr>
                <w:rFonts w:ascii="Arial" w:eastAsia="Calibri" w:hAnsi="Arial" w:cs="Arial"/>
                <w:b/>
                <w:color w:val="000000" w:themeColor="text1"/>
              </w:rPr>
              <w:t xml:space="preserve"> </w:t>
            </w:r>
          </w:p>
          <w:p w14:paraId="4FFD12CE" w14:textId="173D76FF" w:rsidR="008C7256" w:rsidRPr="001B1C3E" w:rsidRDefault="00AF2602" w:rsidP="004C26BA">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Національний університет «Полтавська політехніка імені Юрія Кондратюка»</w:t>
            </w:r>
            <w:r w:rsidRPr="001B1C3E">
              <w:rPr>
                <w:rFonts w:ascii="Arial" w:eastAsia="Calibri" w:hAnsi="Arial" w:cs="Arial"/>
                <w:b/>
                <w:color w:val="000000" w:themeColor="text1"/>
              </w:rPr>
              <w:t xml:space="preserve"> (</w:t>
            </w:r>
            <w:r w:rsidR="00551DD8">
              <w:rPr>
                <w:rFonts w:ascii="Arial" w:eastAsia="Calibri" w:hAnsi="Arial" w:cs="Arial"/>
                <w:b/>
                <w:color w:val="000000" w:themeColor="text1"/>
              </w:rPr>
              <w:t xml:space="preserve">Т. </w:t>
            </w:r>
            <w:r w:rsidRPr="001B1C3E">
              <w:rPr>
                <w:rFonts w:ascii="Arial" w:eastAsia="Calibri" w:hAnsi="Arial" w:cs="Arial"/>
                <w:b/>
                <w:color w:val="000000" w:themeColor="text1"/>
              </w:rPr>
              <w:t>Литвиненко)</w:t>
            </w:r>
          </w:p>
        </w:tc>
      </w:tr>
      <w:tr w:rsidR="00082FFC" w:rsidRPr="001B1C3E" w14:paraId="0D705CAF" w14:textId="77777777" w:rsidTr="00DF38ED">
        <w:trPr>
          <w:trHeight w:val="454"/>
        </w:trPr>
        <w:tc>
          <w:tcPr>
            <w:tcW w:w="2007" w:type="dxa"/>
          </w:tcPr>
          <w:p w14:paraId="086A0321" w14:textId="77777777" w:rsidR="008C7256" w:rsidRPr="001B1C3E" w:rsidRDefault="008C7256" w:rsidP="008C7256">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rPr>
              <w:t>3</w:t>
            </w:r>
            <w:r w:rsidRPr="001B1C3E">
              <w:rPr>
                <w:rFonts w:ascii="Arial" w:eastAsia="Calibri" w:hAnsi="Arial" w:cs="Arial"/>
                <w:bCs/>
                <w:color w:val="000000" w:themeColor="text1"/>
                <w:spacing w:val="-2"/>
              </w:rPr>
              <w:t xml:space="preserve"> </w:t>
            </w:r>
            <w:r w:rsidRPr="001B1C3E">
              <w:rPr>
                <w:rFonts w:ascii="Arial" w:eastAsia="Calibri" w:hAnsi="Arial" w:cs="Arial"/>
                <w:bCs/>
                <w:color w:val="000000" w:themeColor="text1"/>
              </w:rPr>
              <w:t xml:space="preserve">ВНЕСЕНО: </w:t>
            </w:r>
          </w:p>
        </w:tc>
        <w:tc>
          <w:tcPr>
            <w:tcW w:w="7507" w:type="dxa"/>
          </w:tcPr>
          <w:p w14:paraId="6606B4AB" w14:textId="77777777" w:rsidR="008C7256" w:rsidRPr="001B1C3E" w:rsidRDefault="008C7256" w:rsidP="008C7256">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Департамент технічного регулювання у будівництві </w:t>
            </w:r>
          </w:p>
          <w:p w14:paraId="2A4E005B" w14:textId="77777777" w:rsidR="008C7256" w:rsidRPr="001B1C3E" w:rsidRDefault="008C7256" w:rsidP="008C7256">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Міністерства </w:t>
            </w:r>
            <w:r w:rsidRPr="001B1C3E">
              <w:rPr>
                <w:rFonts w:ascii="Arial" w:eastAsia="Calibri" w:hAnsi="Arial" w:cs="Arial"/>
                <w:color w:val="000000" w:themeColor="text1"/>
                <w:spacing w:val="-56"/>
              </w:rPr>
              <w:t xml:space="preserve"> </w:t>
            </w:r>
            <w:r w:rsidRPr="001B1C3E">
              <w:rPr>
                <w:rFonts w:ascii="Arial" w:eastAsia="Calibri" w:hAnsi="Arial" w:cs="Arial"/>
                <w:color w:val="000000" w:themeColor="text1"/>
              </w:rPr>
              <w:t>розвитку</w:t>
            </w:r>
            <w:r w:rsidRPr="001B1C3E">
              <w:rPr>
                <w:rFonts w:ascii="Arial" w:eastAsia="Calibri" w:hAnsi="Arial" w:cs="Arial"/>
                <w:color w:val="000000" w:themeColor="text1"/>
                <w:spacing w:val="-8"/>
              </w:rPr>
              <w:t xml:space="preserve"> </w:t>
            </w:r>
            <w:r w:rsidRPr="001B1C3E">
              <w:rPr>
                <w:rFonts w:ascii="Arial" w:eastAsia="Calibri" w:hAnsi="Arial" w:cs="Arial"/>
                <w:color w:val="000000" w:themeColor="text1"/>
              </w:rPr>
              <w:t>громад та</w:t>
            </w:r>
            <w:r w:rsidRPr="001B1C3E">
              <w:rPr>
                <w:rFonts w:ascii="Arial" w:eastAsia="Calibri" w:hAnsi="Arial" w:cs="Arial"/>
                <w:color w:val="000000" w:themeColor="text1"/>
                <w:spacing w:val="-2"/>
              </w:rPr>
              <w:t xml:space="preserve"> </w:t>
            </w:r>
            <w:r w:rsidRPr="001B1C3E">
              <w:rPr>
                <w:rFonts w:ascii="Arial" w:eastAsia="Calibri" w:hAnsi="Arial" w:cs="Arial"/>
                <w:color w:val="000000" w:themeColor="text1"/>
              </w:rPr>
              <w:t>територій</w:t>
            </w:r>
            <w:r w:rsidRPr="001B1C3E">
              <w:rPr>
                <w:rFonts w:ascii="Arial" w:eastAsia="Calibri" w:hAnsi="Arial" w:cs="Arial"/>
                <w:color w:val="000000" w:themeColor="text1"/>
                <w:spacing w:val="-2"/>
              </w:rPr>
              <w:t xml:space="preserve"> </w:t>
            </w:r>
            <w:r w:rsidRPr="001B1C3E">
              <w:rPr>
                <w:rFonts w:ascii="Arial" w:eastAsia="Calibri" w:hAnsi="Arial" w:cs="Arial"/>
                <w:color w:val="000000" w:themeColor="text1"/>
              </w:rPr>
              <w:t>України</w:t>
            </w:r>
          </w:p>
        </w:tc>
      </w:tr>
      <w:tr w:rsidR="00082FFC" w:rsidRPr="001B1C3E" w14:paraId="01A95285" w14:textId="77777777" w:rsidTr="00DF38ED">
        <w:trPr>
          <w:trHeight w:val="2277"/>
        </w:trPr>
        <w:tc>
          <w:tcPr>
            <w:tcW w:w="2007" w:type="dxa"/>
          </w:tcPr>
          <w:p w14:paraId="2AA04CD7" w14:textId="77777777" w:rsidR="008C7256" w:rsidRPr="001B1C3E" w:rsidRDefault="008C7256" w:rsidP="008C7256">
            <w:pPr>
              <w:widowControl w:val="0"/>
              <w:autoSpaceDE w:val="0"/>
              <w:autoSpaceDN w:val="0"/>
              <w:spacing w:after="0" w:line="288" w:lineRule="auto"/>
              <w:jc w:val="both"/>
              <w:rPr>
                <w:rFonts w:ascii="Arial" w:eastAsia="Calibri" w:hAnsi="Arial" w:cs="Arial"/>
                <w:bCs/>
                <w:color w:val="000000" w:themeColor="text1"/>
              </w:rPr>
            </w:pPr>
            <w:bookmarkStart w:id="32" w:name="_Hlk188268277"/>
            <w:r w:rsidRPr="001B1C3E">
              <w:rPr>
                <w:rFonts w:ascii="Arial" w:eastAsia="Calibri" w:hAnsi="Arial" w:cs="Arial"/>
                <w:bCs/>
                <w:color w:val="000000" w:themeColor="text1"/>
              </w:rPr>
              <w:t>4</w:t>
            </w:r>
            <w:r w:rsidRPr="001B1C3E">
              <w:rPr>
                <w:rFonts w:ascii="Arial" w:eastAsia="Calibri" w:hAnsi="Arial" w:cs="Arial"/>
                <w:bCs/>
                <w:color w:val="000000" w:themeColor="text1"/>
                <w:spacing w:val="-1"/>
              </w:rPr>
              <w:t xml:space="preserve"> </w:t>
            </w:r>
            <w:r w:rsidRPr="001B1C3E">
              <w:rPr>
                <w:rFonts w:ascii="Arial" w:eastAsia="Calibri" w:hAnsi="Arial" w:cs="Arial"/>
                <w:bCs/>
                <w:color w:val="000000" w:themeColor="text1"/>
              </w:rPr>
              <w:t xml:space="preserve">ПОГОДЖЕНО: </w:t>
            </w:r>
          </w:p>
        </w:tc>
        <w:tc>
          <w:tcPr>
            <w:tcW w:w="7507" w:type="dxa"/>
          </w:tcPr>
          <w:p w14:paraId="62B08E79" w14:textId="77777777" w:rsidR="008C7256" w:rsidRPr="00EF44FE" w:rsidRDefault="008C7256" w:rsidP="008C7256">
            <w:pPr>
              <w:widowControl w:val="0"/>
              <w:tabs>
                <w:tab w:val="left" w:pos="6117"/>
              </w:tabs>
              <w:autoSpaceDE w:val="0"/>
              <w:autoSpaceDN w:val="0"/>
              <w:spacing w:after="0" w:line="288" w:lineRule="auto"/>
              <w:jc w:val="both"/>
              <w:rPr>
                <w:rFonts w:ascii="Arial" w:eastAsia="Calibri" w:hAnsi="Arial" w:cs="Arial"/>
                <w:color w:val="000000" w:themeColor="text1"/>
              </w:rPr>
            </w:pPr>
            <w:r w:rsidRPr="00EF44FE">
              <w:rPr>
                <w:rFonts w:ascii="Arial" w:eastAsia="Calibri" w:hAnsi="Arial" w:cs="Arial"/>
                <w:color w:val="000000" w:themeColor="text1"/>
              </w:rPr>
              <w:t>Державна служба України з надзвичайних ситуацій</w:t>
            </w:r>
          </w:p>
          <w:p w14:paraId="2A56A4E8" w14:textId="749B2618" w:rsidR="008C7256" w:rsidRPr="00C71F17" w:rsidRDefault="008C7256" w:rsidP="008C7256">
            <w:pPr>
              <w:widowControl w:val="0"/>
              <w:tabs>
                <w:tab w:val="left" w:pos="6117"/>
              </w:tabs>
              <w:autoSpaceDE w:val="0"/>
              <w:autoSpaceDN w:val="0"/>
              <w:spacing w:after="0" w:line="288" w:lineRule="auto"/>
              <w:jc w:val="both"/>
              <w:rPr>
                <w:rFonts w:ascii="Arial" w:eastAsia="Calibri" w:hAnsi="Arial" w:cs="Arial"/>
                <w:color w:val="000000" w:themeColor="text1"/>
                <w:highlight w:val="yellow"/>
              </w:rPr>
            </w:pPr>
            <w:r w:rsidRPr="00EF44FE">
              <w:rPr>
                <w:rFonts w:ascii="Arial" w:eastAsia="Calibri" w:hAnsi="Arial" w:cs="Arial"/>
                <w:color w:val="000000" w:themeColor="text1"/>
              </w:rPr>
              <w:t xml:space="preserve">(лист від </w:t>
            </w:r>
            <w:r w:rsidR="00EF44FE" w:rsidRPr="00EF44FE">
              <w:rPr>
                <w:rFonts w:ascii="Arial" w:hAnsi="Arial" w:cs="Arial"/>
              </w:rPr>
              <w:t>17.06.2026</w:t>
            </w:r>
            <w:r w:rsidR="00EF44FE">
              <w:rPr>
                <w:rFonts w:ascii="Arial" w:hAnsi="Arial" w:cs="Arial"/>
              </w:rPr>
              <w:t xml:space="preserve"> </w:t>
            </w:r>
            <w:r w:rsidR="00EF44FE" w:rsidRPr="00EF44FE">
              <w:rPr>
                <w:rFonts w:ascii="Arial" w:hAnsi="Arial" w:cs="Arial"/>
              </w:rPr>
              <w:t>№ 01-16156/163-6</w:t>
            </w:r>
            <w:r w:rsidR="00EF44FE">
              <w:t xml:space="preserve"> </w:t>
            </w:r>
            <w:r w:rsidRPr="002912AE">
              <w:rPr>
                <w:rFonts w:ascii="Arial" w:eastAsia="Calibri" w:hAnsi="Arial" w:cs="Arial"/>
                <w:color w:val="000000" w:themeColor="text1"/>
              </w:rPr>
              <w:t>)</w:t>
            </w:r>
          </w:p>
          <w:p w14:paraId="59010FCD" w14:textId="77777777" w:rsidR="008C7256" w:rsidRPr="002912AE" w:rsidRDefault="008C7256" w:rsidP="008C7256">
            <w:pPr>
              <w:widowControl w:val="0"/>
              <w:autoSpaceDE w:val="0"/>
              <w:autoSpaceDN w:val="0"/>
              <w:spacing w:after="0" w:line="288" w:lineRule="auto"/>
              <w:jc w:val="both"/>
              <w:rPr>
                <w:rFonts w:ascii="Arial" w:eastAsia="Calibri" w:hAnsi="Arial" w:cs="Arial"/>
                <w:color w:val="000000" w:themeColor="text1"/>
              </w:rPr>
            </w:pPr>
            <w:r w:rsidRPr="002912AE">
              <w:rPr>
                <w:rFonts w:ascii="Arial" w:eastAsia="Calibri" w:hAnsi="Arial" w:cs="Arial"/>
                <w:color w:val="000000" w:themeColor="text1"/>
              </w:rPr>
              <w:t xml:space="preserve">Міністерство охорони здоров’я України </w:t>
            </w:r>
          </w:p>
          <w:p w14:paraId="18C81C2B" w14:textId="61619851" w:rsidR="008C7256" w:rsidRPr="002912AE" w:rsidRDefault="008C7256" w:rsidP="008C7256">
            <w:pPr>
              <w:widowControl w:val="0"/>
              <w:autoSpaceDE w:val="0"/>
              <w:autoSpaceDN w:val="0"/>
              <w:spacing w:after="0" w:line="288" w:lineRule="auto"/>
              <w:jc w:val="both"/>
              <w:rPr>
                <w:rFonts w:ascii="Arial" w:eastAsia="Calibri" w:hAnsi="Arial" w:cs="Arial"/>
                <w:color w:val="000000" w:themeColor="text1"/>
              </w:rPr>
            </w:pPr>
            <w:r w:rsidRPr="002912AE">
              <w:rPr>
                <w:rFonts w:ascii="Arial" w:eastAsia="Calibri" w:hAnsi="Arial" w:cs="Arial"/>
                <w:color w:val="000000" w:themeColor="text1"/>
              </w:rPr>
              <w:t xml:space="preserve">(лист від </w:t>
            </w:r>
            <w:r w:rsidR="002912AE" w:rsidRPr="002912AE">
              <w:rPr>
                <w:rFonts w:ascii="Arial" w:eastAsia="Calibri" w:hAnsi="Arial" w:cs="Arial"/>
                <w:color w:val="000000" w:themeColor="text1"/>
              </w:rPr>
              <w:t>3</w:t>
            </w:r>
            <w:r w:rsidRPr="002912AE">
              <w:rPr>
                <w:rFonts w:ascii="Arial" w:eastAsia="Calibri" w:hAnsi="Arial" w:cs="Arial"/>
                <w:color w:val="000000" w:themeColor="text1"/>
              </w:rPr>
              <w:t>0.0</w:t>
            </w:r>
            <w:r w:rsidR="002912AE" w:rsidRPr="002912AE">
              <w:rPr>
                <w:rFonts w:ascii="Arial" w:eastAsia="Calibri" w:hAnsi="Arial" w:cs="Arial"/>
                <w:color w:val="000000" w:themeColor="text1"/>
              </w:rPr>
              <w:t>6</w:t>
            </w:r>
            <w:r w:rsidRPr="002912AE">
              <w:rPr>
                <w:rFonts w:ascii="Arial" w:eastAsia="Calibri" w:hAnsi="Arial" w:cs="Arial"/>
                <w:color w:val="000000" w:themeColor="text1"/>
              </w:rPr>
              <w:t>.202</w:t>
            </w:r>
            <w:r w:rsidR="002912AE" w:rsidRPr="002912AE">
              <w:rPr>
                <w:rFonts w:ascii="Arial" w:eastAsia="Calibri" w:hAnsi="Arial" w:cs="Arial"/>
                <w:color w:val="000000" w:themeColor="text1"/>
              </w:rPr>
              <w:t>6</w:t>
            </w:r>
            <w:r w:rsidRPr="002912AE">
              <w:rPr>
                <w:rFonts w:ascii="Arial" w:eastAsia="Calibri" w:hAnsi="Arial" w:cs="Arial"/>
                <w:color w:val="000000" w:themeColor="text1"/>
              </w:rPr>
              <w:t xml:space="preserve"> №</w:t>
            </w:r>
            <w:r w:rsidR="002912AE" w:rsidRPr="002912AE">
              <w:rPr>
                <w:rFonts w:ascii="Arial" w:eastAsia="Calibri" w:hAnsi="Arial" w:cs="Arial"/>
                <w:color w:val="000000" w:themeColor="text1"/>
              </w:rPr>
              <w:t xml:space="preserve"> 02.2.0/35619/2-26</w:t>
            </w:r>
            <w:r w:rsidRPr="002912AE">
              <w:rPr>
                <w:rFonts w:ascii="Arial" w:eastAsia="Calibri" w:hAnsi="Arial" w:cs="Arial"/>
                <w:color w:val="000000" w:themeColor="text1"/>
              </w:rPr>
              <w:t xml:space="preserve"> )</w:t>
            </w:r>
          </w:p>
          <w:p w14:paraId="4FED584A" w14:textId="77777777" w:rsidR="008C7256" w:rsidRPr="002912AE" w:rsidRDefault="008C7256" w:rsidP="008C7256">
            <w:pPr>
              <w:widowControl w:val="0"/>
              <w:autoSpaceDE w:val="0"/>
              <w:autoSpaceDN w:val="0"/>
              <w:spacing w:after="0" w:line="288" w:lineRule="auto"/>
              <w:jc w:val="both"/>
              <w:rPr>
                <w:rFonts w:ascii="Arial" w:eastAsia="Calibri" w:hAnsi="Arial" w:cs="Arial"/>
                <w:color w:val="000000" w:themeColor="text1"/>
              </w:rPr>
            </w:pPr>
            <w:r w:rsidRPr="002912AE">
              <w:rPr>
                <w:rFonts w:ascii="Arial" w:eastAsia="Calibri" w:hAnsi="Arial" w:cs="Arial"/>
                <w:color w:val="000000" w:themeColor="text1"/>
              </w:rPr>
              <w:t>Міністерство освіти та науки України</w:t>
            </w:r>
          </w:p>
          <w:p w14:paraId="5F60F156" w14:textId="4187900C" w:rsidR="008C7256" w:rsidRPr="002912AE" w:rsidRDefault="008C7256" w:rsidP="008C7256">
            <w:pPr>
              <w:widowControl w:val="0"/>
              <w:autoSpaceDE w:val="0"/>
              <w:autoSpaceDN w:val="0"/>
              <w:spacing w:after="0" w:line="288" w:lineRule="auto"/>
              <w:jc w:val="both"/>
              <w:rPr>
                <w:rFonts w:ascii="Arial" w:eastAsia="Calibri" w:hAnsi="Arial" w:cs="Arial"/>
                <w:color w:val="000000" w:themeColor="text1"/>
              </w:rPr>
            </w:pPr>
            <w:r w:rsidRPr="002912AE">
              <w:rPr>
                <w:rFonts w:ascii="Arial" w:eastAsia="Calibri" w:hAnsi="Arial" w:cs="Arial"/>
                <w:color w:val="000000" w:themeColor="text1"/>
              </w:rPr>
              <w:t xml:space="preserve">(лист від </w:t>
            </w:r>
            <w:r w:rsidR="002912AE" w:rsidRPr="002912AE">
              <w:rPr>
                <w:rFonts w:ascii="Arial" w:eastAsia="Calibri" w:hAnsi="Arial" w:cs="Arial"/>
                <w:color w:val="000000" w:themeColor="text1"/>
              </w:rPr>
              <w:t>17</w:t>
            </w:r>
            <w:r w:rsidRPr="002912AE">
              <w:rPr>
                <w:rFonts w:ascii="Arial" w:eastAsia="Calibri" w:hAnsi="Arial" w:cs="Arial"/>
                <w:color w:val="000000" w:themeColor="text1"/>
              </w:rPr>
              <w:t>.0</w:t>
            </w:r>
            <w:r w:rsidR="002912AE" w:rsidRPr="002912AE">
              <w:rPr>
                <w:rFonts w:ascii="Arial" w:eastAsia="Calibri" w:hAnsi="Arial" w:cs="Arial"/>
                <w:color w:val="000000" w:themeColor="text1"/>
              </w:rPr>
              <w:t>6</w:t>
            </w:r>
            <w:r w:rsidRPr="002912AE">
              <w:rPr>
                <w:rFonts w:ascii="Arial" w:eastAsia="Calibri" w:hAnsi="Arial" w:cs="Arial"/>
                <w:color w:val="000000" w:themeColor="text1"/>
              </w:rPr>
              <w:t>.202</w:t>
            </w:r>
            <w:r w:rsidR="002912AE" w:rsidRPr="002912AE">
              <w:rPr>
                <w:rFonts w:ascii="Arial" w:eastAsia="Calibri" w:hAnsi="Arial" w:cs="Arial"/>
                <w:color w:val="000000" w:themeColor="text1"/>
              </w:rPr>
              <w:t>6</w:t>
            </w:r>
            <w:r w:rsidRPr="002912AE">
              <w:rPr>
                <w:rFonts w:ascii="Arial" w:eastAsia="Calibri" w:hAnsi="Arial" w:cs="Arial"/>
                <w:color w:val="000000" w:themeColor="text1"/>
              </w:rPr>
              <w:t xml:space="preserve"> № </w:t>
            </w:r>
            <w:r w:rsidR="002912AE" w:rsidRPr="002912AE">
              <w:rPr>
                <w:rFonts w:ascii="Arial" w:eastAsia="Calibri" w:hAnsi="Arial" w:cs="Arial"/>
                <w:color w:val="000000" w:themeColor="text1"/>
              </w:rPr>
              <w:t>1/13048п-26</w:t>
            </w:r>
            <w:r w:rsidRPr="002912AE">
              <w:rPr>
                <w:rFonts w:ascii="Arial" w:eastAsia="Calibri" w:hAnsi="Arial" w:cs="Arial"/>
                <w:color w:val="000000" w:themeColor="text1"/>
              </w:rPr>
              <w:t>)</w:t>
            </w:r>
          </w:p>
          <w:p w14:paraId="25176402" w14:textId="77777777" w:rsidR="008C7256" w:rsidRPr="00EF44FE" w:rsidRDefault="008C7256" w:rsidP="008C7256">
            <w:pPr>
              <w:widowControl w:val="0"/>
              <w:autoSpaceDE w:val="0"/>
              <w:autoSpaceDN w:val="0"/>
              <w:spacing w:after="0" w:line="288" w:lineRule="auto"/>
              <w:jc w:val="both"/>
              <w:rPr>
                <w:rFonts w:ascii="Arial" w:eastAsia="Calibri" w:hAnsi="Arial" w:cs="Arial"/>
                <w:color w:val="000000" w:themeColor="text1"/>
              </w:rPr>
            </w:pPr>
            <w:r w:rsidRPr="00EF44FE">
              <w:rPr>
                <w:rFonts w:ascii="Arial" w:eastAsia="Calibri" w:hAnsi="Arial" w:cs="Arial"/>
                <w:color w:val="000000" w:themeColor="text1"/>
              </w:rPr>
              <w:t>Міністерство внутрішніх справ України</w:t>
            </w:r>
          </w:p>
          <w:p w14:paraId="047D22AB" w14:textId="101D63F8" w:rsidR="008C7256" w:rsidRPr="00C71F17" w:rsidRDefault="008C7256" w:rsidP="008C7256">
            <w:pPr>
              <w:widowControl w:val="0"/>
              <w:autoSpaceDE w:val="0"/>
              <w:autoSpaceDN w:val="0"/>
              <w:spacing w:after="0" w:line="288" w:lineRule="auto"/>
              <w:jc w:val="both"/>
              <w:rPr>
                <w:rFonts w:ascii="Arial" w:eastAsia="Calibri" w:hAnsi="Arial" w:cs="Arial"/>
                <w:color w:val="000000" w:themeColor="text1"/>
                <w:highlight w:val="yellow"/>
              </w:rPr>
            </w:pPr>
            <w:r w:rsidRPr="00EF44FE">
              <w:rPr>
                <w:rFonts w:ascii="Arial" w:eastAsia="Calibri" w:hAnsi="Arial" w:cs="Arial"/>
                <w:color w:val="000000" w:themeColor="text1"/>
              </w:rPr>
              <w:t xml:space="preserve">(лист від </w:t>
            </w:r>
            <w:r w:rsidR="00EF44FE" w:rsidRPr="00EF44FE">
              <w:rPr>
                <w:rFonts w:ascii="Arial" w:hAnsi="Arial" w:cs="Arial"/>
              </w:rPr>
              <w:t>23.06.2026 (2517814)</w:t>
            </w:r>
            <w:r w:rsidR="00DF38ED">
              <w:rPr>
                <w:rFonts w:ascii="Arial" w:hAnsi="Arial" w:cs="Arial"/>
              </w:rPr>
              <w:t xml:space="preserve"> </w:t>
            </w:r>
            <w:r w:rsidR="00EF44FE" w:rsidRPr="00EF44FE">
              <w:rPr>
                <w:rFonts w:ascii="Arial" w:hAnsi="Arial" w:cs="Arial"/>
              </w:rPr>
              <w:t>№ 25734/01/25</w:t>
            </w:r>
            <w:r w:rsidR="00DF38ED">
              <w:rPr>
                <w:rFonts w:ascii="Arial" w:hAnsi="Arial" w:cs="Arial"/>
              </w:rPr>
              <w:t>-</w:t>
            </w:r>
            <w:r w:rsidR="00EF44FE" w:rsidRPr="00EF44FE">
              <w:rPr>
                <w:rFonts w:ascii="Arial" w:hAnsi="Arial" w:cs="Arial"/>
              </w:rPr>
              <w:t>2026</w:t>
            </w:r>
          </w:p>
          <w:p w14:paraId="3E6110FC" w14:textId="77777777" w:rsidR="00310DAA" w:rsidRPr="0068512A" w:rsidRDefault="00310DAA" w:rsidP="008C7256">
            <w:pPr>
              <w:widowControl w:val="0"/>
              <w:autoSpaceDE w:val="0"/>
              <w:autoSpaceDN w:val="0"/>
              <w:spacing w:after="0" w:line="288" w:lineRule="auto"/>
              <w:jc w:val="both"/>
              <w:rPr>
                <w:rFonts w:ascii="Arial" w:eastAsia="Calibri" w:hAnsi="Arial" w:cs="Arial"/>
                <w:color w:val="000000" w:themeColor="text1"/>
              </w:rPr>
            </w:pPr>
            <w:r w:rsidRPr="0068512A">
              <w:rPr>
                <w:rFonts w:ascii="Arial" w:eastAsia="Calibri" w:hAnsi="Arial" w:cs="Arial"/>
                <w:color w:val="000000" w:themeColor="text1"/>
              </w:rPr>
              <w:t>Міністерство цифрової трансформації України</w:t>
            </w:r>
          </w:p>
          <w:p w14:paraId="41F57C2B" w14:textId="3C57FE09" w:rsidR="00310DAA" w:rsidRPr="001B1C3E" w:rsidRDefault="00310DAA" w:rsidP="008C7256">
            <w:pPr>
              <w:widowControl w:val="0"/>
              <w:autoSpaceDE w:val="0"/>
              <w:autoSpaceDN w:val="0"/>
              <w:spacing w:after="0" w:line="288" w:lineRule="auto"/>
              <w:jc w:val="both"/>
              <w:rPr>
                <w:rFonts w:ascii="Arial" w:eastAsia="Calibri" w:hAnsi="Arial" w:cs="Arial"/>
                <w:color w:val="000000" w:themeColor="text1"/>
              </w:rPr>
            </w:pPr>
            <w:r w:rsidRPr="0068512A">
              <w:rPr>
                <w:rFonts w:ascii="Arial" w:eastAsia="Calibri" w:hAnsi="Arial" w:cs="Arial"/>
                <w:color w:val="000000" w:themeColor="text1"/>
              </w:rPr>
              <w:t xml:space="preserve">(лист від </w:t>
            </w:r>
            <w:r w:rsidR="0068512A" w:rsidRPr="0068512A">
              <w:rPr>
                <w:rFonts w:ascii="Arial" w:eastAsia="Calibri" w:hAnsi="Arial" w:cs="Arial"/>
                <w:color w:val="000000" w:themeColor="text1"/>
              </w:rPr>
              <w:t>19</w:t>
            </w:r>
            <w:r w:rsidRPr="0068512A">
              <w:rPr>
                <w:rFonts w:ascii="Arial" w:eastAsia="Calibri" w:hAnsi="Arial" w:cs="Arial"/>
                <w:color w:val="000000" w:themeColor="text1"/>
              </w:rPr>
              <w:t>.0</w:t>
            </w:r>
            <w:r w:rsidR="0068512A" w:rsidRPr="0068512A">
              <w:rPr>
                <w:rFonts w:ascii="Arial" w:eastAsia="Calibri" w:hAnsi="Arial" w:cs="Arial"/>
                <w:color w:val="000000" w:themeColor="text1"/>
              </w:rPr>
              <w:t>6</w:t>
            </w:r>
            <w:r w:rsidRPr="0068512A">
              <w:rPr>
                <w:rFonts w:ascii="Arial" w:eastAsia="Calibri" w:hAnsi="Arial" w:cs="Arial"/>
                <w:color w:val="000000" w:themeColor="text1"/>
              </w:rPr>
              <w:t>.202</w:t>
            </w:r>
            <w:r w:rsidR="0068512A" w:rsidRPr="0068512A">
              <w:rPr>
                <w:rFonts w:ascii="Arial" w:eastAsia="Calibri" w:hAnsi="Arial" w:cs="Arial"/>
                <w:color w:val="000000" w:themeColor="text1"/>
              </w:rPr>
              <w:t>6</w:t>
            </w:r>
            <w:r w:rsidRPr="0068512A">
              <w:rPr>
                <w:rFonts w:ascii="Arial" w:eastAsia="Calibri" w:hAnsi="Arial" w:cs="Arial"/>
                <w:color w:val="000000" w:themeColor="text1"/>
              </w:rPr>
              <w:t xml:space="preserve"> №</w:t>
            </w:r>
            <w:r w:rsidR="0068512A" w:rsidRPr="0068512A">
              <w:rPr>
                <w:rFonts w:ascii="Arial" w:eastAsia="Calibri" w:hAnsi="Arial" w:cs="Arial"/>
                <w:color w:val="000000" w:themeColor="text1"/>
              </w:rPr>
              <w:t>1/04-5-9857</w:t>
            </w:r>
            <w:r w:rsidRPr="0068512A">
              <w:rPr>
                <w:rFonts w:ascii="Arial" w:eastAsia="Calibri" w:hAnsi="Arial" w:cs="Arial"/>
                <w:color w:val="000000" w:themeColor="text1"/>
              </w:rPr>
              <w:t>)</w:t>
            </w:r>
          </w:p>
        </w:tc>
      </w:tr>
      <w:bookmarkEnd w:id="32"/>
      <w:tr w:rsidR="00082FFC" w:rsidRPr="001B1C3E" w14:paraId="23C575E5" w14:textId="77777777" w:rsidTr="00814A2E">
        <w:trPr>
          <w:trHeight w:val="531"/>
        </w:trPr>
        <w:tc>
          <w:tcPr>
            <w:tcW w:w="2007" w:type="dxa"/>
          </w:tcPr>
          <w:p w14:paraId="57CF6413" w14:textId="77777777" w:rsidR="008C7256" w:rsidRPr="001B1C3E" w:rsidRDefault="008C7256" w:rsidP="008C7256">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spacing w:val="-1"/>
              </w:rPr>
              <w:t>5 ЗАТВЕРДЖЕНО:</w:t>
            </w:r>
            <w:r w:rsidRPr="001B1C3E">
              <w:rPr>
                <w:rFonts w:ascii="Arial" w:eastAsia="Calibri" w:hAnsi="Arial" w:cs="Arial"/>
                <w:bCs/>
                <w:color w:val="000000" w:themeColor="text1"/>
              </w:rPr>
              <w:t xml:space="preserve"> </w:t>
            </w:r>
          </w:p>
        </w:tc>
        <w:tc>
          <w:tcPr>
            <w:tcW w:w="7507" w:type="dxa"/>
          </w:tcPr>
          <w:p w14:paraId="4A3F09BD" w14:textId="77777777" w:rsidR="008C7256" w:rsidRPr="001B1C3E" w:rsidRDefault="008C7256" w:rsidP="008C7256">
            <w:pPr>
              <w:widowControl w:val="0"/>
              <w:tabs>
                <w:tab w:val="left" w:pos="2596"/>
              </w:tabs>
              <w:autoSpaceDE w:val="0"/>
              <w:autoSpaceDN w:val="0"/>
              <w:spacing w:after="0" w:line="288" w:lineRule="auto"/>
              <w:jc w:val="both"/>
              <w:rPr>
                <w:rFonts w:ascii="Arial" w:eastAsia="Calibri" w:hAnsi="Arial" w:cs="Arial"/>
                <w:color w:val="000000" w:themeColor="text1"/>
                <w:spacing w:val="-1"/>
              </w:rPr>
            </w:pPr>
            <w:r w:rsidRPr="001B1C3E">
              <w:rPr>
                <w:rFonts w:ascii="Arial" w:eastAsia="Calibri" w:hAnsi="Arial" w:cs="Arial"/>
                <w:color w:val="000000" w:themeColor="text1"/>
                <w:spacing w:val="-1"/>
              </w:rPr>
              <w:t xml:space="preserve">наказ Міністерства розвитку громад та територій України </w:t>
            </w:r>
          </w:p>
          <w:p w14:paraId="6F657EFC" w14:textId="76B4F372" w:rsidR="008C7256" w:rsidRPr="001B1C3E" w:rsidRDefault="008C7256" w:rsidP="008C7256">
            <w:pPr>
              <w:widowControl w:val="0"/>
              <w:tabs>
                <w:tab w:val="left" w:pos="2596"/>
              </w:tabs>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 xml:space="preserve">від </w:t>
            </w:r>
            <w:r w:rsidR="00814A2E" w:rsidRPr="00DF38ED">
              <w:rPr>
                <w:rFonts w:ascii="Arial" w:eastAsia="Calibri" w:hAnsi="Arial" w:cs="Arial"/>
              </w:rPr>
              <w:t>15</w:t>
            </w:r>
            <w:r w:rsidRPr="00DF38ED">
              <w:rPr>
                <w:rFonts w:ascii="Arial" w:eastAsia="Calibri" w:hAnsi="Arial" w:cs="Arial"/>
              </w:rPr>
              <w:t>.0</w:t>
            </w:r>
            <w:r w:rsidR="00814A2E" w:rsidRPr="00DF38ED">
              <w:rPr>
                <w:rFonts w:ascii="Arial" w:eastAsia="Calibri" w:hAnsi="Arial" w:cs="Arial"/>
              </w:rPr>
              <w:t>7</w:t>
            </w:r>
            <w:r w:rsidRPr="00DF38ED">
              <w:rPr>
                <w:rFonts w:ascii="Arial" w:eastAsia="Calibri" w:hAnsi="Arial" w:cs="Arial"/>
              </w:rPr>
              <w:t>.2026 №</w:t>
            </w:r>
            <w:r w:rsidR="00814A2E" w:rsidRPr="00814A2E">
              <w:rPr>
                <w:rFonts w:ascii="Arial" w:eastAsia="Calibri" w:hAnsi="Arial" w:cs="Arial"/>
              </w:rPr>
              <w:t xml:space="preserve"> 1387</w:t>
            </w:r>
          </w:p>
        </w:tc>
      </w:tr>
      <w:tr w:rsidR="008C7256" w:rsidRPr="001B1C3E" w14:paraId="084BE84A" w14:textId="77777777" w:rsidTr="0071298E">
        <w:trPr>
          <w:trHeight w:val="348"/>
        </w:trPr>
        <w:tc>
          <w:tcPr>
            <w:tcW w:w="2007" w:type="dxa"/>
          </w:tcPr>
          <w:p w14:paraId="69489ED7" w14:textId="77777777" w:rsidR="008C7256" w:rsidRPr="001B1C3E" w:rsidRDefault="008C7256" w:rsidP="00C71F17">
            <w:pPr>
              <w:widowControl w:val="0"/>
              <w:autoSpaceDE w:val="0"/>
              <w:autoSpaceDN w:val="0"/>
              <w:spacing w:after="0" w:line="288" w:lineRule="auto"/>
              <w:rPr>
                <w:rFonts w:ascii="Arial" w:eastAsia="Calibri" w:hAnsi="Arial" w:cs="Arial"/>
                <w:bCs/>
                <w:color w:val="000000" w:themeColor="text1"/>
              </w:rPr>
            </w:pPr>
            <w:r w:rsidRPr="001B1C3E">
              <w:rPr>
                <w:rFonts w:ascii="Arial" w:eastAsia="Calibri" w:hAnsi="Arial" w:cs="Arial"/>
                <w:bCs/>
                <w:color w:val="000000" w:themeColor="text1"/>
              </w:rPr>
              <w:t>6 НАБРАННЯ</w:t>
            </w:r>
            <w:r w:rsidRPr="001B1C3E">
              <w:rPr>
                <w:rFonts w:ascii="Arial" w:eastAsia="Calibri" w:hAnsi="Arial" w:cs="Arial"/>
                <w:bCs/>
                <w:color w:val="000000" w:themeColor="text1"/>
                <w:spacing w:val="1"/>
              </w:rPr>
              <w:t xml:space="preserve"> </w:t>
            </w:r>
            <w:r w:rsidRPr="001B1C3E">
              <w:rPr>
                <w:rFonts w:ascii="Arial" w:eastAsia="Calibri" w:hAnsi="Arial" w:cs="Arial"/>
                <w:bCs/>
                <w:color w:val="000000" w:themeColor="text1"/>
              </w:rPr>
              <w:t xml:space="preserve">ЧИННОСТІ: </w:t>
            </w:r>
          </w:p>
        </w:tc>
        <w:tc>
          <w:tcPr>
            <w:tcW w:w="7507" w:type="dxa"/>
          </w:tcPr>
          <w:p w14:paraId="22BEE6B0" w14:textId="6B418916" w:rsidR="009230B1" w:rsidRDefault="009230B1" w:rsidP="008C7256">
            <w:pPr>
              <w:widowControl w:val="0"/>
              <w:autoSpaceDE w:val="0"/>
              <w:autoSpaceDN w:val="0"/>
              <w:spacing w:after="0" w:line="288" w:lineRule="auto"/>
              <w:jc w:val="both"/>
              <w:rPr>
                <w:rFonts w:ascii="Arial" w:eastAsia="Calibri" w:hAnsi="Arial" w:cs="Arial"/>
                <w:color w:val="000000" w:themeColor="text1"/>
              </w:rPr>
            </w:pPr>
          </w:p>
          <w:p w14:paraId="111FB413" w14:textId="2C0AD65A" w:rsidR="00C357A6" w:rsidRPr="001B1C3E" w:rsidRDefault="009230B1" w:rsidP="008C7256">
            <w:pPr>
              <w:widowControl w:val="0"/>
              <w:autoSpaceDE w:val="0"/>
              <w:autoSpaceDN w:val="0"/>
              <w:spacing w:after="0" w:line="288" w:lineRule="auto"/>
              <w:jc w:val="both"/>
              <w:rPr>
                <w:rFonts w:ascii="Arial" w:eastAsia="Calibri" w:hAnsi="Arial" w:cs="Arial"/>
                <w:color w:val="000000" w:themeColor="text1"/>
              </w:rPr>
            </w:pPr>
            <w:r>
              <w:rPr>
                <w:rFonts w:ascii="Arial" w:eastAsia="Calibri" w:hAnsi="Arial" w:cs="Arial"/>
                <w:color w:val="000000" w:themeColor="text1"/>
              </w:rPr>
              <w:t xml:space="preserve">з </w:t>
            </w:r>
            <w:r w:rsidR="00335B77">
              <w:rPr>
                <w:rFonts w:ascii="Arial" w:eastAsia="Calibri" w:hAnsi="Arial" w:cs="Arial"/>
                <w:color w:val="000000" w:themeColor="text1"/>
              </w:rPr>
              <w:t>20</w:t>
            </w:r>
            <w:r w:rsidR="00674298">
              <w:rPr>
                <w:rFonts w:ascii="Arial" w:eastAsia="Calibri" w:hAnsi="Arial" w:cs="Arial"/>
                <w:color w:val="000000" w:themeColor="text1"/>
              </w:rPr>
              <w:t>2</w:t>
            </w:r>
            <w:r w:rsidR="00335B77">
              <w:rPr>
                <w:rFonts w:ascii="Arial" w:eastAsia="Calibri" w:hAnsi="Arial" w:cs="Arial"/>
                <w:color w:val="000000" w:themeColor="text1"/>
              </w:rPr>
              <w:t>6-</w:t>
            </w:r>
            <w:r w:rsidR="00D56A71" w:rsidRPr="00F8422E">
              <w:rPr>
                <w:rFonts w:ascii="Arial" w:eastAsia="Calibri" w:hAnsi="Arial" w:cs="Arial"/>
                <w:color w:val="000000" w:themeColor="text1"/>
              </w:rPr>
              <w:t>10</w:t>
            </w:r>
            <w:r w:rsidR="00335B77" w:rsidRPr="00F8422E">
              <w:rPr>
                <w:rFonts w:ascii="Arial" w:eastAsia="Calibri" w:hAnsi="Arial" w:cs="Arial"/>
                <w:color w:val="000000" w:themeColor="text1"/>
              </w:rPr>
              <w:t>-</w:t>
            </w:r>
            <w:r w:rsidR="00396582" w:rsidRPr="00F8422E">
              <w:rPr>
                <w:rFonts w:ascii="Arial" w:eastAsia="Calibri" w:hAnsi="Arial" w:cs="Arial"/>
                <w:color w:val="000000" w:themeColor="text1"/>
              </w:rPr>
              <w:t>0</w:t>
            </w:r>
            <w:r w:rsidR="00814A2E" w:rsidRPr="00F8422E">
              <w:rPr>
                <w:rFonts w:ascii="Arial" w:eastAsia="Calibri" w:hAnsi="Arial" w:cs="Arial"/>
                <w:color w:val="000000" w:themeColor="text1"/>
              </w:rPr>
              <w:t>1</w:t>
            </w:r>
          </w:p>
        </w:tc>
      </w:tr>
      <w:tr w:rsidR="00E30258" w:rsidRPr="001B1C3E" w14:paraId="3E456E55" w14:textId="77777777" w:rsidTr="00DF38ED">
        <w:trPr>
          <w:trHeight w:val="348"/>
        </w:trPr>
        <w:tc>
          <w:tcPr>
            <w:tcW w:w="2007" w:type="dxa"/>
          </w:tcPr>
          <w:p w14:paraId="1D3033C2" w14:textId="2035A6ED" w:rsidR="00E30258" w:rsidRPr="001B1C3E" w:rsidRDefault="00E30258" w:rsidP="008C7256">
            <w:pPr>
              <w:widowControl w:val="0"/>
              <w:autoSpaceDE w:val="0"/>
              <w:autoSpaceDN w:val="0"/>
              <w:spacing w:after="0" w:line="288" w:lineRule="auto"/>
              <w:jc w:val="both"/>
              <w:rPr>
                <w:rFonts w:ascii="Arial" w:eastAsia="Calibri" w:hAnsi="Arial" w:cs="Arial"/>
                <w:bCs/>
                <w:color w:val="000000" w:themeColor="text1"/>
              </w:rPr>
            </w:pPr>
            <w:r w:rsidRPr="001B1C3E">
              <w:rPr>
                <w:rFonts w:ascii="Arial" w:eastAsia="Calibri" w:hAnsi="Arial" w:cs="Arial"/>
                <w:bCs/>
                <w:color w:val="000000" w:themeColor="text1"/>
              </w:rPr>
              <w:t>7 НА ЗАМІНУ</w:t>
            </w:r>
          </w:p>
        </w:tc>
        <w:tc>
          <w:tcPr>
            <w:tcW w:w="7507" w:type="dxa"/>
          </w:tcPr>
          <w:p w14:paraId="5D3E68C0" w14:textId="20CEA977" w:rsidR="00E30258" w:rsidRPr="001B1C3E" w:rsidRDefault="00E30258" w:rsidP="00E30258">
            <w:pPr>
              <w:widowControl w:val="0"/>
              <w:autoSpaceDE w:val="0"/>
              <w:autoSpaceDN w:val="0"/>
              <w:spacing w:after="0" w:line="288" w:lineRule="auto"/>
              <w:jc w:val="both"/>
              <w:rPr>
                <w:rFonts w:ascii="Arial" w:eastAsia="Calibri" w:hAnsi="Arial" w:cs="Arial"/>
                <w:color w:val="000000" w:themeColor="text1"/>
              </w:rPr>
            </w:pPr>
            <w:r w:rsidRPr="001B1C3E">
              <w:rPr>
                <w:rFonts w:ascii="Arial" w:eastAsia="Calibri" w:hAnsi="Arial" w:cs="Arial"/>
                <w:color w:val="000000" w:themeColor="text1"/>
              </w:rPr>
              <w:t>На заміну ДБН В.2.2-4:2018 «Заклади дошкільної освіти»</w:t>
            </w:r>
          </w:p>
        </w:tc>
      </w:tr>
    </w:tbl>
    <w:p w14:paraId="0278558B" w14:textId="77777777" w:rsidR="00E170EA" w:rsidRDefault="00E170EA" w:rsidP="00294D34">
      <w:pPr>
        <w:jc w:val="center"/>
        <w:rPr>
          <w:rFonts w:ascii="Arial" w:hAnsi="Arial" w:cs="Arial"/>
          <w:b/>
          <w:bCs/>
          <w:color w:val="000000" w:themeColor="text1"/>
        </w:rPr>
      </w:pPr>
    </w:p>
    <w:p w14:paraId="3CCFA952" w14:textId="77777777" w:rsidR="00814A2E" w:rsidRPr="001B1C3E" w:rsidRDefault="00814A2E" w:rsidP="00294D34">
      <w:pPr>
        <w:jc w:val="center"/>
        <w:rPr>
          <w:rFonts w:ascii="Arial" w:hAnsi="Arial" w:cs="Arial"/>
          <w:b/>
          <w:bCs/>
          <w:color w:val="000000" w:themeColor="text1"/>
        </w:rPr>
      </w:pPr>
    </w:p>
    <w:bookmarkEnd w:id="0"/>
    <w:p w14:paraId="09176829" w14:textId="77777777" w:rsidR="00955C0E" w:rsidRPr="0077768D" w:rsidRDefault="00955C0E" w:rsidP="00955C0E">
      <w:pPr>
        <w:jc w:val="center"/>
        <w:rPr>
          <w:rFonts w:ascii="Arial" w:hAnsi="Arial" w:cs="Arial"/>
          <w:b/>
          <w:bCs/>
          <w:color w:val="000000" w:themeColor="text1"/>
        </w:rPr>
      </w:pPr>
      <w:r w:rsidRPr="0077768D">
        <w:rPr>
          <w:rFonts w:ascii="Arial" w:hAnsi="Arial" w:cs="Arial"/>
          <w:b/>
          <w:bCs/>
          <w:color w:val="000000" w:themeColor="text1"/>
        </w:rPr>
        <w:lastRenderedPageBreak/>
        <w:t>ЗМІСТ</w:t>
      </w:r>
    </w:p>
    <w:tbl>
      <w:tblPr>
        <w:tblW w:w="13892" w:type="dxa"/>
        <w:tblInd w:w="-3402" w:type="dxa"/>
        <w:tblLayout w:type="fixed"/>
        <w:tblLook w:val="04A0" w:firstRow="1" w:lastRow="0" w:firstColumn="1" w:lastColumn="0" w:noHBand="0" w:noVBand="1"/>
      </w:tblPr>
      <w:tblGrid>
        <w:gridCol w:w="3969"/>
        <w:gridCol w:w="651"/>
        <w:gridCol w:w="8563"/>
        <w:gridCol w:w="709"/>
      </w:tblGrid>
      <w:tr w:rsidR="00082FFC" w:rsidRPr="007A22DE" w14:paraId="680ED8AE" w14:textId="77777777" w:rsidTr="00E92798">
        <w:tc>
          <w:tcPr>
            <w:tcW w:w="3969" w:type="dxa"/>
          </w:tcPr>
          <w:p w14:paraId="62039BA6" w14:textId="13318AB4" w:rsidR="00955C0E" w:rsidRPr="007A22DE" w:rsidRDefault="00955C0E" w:rsidP="00955C0E">
            <w:pPr>
              <w:rPr>
                <w:rFonts w:ascii="Arial" w:hAnsi="Arial" w:cs="Arial"/>
                <w:bCs/>
                <w:color w:val="000000" w:themeColor="text1"/>
                <w:highlight w:val="yellow"/>
              </w:rPr>
            </w:pPr>
          </w:p>
        </w:tc>
        <w:tc>
          <w:tcPr>
            <w:tcW w:w="9214" w:type="dxa"/>
            <w:gridSpan w:val="2"/>
          </w:tcPr>
          <w:p w14:paraId="3F771655" w14:textId="337B106A" w:rsidR="00955C0E" w:rsidRPr="007A22DE" w:rsidRDefault="00955C0E" w:rsidP="00955C0E">
            <w:pPr>
              <w:rPr>
                <w:rFonts w:ascii="Arial" w:hAnsi="Arial" w:cs="Arial"/>
                <w:color w:val="000000" w:themeColor="text1"/>
                <w:highlight w:val="yellow"/>
              </w:rPr>
            </w:pPr>
          </w:p>
        </w:tc>
        <w:tc>
          <w:tcPr>
            <w:tcW w:w="709" w:type="dxa"/>
          </w:tcPr>
          <w:p w14:paraId="56A08B5A" w14:textId="77777777" w:rsidR="00955C0E" w:rsidRPr="007A22DE" w:rsidRDefault="00955C0E" w:rsidP="00955C0E">
            <w:pPr>
              <w:rPr>
                <w:rFonts w:ascii="Arial" w:hAnsi="Arial" w:cs="Arial"/>
                <w:bCs/>
                <w:color w:val="000000" w:themeColor="text1"/>
                <w:highlight w:val="yellow"/>
              </w:rPr>
            </w:pPr>
          </w:p>
        </w:tc>
      </w:tr>
      <w:tr w:rsidR="00082FFC" w:rsidRPr="00E92798" w14:paraId="705E180A" w14:textId="77777777" w:rsidTr="00E92798">
        <w:tc>
          <w:tcPr>
            <w:tcW w:w="3969" w:type="dxa"/>
          </w:tcPr>
          <w:p w14:paraId="1C9B7503" w14:textId="75B35A28" w:rsidR="00955C0E" w:rsidRPr="007A22DE" w:rsidRDefault="00955C0E" w:rsidP="00955C0E">
            <w:pPr>
              <w:rPr>
                <w:rFonts w:ascii="Arial" w:hAnsi="Arial" w:cs="Arial"/>
                <w:bCs/>
                <w:color w:val="000000" w:themeColor="text1"/>
                <w:highlight w:val="yellow"/>
              </w:rPr>
            </w:pPr>
          </w:p>
        </w:tc>
        <w:tc>
          <w:tcPr>
            <w:tcW w:w="9214" w:type="dxa"/>
            <w:gridSpan w:val="2"/>
          </w:tcPr>
          <w:sdt>
            <w:sdtPr>
              <w:rPr>
                <w:rFonts w:ascii="Arial" w:eastAsiaTheme="minorHAnsi" w:hAnsi="Arial" w:cs="Arial"/>
                <w:color w:val="auto"/>
                <w:sz w:val="22"/>
                <w:szCs w:val="22"/>
                <w:lang w:val="ru-RU"/>
              </w:rPr>
              <w:id w:val="440501591"/>
              <w:docPartObj>
                <w:docPartGallery w:val="Table of Contents"/>
                <w:docPartUnique/>
              </w:docPartObj>
            </w:sdtPr>
            <w:sdtEndPr>
              <w:rPr>
                <w:b/>
                <w:bCs/>
              </w:rPr>
            </w:sdtEndPr>
            <w:sdtContent>
              <w:p w14:paraId="19B8935C" w14:textId="0358D54E" w:rsidR="00464EE9" w:rsidRPr="00DE01C7" w:rsidRDefault="00464EE9">
                <w:pPr>
                  <w:pStyle w:val="af9"/>
                  <w:rPr>
                    <w:rFonts w:ascii="Arial" w:hAnsi="Arial" w:cs="Arial"/>
                    <w:color w:val="auto"/>
                    <w:sz w:val="22"/>
                    <w:szCs w:val="22"/>
                  </w:rPr>
                </w:pPr>
              </w:p>
              <w:p w14:paraId="24C356F1" w14:textId="2BBBECF9" w:rsidR="00464EE9" w:rsidRPr="00DE01C7" w:rsidRDefault="00464EE9" w:rsidP="00C50647">
                <w:pPr>
                  <w:pStyle w:val="27"/>
                  <w:ind w:left="0"/>
                  <w:rPr>
                    <w:rFonts w:eastAsiaTheme="minorEastAsia"/>
                    <w:kern w:val="2"/>
                    <w14:ligatures w14:val="standardContextual"/>
                  </w:rPr>
                </w:pPr>
                <w:r w:rsidRPr="00DE01C7">
                  <w:fldChar w:fldCharType="begin"/>
                </w:r>
                <w:r w:rsidRPr="00F8422E">
                  <w:instrText xml:space="preserve"> TOC \o "1-3" \h \z \u </w:instrText>
                </w:r>
                <w:r w:rsidRPr="00DE01C7">
                  <w:fldChar w:fldCharType="separate"/>
                </w:r>
                <w:hyperlink w:anchor="_Toc234619624" w:history="1">
                  <w:r w:rsidRPr="00DE01C7">
                    <w:rPr>
                      <w:rStyle w:val="a8"/>
                      <w:color w:val="auto"/>
                    </w:rPr>
                    <w:t>1 Сфера застосування</w:t>
                  </w:r>
                  <w:r w:rsidRPr="00F8422E">
                    <w:rPr>
                      <w:webHidden/>
                    </w:rPr>
                    <w:tab/>
                  </w:r>
                  <w:r w:rsidRPr="00F8422E">
                    <w:rPr>
                      <w:webHidden/>
                    </w:rPr>
                    <w:fldChar w:fldCharType="begin"/>
                  </w:r>
                  <w:r w:rsidRPr="00F8422E">
                    <w:rPr>
                      <w:webHidden/>
                    </w:rPr>
                    <w:instrText xml:space="preserve"> PAGEREF _Toc234619624 \h </w:instrText>
                  </w:r>
                  <w:r w:rsidRPr="00F8422E">
                    <w:rPr>
                      <w:webHidden/>
                    </w:rPr>
                  </w:r>
                  <w:r w:rsidRPr="00F8422E">
                    <w:rPr>
                      <w:webHidden/>
                    </w:rPr>
                    <w:fldChar w:fldCharType="separate"/>
                  </w:r>
                  <w:r w:rsidR="00FE6081">
                    <w:rPr>
                      <w:webHidden/>
                    </w:rPr>
                    <w:t>1</w:t>
                  </w:r>
                  <w:r w:rsidRPr="00F8422E">
                    <w:rPr>
                      <w:webHidden/>
                    </w:rPr>
                    <w:fldChar w:fldCharType="end"/>
                  </w:r>
                </w:hyperlink>
              </w:p>
              <w:p w14:paraId="74EB1B63" w14:textId="0C4CB76B" w:rsidR="00464EE9" w:rsidRPr="00DE01C7" w:rsidRDefault="00464EE9" w:rsidP="00464EE9">
                <w:pPr>
                  <w:pStyle w:val="16"/>
                  <w:rPr>
                    <w:rFonts w:eastAsiaTheme="minorEastAsia"/>
                    <w:kern w:val="2"/>
                    <w14:ligatures w14:val="standardContextual"/>
                  </w:rPr>
                </w:pPr>
                <w:hyperlink w:anchor="_Toc234619625" w:history="1">
                  <w:r w:rsidRPr="00DE01C7">
                    <w:rPr>
                      <w:rStyle w:val="a8"/>
                      <w:rFonts w:eastAsia="Times New Roman"/>
                      <w:color w:val="auto"/>
                      <w:lang w:eastAsia="uk-UA"/>
                    </w:rPr>
                    <w:t>2 Нормативні посилання</w:t>
                  </w:r>
                  <w:r w:rsidRPr="00F8422E">
                    <w:rPr>
                      <w:webHidden/>
                    </w:rPr>
                    <w:tab/>
                  </w:r>
                  <w:r w:rsidRPr="00F8422E">
                    <w:rPr>
                      <w:webHidden/>
                    </w:rPr>
                    <w:fldChar w:fldCharType="begin"/>
                  </w:r>
                  <w:r w:rsidRPr="00F8422E">
                    <w:rPr>
                      <w:webHidden/>
                    </w:rPr>
                    <w:instrText xml:space="preserve"> PAGEREF _Toc234619625 \h </w:instrText>
                  </w:r>
                  <w:r w:rsidRPr="00F8422E">
                    <w:rPr>
                      <w:webHidden/>
                    </w:rPr>
                  </w:r>
                  <w:r w:rsidRPr="00F8422E">
                    <w:rPr>
                      <w:webHidden/>
                    </w:rPr>
                    <w:fldChar w:fldCharType="separate"/>
                  </w:r>
                  <w:r w:rsidR="00FE6081">
                    <w:rPr>
                      <w:webHidden/>
                    </w:rPr>
                    <w:t>1</w:t>
                  </w:r>
                  <w:r w:rsidRPr="00F8422E">
                    <w:rPr>
                      <w:webHidden/>
                    </w:rPr>
                    <w:fldChar w:fldCharType="end"/>
                  </w:r>
                </w:hyperlink>
              </w:p>
              <w:p w14:paraId="7A869BDF" w14:textId="0D7CDFF9" w:rsidR="00464EE9" w:rsidRPr="00DE01C7" w:rsidRDefault="00464EE9" w:rsidP="00464EE9">
                <w:pPr>
                  <w:pStyle w:val="16"/>
                  <w:rPr>
                    <w:rFonts w:eastAsiaTheme="minorEastAsia"/>
                    <w:kern w:val="2"/>
                    <w14:ligatures w14:val="standardContextual"/>
                  </w:rPr>
                </w:pPr>
                <w:hyperlink w:anchor="_Toc234619626" w:history="1">
                  <w:r w:rsidRPr="00DE01C7">
                    <w:rPr>
                      <w:rStyle w:val="a8"/>
                      <w:rFonts w:eastAsia="Arial"/>
                      <w:color w:val="auto"/>
                    </w:rPr>
                    <w:t>3 Терміни та визначення понять</w:t>
                  </w:r>
                  <w:r w:rsidRPr="00F8422E">
                    <w:rPr>
                      <w:webHidden/>
                    </w:rPr>
                    <w:tab/>
                  </w:r>
                  <w:r w:rsidRPr="00F8422E">
                    <w:rPr>
                      <w:webHidden/>
                    </w:rPr>
                    <w:fldChar w:fldCharType="begin"/>
                  </w:r>
                  <w:r w:rsidRPr="00F8422E">
                    <w:rPr>
                      <w:webHidden/>
                    </w:rPr>
                    <w:instrText xml:space="preserve"> PAGEREF _Toc234619626 \h </w:instrText>
                  </w:r>
                  <w:r w:rsidRPr="00F8422E">
                    <w:rPr>
                      <w:webHidden/>
                    </w:rPr>
                  </w:r>
                  <w:r w:rsidRPr="00F8422E">
                    <w:rPr>
                      <w:webHidden/>
                    </w:rPr>
                    <w:fldChar w:fldCharType="separate"/>
                  </w:r>
                  <w:r w:rsidR="00FE6081">
                    <w:rPr>
                      <w:webHidden/>
                    </w:rPr>
                    <w:t>6</w:t>
                  </w:r>
                  <w:r w:rsidRPr="00F8422E">
                    <w:rPr>
                      <w:webHidden/>
                    </w:rPr>
                    <w:fldChar w:fldCharType="end"/>
                  </w:r>
                </w:hyperlink>
              </w:p>
              <w:p w14:paraId="1916C468" w14:textId="5ECF3377" w:rsidR="00464EE9" w:rsidRPr="00DE01C7" w:rsidRDefault="00464EE9" w:rsidP="00464EE9">
                <w:pPr>
                  <w:pStyle w:val="16"/>
                  <w:rPr>
                    <w:rFonts w:eastAsiaTheme="minorEastAsia"/>
                    <w:kern w:val="2"/>
                    <w14:ligatures w14:val="standardContextual"/>
                  </w:rPr>
                </w:pPr>
                <w:hyperlink w:anchor="_Toc234619627" w:history="1">
                  <w:r w:rsidRPr="00DE01C7">
                    <w:rPr>
                      <w:rStyle w:val="a8"/>
                      <w:color w:val="auto"/>
                    </w:rPr>
                    <w:t>4 Познаки та скорочення</w:t>
                  </w:r>
                  <w:r w:rsidRPr="00F8422E">
                    <w:rPr>
                      <w:webHidden/>
                    </w:rPr>
                    <w:tab/>
                  </w:r>
                  <w:r w:rsidRPr="00F8422E">
                    <w:rPr>
                      <w:webHidden/>
                    </w:rPr>
                    <w:fldChar w:fldCharType="begin"/>
                  </w:r>
                  <w:r w:rsidRPr="00F8422E">
                    <w:rPr>
                      <w:webHidden/>
                    </w:rPr>
                    <w:instrText xml:space="preserve"> PAGEREF _Toc234619627 \h </w:instrText>
                  </w:r>
                  <w:r w:rsidRPr="00F8422E">
                    <w:rPr>
                      <w:webHidden/>
                    </w:rPr>
                  </w:r>
                  <w:r w:rsidRPr="00F8422E">
                    <w:rPr>
                      <w:webHidden/>
                    </w:rPr>
                    <w:fldChar w:fldCharType="separate"/>
                  </w:r>
                  <w:r w:rsidR="00FE6081">
                    <w:rPr>
                      <w:webHidden/>
                    </w:rPr>
                    <w:t>7</w:t>
                  </w:r>
                  <w:r w:rsidRPr="00F8422E">
                    <w:rPr>
                      <w:webHidden/>
                    </w:rPr>
                    <w:fldChar w:fldCharType="end"/>
                  </w:r>
                </w:hyperlink>
              </w:p>
              <w:p w14:paraId="19799024" w14:textId="5A42C503" w:rsidR="00464EE9" w:rsidRPr="00DE01C7" w:rsidRDefault="00464EE9" w:rsidP="00464EE9">
                <w:pPr>
                  <w:pStyle w:val="16"/>
                  <w:rPr>
                    <w:rFonts w:eastAsiaTheme="minorEastAsia"/>
                    <w:kern w:val="2"/>
                    <w14:ligatures w14:val="standardContextual"/>
                  </w:rPr>
                </w:pPr>
                <w:hyperlink w:anchor="_Toc234619628" w:history="1">
                  <w:r w:rsidRPr="00DE01C7">
                    <w:rPr>
                      <w:rStyle w:val="a8"/>
                      <w:rFonts w:eastAsia="Calibri"/>
                      <w:color w:val="auto"/>
                    </w:rPr>
                    <w:t>5 Загальні положення</w:t>
                  </w:r>
                  <w:r w:rsidRPr="00F8422E">
                    <w:rPr>
                      <w:webHidden/>
                    </w:rPr>
                    <w:tab/>
                  </w:r>
                  <w:r w:rsidRPr="00F8422E">
                    <w:rPr>
                      <w:webHidden/>
                    </w:rPr>
                    <w:fldChar w:fldCharType="begin"/>
                  </w:r>
                  <w:r w:rsidRPr="00F8422E">
                    <w:rPr>
                      <w:webHidden/>
                    </w:rPr>
                    <w:instrText xml:space="preserve"> PAGEREF _Toc234619628 \h </w:instrText>
                  </w:r>
                  <w:r w:rsidRPr="00F8422E">
                    <w:rPr>
                      <w:webHidden/>
                    </w:rPr>
                  </w:r>
                  <w:r w:rsidRPr="00F8422E">
                    <w:rPr>
                      <w:webHidden/>
                    </w:rPr>
                    <w:fldChar w:fldCharType="separate"/>
                  </w:r>
                  <w:r w:rsidR="00FE6081">
                    <w:rPr>
                      <w:webHidden/>
                    </w:rPr>
                    <w:t>7</w:t>
                  </w:r>
                  <w:r w:rsidRPr="00F8422E">
                    <w:rPr>
                      <w:webHidden/>
                    </w:rPr>
                    <w:fldChar w:fldCharType="end"/>
                  </w:r>
                </w:hyperlink>
              </w:p>
              <w:p w14:paraId="679B7E0E" w14:textId="546E35F3" w:rsidR="00464EE9" w:rsidRPr="00DE01C7" w:rsidRDefault="00464EE9" w:rsidP="00464EE9">
                <w:pPr>
                  <w:pStyle w:val="16"/>
                  <w:rPr>
                    <w:rFonts w:eastAsiaTheme="minorEastAsia"/>
                    <w:kern w:val="2"/>
                    <w14:ligatures w14:val="standardContextual"/>
                  </w:rPr>
                </w:pPr>
                <w:hyperlink w:anchor="_Toc234619629" w:history="1">
                  <w:r w:rsidRPr="00DE01C7">
                    <w:rPr>
                      <w:rStyle w:val="a8"/>
                      <w:color w:val="auto"/>
                    </w:rPr>
                    <w:t>6 Вимоги до територій ясел, дитячих садків та спеціальних дитячих садків</w:t>
                  </w:r>
                  <w:r w:rsidRPr="00F8422E">
                    <w:rPr>
                      <w:webHidden/>
                    </w:rPr>
                    <w:tab/>
                  </w:r>
                  <w:r w:rsidRPr="00F8422E">
                    <w:rPr>
                      <w:webHidden/>
                    </w:rPr>
                    <w:fldChar w:fldCharType="begin"/>
                  </w:r>
                  <w:r w:rsidRPr="00F8422E">
                    <w:rPr>
                      <w:webHidden/>
                    </w:rPr>
                    <w:instrText xml:space="preserve"> PAGEREF _Toc234619629 \h </w:instrText>
                  </w:r>
                  <w:r w:rsidRPr="00F8422E">
                    <w:rPr>
                      <w:webHidden/>
                    </w:rPr>
                  </w:r>
                  <w:r w:rsidRPr="00F8422E">
                    <w:rPr>
                      <w:webHidden/>
                    </w:rPr>
                    <w:fldChar w:fldCharType="separate"/>
                  </w:r>
                  <w:r w:rsidR="00FE6081">
                    <w:rPr>
                      <w:webHidden/>
                    </w:rPr>
                    <w:t>9</w:t>
                  </w:r>
                  <w:r w:rsidRPr="00F8422E">
                    <w:rPr>
                      <w:webHidden/>
                    </w:rPr>
                    <w:fldChar w:fldCharType="end"/>
                  </w:r>
                </w:hyperlink>
              </w:p>
              <w:p w14:paraId="533FDC24" w14:textId="6B101729" w:rsidR="00464EE9" w:rsidRPr="00DE01C7" w:rsidRDefault="00464EE9" w:rsidP="00464EE9">
                <w:pPr>
                  <w:pStyle w:val="27"/>
                  <w:rPr>
                    <w:rFonts w:eastAsiaTheme="minorEastAsia"/>
                    <w:kern w:val="2"/>
                    <w14:ligatures w14:val="standardContextual"/>
                  </w:rPr>
                </w:pPr>
                <w:hyperlink w:anchor="_Toc234619630" w:history="1">
                  <w:r w:rsidRPr="00DE01C7">
                    <w:rPr>
                      <w:rStyle w:val="a8"/>
                      <w:color w:val="auto"/>
                    </w:rPr>
                    <w:t>6.1 Загальні вимоги</w:t>
                  </w:r>
                  <w:r w:rsidRPr="00F8422E">
                    <w:rPr>
                      <w:webHidden/>
                    </w:rPr>
                    <w:tab/>
                  </w:r>
                  <w:r w:rsidRPr="00F8422E">
                    <w:rPr>
                      <w:webHidden/>
                    </w:rPr>
                    <w:fldChar w:fldCharType="begin"/>
                  </w:r>
                  <w:r w:rsidRPr="00F8422E">
                    <w:rPr>
                      <w:webHidden/>
                    </w:rPr>
                    <w:instrText xml:space="preserve"> PAGEREF _Toc234619630 \h </w:instrText>
                  </w:r>
                  <w:r w:rsidRPr="00F8422E">
                    <w:rPr>
                      <w:webHidden/>
                    </w:rPr>
                  </w:r>
                  <w:r w:rsidRPr="00F8422E">
                    <w:rPr>
                      <w:webHidden/>
                    </w:rPr>
                    <w:fldChar w:fldCharType="separate"/>
                  </w:r>
                  <w:r w:rsidR="00FE6081">
                    <w:rPr>
                      <w:webHidden/>
                    </w:rPr>
                    <w:t>9</w:t>
                  </w:r>
                  <w:r w:rsidRPr="00F8422E">
                    <w:rPr>
                      <w:webHidden/>
                    </w:rPr>
                    <w:fldChar w:fldCharType="end"/>
                  </w:r>
                </w:hyperlink>
              </w:p>
              <w:p w14:paraId="53ED30FC" w14:textId="3662F1B2" w:rsidR="00464EE9" w:rsidRPr="00DE01C7" w:rsidRDefault="00464EE9" w:rsidP="00464EE9">
                <w:pPr>
                  <w:pStyle w:val="27"/>
                  <w:rPr>
                    <w:rFonts w:eastAsiaTheme="minorEastAsia"/>
                    <w:kern w:val="2"/>
                    <w14:ligatures w14:val="standardContextual"/>
                  </w:rPr>
                </w:pPr>
                <w:hyperlink w:anchor="_Toc234619631" w:history="1">
                  <w:r w:rsidRPr="00DE01C7">
                    <w:rPr>
                      <w:rStyle w:val="a8"/>
                      <w:color w:val="auto"/>
                    </w:rPr>
                    <w:t xml:space="preserve">6.2 Дитячі майданчики ясел </w:t>
                  </w:r>
                  <w:r w:rsidR="005944AD" w:rsidRPr="00DE01C7">
                    <w:rPr>
                      <w:rStyle w:val="a8"/>
                      <w:color w:val="auto"/>
                    </w:rPr>
                    <w:t>і</w:t>
                  </w:r>
                  <w:r w:rsidRPr="00DE01C7">
                    <w:rPr>
                      <w:rStyle w:val="a8"/>
                      <w:color w:val="auto"/>
                    </w:rPr>
                    <w:t xml:space="preserve"> дитячих садків </w:t>
                  </w:r>
                  <w:r w:rsidRPr="00DE01C7">
                    <w:rPr>
                      <w:rStyle w:val="a8"/>
                      <w:rFonts w:eastAsia="Arial"/>
                      <w:color w:val="auto"/>
                    </w:rPr>
                    <w:t xml:space="preserve">місткістю від 41 вихованця </w:t>
                  </w:r>
                  <w:r w:rsidRPr="00DE01C7">
                    <w:rPr>
                      <w:rStyle w:val="a8"/>
                      <w:color w:val="auto"/>
                    </w:rPr>
                    <w:t>та спеціальних дитячих садків</w:t>
                  </w:r>
                  <w:r w:rsidRPr="00DE01C7">
                    <w:rPr>
                      <w:rStyle w:val="a8"/>
                      <w:rFonts w:eastAsia="Arial"/>
                      <w:color w:val="auto"/>
                    </w:rPr>
                    <w:t xml:space="preserve"> місткістю від 25 вихованців</w:t>
                  </w:r>
                  <w:r w:rsidRPr="00F8422E">
                    <w:rPr>
                      <w:webHidden/>
                    </w:rPr>
                    <w:tab/>
                  </w:r>
                  <w:r w:rsidRPr="00F8422E">
                    <w:rPr>
                      <w:webHidden/>
                    </w:rPr>
                    <w:fldChar w:fldCharType="begin"/>
                  </w:r>
                  <w:r w:rsidRPr="00F8422E">
                    <w:rPr>
                      <w:webHidden/>
                    </w:rPr>
                    <w:instrText xml:space="preserve"> PAGEREF _Toc234619631 \h </w:instrText>
                  </w:r>
                  <w:r w:rsidRPr="00F8422E">
                    <w:rPr>
                      <w:webHidden/>
                    </w:rPr>
                  </w:r>
                  <w:r w:rsidRPr="00F8422E">
                    <w:rPr>
                      <w:webHidden/>
                    </w:rPr>
                    <w:fldChar w:fldCharType="separate"/>
                  </w:r>
                  <w:r w:rsidR="00FE6081">
                    <w:rPr>
                      <w:webHidden/>
                    </w:rPr>
                    <w:t>10</w:t>
                  </w:r>
                  <w:r w:rsidRPr="00F8422E">
                    <w:rPr>
                      <w:webHidden/>
                    </w:rPr>
                    <w:fldChar w:fldCharType="end"/>
                  </w:r>
                </w:hyperlink>
              </w:p>
              <w:p w14:paraId="4D7D2091" w14:textId="4C6B22A6" w:rsidR="00464EE9" w:rsidRPr="00DE01C7" w:rsidRDefault="00464EE9" w:rsidP="00464EE9">
                <w:pPr>
                  <w:pStyle w:val="27"/>
                  <w:rPr>
                    <w:rFonts w:eastAsiaTheme="minorEastAsia"/>
                    <w:kern w:val="2"/>
                    <w14:ligatures w14:val="standardContextual"/>
                  </w:rPr>
                </w:pPr>
                <w:hyperlink w:anchor="_Toc234619632" w:history="1">
                  <w:r w:rsidRPr="00DE01C7">
                    <w:rPr>
                      <w:rStyle w:val="a8"/>
                      <w:rFonts w:eastAsia="Calibri"/>
                      <w:color w:val="auto"/>
                    </w:rPr>
                    <w:t xml:space="preserve">6.3 Дитячі майданчики для ясел, дитячих садків </w:t>
                  </w:r>
                  <w:r w:rsidRPr="00DE01C7">
                    <w:rPr>
                      <w:rStyle w:val="a8"/>
                      <w:rFonts w:eastAsia="Arial"/>
                      <w:color w:val="auto"/>
                    </w:rPr>
                    <w:t xml:space="preserve">місткістю до 40 вихованців включно </w:t>
                  </w:r>
                  <w:r w:rsidRPr="00DE01C7">
                    <w:rPr>
                      <w:rStyle w:val="a8"/>
                      <w:rFonts w:eastAsia="Calibri"/>
                      <w:color w:val="auto"/>
                    </w:rPr>
                    <w:t>та спеціальних дитячих садків</w:t>
                  </w:r>
                  <w:r w:rsidRPr="00DE01C7">
                    <w:rPr>
                      <w:rStyle w:val="a8"/>
                      <w:rFonts w:eastAsia="Arial"/>
                      <w:color w:val="auto"/>
                    </w:rPr>
                    <w:t xml:space="preserve"> місткістю до 24 вихованців включно</w:t>
                  </w:r>
                  <w:r w:rsidRPr="00F8422E">
                    <w:rPr>
                      <w:webHidden/>
                    </w:rPr>
                    <w:tab/>
                  </w:r>
                  <w:r w:rsidRPr="00F8422E">
                    <w:rPr>
                      <w:webHidden/>
                    </w:rPr>
                    <w:fldChar w:fldCharType="begin"/>
                  </w:r>
                  <w:r w:rsidRPr="00F8422E">
                    <w:rPr>
                      <w:webHidden/>
                    </w:rPr>
                    <w:instrText xml:space="preserve"> PAGEREF _Toc234619632 \h </w:instrText>
                  </w:r>
                  <w:r w:rsidRPr="00F8422E">
                    <w:rPr>
                      <w:webHidden/>
                    </w:rPr>
                  </w:r>
                  <w:r w:rsidRPr="00F8422E">
                    <w:rPr>
                      <w:webHidden/>
                    </w:rPr>
                    <w:fldChar w:fldCharType="separate"/>
                  </w:r>
                  <w:r w:rsidR="00FE6081">
                    <w:rPr>
                      <w:webHidden/>
                    </w:rPr>
                    <w:t>14</w:t>
                  </w:r>
                  <w:r w:rsidRPr="00F8422E">
                    <w:rPr>
                      <w:webHidden/>
                    </w:rPr>
                    <w:fldChar w:fldCharType="end"/>
                  </w:r>
                </w:hyperlink>
              </w:p>
              <w:p w14:paraId="54573F87" w14:textId="56F16177" w:rsidR="00464EE9" w:rsidRPr="00DE01C7" w:rsidRDefault="00464EE9" w:rsidP="00464EE9">
                <w:pPr>
                  <w:pStyle w:val="27"/>
                  <w:rPr>
                    <w:rFonts w:eastAsiaTheme="minorEastAsia"/>
                    <w:kern w:val="2"/>
                    <w14:ligatures w14:val="standardContextual"/>
                  </w:rPr>
                </w:pPr>
                <w:hyperlink w:anchor="_Toc234619633" w:history="1">
                  <w:r w:rsidRPr="00DE01C7">
                    <w:rPr>
                      <w:rStyle w:val="a8"/>
                      <w:color w:val="auto"/>
                    </w:rPr>
                    <w:t>6.4 Вимоги до території ясел, дитячих садків та спеціальних дитячих садків щодо забезпечення інклюзивності</w:t>
                  </w:r>
                  <w:r w:rsidRPr="00F8422E">
                    <w:rPr>
                      <w:webHidden/>
                    </w:rPr>
                    <w:tab/>
                  </w:r>
                  <w:r w:rsidRPr="00F8422E">
                    <w:rPr>
                      <w:webHidden/>
                    </w:rPr>
                    <w:fldChar w:fldCharType="begin"/>
                  </w:r>
                  <w:r w:rsidRPr="00F8422E">
                    <w:rPr>
                      <w:webHidden/>
                    </w:rPr>
                    <w:instrText xml:space="preserve"> PAGEREF _Toc234619633 \h </w:instrText>
                  </w:r>
                  <w:r w:rsidRPr="00F8422E">
                    <w:rPr>
                      <w:webHidden/>
                    </w:rPr>
                  </w:r>
                  <w:r w:rsidRPr="00F8422E">
                    <w:rPr>
                      <w:webHidden/>
                    </w:rPr>
                    <w:fldChar w:fldCharType="separate"/>
                  </w:r>
                  <w:r w:rsidR="00FE6081">
                    <w:rPr>
                      <w:webHidden/>
                    </w:rPr>
                    <w:t>15</w:t>
                  </w:r>
                  <w:r w:rsidRPr="00F8422E">
                    <w:rPr>
                      <w:webHidden/>
                    </w:rPr>
                    <w:fldChar w:fldCharType="end"/>
                  </w:r>
                </w:hyperlink>
              </w:p>
              <w:p w14:paraId="322D0A9D" w14:textId="59A201E8" w:rsidR="00464EE9" w:rsidRPr="00DE01C7" w:rsidRDefault="00464EE9" w:rsidP="00464EE9">
                <w:pPr>
                  <w:pStyle w:val="16"/>
                  <w:rPr>
                    <w:rFonts w:eastAsiaTheme="minorEastAsia"/>
                    <w:kern w:val="2"/>
                    <w14:ligatures w14:val="standardContextual"/>
                  </w:rPr>
                </w:pPr>
                <w:hyperlink w:anchor="_Toc234619634" w:history="1">
                  <w:r w:rsidRPr="00DE01C7">
                    <w:rPr>
                      <w:rStyle w:val="a8"/>
                      <w:color w:val="auto"/>
                    </w:rPr>
                    <w:t>7 Об'ємно-планувальні рішення</w:t>
                  </w:r>
                  <w:r w:rsidRPr="00F8422E">
                    <w:rPr>
                      <w:webHidden/>
                    </w:rPr>
                    <w:tab/>
                  </w:r>
                  <w:r w:rsidRPr="00F8422E">
                    <w:rPr>
                      <w:webHidden/>
                    </w:rPr>
                    <w:fldChar w:fldCharType="begin"/>
                  </w:r>
                  <w:r w:rsidRPr="00F8422E">
                    <w:rPr>
                      <w:webHidden/>
                    </w:rPr>
                    <w:instrText xml:space="preserve"> PAGEREF _Toc234619634 \h </w:instrText>
                  </w:r>
                  <w:r w:rsidRPr="00F8422E">
                    <w:rPr>
                      <w:webHidden/>
                    </w:rPr>
                  </w:r>
                  <w:r w:rsidRPr="00F8422E">
                    <w:rPr>
                      <w:webHidden/>
                    </w:rPr>
                    <w:fldChar w:fldCharType="separate"/>
                  </w:r>
                  <w:r w:rsidR="00FE6081">
                    <w:rPr>
                      <w:webHidden/>
                    </w:rPr>
                    <w:t>20</w:t>
                  </w:r>
                  <w:r w:rsidRPr="00F8422E">
                    <w:rPr>
                      <w:webHidden/>
                    </w:rPr>
                    <w:fldChar w:fldCharType="end"/>
                  </w:r>
                </w:hyperlink>
              </w:p>
              <w:p w14:paraId="04FD0A72" w14:textId="0EF78F0B" w:rsidR="00464EE9" w:rsidRPr="00DE01C7" w:rsidRDefault="00464EE9" w:rsidP="00464EE9">
                <w:pPr>
                  <w:pStyle w:val="27"/>
                  <w:rPr>
                    <w:rFonts w:eastAsiaTheme="minorEastAsia"/>
                    <w:kern w:val="2"/>
                    <w14:ligatures w14:val="standardContextual"/>
                  </w:rPr>
                </w:pPr>
                <w:hyperlink w:anchor="_Toc234619635" w:history="1">
                  <w:r w:rsidRPr="00DE01C7">
                    <w:rPr>
                      <w:rStyle w:val="a8"/>
                      <w:color w:val="auto"/>
                    </w:rPr>
                    <w:t>7.1 Загальні вимоги</w:t>
                  </w:r>
                  <w:r w:rsidRPr="00F8422E">
                    <w:rPr>
                      <w:webHidden/>
                    </w:rPr>
                    <w:tab/>
                  </w:r>
                  <w:r w:rsidRPr="00F8422E">
                    <w:rPr>
                      <w:webHidden/>
                    </w:rPr>
                    <w:fldChar w:fldCharType="begin"/>
                  </w:r>
                  <w:r w:rsidRPr="00F8422E">
                    <w:rPr>
                      <w:webHidden/>
                    </w:rPr>
                    <w:instrText xml:space="preserve"> PAGEREF _Toc234619635 \h </w:instrText>
                  </w:r>
                  <w:r w:rsidRPr="00F8422E">
                    <w:rPr>
                      <w:webHidden/>
                    </w:rPr>
                  </w:r>
                  <w:r w:rsidRPr="00F8422E">
                    <w:rPr>
                      <w:webHidden/>
                    </w:rPr>
                    <w:fldChar w:fldCharType="separate"/>
                  </w:r>
                  <w:r w:rsidR="00FE6081">
                    <w:rPr>
                      <w:webHidden/>
                    </w:rPr>
                    <w:t>20</w:t>
                  </w:r>
                  <w:r w:rsidRPr="00F8422E">
                    <w:rPr>
                      <w:webHidden/>
                    </w:rPr>
                    <w:fldChar w:fldCharType="end"/>
                  </w:r>
                </w:hyperlink>
              </w:p>
              <w:p w14:paraId="7A866FFB" w14:textId="1E31D091" w:rsidR="00464EE9" w:rsidRPr="00DE01C7" w:rsidRDefault="00464EE9" w:rsidP="00464EE9">
                <w:pPr>
                  <w:pStyle w:val="27"/>
                  <w:rPr>
                    <w:rFonts w:eastAsiaTheme="minorEastAsia"/>
                    <w:kern w:val="2"/>
                    <w14:ligatures w14:val="standardContextual"/>
                  </w:rPr>
                </w:pPr>
                <w:hyperlink w:anchor="_Toc234619636" w:history="1">
                  <w:r w:rsidRPr="00DE01C7">
                    <w:rPr>
                      <w:rStyle w:val="a8"/>
                      <w:color w:val="auto"/>
                    </w:rPr>
                    <w:t xml:space="preserve">7.2 Об’ємно-планувальні рішення для ясел </w:t>
                  </w:r>
                  <w:r w:rsidR="005944AD" w:rsidRPr="00DE01C7">
                    <w:rPr>
                      <w:rStyle w:val="a8"/>
                      <w:color w:val="auto"/>
                    </w:rPr>
                    <w:t>і</w:t>
                  </w:r>
                  <w:r w:rsidRPr="00DE01C7">
                    <w:rPr>
                      <w:rStyle w:val="a8"/>
                      <w:color w:val="auto"/>
                    </w:rPr>
                    <w:t xml:space="preserve"> дитячих садків місткістю від 41 вихованця та спеціальних садків місткістю від 25 вихованців</w:t>
                  </w:r>
                  <w:r w:rsidRPr="00F8422E">
                    <w:rPr>
                      <w:webHidden/>
                    </w:rPr>
                    <w:tab/>
                  </w:r>
                  <w:r w:rsidRPr="00F8422E">
                    <w:rPr>
                      <w:webHidden/>
                    </w:rPr>
                    <w:fldChar w:fldCharType="begin"/>
                  </w:r>
                  <w:r w:rsidRPr="00F8422E">
                    <w:rPr>
                      <w:webHidden/>
                    </w:rPr>
                    <w:instrText xml:space="preserve"> PAGEREF _Toc234619636 \h </w:instrText>
                  </w:r>
                  <w:r w:rsidRPr="00F8422E">
                    <w:rPr>
                      <w:webHidden/>
                    </w:rPr>
                  </w:r>
                  <w:r w:rsidRPr="00F8422E">
                    <w:rPr>
                      <w:webHidden/>
                    </w:rPr>
                    <w:fldChar w:fldCharType="separate"/>
                  </w:r>
                  <w:r w:rsidR="00FE6081">
                    <w:rPr>
                      <w:webHidden/>
                    </w:rPr>
                    <w:t>25</w:t>
                  </w:r>
                  <w:r w:rsidRPr="00F8422E">
                    <w:rPr>
                      <w:webHidden/>
                    </w:rPr>
                    <w:fldChar w:fldCharType="end"/>
                  </w:r>
                </w:hyperlink>
              </w:p>
              <w:p w14:paraId="1282F5B5" w14:textId="3B012C89" w:rsidR="00464EE9" w:rsidRPr="00DE01C7" w:rsidRDefault="00464EE9" w:rsidP="00F8422E">
                <w:pPr>
                  <w:pStyle w:val="35"/>
                  <w:rPr>
                    <w:rFonts w:ascii="Arial" w:eastAsiaTheme="minorEastAsia" w:hAnsi="Arial" w:cs="Arial"/>
                    <w:noProof/>
                    <w:kern w:val="2"/>
                    <w14:ligatures w14:val="standardContextual"/>
                  </w:rPr>
                </w:pPr>
                <w:hyperlink w:anchor="_Toc234619637" w:history="1">
                  <w:r w:rsidRPr="00DE01C7">
                    <w:rPr>
                      <w:rStyle w:val="a8"/>
                      <w:rFonts w:ascii="Arial" w:eastAsia="Times New Roman" w:hAnsi="Arial" w:cs="Arial"/>
                      <w:noProof/>
                      <w:color w:val="auto"/>
                      <w:lang w:val="ru-RU"/>
                    </w:rPr>
                    <w:t>7.2.1 Склад приміщень</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_Toc234619637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25</w:t>
                  </w:r>
                  <w:r w:rsidRPr="00733E00">
                    <w:rPr>
                      <w:rFonts w:ascii="Arial" w:hAnsi="Arial" w:cs="Arial"/>
                      <w:noProof/>
                      <w:webHidden/>
                    </w:rPr>
                    <w:fldChar w:fldCharType="end"/>
                  </w:r>
                </w:hyperlink>
              </w:p>
              <w:p w14:paraId="4518EE9B" w14:textId="709DB091" w:rsidR="00464EE9" w:rsidRPr="00DE01C7" w:rsidRDefault="00464EE9" w:rsidP="00F8422E">
                <w:pPr>
                  <w:pStyle w:val="35"/>
                  <w:rPr>
                    <w:rFonts w:ascii="Arial" w:eastAsiaTheme="minorEastAsia" w:hAnsi="Arial" w:cs="Arial"/>
                    <w:noProof/>
                    <w:kern w:val="2"/>
                    <w14:ligatures w14:val="standardContextual"/>
                  </w:rPr>
                </w:pPr>
                <w:hyperlink w:anchor="_Toc234619638" w:history="1">
                  <w:r w:rsidRPr="00DE01C7">
                    <w:rPr>
                      <w:rStyle w:val="a8"/>
                      <w:rFonts w:ascii="Arial" w:hAnsi="Arial" w:cs="Arial"/>
                      <w:noProof/>
                      <w:color w:val="auto"/>
                      <w:lang w:val="ru-RU"/>
                    </w:rPr>
                    <w:t>7.2.2 Групові приміщення для вихованців</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_Toc234619638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27</w:t>
                  </w:r>
                  <w:r w:rsidRPr="00733E00">
                    <w:rPr>
                      <w:rFonts w:ascii="Arial" w:hAnsi="Arial" w:cs="Arial"/>
                      <w:noProof/>
                      <w:webHidden/>
                    </w:rPr>
                    <w:fldChar w:fldCharType="end"/>
                  </w:r>
                </w:hyperlink>
              </w:p>
              <w:p w14:paraId="68867F95" w14:textId="72C4F7C3" w:rsidR="00464EE9" w:rsidRPr="00DE01C7" w:rsidRDefault="00464EE9" w:rsidP="00F8422E">
                <w:pPr>
                  <w:pStyle w:val="35"/>
                  <w:rPr>
                    <w:rFonts w:ascii="Arial" w:eastAsiaTheme="minorEastAsia" w:hAnsi="Arial" w:cs="Arial"/>
                    <w:noProof/>
                    <w:kern w:val="2"/>
                    <w14:ligatures w14:val="standardContextual"/>
                  </w:rPr>
                </w:pPr>
                <w:hyperlink w:anchor="_Toc234619639" w:history="1">
                  <w:r w:rsidRPr="00DE01C7">
                    <w:rPr>
                      <w:rStyle w:val="a8"/>
                      <w:rFonts w:ascii="Arial" w:hAnsi="Arial" w:cs="Arial"/>
                      <w:noProof/>
                      <w:color w:val="auto"/>
                      <w:lang w:val="ru-RU"/>
                    </w:rPr>
                    <w:t>7.2.3 Приміщення для музичних, фізкультурних та інших занять та ігор</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_Toc234619639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32</w:t>
                  </w:r>
                  <w:r w:rsidRPr="00733E00">
                    <w:rPr>
                      <w:rFonts w:ascii="Arial" w:hAnsi="Arial" w:cs="Arial"/>
                      <w:noProof/>
                      <w:webHidden/>
                    </w:rPr>
                    <w:fldChar w:fldCharType="end"/>
                  </w:r>
                </w:hyperlink>
              </w:p>
              <w:p w14:paraId="4F06C020" w14:textId="00B03734" w:rsidR="00464EE9" w:rsidRPr="00DE01C7" w:rsidRDefault="00464EE9" w:rsidP="00F8422E">
                <w:pPr>
                  <w:pStyle w:val="35"/>
                  <w:rPr>
                    <w:rFonts w:ascii="Arial" w:eastAsiaTheme="minorEastAsia" w:hAnsi="Arial" w:cs="Arial"/>
                    <w:noProof/>
                    <w:kern w:val="2"/>
                    <w14:ligatures w14:val="standardContextual"/>
                  </w:rPr>
                </w:pPr>
                <w:hyperlink w:anchor="_Toc234619641" w:history="1">
                  <w:r w:rsidRPr="00DE01C7">
                    <w:rPr>
                      <w:rStyle w:val="a8"/>
                      <w:rFonts w:ascii="Arial" w:hAnsi="Arial" w:cs="Arial"/>
                      <w:noProof/>
                      <w:color w:val="auto"/>
                      <w:lang w:val="ru-RU"/>
                    </w:rPr>
                    <w:t>7.2.4 Кабінети спеціалістів, які працюють із вихованцями</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_Toc234619641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34</w:t>
                  </w:r>
                  <w:r w:rsidRPr="00733E00">
                    <w:rPr>
                      <w:rFonts w:ascii="Arial" w:hAnsi="Arial" w:cs="Arial"/>
                      <w:noProof/>
                      <w:webHidden/>
                    </w:rPr>
                    <w:fldChar w:fldCharType="end"/>
                  </w:r>
                </w:hyperlink>
              </w:p>
              <w:p w14:paraId="510571C0" w14:textId="366066A9" w:rsidR="00464EE9" w:rsidRPr="00DE01C7" w:rsidRDefault="00464EE9" w:rsidP="00F8422E">
                <w:pPr>
                  <w:pStyle w:val="35"/>
                  <w:rPr>
                    <w:rFonts w:ascii="Arial" w:eastAsiaTheme="minorEastAsia" w:hAnsi="Arial" w:cs="Arial"/>
                    <w:noProof/>
                    <w:kern w:val="2"/>
                    <w14:ligatures w14:val="standardContextual"/>
                  </w:rPr>
                </w:pPr>
                <w:hyperlink w:anchor="_Toc234619642" w:history="1">
                  <w:r w:rsidRPr="00DE01C7">
                    <w:rPr>
                      <w:rStyle w:val="a8"/>
                      <w:rFonts w:ascii="Arial" w:hAnsi="Arial" w:cs="Arial"/>
                      <w:noProof/>
                      <w:color w:val="auto"/>
                      <w:lang w:val="ru-RU"/>
                    </w:rPr>
                    <w:t>7.2.5 Приміщення медичного та оздоровчого призначення</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_Toc234619642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34</w:t>
                  </w:r>
                  <w:r w:rsidRPr="00733E00">
                    <w:rPr>
                      <w:rFonts w:ascii="Arial" w:hAnsi="Arial" w:cs="Arial"/>
                      <w:noProof/>
                      <w:webHidden/>
                    </w:rPr>
                    <w:fldChar w:fldCharType="end"/>
                  </w:r>
                </w:hyperlink>
              </w:p>
              <w:p w14:paraId="58E9C2B1" w14:textId="303B6B76" w:rsidR="00464EE9" w:rsidRPr="00DE01C7" w:rsidRDefault="00464EE9" w:rsidP="00F8422E">
                <w:pPr>
                  <w:pStyle w:val="35"/>
                  <w:rPr>
                    <w:rFonts w:ascii="Arial" w:eastAsiaTheme="minorEastAsia" w:hAnsi="Arial" w:cs="Arial"/>
                    <w:noProof/>
                    <w:kern w:val="2"/>
                    <w14:ligatures w14:val="standardContextual"/>
                  </w:rPr>
                </w:pPr>
                <w:hyperlink w:anchor="_Toc234619643" w:history="1">
                  <w:r w:rsidRPr="00DE01C7">
                    <w:rPr>
                      <w:rStyle w:val="a8"/>
                      <w:rFonts w:ascii="Arial" w:hAnsi="Arial" w:cs="Arial"/>
                      <w:noProof/>
                      <w:color w:val="auto"/>
                      <w:lang w:val="ru-RU"/>
                    </w:rPr>
                    <w:t>7.2.6 Приміщення для педагогічних працівників</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_Toc234619643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36</w:t>
                  </w:r>
                  <w:r w:rsidRPr="00733E00">
                    <w:rPr>
                      <w:rFonts w:ascii="Arial" w:hAnsi="Arial" w:cs="Arial"/>
                      <w:noProof/>
                      <w:webHidden/>
                    </w:rPr>
                    <w:fldChar w:fldCharType="end"/>
                  </w:r>
                </w:hyperlink>
              </w:p>
              <w:p w14:paraId="1ADEE861" w14:textId="0F37BB5B" w:rsidR="00464EE9" w:rsidRPr="00DE01C7" w:rsidRDefault="00464EE9" w:rsidP="00F8422E">
                <w:pPr>
                  <w:pStyle w:val="35"/>
                  <w:rPr>
                    <w:rFonts w:ascii="Arial" w:eastAsiaTheme="minorEastAsia" w:hAnsi="Arial" w:cs="Arial"/>
                    <w:noProof/>
                    <w:kern w:val="2"/>
                    <w14:ligatures w14:val="standardContextual"/>
                  </w:rPr>
                </w:pPr>
                <w:hyperlink w:anchor="_Toc234619644" w:history="1">
                  <w:r w:rsidRPr="00DE01C7">
                    <w:rPr>
                      <w:rStyle w:val="a8"/>
                      <w:rFonts w:ascii="Arial" w:hAnsi="Arial" w:cs="Arial"/>
                      <w:noProof/>
                      <w:color w:val="auto"/>
                      <w:lang w:val="ru-RU"/>
                    </w:rPr>
                    <w:t>7.2.7 Приміщення їдальні (харчоблоку)</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_Toc234619644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36</w:t>
                  </w:r>
                  <w:r w:rsidRPr="00733E00">
                    <w:rPr>
                      <w:rFonts w:ascii="Arial" w:hAnsi="Arial" w:cs="Arial"/>
                      <w:noProof/>
                      <w:webHidden/>
                    </w:rPr>
                    <w:fldChar w:fldCharType="end"/>
                  </w:r>
                </w:hyperlink>
              </w:p>
              <w:p w14:paraId="7485902D" w14:textId="304213FF" w:rsidR="00464EE9" w:rsidRPr="00DE01C7" w:rsidRDefault="00464EE9" w:rsidP="00F8422E">
                <w:pPr>
                  <w:pStyle w:val="35"/>
                  <w:rPr>
                    <w:rFonts w:ascii="Arial" w:eastAsiaTheme="minorEastAsia" w:hAnsi="Arial" w:cs="Arial"/>
                    <w:noProof/>
                    <w:kern w:val="2"/>
                    <w14:ligatures w14:val="standardContextual"/>
                  </w:rPr>
                </w:pPr>
                <w:hyperlink w:anchor="_Toc234619645" w:history="1">
                  <w:r w:rsidRPr="00DE01C7">
                    <w:rPr>
                      <w:rStyle w:val="a8"/>
                      <w:rFonts w:ascii="Arial" w:hAnsi="Arial" w:cs="Arial"/>
                      <w:noProof/>
                      <w:color w:val="auto"/>
                      <w:lang w:val="ru-RU"/>
                    </w:rPr>
                    <w:t>7.2.8 Приміщення загального користування</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_Toc234619645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37</w:t>
                  </w:r>
                  <w:r w:rsidRPr="00733E00">
                    <w:rPr>
                      <w:rFonts w:ascii="Arial" w:hAnsi="Arial" w:cs="Arial"/>
                      <w:noProof/>
                      <w:webHidden/>
                    </w:rPr>
                    <w:fldChar w:fldCharType="end"/>
                  </w:r>
                </w:hyperlink>
              </w:p>
              <w:p w14:paraId="42F8FE5E" w14:textId="1F580C31" w:rsidR="00464EE9" w:rsidRPr="00DE01C7" w:rsidRDefault="00464EE9" w:rsidP="00F8422E">
                <w:pPr>
                  <w:pStyle w:val="35"/>
                  <w:rPr>
                    <w:rFonts w:ascii="Arial" w:eastAsiaTheme="minorEastAsia" w:hAnsi="Arial" w:cs="Arial"/>
                    <w:noProof/>
                    <w:kern w:val="2"/>
                    <w14:ligatures w14:val="standardContextual"/>
                  </w:rPr>
                </w:pPr>
                <w:hyperlink w:anchor="_Toc234619646" w:history="1">
                  <w:r w:rsidRPr="00DE01C7">
                    <w:rPr>
                      <w:rStyle w:val="a8"/>
                      <w:rFonts w:ascii="Arial" w:hAnsi="Arial" w:cs="Arial"/>
                      <w:noProof/>
                      <w:color w:val="auto"/>
                      <w:lang w:val="ru-RU"/>
                    </w:rPr>
                    <w:t xml:space="preserve">7.2.9 </w:t>
                  </w:r>
                  <w:r w:rsidRPr="00DE01C7">
                    <w:rPr>
                      <w:rStyle w:val="a8"/>
                      <w:rFonts w:ascii="Arial" w:hAnsi="Arial" w:cs="Arial"/>
                      <w:noProof/>
                      <w:color w:val="auto"/>
                      <w:shd w:val="clear" w:color="auto" w:fill="FFFFFF"/>
                      <w:lang w:val="ru-RU"/>
                    </w:rPr>
                    <w:t>Службово-побутові приміщення</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_Toc234619646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38</w:t>
                  </w:r>
                  <w:r w:rsidRPr="00733E00">
                    <w:rPr>
                      <w:rFonts w:ascii="Arial" w:hAnsi="Arial" w:cs="Arial"/>
                      <w:noProof/>
                      <w:webHidden/>
                    </w:rPr>
                    <w:fldChar w:fldCharType="end"/>
                  </w:r>
                </w:hyperlink>
              </w:p>
              <w:p w14:paraId="654324E7" w14:textId="5CC9DA2A" w:rsidR="00464EE9" w:rsidRPr="00DE01C7" w:rsidRDefault="00464EE9" w:rsidP="00464EE9">
                <w:pPr>
                  <w:pStyle w:val="27"/>
                  <w:rPr>
                    <w:rFonts w:eastAsiaTheme="minorEastAsia"/>
                    <w:kern w:val="2"/>
                    <w14:ligatures w14:val="standardContextual"/>
                  </w:rPr>
                </w:pPr>
                <w:hyperlink w:anchor="_Toc234619647" w:history="1">
                  <w:r w:rsidRPr="00DE01C7">
                    <w:rPr>
                      <w:rStyle w:val="a8"/>
                      <w:color w:val="auto"/>
                    </w:rPr>
                    <w:t>7.3 Об'ємно-планувальні рішення ясел, дитячих садків місткістю до 40 вихованців та спеціальних дитячих садків місткістю до 24 вихованців</w:t>
                  </w:r>
                  <w:r w:rsidRPr="00F8422E">
                    <w:rPr>
                      <w:webHidden/>
                    </w:rPr>
                    <w:tab/>
                  </w:r>
                  <w:r w:rsidRPr="00F8422E">
                    <w:rPr>
                      <w:webHidden/>
                    </w:rPr>
                    <w:fldChar w:fldCharType="begin"/>
                  </w:r>
                  <w:r w:rsidRPr="00F8422E">
                    <w:rPr>
                      <w:webHidden/>
                    </w:rPr>
                    <w:instrText xml:space="preserve"> PAGEREF _Toc234619647 \h </w:instrText>
                  </w:r>
                  <w:r w:rsidRPr="00F8422E">
                    <w:rPr>
                      <w:webHidden/>
                    </w:rPr>
                  </w:r>
                  <w:r w:rsidRPr="00F8422E">
                    <w:rPr>
                      <w:webHidden/>
                    </w:rPr>
                    <w:fldChar w:fldCharType="separate"/>
                  </w:r>
                  <w:r w:rsidR="00FE6081">
                    <w:rPr>
                      <w:webHidden/>
                    </w:rPr>
                    <w:t>39</w:t>
                  </w:r>
                  <w:r w:rsidRPr="00F8422E">
                    <w:rPr>
                      <w:webHidden/>
                    </w:rPr>
                    <w:fldChar w:fldCharType="end"/>
                  </w:r>
                </w:hyperlink>
              </w:p>
              <w:p w14:paraId="5BEB9A11" w14:textId="0DA69B89" w:rsidR="00464EE9" w:rsidRPr="00DE01C7" w:rsidRDefault="00464EE9" w:rsidP="00F8422E">
                <w:pPr>
                  <w:pStyle w:val="35"/>
                  <w:rPr>
                    <w:rFonts w:ascii="Arial" w:eastAsiaTheme="minorEastAsia" w:hAnsi="Arial" w:cs="Arial"/>
                    <w:noProof/>
                    <w:kern w:val="2"/>
                    <w14:ligatures w14:val="standardContextual"/>
                  </w:rPr>
                </w:pPr>
                <w:hyperlink w:anchor="_Toc234619648" w:history="1">
                  <w:r w:rsidRPr="00DE01C7">
                    <w:rPr>
                      <w:rStyle w:val="a8"/>
                      <w:rFonts w:ascii="Arial" w:hAnsi="Arial" w:cs="Arial"/>
                      <w:noProof/>
                      <w:color w:val="auto"/>
                      <w:lang w:val="ru-RU"/>
                    </w:rPr>
                    <w:t xml:space="preserve">7.3.1 </w:t>
                  </w:r>
                  <w:r w:rsidRPr="00DE01C7">
                    <w:rPr>
                      <w:rStyle w:val="a8"/>
                      <w:rFonts w:ascii="Arial" w:eastAsia="Times New Roman" w:hAnsi="Arial" w:cs="Arial"/>
                      <w:noProof/>
                      <w:color w:val="auto"/>
                      <w:lang w:val="ru-RU"/>
                    </w:rPr>
                    <w:t>Склад приміщень</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_Toc234619648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39</w:t>
                  </w:r>
                  <w:r w:rsidRPr="00733E00">
                    <w:rPr>
                      <w:rFonts w:ascii="Arial" w:hAnsi="Arial" w:cs="Arial"/>
                      <w:noProof/>
                      <w:webHidden/>
                    </w:rPr>
                    <w:fldChar w:fldCharType="end"/>
                  </w:r>
                </w:hyperlink>
              </w:p>
              <w:p w14:paraId="78826A72" w14:textId="46D988D7" w:rsidR="00464EE9" w:rsidRPr="00DE01C7" w:rsidRDefault="00464EE9" w:rsidP="00F8422E">
                <w:pPr>
                  <w:pStyle w:val="35"/>
                  <w:rPr>
                    <w:rFonts w:ascii="Arial" w:eastAsiaTheme="minorEastAsia" w:hAnsi="Arial" w:cs="Arial"/>
                    <w:noProof/>
                    <w:kern w:val="2"/>
                    <w14:ligatures w14:val="standardContextual"/>
                  </w:rPr>
                </w:pPr>
                <w:hyperlink w:anchor="_Toc234619649" w:history="1">
                  <w:r w:rsidRPr="00DE01C7">
                    <w:rPr>
                      <w:rStyle w:val="a8"/>
                      <w:rFonts w:ascii="Arial" w:hAnsi="Arial" w:cs="Arial"/>
                      <w:noProof/>
                      <w:color w:val="auto"/>
                      <w:lang w:val="ru-RU"/>
                    </w:rPr>
                    <w:t>7.3.2 Групові приміщення для вихованців</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_Toc234619649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40</w:t>
                  </w:r>
                  <w:r w:rsidRPr="00733E00">
                    <w:rPr>
                      <w:rFonts w:ascii="Arial" w:hAnsi="Arial" w:cs="Arial"/>
                      <w:noProof/>
                      <w:webHidden/>
                    </w:rPr>
                    <w:fldChar w:fldCharType="end"/>
                  </w:r>
                </w:hyperlink>
              </w:p>
              <w:p w14:paraId="3E3A8350" w14:textId="5BC859E1" w:rsidR="00464EE9" w:rsidRPr="00733E00" w:rsidRDefault="00464EE9" w:rsidP="00F8422E">
                <w:pPr>
                  <w:pStyle w:val="35"/>
                  <w:rPr>
                    <w:rFonts w:eastAsiaTheme="minorEastAsia"/>
                    <w:noProof/>
                    <w:kern w:val="2"/>
                    <w:sz w:val="24"/>
                    <w:szCs w:val="24"/>
                    <w14:ligatures w14:val="standardContextual"/>
                  </w:rPr>
                </w:pPr>
                <w:hyperlink w:anchor="_Toc234619650" w:history="1">
                  <w:r w:rsidRPr="00DE01C7">
                    <w:rPr>
                      <w:rStyle w:val="a8"/>
                      <w:rFonts w:ascii="Arial" w:hAnsi="Arial" w:cs="Arial"/>
                      <w:noProof/>
                      <w:color w:val="auto"/>
                      <w:lang w:val="ru-RU"/>
                    </w:rPr>
                    <w:t>7.3.3 Інші приміщення</w:t>
                  </w:r>
                  <w:r w:rsidRPr="00DE01C7">
                    <w:rPr>
                      <w:rFonts w:ascii="Arial" w:hAnsi="Arial" w:cs="Arial"/>
                      <w:noProof/>
                      <w:webHidden/>
                    </w:rPr>
                    <w:tab/>
                  </w:r>
                  <w:r w:rsidRPr="00733E00">
                    <w:rPr>
                      <w:rFonts w:ascii="Arial" w:hAnsi="Arial" w:cs="Arial"/>
                      <w:noProof/>
                      <w:webHidden/>
                    </w:rPr>
                    <w:fldChar w:fldCharType="begin"/>
                  </w:r>
                  <w:r w:rsidRPr="00733E00">
                    <w:rPr>
                      <w:rFonts w:ascii="Arial" w:hAnsi="Arial" w:cs="Arial"/>
                      <w:noProof/>
                      <w:webHidden/>
                    </w:rPr>
                    <w:instrText xml:space="preserve"> PAGEREF _Toc234619650 \h </w:instrText>
                  </w:r>
                  <w:r w:rsidRPr="00733E00">
                    <w:rPr>
                      <w:rFonts w:ascii="Arial" w:hAnsi="Arial" w:cs="Arial"/>
                      <w:noProof/>
                      <w:webHidden/>
                    </w:rPr>
                  </w:r>
                  <w:r w:rsidRPr="00733E00">
                    <w:rPr>
                      <w:rFonts w:ascii="Arial" w:hAnsi="Arial" w:cs="Arial"/>
                      <w:noProof/>
                      <w:webHidden/>
                    </w:rPr>
                    <w:fldChar w:fldCharType="separate"/>
                  </w:r>
                  <w:r w:rsidR="00FE6081">
                    <w:rPr>
                      <w:rFonts w:ascii="Arial" w:hAnsi="Arial" w:cs="Arial"/>
                      <w:noProof/>
                      <w:webHidden/>
                    </w:rPr>
                    <w:t>42</w:t>
                  </w:r>
                  <w:r w:rsidRPr="00733E00">
                    <w:rPr>
                      <w:rFonts w:ascii="Arial" w:hAnsi="Arial" w:cs="Arial"/>
                      <w:noProof/>
                      <w:webHidden/>
                    </w:rPr>
                    <w:fldChar w:fldCharType="end"/>
                  </w:r>
                </w:hyperlink>
              </w:p>
              <w:p w14:paraId="65CC5D1E" w14:textId="1DB06091" w:rsidR="00464EE9" w:rsidRPr="00DE01C7" w:rsidRDefault="00464EE9" w:rsidP="00464EE9">
                <w:pPr>
                  <w:pStyle w:val="27"/>
                  <w:rPr>
                    <w:rStyle w:val="a8"/>
                    <w:color w:val="auto"/>
                  </w:rPr>
                </w:pPr>
                <w:hyperlink w:anchor="_Toc234619651" w:history="1">
                  <w:r w:rsidRPr="00DE01C7">
                    <w:rPr>
                      <w:rStyle w:val="a8"/>
                      <w:color w:val="auto"/>
                      <w:lang w:val="ru-RU"/>
                    </w:rPr>
                    <w:t>7.4 Вимоги до приміщень ясел, дитячих садків та спеціальних дитячих садків щодо забезпечення інклюзивності</w:t>
                  </w:r>
                  <w:r w:rsidRPr="00F8422E">
                    <w:rPr>
                      <w:webHidden/>
                    </w:rPr>
                    <w:tab/>
                  </w:r>
                  <w:r w:rsidRPr="00F8422E">
                    <w:rPr>
                      <w:webHidden/>
                    </w:rPr>
                    <w:fldChar w:fldCharType="begin"/>
                  </w:r>
                  <w:r w:rsidRPr="00F8422E">
                    <w:rPr>
                      <w:webHidden/>
                    </w:rPr>
                    <w:instrText xml:space="preserve"> PAGEREF _Toc234619651 \h </w:instrText>
                  </w:r>
                  <w:r w:rsidRPr="00F8422E">
                    <w:rPr>
                      <w:webHidden/>
                    </w:rPr>
                  </w:r>
                  <w:r w:rsidRPr="00F8422E">
                    <w:rPr>
                      <w:webHidden/>
                    </w:rPr>
                    <w:fldChar w:fldCharType="separate"/>
                  </w:r>
                  <w:r w:rsidR="00FE6081">
                    <w:rPr>
                      <w:webHidden/>
                    </w:rPr>
                    <w:t>44</w:t>
                  </w:r>
                  <w:r w:rsidRPr="00F8422E">
                    <w:rPr>
                      <w:webHidden/>
                    </w:rPr>
                    <w:fldChar w:fldCharType="end"/>
                  </w:r>
                </w:hyperlink>
              </w:p>
              <w:p w14:paraId="2F2AC4EC" w14:textId="77777777" w:rsidR="005A772C" w:rsidRPr="00DE01C7" w:rsidRDefault="005A772C" w:rsidP="005A772C">
                <w:pPr>
                  <w:rPr>
                    <w:rFonts w:ascii="Arial" w:hAnsi="Arial" w:cs="Arial"/>
                    <w:noProof/>
                  </w:rPr>
                </w:pPr>
              </w:p>
              <w:p w14:paraId="0CAD83A2" w14:textId="77777777" w:rsidR="00D30D59" w:rsidRPr="00DE01C7" w:rsidRDefault="00D30D59" w:rsidP="005A772C">
                <w:pPr>
                  <w:rPr>
                    <w:rFonts w:ascii="Arial" w:hAnsi="Arial" w:cs="Arial"/>
                    <w:noProof/>
                  </w:rPr>
                </w:pPr>
              </w:p>
              <w:p w14:paraId="6C1D258E" w14:textId="2DD6A2EF" w:rsidR="00464EE9" w:rsidRPr="00DE01C7" w:rsidRDefault="00464EE9" w:rsidP="00464EE9">
                <w:pPr>
                  <w:pStyle w:val="16"/>
                  <w:rPr>
                    <w:rFonts w:eastAsiaTheme="minorEastAsia"/>
                    <w:kern w:val="2"/>
                    <w14:ligatures w14:val="standardContextual"/>
                  </w:rPr>
                </w:pPr>
                <w:hyperlink w:anchor="_Toc234619652" w:history="1">
                  <w:r w:rsidRPr="00DE01C7">
                    <w:rPr>
                      <w:rStyle w:val="a8"/>
                      <w:color w:val="auto"/>
                      <w:lang w:val="ru-RU"/>
                    </w:rPr>
                    <w:t>8</w:t>
                  </w:r>
                  <w:r w:rsidR="005A772C" w:rsidRPr="00DE01C7">
                    <w:rPr>
                      <w:rStyle w:val="a8"/>
                      <w:color w:val="auto"/>
                      <w:lang w:val="ru-RU"/>
                    </w:rPr>
                    <w:t xml:space="preserve"> </w:t>
                  </w:r>
                  <w:r w:rsidR="00B966E9" w:rsidRPr="00DE01C7">
                    <w:rPr>
                      <w:rStyle w:val="a8"/>
                      <w:color w:val="auto"/>
                      <w:lang w:val="ru-RU"/>
                    </w:rPr>
                    <w:t>І</w:t>
                  </w:r>
                  <w:r w:rsidR="005A772C" w:rsidRPr="00DE01C7">
                    <w:rPr>
                      <w:rStyle w:val="a8"/>
                      <w:color w:val="auto"/>
                      <w:lang w:val="ru-RU"/>
                    </w:rPr>
                    <w:t>нженерне обладнання будівель</w:t>
                  </w:r>
                  <w:r w:rsidRPr="00F8422E">
                    <w:rPr>
                      <w:webHidden/>
                    </w:rPr>
                    <w:tab/>
                  </w:r>
                  <w:r w:rsidRPr="00F8422E">
                    <w:rPr>
                      <w:webHidden/>
                    </w:rPr>
                    <w:fldChar w:fldCharType="begin"/>
                  </w:r>
                  <w:r w:rsidRPr="00F8422E">
                    <w:rPr>
                      <w:webHidden/>
                    </w:rPr>
                    <w:instrText xml:space="preserve"> PAGEREF _Toc234619652 \h </w:instrText>
                  </w:r>
                  <w:r w:rsidRPr="00F8422E">
                    <w:rPr>
                      <w:webHidden/>
                    </w:rPr>
                  </w:r>
                  <w:r w:rsidRPr="00F8422E">
                    <w:rPr>
                      <w:webHidden/>
                    </w:rPr>
                    <w:fldChar w:fldCharType="separate"/>
                  </w:r>
                  <w:r w:rsidR="00FE6081">
                    <w:rPr>
                      <w:webHidden/>
                    </w:rPr>
                    <w:t>48</w:t>
                  </w:r>
                  <w:r w:rsidRPr="00F8422E">
                    <w:rPr>
                      <w:webHidden/>
                    </w:rPr>
                    <w:fldChar w:fldCharType="end"/>
                  </w:r>
                </w:hyperlink>
              </w:p>
              <w:p w14:paraId="3536BABD" w14:textId="31431527" w:rsidR="00464EE9" w:rsidRPr="00DE01C7" w:rsidRDefault="00464EE9" w:rsidP="00464EE9">
                <w:pPr>
                  <w:pStyle w:val="27"/>
                  <w:rPr>
                    <w:rFonts w:eastAsiaTheme="minorEastAsia"/>
                    <w:kern w:val="2"/>
                    <w14:ligatures w14:val="standardContextual"/>
                  </w:rPr>
                </w:pPr>
                <w:hyperlink w:anchor="_Toc234619653" w:history="1">
                  <w:r w:rsidRPr="00DE01C7">
                    <w:rPr>
                      <w:rStyle w:val="a8"/>
                      <w:color w:val="auto"/>
                      <w:lang w:val="ru-RU"/>
                    </w:rPr>
                    <w:t xml:space="preserve">8.1. </w:t>
                  </w:r>
                  <w:r w:rsidRPr="00DE01C7">
                    <w:rPr>
                      <w:rStyle w:val="a8"/>
                      <w:rFonts w:eastAsia="Arial"/>
                      <w:color w:val="auto"/>
                      <w:lang w:val="ru-RU"/>
                    </w:rPr>
                    <w:t>Водопостачання та водовідведення</w:t>
                  </w:r>
                  <w:r w:rsidRPr="00F8422E">
                    <w:rPr>
                      <w:webHidden/>
                    </w:rPr>
                    <w:tab/>
                  </w:r>
                  <w:r w:rsidRPr="00F8422E">
                    <w:rPr>
                      <w:webHidden/>
                    </w:rPr>
                    <w:fldChar w:fldCharType="begin"/>
                  </w:r>
                  <w:r w:rsidRPr="00F8422E">
                    <w:rPr>
                      <w:webHidden/>
                    </w:rPr>
                    <w:instrText xml:space="preserve"> PAGEREF _Toc234619653 \h </w:instrText>
                  </w:r>
                  <w:r w:rsidRPr="00F8422E">
                    <w:rPr>
                      <w:webHidden/>
                    </w:rPr>
                  </w:r>
                  <w:r w:rsidRPr="00F8422E">
                    <w:rPr>
                      <w:webHidden/>
                    </w:rPr>
                    <w:fldChar w:fldCharType="separate"/>
                  </w:r>
                  <w:r w:rsidR="00FE6081">
                    <w:rPr>
                      <w:webHidden/>
                    </w:rPr>
                    <w:t>48</w:t>
                  </w:r>
                  <w:r w:rsidRPr="00F8422E">
                    <w:rPr>
                      <w:webHidden/>
                    </w:rPr>
                    <w:fldChar w:fldCharType="end"/>
                  </w:r>
                </w:hyperlink>
              </w:p>
              <w:p w14:paraId="0FA6ABC5" w14:textId="20F3D361" w:rsidR="00464EE9" w:rsidRPr="00DE01C7" w:rsidRDefault="00464EE9" w:rsidP="00464EE9">
                <w:pPr>
                  <w:pStyle w:val="27"/>
                  <w:rPr>
                    <w:rFonts w:eastAsiaTheme="minorEastAsia"/>
                    <w:kern w:val="2"/>
                    <w14:ligatures w14:val="standardContextual"/>
                  </w:rPr>
                </w:pPr>
                <w:hyperlink w:anchor="_Toc234619654" w:history="1">
                  <w:r w:rsidRPr="00DE01C7">
                    <w:rPr>
                      <w:rStyle w:val="a8"/>
                      <w:color w:val="auto"/>
                      <w:shd w:val="clear" w:color="auto" w:fill="FFFFFF"/>
                      <w:lang w:val="ru-RU"/>
                    </w:rPr>
                    <w:t>8.2 Опалення, вентиляція та кондиціонування повітря</w:t>
                  </w:r>
                  <w:r w:rsidRPr="00F8422E">
                    <w:rPr>
                      <w:webHidden/>
                    </w:rPr>
                    <w:tab/>
                  </w:r>
                  <w:r w:rsidRPr="00F8422E">
                    <w:rPr>
                      <w:webHidden/>
                    </w:rPr>
                    <w:fldChar w:fldCharType="begin"/>
                  </w:r>
                  <w:r w:rsidRPr="00F8422E">
                    <w:rPr>
                      <w:webHidden/>
                    </w:rPr>
                    <w:instrText xml:space="preserve"> PAGEREF _Toc234619654 \h </w:instrText>
                  </w:r>
                  <w:r w:rsidRPr="00F8422E">
                    <w:rPr>
                      <w:webHidden/>
                    </w:rPr>
                  </w:r>
                  <w:r w:rsidRPr="00F8422E">
                    <w:rPr>
                      <w:webHidden/>
                    </w:rPr>
                    <w:fldChar w:fldCharType="separate"/>
                  </w:r>
                  <w:r w:rsidR="00FE6081">
                    <w:rPr>
                      <w:webHidden/>
                    </w:rPr>
                    <w:t>50</w:t>
                  </w:r>
                  <w:r w:rsidRPr="00F8422E">
                    <w:rPr>
                      <w:webHidden/>
                    </w:rPr>
                    <w:fldChar w:fldCharType="end"/>
                  </w:r>
                </w:hyperlink>
              </w:p>
              <w:p w14:paraId="08186682" w14:textId="3DE47F51" w:rsidR="00464EE9" w:rsidRPr="00DE01C7" w:rsidRDefault="00464EE9" w:rsidP="00464EE9">
                <w:pPr>
                  <w:pStyle w:val="27"/>
                  <w:rPr>
                    <w:rFonts w:eastAsiaTheme="minorEastAsia"/>
                    <w:kern w:val="2"/>
                    <w14:ligatures w14:val="standardContextual"/>
                  </w:rPr>
                </w:pPr>
                <w:hyperlink w:anchor="_Toc234619655" w:history="1">
                  <w:r w:rsidRPr="00DE01C7">
                    <w:rPr>
                      <w:rStyle w:val="a8"/>
                      <w:color w:val="auto"/>
                      <w:lang w:val="ru-RU"/>
                    </w:rPr>
                    <w:t>8.3 Електропостачання, електрообладнання та електроосвітлення</w:t>
                  </w:r>
                  <w:r w:rsidRPr="00F8422E">
                    <w:rPr>
                      <w:webHidden/>
                    </w:rPr>
                    <w:tab/>
                  </w:r>
                  <w:r w:rsidRPr="00F8422E">
                    <w:rPr>
                      <w:webHidden/>
                    </w:rPr>
                    <w:fldChar w:fldCharType="begin"/>
                  </w:r>
                  <w:r w:rsidRPr="00F8422E">
                    <w:rPr>
                      <w:webHidden/>
                    </w:rPr>
                    <w:instrText xml:space="preserve"> PAGEREF _Toc234619655 \h </w:instrText>
                  </w:r>
                  <w:r w:rsidRPr="00F8422E">
                    <w:rPr>
                      <w:webHidden/>
                    </w:rPr>
                  </w:r>
                  <w:r w:rsidRPr="00F8422E">
                    <w:rPr>
                      <w:webHidden/>
                    </w:rPr>
                    <w:fldChar w:fldCharType="separate"/>
                  </w:r>
                  <w:r w:rsidR="00FE6081">
                    <w:rPr>
                      <w:webHidden/>
                    </w:rPr>
                    <w:t>56</w:t>
                  </w:r>
                  <w:r w:rsidRPr="00F8422E">
                    <w:rPr>
                      <w:webHidden/>
                    </w:rPr>
                    <w:fldChar w:fldCharType="end"/>
                  </w:r>
                </w:hyperlink>
              </w:p>
              <w:p w14:paraId="2B2136B6" w14:textId="4F602DE2" w:rsidR="00464EE9" w:rsidRPr="00DE01C7" w:rsidRDefault="00464EE9" w:rsidP="00464EE9">
                <w:pPr>
                  <w:pStyle w:val="27"/>
                  <w:rPr>
                    <w:rFonts w:eastAsiaTheme="minorEastAsia"/>
                    <w:kern w:val="2"/>
                    <w14:ligatures w14:val="standardContextual"/>
                  </w:rPr>
                </w:pPr>
                <w:hyperlink w:anchor="_Toc234619656" w:history="1">
                  <w:r w:rsidRPr="00DE01C7">
                    <w:rPr>
                      <w:rStyle w:val="a8"/>
                      <w:color w:val="auto"/>
                      <w:lang w:val="ru-RU"/>
                    </w:rPr>
                    <w:t>8.4 Системи електронних комунікацій та сигналізації</w:t>
                  </w:r>
                  <w:r w:rsidRPr="00F8422E">
                    <w:rPr>
                      <w:webHidden/>
                    </w:rPr>
                    <w:tab/>
                  </w:r>
                  <w:r w:rsidRPr="00F8422E">
                    <w:rPr>
                      <w:webHidden/>
                    </w:rPr>
                    <w:fldChar w:fldCharType="begin"/>
                  </w:r>
                  <w:r w:rsidRPr="00F8422E">
                    <w:rPr>
                      <w:webHidden/>
                    </w:rPr>
                    <w:instrText xml:space="preserve"> PAGEREF _Toc234619656 \h </w:instrText>
                  </w:r>
                  <w:r w:rsidRPr="00F8422E">
                    <w:rPr>
                      <w:webHidden/>
                    </w:rPr>
                  </w:r>
                  <w:r w:rsidRPr="00F8422E">
                    <w:rPr>
                      <w:webHidden/>
                    </w:rPr>
                    <w:fldChar w:fldCharType="separate"/>
                  </w:r>
                  <w:r w:rsidR="00FE6081">
                    <w:rPr>
                      <w:webHidden/>
                    </w:rPr>
                    <w:t>59</w:t>
                  </w:r>
                  <w:r w:rsidRPr="00F8422E">
                    <w:rPr>
                      <w:webHidden/>
                    </w:rPr>
                    <w:fldChar w:fldCharType="end"/>
                  </w:r>
                </w:hyperlink>
              </w:p>
              <w:p w14:paraId="343CA169" w14:textId="28B98B6D" w:rsidR="00464EE9" w:rsidRPr="00DE01C7" w:rsidRDefault="00464EE9" w:rsidP="00464EE9">
                <w:pPr>
                  <w:pStyle w:val="27"/>
                  <w:rPr>
                    <w:rFonts w:eastAsiaTheme="minorEastAsia"/>
                    <w:kern w:val="2"/>
                    <w14:ligatures w14:val="standardContextual"/>
                  </w:rPr>
                </w:pPr>
                <w:hyperlink w:anchor="_Toc234619657" w:history="1">
                  <w:r w:rsidRPr="00DE01C7">
                    <w:rPr>
                      <w:rStyle w:val="a8"/>
                      <w:rFonts w:eastAsia="Arial"/>
                      <w:color w:val="auto"/>
                      <w:lang w:val="ru-RU" w:eastAsia="uk-UA" w:bidi="uk-UA"/>
                    </w:rPr>
                    <w:t>8.5 Сміттєзбирання</w:t>
                  </w:r>
                  <w:r w:rsidRPr="00F8422E">
                    <w:rPr>
                      <w:webHidden/>
                    </w:rPr>
                    <w:tab/>
                  </w:r>
                  <w:r w:rsidRPr="00F8422E">
                    <w:rPr>
                      <w:webHidden/>
                    </w:rPr>
                    <w:fldChar w:fldCharType="begin"/>
                  </w:r>
                  <w:r w:rsidRPr="00F8422E">
                    <w:rPr>
                      <w:webHidden/>
                    </w:rPr>
                    <w:instrText xml:space="preserve"> PAGEREF _Toc234619657 \h </w:instrText>
                  </w:r>
                  <w:r w:rsidRPr="00F8422E">
                    <w:rPr>
                      <w:webHidden/>
                    </w:rPr>
                  </w:r>
                  <w:r w:rsidRPr="00F8422E">
                    <w:rPr>
                      <w:webHidden/>
                    </w:rPr>
                    <w:fldChar w:fldCharType="separate"/>
                  </w:r>
                  <w:r w:rsidR="00FE6081">
                    <w:rPr>
                      <w:webHidden/>
                    </w:rPr>
                    <w:t>60</w:t>
                  </w:r>
                  <w:r w:rsidRPr="00F8422E">
                    <w:rPr>
                      <w:webHidden/>
                    </w:rPr>
                    <w:fldChar w:fldCharType="end"/>
                  </w:r>
                </w:hyperlink>
              </w:p>
              <w:p w14:paraId="150902F4" w14:textId="581395BE" w:rsidR="00464EE9" w:rsidRPr="00DE01C7" w:rsidRDefault="00464EE9" w:rsidP="00464EE9">
                <w:pPr>
                  <w:pStyle w:val="27"/>
                  <w:rPr>
                    <w:rFonts w:eastAsiaTheme="minorEastAsia"/>
                    <w:kern w:val="2"/>
                    <w14:ligatures w14:val="standardContextual"/>
                  </w:rPr>
                </w:pPr>
                <w:hyperlink w:anchor="_Toc234619658" w:history="1">
                  <w:r w:rsidRPr="00DE01C7">
                    <w:rPr>
                      <w:rStyle w:val="a8"/>
                      <w:color w:val="auto"/>
                      <w:lang w:val="ru-RU" w:eastAsia="uk-UA"/>
                    </w:rPr>
                    <w:t>8.6 Ліфти та підіймачі</w:t>
                  </w:r>
                  <w:r w:rsidRPr="00F8422E">
                    <w:rPr>
                      <w:webHidden/>
                    </w:rPr>
                    <w:tab/>
                  </w:r>
                  <w:r w:rsidRPr="00F8422E">
                    <w:rPr>
                      <w:webHidden/>
                    </w:rPr>
                    <w:fldChar w:fldCharType="begin"/>
                  </w:r>
                  <w:r w:rsidRPr="00F8422E">
                    <w:rPr>
                      <w:webHidden/>
                    </w:rPr>
                    <w:instrText xml:space="preserve"> PAGEREF _Toc234619658 \h </w:instrText>
                  </w:r>
                  <w:r w:rsidRPr="00F8422E">
                    <w:rPr>
                      <w:webHidden/>
                    </w:rPr>
                  </w:r>
                  <w:r w:rsidRPr="00F8422E">
                    <w:rPr>
                      <w:webHidden/>
                    </w:rPr>
                    <w:fldChar w:fldCharType="separate"/>
                  </w:r>
                  <w:r w:rsidR="00FE6081">
                    <w:rPr>
                      <w:webHidden/>
                    </w:rPr>
                    <w:t>61</w:t>
                  </w:r>
                  <w:r w:rsidRPr="00F8422E">
                    <w:rPr>
                      <w:webHidden/>
                    </w:rPr>
                    <w:fldChar w:fldCharType="end"/>
                  </w:r>
                </w:hyperlink>
              </w:p>
              <w:p w14:paraId="15C2FAE6" w14:textId="39DB1E4F" w:rsidR="00464EE9" w:rsidRPr="00DE01C7" w:rsidRDefault="00464EE9" w:rsidP="00F8422E">
                <w:pPr>
                  <w:pStyle w:val="35"/>
                  <w:rPr>
                    <w:rFonts w:ascii="Arial" w:eastAsiaTheme="minorEastAsia" w:hAnsi="Arial" w:cs="Arial"/>
                    <w:noProof/>
                    <w:kern w:val="2"/>
                    <w14:ligatures w14:val="standardContextual"/>
                  </w:rPr>
                </w:pPr>
                <w:hyperlink w:anchor="_Toc234619659" w:history="1">
                  <w:r w:rsidRPr="00DE01C7">
                    <w:rPr>
                      <w:rStyle w:val="a8"/>
                      <w:rFonts w:ascii="Arial" w:hAnsi="Arial" w:cs="Arial"/>
                      <w:noProof/>
                      <w:color w:val="auto"/>
                      <w:lang w:val="ru-RU"/>
                    </w:rPr>
                    <w:t>8.6.1 Загальні вимоги</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_Toc234619659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61</w:t>
                  </w:r>
                  <w:r w:rsidRPr="00DE01C7">
                    <w:rPr>
                      <w:rFonts w:ascii="Arial" w:hAnsi="Arial" w:cs="Arial"/>
                      <w:noProof/>
                      <w:webHidden/>
                    </w:rPr>
                    <w:fldChar w:fldCharType="end"/>
                  </w:r>
                </w:hyperlink>
              </w:p>
              <w:p w14:paraId="741FFC21" w14:textId="4532C525" w:rsidR="00464EE9" w:rsidRPr="00DE01C7" w:rsidRDefault="00464EE9" w:rsidP="00F8422E">
                <w:pPr>
                  <w:pStyle w:val="35"/>
                  <w:rPr>
                    <w:rFonts w:ascii="Arial" w:eastAsiaTheme="minorEastAsia" w:hAnsi="Arial" w:cs="Arial"/>
                    <w:noProof/>
                    <w:kern w:val="2"/>
                    <w14:ligatures w14:val="standardContextual"/>
                  </w:rPr>
                </w:pPr>
                <w:hyperlink w:anchor="_Toc234619660" w:history="1">
                  <w:r w:rsidRPr="00DE01C7">
                    <w:rPr>
                      <w:rStyle w:val="a8"/>
                      <w:rFonts w:ascii="Arial" w:hAnsi="Arial" w:cs="Arial"/>
                      <w:noProof/>
                      <w:color w:val="auto"/>
                      <w:lang w:val="ru-RU"/>
                    </w:rPr>
                    <w:t>8.6.2 Вимоги до оснащення кабіни ліфта</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_Toc234619660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61</w:t>
                  </w:r>
                  <w:r w:rsidRPr="00DE01C7">
                    <w:rPr>
                      <w:rFonts w:ascii="Arial" w:hAnsi="Arial" w:cs="Arial"/>
                      <w:noProof/>
                      <w:webHidden/>
                    </w:rPr>
                    <w:fldChar w:fldCharType="end"/>
                  </w:r>
                </w:hyperlink>
              </w:p>
              <w:p w14:paraId="0A186F22" w14:textId="01E761B9" w:rsidR="00464EE9" w:rsidRPr="00DE01C7" w:rsidRDefault="00464EE9" w:rsidP="00F8422E">
                <w:pPr>
                  <w:pStyle w:val="35"/>
                  <w:rPr>
                    <w:rFonts w:ascii="Arial" w:eastAsiaTheme="minorEastAsia" w:hAnsi="Arial" w:cs="Arial"/>
                    <w:noProof/>
                    <w:kern w:val="2"/>
                    <w14:ligatures w14:val="standardContextual"/>
                  </w:rPr>
                </w:pPr>
                <w:hyperlink w:anchor="_Toc234619661" w:history="1">
                  <w:r w:rsidRPr="00DE01C7">
                    <w:rPr>
                      <w:rStyle w:val="a8"/>
                      <w:rFonts w:ascii="Arial" w:hAnsi="Arial" w:cs="Arial"/>
                      <w:noProof/>
                      <w:color w:val="auto"/>
                      <w:lang w:val="ru-RU"/>
                    </w:rPr>
                    <w:t>8.6.3 Системи безпеки ліфтів</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_Toc234619661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62</w:t>
                  </w:r>
                  <w:r w:rsidRPr="00DE01C7">
                    <w:rPr>
                      <w:rFonts w:ascii="Arial" w:hAnsi="Arial" w:cs="Arial"/>
                      <w:noProof/>
                      <w:webHidden/>
                    </w:rPr>
                    <w:fldChar w:fldCharType="end"/>
                  </w:r>
                </w:hyperlink>
              </w:p>
              <w:p w14:paraId="666C299D" w14:textId="7D6F1CA9" w:rsidR="00464EE9" w:rsidRPr="00DE01C7" w:rsidRDefault="00464EE9" w:rsidP="00F8422E">
                <w:pPr>
                  <w:pStyle w:val="35"/>
                  <w:rPr>
                    <w:rFonts w:ascii="Arial" w:eastAsiaTheme="minorEastAsia" w:hAnsi="Arial" w:cs="Arial"/>
                    <w:noProof/>
                    <w:kern w:val="2"/>
                    <w14:ligatures w14:val="standardContextual"/>
                  </w:rPr>
                </w:pPr>
                <w:hyperlink w:anchor="_Toc234619662" w:history="1">
                  <w:r w:rsidRPr="00DE01C7">
                    <w:rPr>
                      <w:rStyle w:val="a8"/>
                      <w:rFonts w:ascii="Arial" w:hAnsi="Arial" w:cs="Arial"/>
                      <w:noProof/>
                      <w:color w:val="auto"/>
                      <w:lang w:val="ru-RU"/>
                    </w:rPr>
                    <w:t>8.6.4 Вимоги до організації простору перед ліфтом</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_Toc234619662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62</w:t>
                  </w:r>
                  <w:r w:rsidRPr="00DE01C7">
                    <w:rPr>
                      <w:rFonts w:ascii="Arial" w:hAnsi="Arial" w:cs="Arial"/>
                      <w:noProof/>
                      <w:webHidden/>
                    </w:rPr>
                    <w:fldChar w:fldCharType="end"/>
                  </w:r>
                </w:hyperlink>
              </w:p>
              <w:p w14:paraId="5E856A10" w14:textId="6B2C02FF" w:rsidR="00464EE9" w:rsidRPr="00DE01C7" w:rsidRDefault="00464EE9" w:rsidP="00F8422E">
                <w:pPr>
                  <w:pStyle w:val="35"/>
                  <w:rPr>
                    <w:rFonts w:ascii="Arial" w:eastAsiaTheme="minorEastAsia" w:hAnsi="Arial" w:cs="Arial"/>
                    <w:noProof/>
                    <w:kern w:val="2"/>
                    <w14:ligatures w14:val="standardContextual"/>
                  </w:rPr>
                </w:pPr>
                <w:hyperlink w:anchor="_Toc234619663" w:history="1">
                  <w:r w:rsidRPr="00DE01C7">
                    <w:rPr>
                      <w:rStyle w:val="a8"/>
                      <w:rFonts w:ascii="Arial" w:hAnsi="Arial" w:cs="Arial"/>
                      <w:noProof/>
                      <w:color w:val="auto"/>
                      <w:lang w:val="ru-RU"/>
                    </w:rPr>
                    <w:t>8.6.5 Контроль доступу</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_Toc234619663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62</w:t>
                  </w:r>
                  <w:r w:rsidRPr="00DE01C7">
                    <w:rPr>
                      <w:rFonts w:ascii="Arial" w:hAnsi="Arial" w:cs="Arial"/>
                      <w:noProof/>
                      <w:webHidden/>
                    </w:rPr>
                    <w:fldChar w:fldCharType="end"/>
                  </w:r>
                </w:hyperlink>
              </w:p>
              <w:p w14:paraId="3F42D595" w14:textId="1210F732" w:rsidR="00464EE9" w:rsidRPr="00DE01C7" w:rsidRDefault="00464EE9" w:rsidP="00F8422E">
                <w:pPr>
                  <w:pStyle w:val="35"/>
                  <w:rPr>
                    <w:rFonts w:ascii="Arial" w:eastAsiaTheme="minorEastAsia" w:hAnsi="Arial" w:cs="Arial"/>
                    <w:noProof/>
                    <w:kern w:val="2"/>
                    <w14:ligatures w14:val="standardContextual"/>
                  </w:rPr>
                </w:pPr>
                <w:hyperlink w:anchor="_Toc234619664" w:history="1">
                  <w:r w:rsidRPr="00DE01C7">
                    <w:rPr>
                      <w:rStyle w:val="a8"/>
                      <w:rFonts w:ascii="Arial" w:hAnsi="Arial" w:cs="Arial"/>
                      <w:noProof/>
                      <w:color w:val="auto"/>
                      <w:lang w:val="ru-RU"/>
                    </w:rPr>
                    <w:t>8.6.6 Вертикальні та похилі підіймальні платформи</w:t>
                  </w:r>
                  <w:r w:rsidRPr="00DE01C7">
                    <w:rPr>
                      <w:rFonts w:ascii="Arial" w:hAnsi="Arial" w:cs="Arial"/>
                      <w:noProof/>
                      <w:webHidden/>
                    </w:rPr>
                    <w:tab/>
                  </w:r>
                  <w:r w:rsidRPr="00DE01C7">
                    <w:rPr>
                      <w:rFonts w:ascii="Arial" w:hAnsi="Arial" w:cs="Arial"/>
                      <w:noProof/>
                      <w:webHidden/>
                    </w:rPr>
                    <w:fldChar w:fldCharType="begin"/>
                  </w:r>
                  <w:r w:rsidRPr="00DE01C7">
                    <w:rPr>
                      <w:rFonts w:ascii="Arial" w:hAnsi="Arial" w:cs="Arial"/>
                      <w:noProof/>
                      <w:webHidden/>
                    </w:rPr>
                    <w:instrText xml:space="preserve"> PAGEREF _Toc234619664 \h </w:instrText>
                  </w:r>
                  <w:r w:rsidRPr="00DE01C7">
                    <w:rPr>
                      <w:rFonts w:ascii="Arial" w:hAnsi="Arial" w:cs="Arial"/>
                      <w:noProof/>
                      <w:webHidden/>
                    </w:rPr>
                  </w:r>
                  <w:r w:rsidRPr="00DE01C7">
                    <w:rPr>
                      <w:rFonts w:ascii="Arial" w:hAnsi="Arial" w:cs="Arial"/>
                      <w:noProof/>
                      <w:webHidden/>
                    </w:rPr>
                    <w:fldChar w:fldCharType="separate"/>
                  </w:r>
                  <w:r w:rsidR="00FE6081">
                    <w:rPr>
                      <w:rFonts w:ascii="Arial" w:hAnsi="Arial" w:cs="Arial"/>
                      <w:noProof/>
                      <w:webHidden/>
                    </w:rPr>
                    <w:t>62</w:t>
                  </w:r>
                  <w:r w:rsidRPr="00DE01C7">
                    <w:rPr>
                      <w:rFonts w:ascii="Arial" w:hAnsi="Arial" w:cs="Arial"/>
                      <w:noProof/>
                      <w:webHidden/>
                    </w:rPr>
                    <w:fldChar w:fldCharType="end"/>
                  </w:r>
                </w:hyperlink>
              </w:p>
              <w:p w14:paraId="020892F1" w14:textId="1A0A918E" w:rsidR="00464EE9" w:rsidRDefault="00B966E9" w:rsidP="006C4B9A">
                <w:pPr>
                  <w:pStyle w:val="16"/>
                  <w:spacing w:after="0" w:line="295" w:lineRule="auto"/>
                </w:pPr>
                <w:hyperlink w:anchor="_Toc234619665" w:history="1">
                  <w:r w:rsidRPr="00DE01C7">
                    <w:rPr>
                      <w:rStyle w:val="a8"/>
                      <w:color w:val="auto"/>
                      <w:lang w:val="ru-RU"/>
                    </w:rPr>
                    <w:t>10 Безпека та доступність у використанні</w:t>
                  </w:r>
                  <w:r w:rsidR="00464EE9" w:rsidRPr="00F8422E">
                    <w:rPr>
                      <w:webHidden/>
                    </w:rPr>
                    <w:tab/>
                  </w:r>
                  <w:r w:rsidR="00464EE9" w:rsidRPr="00F8422E">
                    <w:rPr>
                      <w:webHidden/>
                    </w:rPr>
                    <w:fldChar w:fldCharType="begin"/>
                  </w:r>
                  <w:r w:rsidR="00464EE9" w:rsidRPr="00F8422E">
                    <w:rPr>
                      <w:webHidden/>
                    </w:rPr>
                    <w:instrText xml:space="preserve"> PAGEREF _Toc234619665 \h </w:instrText>
                  </w:r>
                  <w:r w:rsidR="00464EE9" w:rsidRPr="00F8422E">
                    <w:rPr>
                      <w:webHidden/>
                    </w:rPr>
                  </w:r>
                  <w:r w:rsidR="00464EE9" w:rsidRPr="00F8422E">
                    <w:rPr>
                      <w:webHidden/>
                    </w:rPr>
                    <w:fldChar w:fldCharType="separate"/>
                  </w:r>
                  <w:r w:rsidR="00FE6081">
                    <w:rPr>
                      <w:webHidden/>
                    </w:rPr>
                    <w:t>66</w:t>
                  </w:r>
                  <w:r w:rsidR="00464EE9" w:rsidRPr="00F8422E">
                    <w:rPr>
                      <w:webHidden/>
                    </w:rPr>
                    <w:fldChar w:fldCharType="end"/>
                  </w:r>
                </w:hyperlink>
              </w:p>
              <w:p w14:paraId="57701DDF" w14:textId="239BBF75" w:rsidR="006C4B9A" w:rsidRPr="006C4B9A" w:rsidRDefault="006C4B9A" w:rsidP="006C4B9A">
                <w:pPr>
                  <w:pStyle w:val="1"/>
                  <w:spacing w:before="0" w:after="0" w:line="295" w:lineRule="auto"/>
                  <w:rPr>
                    <w:rFonts w:cs="Arial"/>
                    <w:b w:val="0"/>
                    <w:bCs/>
                    <w:noProof/>
                    <w:color w:val="000000" w:themeColor="text1"/>
                    <w:lang w:val="ru-RU"/>
                  </w:rPr>
                </w:pPr>
                <w:r w:rsidRPr="006C4B9A">
                  <w:rPr>
                    <w:rFonts w:cs="Arial"/>
                    <w:b w:val="0"/>
                    <w:bCs/>
                    <w:noProof/>
                    <w:color w:val="000000" w:themeColor="text1"/>
                    <w:lang w:val="ru-RU"/>
                  </w:rPr>
                  <w:t>11</w:t>
                </w:r>
                <w:r>
                  <w:rPr>
                    <w:rFonts w:cs="Arial"/>
                    <w:b w:val="0"/>
                    <w:bCs/>
                    <w:noProof/>
                    <w:color w:val="000000" w:themeColor="text1"/>
                    <w:lang w:val="ru-RU"/>
                  </w:rPr>
                  <w:t>С</w:t>
                </w:r>
                <w:r w:rsidRPr="006C4B9A">
                  <w:rPr>
                    <w:rFonts w:cs="Arial"/>
                    <w:b w:val="0"/>
                    <w:bCs/>
                    <w:noProof/>
                    <w:color w:val="000000" w:themeColor="text1"/>
                    <w:lang w:val="ru-RU"/>
                  </w:rPr>
                  <w:t>анітарно-гігієнічні вимоги...........................</w:t>
                </w:r>
                <w:r>
                  <w:rPr>
                    <w:rFonts w:cs="Arial"/>
                    <w:b w:val="0"/>
                    <w:bCs/>
                    <w:noProof/>
                    <w:color w:val="000000" w:themeColor="text1"/>
                    <w:lang w:val="ru-RU"/>
                  </w:rPr>
                  <w:t>..................................................................</w:t>
                </w:r>
                <w:r w:rsidR="00FE6081">
                  <w:rPr>
                    <w:rFonts w:cs="Arial"/>
                    <w:b w:val="0"/>
                    <w:bCs/>
                    <w:noProof/>
                    <w:color w:val="000000" w:themeColor="text1"/>
                    <w:lang w:val="ru-RU"/>
                  </w:rPr>
                  <w:t>.67</w:t>
                </w:r>
              </w:p>
              <w:p w14:paraId="1DF9EAEA" w14:textId="79CCF7C3" w:rsidR="00464EE9" w:rsidRPr="00DE01C7" w:rsidRDefault="00B966E9" w:rsidP="006C4B9A">
                <w:pPr>
                  <w:pStyle w:val="16"/>
                  <w:spacing w:after="0" w:line="295" w:lineRule="auto"/>
                  <w:rPr>
                    <w:rFonts w:eastAsiaTheme="minorEastAsia"/>
                    <w:kern w:val="2"/>
                    <w14:ligatures w14:val="standardContextual"/>
                  </w:rPr>
                </w:pPr>
                <w:hyperlink w:anchor="_Toc234619666" w:history="1">
                  <w:r w:rsidRPr="00DE01C7">
                    <w:rPr>
                      <w:rStyle w:val="a8"/>
                      <w:rFonts w:eastAsia="Arial"/>
                      <w:color w:val="auto"/>
                      <w:lang w:val="ru-RU" w:eastAsia="uk-UA" w:bidi="uk-UA"/>
                    </w:rPr>
                    <w:t>12 Вимоги до енергоефективності та енергозбереження</w:t>
                  </w:r>
                  <w:r w:rsidR="00464EE9" w:rsidRPr="00F8422E">
                    <w:rPr>
                      <w:webHidden/>
                    </w:rPr>
                    <w:tab/>
                  </w:r>
                  <w:r w:rsidR="00464EE9" w:rsidRPr="00F8422E">
                    <w:rPr>
                      <w:webHidden/>
                    </w:rPr>
                    <w:fldChar w:fldCharType="begin"/>
                  </w:r>
                  <w:r w:rsidR="00464EE9" w:rsidRPr="00F8422E">
                    <w:rPr>
                      <w:webHidden/>
                    </w:rPr>
                    <w:instrText xml:space="preserve"> PAGEREF _Toc234619666 \h </w:instrText>
                  </w:r>
                  <w:r w:rsidR="00464EE9" w:rsidRPr="00F8422E">
                    <w:rPr>
                      <w:webHidden/>
                    </w:rPr>
                  </w:r>
                  <w:r w:rsidR="00464EE9" w:rsidRPr="00F8422E">
                    <w:rPr>
                      <w:webHidden/>
                    </w:rPr>
                    <w:fldChar w:fldCharType="separate"/>
                  </w:r>
                  <w:r w:rsidR="00FE6081">
                    <w:rPr>
                      <w:webHidden/>
                    </w:rPr>
                    <w:t>72</w:t>
                  </w:r>
                  <w:r w:rsidR="00464EE9" w:rsidRPr="00F8422E">
                    <w:rPr>
                      <w:webHidden/>
                    </w:rPr>
                    <w:fldChar w:fldCharType="end"/>
                  </w:r>
                </w:hyperlink>
              </w:p>
              <w:p w14:paraId="17B5D1CE" w14:textId="4AE79030" w:rsidR="00464EE9" w:rsidRPr="00DE01C7" w:rsidRDefault="00464EE9" w:rsidP="00464EE9">
                <w:pPr>
                  <w:pStyle w:val="16"/>
                  <w:rPr>
                    <w:rFonts w:eastAsiaTheme="minorEastAsia"/>
                    <w:kern w:val="2"/>
                    <w14:ligatures w14:val="standardContextual"/>
                  </w:rPr>
                </w:pPr>
                <w:hyperlink w:anchor="_Toc234619667" w:history="1">
                  <w:r w:rsidRPr="00DE01C7">
                    <w:rPr>
                      <w:rStyle w:val="a8"/>
                      <w:color w:val="auto"/>
                    </w:rPr>
                    <w:t>Додаток А</w:t>
                  </w:r>
                  <w:r w:rsidR="00B966E9" w:rsidRPr="00DE01C7">
                    <w:rPr>
                      <w:rStyle w:val="a8"/>
                      <w:color w:val="auto"/>
                    </w:rPr>
                    <w:t xml:space="preserve"> (обов’язковий)</w:t>
                  </w:r>
                  <w:r w:rsidRPr="00F8422E">
                    <w:rPr>
                      <w:webHidden/>
                    </w:rPr>
                    <w:tab/>
                  </w:r>
                  <w:r w:rsidRPr="00F8422E">
                    <w:rPr>
                      <w:webHidden/>
                    </w:rPr>
                    <w:fldChar w:fldCharType="begin"/>
                  </w:r>
                  <w:r w:rsidRPr="00F8422E">
                    <w:rPr>
                      <w:webHidden/>
                    </w:rPr>
                    <w:instrText xml:space="preserve"> PAGEREF _Toc234619667 \h </w:instrText>
                  </w:r>
                  <w:r w:rsidRPr="00F8422E">
                    <w:rPr>
                      <w:webHidden/>
                    </w:rPr>
                  </w:r>
                  <w:r w:rsidRPr="00F8422E">
                    <w:rPr>
                      <w:webHidden/>
                    </w:rPr>
                    <w:fldChar w:fldCharType="separate"/>
                  </w:r>
                  <w:r w:rsidR="00FE6081">
                    <w:rPr>
                      <w:webHidden/>
                    </w:rPr>
                    <w:t>73</w:t>
                  </w:r>
                  <w:r w:rsidRPr="00F8422E">
                    <w:rPr>
                      <w:webHidden/>
                    </w:rPr>
                    <w:fldChar w:fldCharType="end"/>
                  </w:r>
                </w:hyperlink>
              </w:p>
              <w:p w14:paraId="3895DE05" w14:textId="218E940B" w:rsidR="00464EE9" w:rsidRPr="00DE01C7" w:rsidRDefault="00464EE9" w:rsidP="00464EE9">
                <w:pPr>
                  <w:pStyle w:val="16"/>
                  <w:rPr>
                    <w:rFonts w:eastAsiaTheme="minorEastAsia"/>
                    <w:kern w:val="2"/>
                    <w14:ligatures w14:val="standardContextual"/>
                  </w:rPr>
                </w:pPr>
                <w:hyperlink w:anchor="_Toc234619669" w:history="1">
                  <w:r w:rsidRPr="00DE01C7">
                    <w:rPr>
                      <w:rStyle w:val="a8"/>
                      <w:bCs/>
                      <w:color w:val="auto"/>
                    </w:rPr>
                    <w:t>Перелік та площі майданчиків ясел, дитячих садків та спеціальних дитячих садків</w:t>
                  </w:r>
                  <w:r w:rsidRPr="00F8422E">
                    <w:rPr>
                      <w:webHidden/>
                    </w:rPr>
                    <w:tab/>
                  </w:r>
                </w:hyperlink>
              </w:p>
              <w:p w14:paraId="68734712" w14:textId="08CFAABA" w:rsidR="00464EE9" w:rsidRPr="00DE01C7" w:rsidRDefault="00464EE9" w:rsidP="00464EE9">
                <w:pPr>
                  <w:pStyle w:val="16"/>
                  <w:rPr>
                    <w:rFonts w:eastAsiaTheme="minorEastAsia"/>
                    <w:kern w:val="2"/>
                    <w14:ligatures w14:val="standardContextual"/>
                  </w:rPr>
                </w:pPr>
                <w:hyperlink w:anchor="_Toc234619670" w:history="1">
                  <w:r w:rsidRPr="00DE01C7">
                    <w:rPr>
                      <w:rStyle w:val="a8"/>
                      <w:color w:val="auto"/>
                    </w:rPr>
                    <w:t>Д</w:t>
                  </w:r>
                  <w:r w:rsidR="00866B18" w:rsidRPr="00DE01C7">
                    <w:rPr>
                      <w:rStyle w:val="a8"/>
                      <w:color w:val="auto"/>
                    </w:rPr>
                    <w:t>одаток</w:t>
                  </w:r>
                  <w:r w:rsidRPr="00DE01C7">
                    <w:rPr>
                      <w:rStyle w:val="a8"/>
                      <w:color w:val="auto"/>
                    </w:rPr>
                    <w:t xml:space="preserve"> Б</w:t>
                  </w:r>
                  <w:r w:rsidR="00B966E9" w:rsidRPr="00DE01C7">
                    <w:rPr>
                      <w:rStyle w:val="a8"/>
                      <w:color w:val="auto"/>
                    </w:rPr>
                    <w:t xml:space="preserve"> (обов’язковий)</w:t>
                  </w:r>
                  <w:r w:rsidRPr="00F8422E">
                    <w:rPr>
                      <w:webHidden/>
                    </w:rPr>
                    <w:tab/>
                  </w:r>
                  <w:r w:rsidRPr="00F8422E">
                    <w:rPr>
                      <w:webHidden/>
                    </w:rPr>
                    <w:fldChar w:fldCharType="begin"/>
                  </w:r>
                  <w:r w:rsidRPr="00F8422E">
                    <w:rPr>
                      <w:webHidden/>
                    </w:rPr>
                    <w:instrText xml:space="preserve"> PAGEREF _Toc234619670 \h </w:instrText>
                  </w:r>
                  <w:r w:rsidRPr="00F8422E">
                    <w:rPr>
                      <w:webHidden/>
                    </w:rPr>
                  </w:r>
                  <w:r w:rsidRPr="00F8422E">
                    <w:rPr>
                      <w:webHidden/>
                    </w:rPr>
                    <w:fldChar w:fldCharType="separate"/>
                  </w:r>
                  <w:r w:rsidR="00FE6081">
                    <w:rPr>
                      <w:webHidden/>
                    </w:rPr>
                    <w:t>75</w:t>
                  </w:r>
                  <w:r w:rsidRPr="00F8422E">
                    <w:rPr>
                      <w:webHidden/>
                    </w:rPr>
                    <w:fldChar w:fldCharType="end"/>
                  </w:r>
                </w:hyperlink>
              </w:p>
              <w:p w14:paraId="59E382F4" w14:textId="11C4ACAC" w:rsidR="00464EE9" w:rsidRPr="00DE01C7" w:rsidRDefault="00464EE9" w:rsidP="00464EE9">
                <w:pPr>
                  <w:pStyle w:val="16"/>
                  <w:rPr>
                    <w:rFonts w:eastAsiaTheme="minorEastAsia"/>
                    <w:kern w:val="2"/>
                    <w14:ligatures w14:val="standardContextual"/>
                  </w:rPr>
                </w:pPr>
                <w:hyperlink w:anchor="_Toc234619672" w:history="1">
                  <w:r w:rsidRPr="00DE01C7">
                    <w:rPr>
                      <w:rStyle w:val="a8"/>
                      <w:color w:val="auto"/>
                    </w:rPr>
                    <w:t xml:space="preserve">Перелік та площі приміщень ясел </w:t>
                  </w:r>
                  <w:r w:rsidR="005944AD" w:rsidRPr="00DE01C7">
                    <w:rPr>
                      <w:rStyle w:val="a8"/>
                      <w:color w:val="auto"/>
                    </w:rPr>
                    <w:t>і</w:t>
                  </w:r>
                  <w:r w:rsidRPr="00DE01C7">
                    <w:rPr>
                      <w:rStyle w:val="a8"/>
                      <w:color w:val="auto"/>
                    </w:rPr>
                    <w:t xml:space="preserve"> дитячих садків та спеціальних дитячих садків</w:t>
                  </w:r>
                  <w:r w:rsidRPr="00F8422E">
                    <w:rPr>
                      <w:webHidden/>
                    </w:rPr>
                    <w:tab/>
                  </w:r>
                </w:hyperlink>
              </w:p>
              <w:p w14:paraId="0823BDF6" w14:textId="5D319DD4" w:rsidR="00464EE9" w:rsidRPr="00DE01C7" w:rsidRDefault="00464EE9" w:rsidP="00464EE9">
                <w:pPr>
                  <w:pStyle w:val="16"/>
                  <w:rPr>
                    <w:rFonts w:eastAsiaTheme="minorEastAsia"/>
                    <w:kern w:val="2"/>
                    <w14:ligatures w14:val="standardContextual"/>
                  </w:rPr>
                </w:pPr>
                <w:hyperlink w:anchor="_Toc234619673" w:history="1">
                  <w:r w:rsidRPr="00DE01C7">
                    <w:rPr>
                      <w:rStyle w:val="a8"/>
                      <w:bCs/>
                      <w:color w:val="auto"/>
                    </w:rPr>
                    <w:t>Додаток В</w:t>
                  </w:r>
                  <w:r w:rsidR="00B966E9" w:rsidRPr="00DE01C7">
                    <w:rPr>
                      <w:rStyle w:val="a8"/>
                      <w:bCs/>
                      <w:color w:val="auto"/>
                    </w:rPr>
                    <w:t xml:space="preserve"> (обов’язковий)</w:t>
                  </w:r>
                  <w:r w:rsidRPr="00F8422E">
                    <w:rPr>
                      <w:webHidden/>
                    </w:rPr>
                    <w:tab/>
                  </w:r>
                  <w:r w:rsidRPr="00F8422E">
                    <w:rPr>
                      <w:webHidden/>
                    </w:rPr>
                    <w:fldChar w:fldCharType="begin"/>
                  </w:r>
                  <w:r w:rsidRPr="00F8422E">
                    <w:rPr>
                      <w:webHidden/>
                    </w:rPr>
                    <w:instrText xml:space="preserve"> PAGEREF _Toc234619673 \h </w:instrText>
                  </w:r>
                  <w:r w:rsidRPr="00F8422E">
                    <w:rPr>
                      <w:webHidden/>
                    </w:rPr>
                  </w:r>
                  <w:r w:rsidRPr="00F8422E">
                    <w:rPr>
                      <w:webHidden/>
                    </w:rPr>
                    <w:fldChar w:fldCharType="separate"/>
                  </w:r>
                  <w:r w:rsidR="00FE6081">
                    <w:rPr>
                      <w:webHidden/>
                    </w:rPr>
                    <w:t>84</w:t>
                  </w:r>
                  <w:r w:rsidRPr="00F8422E">
                    <w:rPr>
                      <w:webHidden/>
                    </w:rPr>
                    <w:fldChar w:fldCharType="end"/>
                  </w:r>
                </w:hyperlink>
              </w:p>
              <w:p w14:paraId="1E892347" w14:textId="0A60C679" w:rsidR="00464EE9" w:rsidRPr="00DE01C7" w:rsidRDefault="00464EE9" w:rsidP="00464EE9">
                <w:pPr>
                  <w:pStyle w:val="16"/>
                  <w:rPr>
                    <w:rFonts w:eastAsiaTheme="minorEastAsia"/>
                    <w:kern w:val="2"/>
                    <w14:ligatures w14:val="standardContextual"/>
                  </w:rPr>
                </w:pPr>
                <w:hyperlink w:anchor="_Toc234619675" w:history="1">
                  <w:r w:rsidRPr="00DE01C7">
                    <w:rPr>
                      <w:rStyle w:val="a8"/>
                      <w:bCs/>
                      <w:color w:val="auto"/>
                    </w:rPr>
                    <w:t>Перелік та площі приміщень групових осередків ясел, дитячих садків та спеціальних дитячих садків</w:t>
                  </w:r>
                  <w:r w:rsidRPr="00F8422E">
                    <w:rPr>
                      <w:webHidden/>
                    </w:rPr>
                    <w:tab/>
                  </w:r>
                </w:hyperlink>
              </w:p>
              <w:p w14:paraId="0E1B0EF2" w14:textId="508DDD23" w:rsidR="00464EE9" w:rsidRPr="00DE01C7" w:rsidRDefault="00464EE9" w:rsidP="00464EE9">
                <w:pPr>
                  <w:pStyle w:val="16"/>
                  <w:rPr>
                    <w:rFonts w:eastAsiaTheme="minorEastAsia"/>
                    <w:kern w:val="2"/>
                    <w14:ligatures w14:val="standardContextual"/>
                  </w:rPr>
                </w:pPr>
                <w:hyperlink w:anchor="_Toc234619676" w:history="1">
                  <w:r w:rsidRPr="00DE01C7">
                    <w:rPr>
                      <w:rStyle w:val="a8"/>
                      <w:color w:val="auto"/>
                    </w:rPr>
                    <w:t>Додаток Г</w:t>
                  </w:r>
                  <w:r w:rsidR="00B966E9" w:rsidRPr="00DE01C7">
                    <w:rPr>
                      <w:rStyle w:val="a8"/>
                      <w:color w:val="auto"/>
                    </w:rPr>
                    <w:t xml:space="preserve"> (обов’язковий)</w:t>
                  </w:r>
                  <w:r w:rsidRPr="00F8422E">
                    <w:rPr>
                      <w:webHidden/>
                    </w:rPr>
                    <w:tab/>
                  </w:r>
                  <w:r w:rsidRPr="00F8422E">
                    <w:rPr>
                      <w:webHidden/>
                    </w:rPr>
                    <w:fldChar w:fldCharType="begin"/>
                  </w:r>
                  <w:r w:rsidRPr="00F8422E">
                    <w:rPr>
                      <w:webHidden/>
                    </w:rPr>
                    <w:instrText xml:space="preserve"> PAGEREF _Toc234619676 \h </w:instrText>
                  </w:r>
                  <w:r w:rsidRPr="00F8422E">
                    <w:rPr>
                      <w:webHidden/>
                    </w:rPr>
                  </w:r>
                  <w:r w:rsidRPr="00F8422E">
                    <w:rPr>
                      <w:webHidden/>
                    </w:rPr>
                    <w:fldChar w:fldCharType="separate"/>
                  </w:r>
                  <w:r w:rsidR="00FE6081">
                    <w:rPr>
                      <w:webHidden/>
                    </w:rPr>
                    <w:t>86</w:t>
                  </w:r>
                  <w:r w:rsidRPr="00F8422E">
                    <w:rPr>
                      <w:webHidden/>
                    </w:rPr>
                    <w:fldChar w:fldCharType="end"/>
                  </w:r>
                </w:hyperlink>
              </w:p>
              <w:p w14:paraId="41906B11" w14:textId="7F770EC1" w:rsidR="00464EE9" w:rsidRPr="00DE01C7" w:rsidRDefault="00464EE9" w:rsidP="00464EE9">
                <w:pPr>
                  <w:pStyle w:val="16"/>
                  <w:rPr>
                    <w:rFonts w:eastAsiaTheme="minorEastAsia"/>
                    <w:kern w:val="2"/>
                    <w14:ligatures w14:val="standardContextual"/>
                  </w:rPr>
                </w:pPr>
                <w:hyperlink w:anchor="_Toc234619678" w:history="1">
                  <w:r w:rsidRPr="00DE01C7">
                    <w:rPr>
                      <w:rStyle w:val="a8"/>
                      <w:color w:val="auto"/>
                    </w:rPr>
                    <w:t xml:space="preserve">Перелік санітарних приладів та меблів </w:t>
                  </w:r>
                  <w:r w:rsidR="008175DE" w:rsidRPr="00DE01C7">
                    <w:rPr>
                      <w:rStyle w:val="a8"/>
                      <w:color w:val="auto"/>
                    </w:rPr>
                    <w:t>у</w:t>
                  </w:r>
                  <w:r w:rsidRPr="00DE01C7">
                    <w:rPr>
                      <w:rStyle w:val="a8"/>
                      <w:color w:val="auto"/>
                    </w:rPr>
                    <w:t xml:space="preserve"> санітарно-гігієнічному приміщення для вихованців </w:t>
                  </w:r>
                  <w:r w:rsidR="008175DE" w:rsidRPr="00DE01C7">
                    <w:rPr>
                      <w:rStyle w:val="a8"/>
                      <w:color w:val="auto"/>
                    </w:rPr>
                    <w:t>у</w:t>
                  </w:r>
                  <w:r w:rsidRPr="00DE01C7">
                    <w:rPr>
                      <w:rStyle w:val="a8"/>
                      <w:color w:val="auto"/>
                    </w:rPr>
                    <w:t xml:space="preserve"> групових осередках ясел, дитячих садків та спеціальних дитячих садків </w:t>
                  </w:r>
                  <w:r w:rsidRPr="00F8422E">
                    <w:rPr>
                      <w:webHidden/>
                    </w:rPr>
                    <w:tab/>
                  </w:r>
                </w:hyperlink>
              </w:p>
              <w:p w14:paraId="5C683CC5" w14:textId="3D851FEE" w:rsidR="00464EE9" w:rsidRPr="00DE01C7" w:rsidRDefault="00464EE9" w:rsidP="00464EE9">
                <w:pPr>
                  <w:pStyle w:val="16"/>
                  <w:rPr>
                    <w:rFonts w:eastAsiaTheme="minorEastAsia"/>
                    <w:kern w:val="2"/>
                    <w14:ligatures w14:val="standardContextual"/>
                  </w:rPr>
                </w:pPr>
                <w:hyperlink w:anchor="_Toc234619679" w:history="1">
                  <w:r w:rsidRPr="00DE01C7">
                    <w:rPr>
                      <w:rStyle w:val="a8"/>
                      <w:bCs/>
                      <w:color w:val="auto"/>
                    </w:rPr>
                    <w:t>Додаток Д</w:t>
                  </w:r>
                  <w:r w:rsidR="00B966E9" w:rsidRPr="00DE01C7">
                    <w:rPr>
                      <w:rStyle w:val="a8"/>
                      <w:bCs/>
                      <w:color w:val="auto"/>
                    </w:rPr>
                    <w:t xml:space="preserve"> (довідковий)</w:t>
                  </w:r>
                  <w:r w:rsidRPr="00F8422E">
                    <w:rPr>
                      <w:webHidden/>
                    </w:rPr>
                    <w:tab/>
                  </w:r>
                  <w:r w:rsidRPr="00F8422E">
                    <w:rPr>
                      <w:webHidden/>
                    </w:rPr>
                    <w:fldChar w:fldCharType="begin"/>
                  </w:r>
                  <w:r w:rsidRPr="00F8422E">
                    <w:rPr>
                      <w:webHidden/>
                    </w:rPr>
                    <w:instrText xml:space="preserve"> PAGEREF _Toc234619679 \h </w:instrText>
                  </w:r>
                  <w:r w:rsidRPr="00F8422E">
                    <w:rPr>
                      <w:webHidden/>
                    </w:rPr>
                  </w:r>
                  <w:r w:rsidRPr="00F8422E">
                    <w:rPr>
                      <w:webHidden/>
                    </w:rPr>
                    <w:fldChar w:fldCharType="separate"/>
                  </w:r>
                  <w:r w:rsidR="00FE6081">
                    <w:rPr>
                      <w:webHidden/>
                    </w:rPr>
                    <w:t>90</w:t>
                  </w:r>
                  <w:r w:rsidRPr="00F8422E">
                    <w:rPr>
                      <w:webHidden/>
                    </w:rPr>
                    <w:fldChar w:fldCharType="end"/>
                  </w:r>
                </w:hyperlink>
              </w:p>
              <w:p w14:paraId="0E61310B" w14:textId="65DE04F6" w:rsidR="00464EE9" w:rsidRPr="00DE01C7" w:rsidRDefault="00464EE9" w:rsidP="00464EE9">
                <w:pPr>
                  <w:pStyle w:val="16"/>
                  <w:rPr>
                    <w:rFonts w:eastAsiaTheme="minorEastAsia"/>
                    <w:kern w:val="2"/>
                    <w14:ligatures w14:val="standardContextual"/>
                  </w:rPr>
                </w:pPr>
                <w:hyperlink w:anchor="_Toc234619681" w:history="1">
                  <w:r w:rsidRPr="00DE01C7">
                    <w:rPr>
                      <w:rStyle w:val="a8"/>
                      <w:color w:val="auto"/>
                    </w:rPr>
                    <w:t>Приклади проєктування санітарно-гігієнічних приміщень для вихованців групових осередків</w:t>
                  </w:r>
                  <w:r w:rsidRPr="00F8422E">
                    <w:rPr>
                      <w:webHidden/>
                    </w:rPr>
                    <w:tab/>
                  </w:r>
                </w:hyperlink>
              </w:p>
              <w:p w14:paraId="41A33E60" w14:textId="17266914" w:rsidR="00464EE9" w:rsidRPr="00DE01C7" w:rsidRDefault="00464EE9" w:rsidP="00464EE9">
                <w:pPr>
                  <w:pStyle w:val="16"/>
                  <w:rPr>
                    <w:rFonts w:eastAsiaTheme="minorEastAsia"/>
                    <w:kern w:val="2"/>
                    <w14:ligatures w14:val="standardContextual"/>
                  </w:rPr>
                </w:pPr>
                <w:hyperlink w:anchor="_Toc234619682" w:history="1">
                  <w:r w:rsidRPr="00DE01C7">
                    <w:rPr>
                      <w:rStyle w:val="a8"/>
                      <w:color w:val="auto"/>
                    </w:rPr>
                    <w:t>Б</w:t>
                  </w:r>
                  <w:r w:rsidR="00866B18" w:rsidRPr="00DE01C7">
                    <w:rPr>
                      <w:rStyle w:val="a8"/>
                      <w:color w:val="auto"/>
                    </w:rPr>
                    <w:t>ібліографія</w:t>
                  </w:r>
                  <w:r w:rsidRPr="00F8422E">
                    <w:rPr>
                      <w:webHidden/>
                    </w:rPr>
                    <w:tab/>
                  </w:r>
                  <w:r w:rsidRPr="00F8422E">
                    <w:rPr>
                      <w:webHidden/>
                    </w:rPr>
                    <w:fldChar w:fldCharType="begin"/>
                  </w:r>
                  <w:r w:rsidRPr="00F8422E">
                    <w:rPr>
                      <w:webHidden/>
                    </w:rPr>
                    <w:instrText xml:space="preserve"> PAGEREF _Toc234619682 \h </w:instrText>
                  </w:r>
                  <w:r w:rsidRPr="00F8422E">
                    <w:rPr>
                      <w:webHidden/>
                    </w:rPr>
                  </w:r>
                  <w:r w:rsidRPr="00F8422E">
                    <w:rPr>
                      <w:webHidden/>
                    </w:rPr>
                    <w:fldChar w:fldCharType="separate"/>
                  </w:r>
                  <w:r w:rsidR="00FE6081">
                    <w:rPr>
                      <w:webHidden/>
                    </w:rPr>
                    <w:t>92</w:t>
                  </w:r>
                  <w:r w:rsidRPr="00F8422E">
                    <w:rPr>
                      <w:webHidden/>
                    </w:rPr>
                    <w:fldChar w:fldCharType="end"/>
                  </w:r>
                </w:hyperlink>
              </w:p>
              <w:p w14:paraId="58F9E6D2" w14:textId="2873CA22" w:rsidR="00464EE9" w:rsidRPr="00DE01C7" w:rsidRDefault="00464EE9">
                <w:pPr>
                  <w:rPr>
                    <w:rFonts w:ascii="Arial" w:hAnsi="Arial" w:cs="Arial"/>
                  </w:rPr>
                </w:pPr>
                <w:r w:rsidRPr="00DE01C7">
                  <w:rPr>
                    <w:rFonts w:ascii="Arial" w:hAnsi="Arial" w:cs="Arial"/>
                    <w:b/>
                    <w:bCs/>
                    <w:lang w:val="ru-RU"/>
                  </w:rPr>
                  <w:fldChar w:fldCharType="end"/>
                </w:r>
              </w:p>
            </w:sdtContent>
          </w:sdt>
          <w:p w14:paraId="12E4B9DA" w14:textId="6EA2C6D9" w:rsidR="00955C0E" w:rsidRPr="00DE01C7" w:rsidRDefault="00955C0E" w:rsidP="00955C0E">
            <w:pPr>
              <w:rPr>
                <w:rFonts w:ascii="Arial" w:hAnsi="Arial" w:cs="Arial"/>
                <w:highlight w:val="yellow"/>
              </w:rPr>
            </w:pPr>
          </w:p>
        </w:tc>
        <w:tc>
          <w:tcPr>
            <w:tcW w:w="709" w:type="dxa"/>
          </w:tcPr>
          <w:p w14:paraId="6BBA97CA" w14:textId="77777777" w:rsidR="00955C0E" w:rsidRPr="00E92798" w:rsidRDefault="00955C0E" w:rsidP="00955C0E">
            <w:pPr>
              <w:rPr>
                <w:rFonts w:ascii="Arial" w:hAnsi="Arial" w:cs="Arial"/>
                <w:bCs/>
                <w:color w:val="000000" w:themeColor="text1"/>
                <w:highlight w:val="yellow"/>
              </w:rPr>
            </w:pPr>
          </w:p>
        </w:tc>
      </w:tr>
      <w:tr w:rsidR="00082FFC" w:rsidRPr="007A22DE" w14:paraId="03B2D429" w14:textId="77777777" w:rsidTr="00E92798">
        <w:tc>
          <w:tcPr>
            <w:tcW w:w="3969" w:type="dxa"/>
          </w:tcPr>
          <w:p w14:paraId="261CF355" w14:textId="77777777" w:rsidR="00955C0E" w:rsidRPr="007A22DE" w:rsidRDefault="00955C0E" w:rsidP="00955C0E">
            <w:pPr>
              <w:rPr>
                <w:rFonts w:ascii="Arial" w:hAnsi="Arial" w:cs="Arial"/>
                <w:bCs/>
                <w:color w:val="000000" w:themeColor="text1"/>
                <w:highlight w:val="yellow"/>
              </w:rPr>
            </w:pPr>
          </w:p>
        </w:tc>
        <w:tc>
          <w:tcPr>
            <w:tcW w:w="651" w:type="dxa"/>
          </w:tcPr>
          <w:p w14:paraId="3FAFC19F" w14:textId="38B8E285" w:rsidR="00955C0E" w:rsidRPr="007A22DE" w:rsidRDefault="00955C0E" w:rsidP="00955C0E">
            <w:pPr>
              <w:rPr>
                <w:rFonts w:ascii="Arial" w:hAnsi="Arial" w:cs="Arial"/>
                <w:bCs/>
                <w:color w:val="000000" w:themeColor="text1"/>
                <w:highlight w:val="yellow"/>
              </w:rPr>
            </w:pPr>
          </w:p>
        </w:tc>
        <w:tc>
          <w:tcPr>
            <w:tcW w:w="8563" w:type="dxa"/>
          </w:tcPr>
          <w:p w14:paraId="54A3BE03" w14:textId="44562AE8" w:rsidR="00955C0E" w:rsidRPr="00DE01C7" w:rsidRDefault="00955C0E" w:rsidP="00955C0E">
            <w:pPr>
              <w:rPr>
                <w:rFonts w:ascii="Arial" w:hAnsi="Arial" w:cs="Arial"/>
                <w:bCs/>
                <w:highlight w:val="yellow"/>
              </w:rPr>
            </w:pPr>
          </w:p>
        </w:tc>
        <w:tc>
          <w:tcPr>
            <w:tcW w:w="709" w:type="dxa"/>
          </w:tcPr>
          <w:p w14:paraId="28BD5D58" w14:textId="77777777" w:rsidR="00955C0E" w:rsidRPr="007A22DE" w:rsidRDefault="00955C0E" w:rsidP="00955C0E">
            <w:pPr>
              <w:rPr>
                <w:rFonts w:ascii="Arial" w:hAnsi="Arial" w:cs="Arial"/>
                <w:bCs/>
                <w:color w:val="000000" w:themeColor="text1"/>
                <w:highlight w:val="yellow"/>
              </w:rPr>
            </w:pPr>
          </w:p>
        </w:tc>
      </w:tr>
      <w:tr w:rsidR="00082FFC" w:rsidRPr="007A22DE" w14:paraId="79E240D8" w14:textId="77777777" w:rsidTr="00E92798">
        <w:tc>
          <w:tcPr>
            <w:tcW w:w="3969" w:type="dxa"/>
          </w:tcPr>
          <w:p w14:paraId="7E81DE8A" w14:textId="77777777" w:rsidR="00955C0E" w:rsidRPr="007A22DE" w:rsidRDefault="00955C0E" w:rsidP="00955C0E">
            <w:pPr>
              <w:rPr>
                <w:rFonts w:ascii="Arial" w:hAnsi="Arial" w:cs="Arial"/>
                <w:bCs/>
                <w:color w:val="000000" w:themeColor="text1"/>
                <w:highlight w:val="yellow"/>
              </w:rPr>
            </w:pPr>
          </w:p>
        </w:tc>
        <w:tc>
          <w:tcPr>
            <w:tcW w:w="651" w:type="dxa"/>
          </w:tcPr>
          <w:p w14:paraId="5743566F" w14:textId="7761A4B6" w:rsidR="00955C0E" w:rsidRPr="007A22DE" w:rsidRDefault="00955C0E" w:rsidP="00955C0E">
            <w:pPr>
              <w:rPr>
                <w:rFonts w:ascii="Arial" w:hAnsi="Arial" w:cs="Arial"/>
                <w:bCs/>
                <w:color w:val="000000" w:themeColor="text1"/>
                <w:highlight w:val="yellow"/>
              </w:rPr>
            </w:pPr>
          </w:p>
        </w:tc>
        <w:tc>
          <w:tcPr>
            <w:tcW w:w="8563" w:type="dxa"/>
          </w:tcPr>
          <w:p w14:paraId="4D57B55E" w14:textId="27D6D2CC" w:rsidR="00955C0E" w:rsidRPr="007A22DE" w:rsidRDefault="00955C0E" w:rsidP="00955C0E">
            <w:pPr>
              <w:rPr>
                <w:rFonts w:ascii="Arial" w:hAnsi="Arial" w:cs="Arial"/>
                <w:bCs/>
                <w:color w:val="000000" w:themeColor="text1"/>
                <w:highlight w:val="yellow"/>
              </w:rPr>
            </w:pPr>
          </w:p>
        </w:tc>
        <w:tc>
          <w:tcPr>
            <w:tcW w:w="709" w:type="dxa"/>
          </w:tcPr>
          <w:p w14:paraId="38D5B735" w14:textId="77777777" w:rsidR="00955C0E" w:rsidRPr="007A22DE" w:rsidRDefault="00955C0E" w:rsidP="00955C0E">
            <w:pPr>
              <w:rPr>
                <w:rFonts w:ascii="Arial" w:hAnsi="Arial" w:cs="Arial"/>
                <w:bCs/>
                <w:color w:val="000000" w:themeColor="text1"/>
                <w:highlight w:val="yellow"/>
              </w:rPr>
            </w:pPr>
          </w:p>
        </w:tc>
      </w:tr>
      <w:tr w:rsidR="0006301D" w:rsidRPr="007A22DE" w14:paraId="431CAC1F" w14:textId="77777777" w:rsidTr="00E92798">
        <w:tc>
          <w:tcPr>
            <w:tcW w:w="3969" w:type="dxa"/>
          </w:tcPr>
          <w:p w14:paraId="799F1B93" w14:textId="77777777" w:rsidR="0006301D" w:rsidRPr="007A22DE" w:rsidRDefault="0006301D" w:rsidP="00955C0E">
            <w:pPr>
              <w:rPr>
                <w:rFonts w:ascii="Arial" w:hAnsi="Arial" w:cs="Arial"/>
                <w:bCs/>
                <w:color w:val="000000" w:themeColor="text1"/>
                <w:highlight w:val="yellow"/>
              </w:rPr>
            </w:pPr>
          </w:p>
        </w:tc>
        <w:tc>
          <w:tcPr>
            <w:tcW w:w="651" w:type="dxa"/>
          </w:tcPr>
          <w:p w14:paraId="67F1E18B" w14:textId="20EAACD1" w:rsidR="0006301D" w:rsidRPr="007A22DE" w:rsidRDefault="0006301D" w:rsidP="00955C0E">
            <w:pPr>
              <w:rPr>
                <w:rFonts w:ascii="Arial" w:hAnsi="Arial" w:cs="Arial"/>
                <w:bCs/>
                <w:color w:val="000000" w:themeColor="text1"/>
                <w:highlight w:val="yellow"/>
              </w:rPr>
            </w:pPr>
          </w:p>
        </w:tc>
        <w:tc>
          <w:tcPr>
            <w:tcW w:w="8563" w:type="dxa"/>
          </w:tcPr>
          <w:p w14:paraId="4566772C" w14:textId="77F8DAB1" w:rsidR="0006301D" w:rsidRPr="007A22DE" w:rsidRDefault="0006301D" w:rsidP="00955C0E">
            <w:pPr>
              <w:rPr>
                <w:rFonts w:ascii="Arial" w:hAnsi="Arial" w:cs="Arial"/>
                <w:bCs/>
                <w:color w:val="000000" w:themeColor="text1"/>
                <w:highlight w:val="yellow"/>
              </w:rPr>
            </w:pPr>
          </w:p>
        </w:tc>
        <w:tc>
          <w:tcPr>
            <w:tcW w:w="709" w:type="dxa"/>
          </w:tcPr>
          <w:p w14:paraId="06F6BF7C" w14:textId="77777777" w:rsidR="0006301D" w:rsidRPr="007A22DE" w:rsidRDefault="0006301D" w:rsidP="00955C0E">
            <w:pPr>
              <w:rPr>
                <w:rFonts w:ascii="Arial" w:hAnsi="Arial" w:cs="Arial"/>
                <w:bCs/>
                <w:color w:val="000000" w:themeColor="text1"/>
                <w:highlight w:val="yellow"/>
              </w:rPr>
            </w:pPr>
          </w:p>
        </w:tc>
      </w:tr>
      <w:tr w:rsidR="00082FFC" w:rsidRPr="007A22DE" w14:paraId="6B4B2C55" w14:textId="77777777" w:rsidTr="00E92798">
        <w:tc>
          <w:tcPr>
            <w:tcW w:w="3969" w:type="dxa"/>
          </w:tcPr>
          <w:p w14:paraId="77DEA171" w14:textId="72B00015" w:rsidR="00955C0E" w:rsidRPr="007A22DE" w:rsidRDefault="00955C0E" w:rsidP="00955C0E">
            <w:pPr>
              <w:rPr>
                <w:rFonts w:ascii="Arial" w:hAnsi="Arial" w:cs="Arial"/>
                <w:b/>
                <w:bCs/>
                <w:color w:val="000000" w:themeColor="text1"/>
                <w:highlight w:val="yellow"/>
              </w:rPr>
            </w:pPr>
          </w:p>
        </w:tc>
        <w:tc>
          <w:tcPr>
            <w:tcW w:w="9214" w:type="dxa"/>
            <w:gridSpan w:val="2"/>
          </w:tcPr>
          <w:p w14:paraId="32E4595F" w14:textId="65F492C8" w:rsidR="00955C0E" w:rsidRPr="007A22DE" w:rsidRDefault="00955C0E" w:rsidP="00955C0E">
            <w:pPr>
              <w:rPr>
                <w:rFonts w:ascii="Arial" w:hAnsi="Arial" w:cs="Arial"/>
                <w:b/>
                <w:bCs/>
                <w:color w:val="000000" w:themeColor="text1"/>
                <w:highlight w:val="yellow"/>
              </w:rPr>
            </w:pPr>
          </w:p>
        </w:tc>
        <w:tc>
          <w:tcPr>
            <w:tcW w:w="709" w:type="dxa"/>
          </w:tcPr>
          <w:p w14:paraId="7D456BF2" w14:textId="77777777" w:rsidR="00955C0E" w:rsidRPr="007A22DE" w:rsidRDefault="00955C0E" w:rsidP="00955C0E">
            <w:pPr>
              <w:rPr>
                <w:rFonts w:ascii="Arial" w:hAnsi="Arial" w:cs="Arial"/>
                <w:b/>
                <w:bCs/>
                <w:color w:val="000000" w:themeColor="text1"/>
                <w:highlight w:val="yellow"/>
              </w:rPr>
            </w:pPr>
          </w:p>
        </w:tc>
      </w:tr>
    </w:tbl>
    <w:p w14:paraId="356C7650" w14:textId="77777777" w:rsidR="00D30D59" w:rsidRDefault="00D30D59" w:rsidP="00955C0E">
      <w:pPr>
        <w:rPr>
          <w:rFonts w:ascii="Arial" w:hAnsi="Arial" w:cs="Arial"/>
          <w:b/>
          <w:bCs/>
          <w:color w:val="000000" w:themeColor="text1"/>
          <w:highlight w:val="yellow"/>
        </w:rPr>
        <w:sectPr w:rsidR="00D30D59" w:rsidSect="00866B18">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9" w:footer="709" w:gutter="0"/>
          <w:pgNumType w:fmt="upperRoman" w:start="3"/>
          <w:cols w:space="708"/>
          <w:titlePg/>
          <w:docGrid w:linePitch="360"/>
        </w:sectPr>
      </w:pPr>
    </w:p>
    <w:p w14:paraId="6DE18A8D" w14:textId="734D3AED" w:rsidR="00100246" w:rsidRPr="006501FE" w:rsidRDefault="00100246" w:rsidP="0027097C">
      <w:pPr>
        <w:pStyle w:val="25"/>
        <w:pBdr>
          <w:bottom w:val="single" w:sz="4" w:space="0" w:color="auto"/>
        </w:pBdr>
        <w:spacing w:line="240" w:lineRule="auto"/>
      </w:pPr>
      <w:r w:rsidRPr="006501FE">
        <w:lastRenderedPageBreak/>
        <w:t>ДЕРЖАВНІ БУДІВЕЛЬНІ НОРМИ УКРАЇНИ</w:t>
      </w:r>
    </w:p>
    <w:p w14:paraId="008D35DE" w14:textId="77777777" w:rsidR="00100246" w:rsidRDefault="00100246" w:rsidP="001370CE">
      <w:pPr>
        <w:pStyle w:val="25"/>
        <w:spacing w:before="120" w:line="240" w:lineRule="auto"/>
        <w:ind w:firstLine="284"/>
        <w:rPr>
          <w:b/>
          <w:bCs/>
        </w:rPr>
      </w:pPr>
      <w:r>
        <w:rPr>
          <w:b/>
          <w:bCs/>
        </w:rPr>
        <w:t>ЗАКЛАДИ ДОШКІЛЬНОЇ ОСВІТИ</w:t>
      </w:r>
    </w:p>
    <w:p w14:paraId="017FB13E" w14:textId="77777777" w:rsidR="00100246" w:rsidRDefault="00100246" w:rsidP="001370CE">
      <w:pPr>
        <w:widowControl w:val="0"/>
        <w:spacing w:before="120" w:after="0" w:line="240" w:lineRule="auto"/>
        <w:ind w:firstLine="567"/>
        <w:jc w:val="center"/>
        <w:rPr>
          <w:rFonts w:ascii="Arial" w:eastAsia="Arial" w:hAnsi="Arial" w:cs="Arial"/>
          <w:b/>
          <w:bCs/>
          <w:color w:val="000000" w:themeColor="text1"/>
          <w:lang w:eastAsia="ru-RU"/>
        </w:rPr>
      </w:pPr>
      <w:r w:rsidRPr="00100246">
        <w:rPr>
          <w:rFonts w:ascii="Arial" w:eastAsia="Arial" w:hAnsi="Arial" w:cs="Arial"/>
          <w:b/>
          <w:bCs/>
          <w:color w:val="000000" w:themeColor="text1"/>
          <w:lang w:val="en-US" w:eastAsia="ru-RU"/>
        </w:rPr>
        <w:t>PRESCHOOL</w:t>
      </w:r>
      <w:r w:rsidRPr="00100246">
        <w:rPr>
          <w:rFonts w:ascii="Arial" w:eastAsia="Arial" w:hAnsi="Arial" w:cs="Arial"/>
          <w:b/>
          <w:bCs/>
          <w:color w:val="000000" w:themeColor="text1"/>
          <w:lang w:eastAsia="ru-RU"/>
        </w:rPr>
        <w:t xml:space="preserve"> </w:t>
      </w:r>
      <w:r w:rsidRPr="00100246">
        <w:rPr>
          <w:rFonts w:ascii="Arial" w:eastAsia="Arial" w:hAnsi="Arial" w:cs="Arial"/>
          <w:b/>
          <w:bCs/>
          <w:color w:val="000000" w:themeColor="text1"/>
          <w:lang w:val="en-US" w:eastAsia="ru-RU"/>
        </w:rPr>
        <w:t>EDUCATION</w:t>
      </w:r>
      <w:r w:rsidRPr="00100246">
        <w:rPr>
          <w:rFonts w:ascii="Arial" w:eastAsia="Arial" w:hAnsi="Arial" w:cs="Arial"/>
          <w:b/>
          <w:bCs/>
          <w:color w:val="000000" w:themeColor="text1"/>
          <w:lang w:eastAsia="ru-RU"/>
        </w:rPr>
        <w:t xml:space="preserve"> </w:t>
      </w:r>
      <w:r w:rsidRPr="00100246">
        <w:rPr>
          <w:rFonts w:ascii="Arial" w:eastAsia="Arial" w:hAnsi="Arial" w:cs="Arial"/>
          <w:b/>
          <w:bCs/>
          <w:color w:val="000000" w:themeColor="text1"/>
          <w:lang w:val="en-US" w:eastAsia="ru-RU"/>
        </w:rPr>
        <w:t>INSTITUTIONS</w:t>
      </w:r>
    </w:p>
    <w:p w14:paraId="510C6BEA" w14:textId="6D438D8F" w:rsidR="00CF5744" w:rsidRDefault="00CF5744" w:rsidP="00335B77">
      <w:pPr>
        <w:pStyle w:val="25"/>
        <w:pBdr>
          <w:bottom w:val="single" w:sz="4" w:space="0" w:color="auto"/>
        </w:pBdr>
        <w:spacing w:after="320" w:line="240" w:lineRule="auto"/>
      </w:pPr>
    </w:p>
    <w:p w14:paraId="716D4663" w14:textId="3FA18533" w:rsidR="00291E75" w:rsidRPr="00B47BFD" w:rsidRDefault="00291E75" w:rsidP="00C74F24">
      <w:pPr>
        <w:widowControl w:val="0"/>
        <w:spacing w:after="0" w:line="295" w:lineRule="auto"/>
        <w:ind w:firstLine="709"/>
        <w:jc w:val="right"/>
        <w:rPr>
          <w:rFonts w:ascii="Arial" w:eastAsia="Calibri" w:hAnsi="Arial" w:cs="Arial"/>
          <w:b/>
          <w:color w:val="000000" w:themeColor="text1"/>
          <w:u w:val="single"/>
        </w:rPr>
      </w:pPr>
      <w:r w:rsidRPr="001B1C3E">
        <w:rPr>
          <w:rFonts w:ascii="Arial" w:eastAsia="Microsoft Sans Serif" w:hAnsi="Arial" w:cs="Arial"/>
          <w:b/>
          <w:color w:val="000000" w:themeColor="text1"/>
          <w:lang w:eastAsia="uk-UA" w:bidi="uk-UA"/>
        </w:rPr>
        <w:t xml:space="preserve">Чинні від </w:t>
      </w:r>
      <w:r w:rsidR="00335B77" w:rsidRPr="00B47BFD">
        <w:rPr>
          <w:rFonts w:ascii="Arial" w:eastAsia="Microsoft Sans Serif" w:hAnsi="Arial" w:cs="Arial"/>
          <w:b/>
          <w:color w:val="000000" w:themeColor="text1"/>
          <w:u w:val="single"/>
          <w:lang w:eastAsia="uk-UA" w:bidi="uk-UA"/>
        </w:rPr>
        <w:t>2026-</w:t>
      </w:r>
      <w:r w:rsidR="007437F2">
        <w:rPr>
          <w:rFonts w:ascii="Arial" w:eastAsia="Microsoft Sans Serif" w:hAnsi="Arial" w:cs="Arial"/>
          <w:b/>
          <w:color w:val="000000" w:themeColor="text1"/>
          <w:u w:val="single"/>
          <w:lang w:eastAsia="uk-UA" w:bidi="uk-UA"/>
        </w:rPr>
        <w:t>1</w:t>
      </w:r>
      <w:r w:rsidR="001370CE" w:rsidRPr="00B47BFD">
        <w:rPr>
          <w:rFonts w:ascii="Arial" w:eastAsia="Microsoft Sans Serif" w:hAnsi="Arial" w:cs="Arial"/>
          <w:b/>
          <w:color w:val="000000" w:themeColor="text1"/>
          <w:u w:val="single"/>
          <w:lang w:eastAsia="uk-UA" w:bidi="uk-UA"/>
        </w:rPr>
        <w:t>0</w:t>
      </w:r>
      <w:r w:rsidR="00335B77" w:rsidRPr="00B47BFD">
        <w:rPr>
          <w:rFonts w:ascii="Arial" w:eastAsia="Microsoft Sans Serif" w:hAnsi="Arial" w:cs="Arial"/>
          <w:b/>
          <w:color w:val="000000" w:themeColor="text1"/>
          <w:u w:val="single"/>
          <w:lang w:eastAsia="uk-UA" w:bidi="uk-UA"/>
        </w:rPr>
        <w:t>-0</w:t>
      </w:r>
      <w:r w:rsidR="007437F2">
        <w:rPr>
          <w:rFonts w:ascii="Arial" w:eastAsia="Microsoft Sans Serif" w:hAnsi="Arial" w:cs="Arial"/>
          <w:b/>
          <w:color w:val="000000" w:themeColor="text1"/>
          <w:u w:val="single"/>
          <w:lang w:eastAsia="uk-UA" w:bidi="uk-UA"/>
        </w:rPr>
        <w:t>1</w:t>
      </w:r>
    </w:p>
    <w:p w14:paraId="08322680" w14:textId="34D3EA3B" w:rsidR="00291E75" w:rsidRPr="001B1C3E" w:rsidRDefault="003E722C" w:rsidP="001370CE">
      <w:pPr>
        <w:pStyle w:val="1"/>
        <w:spacing w:before="120" w:after="0" w:line="288" w:lineRule="auto"/>
        <w:ind w:firstLine="709"/>
        <w:rPr>
          <w:rFonts w:cs="Arial"/>
          <w:color w:val="000000" w:themeColor="text1"/>
          <w:szCs w:val="22"/>
        </w:rPr>
      </w:pPr>
      <w:bookmarkStart w:id="33" w:name="_Toc234619624"/>
      <w:r w:rsidRPr="001B1C3E">
        <w:rPr>
          <w:rFonts w:cs="Arial"/>
          <w:color w:val="000000" w:themeColor="text1"/>
          <w:szCs w:val="22"/>
        </w:rPr>
        <w:t>1</w:t>
      </w:r>
      <w:r w:rsidR="00812FAA">
        <w:rPr>
          <w:rFonts w:cs="Arial"/>
          <w:color w:val="000000" w:themeColor="text1"/>
          <w:szCs w:val="22"/>
        </w:rPr>
        <w:t xml:space="preserve"> </w:t>
      </w:r>
      <w:r w:rsidR="00291E75" w:rsidRPr="001B1C3E">
        <w:rPr>
          <w:rFonts w:cs="Arial"/>
          <w:color w:val="000000" w:themeColor="text1"/>
          <w:szCs w:val="22"/>
        </w:rPr>
        <w:t>СФЕРА ЗАСТОСУВАННЯ</w:t>
      </w:r>
      <w:bookmarkEnd w:id="33"/>
    </w:p>
    <w:p w14:paraId="06FBAA96" w14:textId="38EC356C" w:rsidR="00291E75" w:rsidRPr="00C6648E" w:rsidRDefault="0059470E" w:rsidP="00EA582B">
      <w:pPr>
        <w:widowControl w:val="0"/>
        <w:spacing w:after="0" w:line="288" w:lineRule="auto"/>
        <w:ind w:firstLine="709"/>
        <w:contextualSpacing/>
        <w:jc w:val="both"/>
        <w:rPr>
          <w:rFonts w:ascii="Arial" w:eastAsia="Calibri" w:hAnsi="Arial" w:cs="Arial"/>
          <w:color w:val="000000" w:themeColor="text1"/>
        </w:rPr>
      </w:pPr>
      <w:r w:rsidRPr="001B1C3E">
        <w:rPr>
          <w:rFonts w:ascii="Arial" w:eastAsia="Calibri" w:hAnsi="Arial" w:cs="Arial"/>
          <w:b/>
          <w:color w:val="000000" w:themeColor="text1"/>
        </w:rPr>
        <w:t>1.1</w:t>
      </w:r>
      <w:r w:rsidRPr="001B1C3E">
        <w:rPr>
          <w:rFonts w:ascii="Arial" w:eastAsia="Calibri" w:hAnsi="Arial" w:cs="Arial"/>
          <w:color w:val="000000" w:themeColor="text1"/>
        </w:rPr>
        <w:t xml:space="preserve"> </w:t>
      </w:r>
      <w:r w:rsidR="00C6648E" w:rsidRPr="00C6648E">
        <w:rPr>
          <w:rFonts w:ascii="Arial" w:eastAsia="Calibri" w:hAnsi="Arial" w:cs="Arial"/>
          <w:color w:val="000000" w:themeColor="text1"/>
        </w:rPr>
        <w:t>Ці норми встановлюють вимоги до про</w:t>
      </w:r>
      <w:r w:rsidR="0004389E">
        <w:rPr>
          <w:rFonts w:ascii="Arial" w:eastAsia="Calibri" w:hAnsi="Arial" w:cs="Arial"/>
          <w:color w:val="000000" w:themeColor="text1"/>
        </w:rPr>
        <w:t>є</w:t>
      </w:r>
      <w:r w:rsidR="00C6648E" w:rsidRPr="00C6648E">
        <w:rPr>
          <w:rFonts w:ascii="Arial" w:eastAsia="Calibri" w:hAnsi="Arial" w:cs="Arial"/>
          <w:color w:val="000000" w:themeColor="text1"/>
        </w:rPr>
        <w:t xml:space="preserve">ктування та будівництва будівель </w:t>
      </w:r>
      <w:r w:rsidR="00461427">
        <w:rPr>
          <w:rFonts w:ascii="Arial" w:eastAsia="Calibri" w:hAnsi="Arial" w:cs="Arial"/>
          <w:color w:val="000000" w:themeColor="text1"/>
        </w:rPr>
        <w:t>і</w:t>
      </w:r>
      <w:r w:rsidR="00C6648E" w:rsidRPr="00C6648E">
        <w:rPr>
          <w:rFonts w:ascii="Arial" w:eastAsia="Calibri" w:hAnsi="Arial" w:cs="Arial"/>
          <w:color w:val="000000" w:themeColor="text1"/>
        </w:rPr>
        <w:t xml:space="preserve"> приміщень закладів дошкільної освіти за типами організації освітньої діяльності: ясла, дитячий садок та спеціальний дитячий садок.</w:t>
      </w:r>
    </w:p>
    <w:p w14:paraId="0347910F" w14:textId="5D6CC335" w:rsidR="0059470E" w:rsidRPr="001B1C3E" w:rsidRDefault="0059470E" w:rsidP="001B1C3E">
      <w:pPr>
        <w:widowControl w:val="0"/>
        <w:spacing w:after="0" w:line="295" w:lineRule="auto"/>
        <w:ind w:firstLine="709"/>
        <w:contextualSpacing/>
        <w:jc w:val="both"/>
        <w:rPr>
          <w:rFonts w:ascii="Arial" w:eastAsia="Calibri" w:hAnsi="Arial" w:cs="Arial"/>
          <w:color w:val="000000" w:themeColor="text1"/>
        </w:rPr>
      </w:pPr>
      <w:r w:rsidRPr="001B1C3E">
        <w:rPr>
          <w:rFonts w:ascii="Arial" w:eastAsia="Calibri" w:hAnsi="Arial" w:cs="Arial"/>
          <w:b/>
          <w:color w:val="000000" w:themeColor="text1"/>
        </w:rPr>
        <w:t>1.2</w:t>
      </w:r>
      <w:r w:rsidRPr="001B1C3E">
        <w:rPr>
          <w:rFonts w:ascii="Arial" w:eastAsia="Calibri" w:hAnsi="Arial" w:cs="Arial"/>
          <w:color w:val="000000" w:themeColor="text1"/>
        </w:rPr>
        <w:t xml:space="preserve"> </w:t>
      </w:r>
      <w:r w:rsidR="00291E75" w:rsidRPr="001B1C3E">
        <w:rPr>
          <w:rFonts w:ascii="Arial" w:eastAsia="Calibri" w:hAnsi="Arial" w:cs="Arial"/>
          <w:color w:val="000000" w:themeColor="text1"/>
        </w:rPr>
        <w:t>Ці норми застосову</w:t>
      </w:r>
      <w:r w:rsidR="00551DD8">
        <w:rPr>
          <w:rFonts w:ascii="Arial" w:eastAsia="Calibri" w:hAnsi="Arial" w:cs="Arial"/>
          <w:color w:val="000000" w:themeColor="text1"/>
        </w:rPr>
        <w:t xml:space="preserve">ють </w:t>
      </w:r>
      <w:r w:rsidR="00291E75" w:rsidRPr="001B1C3E">
        <w:rPr>
          <w:rFonts w:ascii="Arial" w:eastAsia="Calibri" w:hAnsi="Arial" w:cs="Arial"/>
          <w:color w:val="000000" w:themeColor="text1"/>
        </w:rPr>
        <w:t>п</w:t>
      </w:r>
      <w:r w:rsidR="00551DD8">
        <w:rPr>
          <w:rFonts w:ascii="Arial" w:eastAsia="Calibri" w:hAnsi="Arial" w:cs="Arial"/>
          <w:color w:val="000000" w:themeColor="text1"/>
        </w:rPr>
        <w:t xml:space="preserve">ід час </w:t>
      </w:r>
      <w:r w:rsidR="00291E75" w:rsidRPr="001B1C3E">
        <w:rPr>
          <w:rFonts w:ascii="Arial" w:eastAsia="Calibri" w:hAnsi="Arial" w:cs="Arial"/>
          <w:color w:val="000000" w:themeColor="text1"/>
        </w:rPr>
        <w:t>ново</w:t>
      </w:r>
      <w:r w:rsidR="00551DD8">
        <w:rPr>
          <w:rFonts w:ascii="Arial" w:eastAsia="Calibri" w:hAnsi="Arial" w:cs="Arial"/>
          <w:color w:val="000000" w:themeColor="text1"/>
        </w:rPr>
        <w:t>го</w:t>
      </w:r>
      <w:r w:rsidR="00291E75" w:rsidRPr="001B1C3E">
        <w:rPr>
          <w:rFonts w:ascii="Arial" w:eastAsia="Calibri" w:hAnsi="Arial" w:cs="Arial"/>
          <w:color w:val="000000" w:themeColor="text1"/>
        </w:rPr>
        <w:t xml:space="preserve"> будівництв</w:t>
      </w:r>
      <w:r w:rsidR="00551DD8">
        <w:rPr>
          <w:rFonts w:ascii="Arial" w:eastAsia="Calibri" w:hAnsi="Arial" w:cs="Arial"/>
          <w:color w:val="000000" w:themeColor="text1"/>
        </w:rPr>
        <w:t>а</w:t>
      </w:r>
      <w:r w:rsidR="00291E75" w:rsidRPr="001B1C3E">
        <w:rPr>
          <w:rFonts w:ascii="Arial" w:eastAsia="Calibri" w:hAnsi="Arial" w:cs="Arial"/>
          <w:color w:val="000000" w:themeColor="text1"/>
        </w:rPr>
        <w:t xml:space="preserve"> та реконструкції закладів дошкільної освіти за типами організації освітньої діяльності: ясла, дитячий садок, спеціальний дитячий садок. </w:t>
      </w:r>
    </w:p>
    <w:p w14:paraId="1516BE5F" w14:textId="2F5631B3" w:rsidR="00C6648E" w:rsidRPr="001B1C3E" w:rsidRDefault="0059470E" w:rsidP="00C6648E">
      <w:pPr>
        <w:widowControl w:val="0"/>
        <w:spacing w:after="0" w:line="295" w:lineRule="auto"/>
        <w:ind w:firstLine="709"/>
        <w:contextualSpacing/>
        <w:jc w:val="both"/>
        <w:rPr>
          <w:rFonts w:ascii="Arial" w:eastAsia="Calibri" w:hAnsi="Arial" w:cs="Arial"/>
          <w:color w:val="000000" w:themeColor="text1"/>
        </w:rPr>
      </w:pPr>
      <w:r w:rsidRPr="001B1C3E">
        <w:rPr>
          <w:rFonts w:ascii="Arial" w:hAnsi="Arial" w:cs="Arial"/>
          <w:b/>
          <w:color w:val="000000" w:themeColor="text1"/>
        </w:rPr>
        <w:t>1.3</w:t>
      </w:r>
      <w:r w:rsidRPr="001B1C3E">
        <w:rPr>
          <w:rFonts w:ascii="Arial" w:hAnsi="Arial" w:cs="Arial"/>
          <w:color w:val="000000" w:themeColor="text1"/>
        </w:rPr>
        <w:t xml:space="preserve"> </w:t>
      </w:r>
      <w:r w:rsidR="00C6648E" w:rsidRPr="00047892">
        <w:rPr>
          <w:rFonts w:ascii="Arial" w:eastAsia="Calibri" w:hAnsi="Arial" w:cs="Arial"/>
          <w:color w:val="000000" w:themeColor="text1"/>
        </w:rPr>
        <w:t>Вимоги цих норм можуть повністю або частково використовуватись для проєктування капітально</w:t>
      </w:r>
      <w:r w:rsidR="003237FA">
        <w:rPr>
          <w:rFonts w:ascii="Arial" w:eastAsia="Calibri" w:hAnsi="Arial" w:cs="Arial"/>
          <w:color w:val="000000" w:themeColor="text1"/>
        </w:rPr>
        <w:t>го</w:t>
      </w:r>
      <w:r w:rsidR="00C6648E" w:rsidRPr="00047892">
        <w:rPr>
          <w:rFonts w:ascii="Arial" w:eastAsia="Calibri" w:hAnsi="Arial" w:cs="Arial"/>
          <w:color w:val="000000" w:themeColor="text1"/>
        </w:rPr>
        <w:t xml:space="preserve"> ремонту.</w:t>
      </w:r>
      <w:r w:rsidR="00C6648E" w:rsidRPr="001B1C3E">
        <w:rPr>
          <w:rFonts w:ascii="Arial" w:eastAsia="Calibri" w:hAnsi="Arial" w:cs="Arial"/>
          <w:color w:val="000000" w:themeColor="text1"/>
        </w:rPr>
        <w:t xml:space="preserve"> </w:t>
      </w:r>
    </w:p>
    <w:p w14:paraId="2491FE9B" w14:textId="3CE82069" w:rsidR="00C6648E" w:rsidRPr="001B1C3E" w:rsidRDefault="00C6648E" w:rsidP="00C6648E">
      <w:pPr>
        <w:widowControl w:val="0"/>
        <w:spacing w:after="0" w:line="295" w:lineRule="auto"/>
        <w:ind w:firstLine="709"/>
        <w:contextualSpacing/>
        <w:jc w:val="both"/>
        <w:rPr>
          <w:rFonts w:ascii="Arial" w:eastAsia="Calibri" w:hAnsi="Arial" w:cs="Arial"/>
          <w:color w:val="000000" w:themeColor="text1"/>
        </w:rPr>
      </w:pPr>
      <w:r w:rsidRPr="001B1C3E">
        <w:rPr>
          <w:rFonts w:ascii="Arial" w:hAnsi="Arial" w:cs="Arial"/>
          <w:color w:val="000000" w:themeColor="text1"/>
        </w:rPr>
        <w:t xml:space="preserve">Під час проєктування капітального ремонту вимоги цих норм у частині інклюзивності, а за технічної неможливості їх виконання – </w:t>
      </w:r>
      <w:r w:rsidR="002C59A9">
        <w:rPr>
          <w:rFonts w:ascii="Arial" w:hAnsi="Arial" w:cs="Arial"/>
          <w:color w:val="000000" w:themeColor="text1"/>
        </w:rPr>
        <w:t xml:space="preserve">у </w:t>
      </w:r>
      <w:r w:rsidRPr="001B1C3E">
        <w:rPr>
          <w:rFonts w:ascii="Arial" w:hAnsi="Arial" w:cs="Arial"/>
          <w:color w:val="000000" w:themeColor="text1"/>
        </w:rPr>
        <w:t>частині заходів щодо розумного пристосування, є обов'язковими.</w:t>
      </w:r>
    </w:p>
    <w:p w14:paraId="20A7FBEE" w14:textId="74A57AB7" w:rsidR="00F63217" w:rsidRPr="001B1C3E" w:rsidRDefault="00F63217" w:rsidP="00702FA0">
      <w:pPr>
        <w:pStyle w:val="1"/>
        <w:spacing w:before="0" w:after="0" w:line="295" w:lineRule="auto"/>
        <w:ind w:firstLine="709"/>
        <w:rPr>
          <w:rFonts w:eastAsia="Times New Roman" w:cs="Arial"/>
          <w:b w:val="0"/>
          <w:color w:val="000000" w:themeColor="text1"/>
          <w:lang w:eastAsia="uk-UA"/>
        </w:rPr>
      </w:pPr>
      <w:bookmarkStart w:id="34" w:name="_Toc234619625"/>
      <w:r w:rsidRPr="001B1C3E">
        <w:rPr>
          <w:rFonts w:eastAsia="Times New Roman" w:cs="Arial"/>
          <w:color w:val="000000" w:themeColor="text1"/>
          <w:lang w:eastAsia="uk-UA"/>
        </w:rPr>
        <w:t>2 НОРМАТИВНІ ПОСИЛАННЯ</w:t>
      </w:r>
      <w:bookmarkEnd w:id="34"/>
    </w:p>
    <w:p w14:paraId="1A942AAA" w14:textId="62F02C44" w:rsidR="00F63217" w:rsidRPr="001B1C3E" w:rsidRDefault="00F63217" w:rsidP="00EA582B">
      <w:pPr>
        <w:widowControl w:val="0"/>
        <w:spacing w:after="0" w:line="295" w:lineRule="auto"/>
        <w:ind w:firstLine="709"/>
        <w:jc w:val="both"/>
        <w:rPr>
          <w:rFonts w:ascii="Arial" w:eastAsia="Arial" w:hAnsi="Arial" w:cs="Arial"/>
          <w:b/>
          <w:color w:val="000000" w:themeColor="text1"/>
          <w:lang w:eastAsia="uk-UA"/>
        </w:rPr>
      </w:pPr>
      <w:r w:rsidRPr="001B1C3E">
        <w:rPr>
          <w:rFonts w:ascii="Arial" w:eastAsia="Times New Roman" w:hAnsi="Arial" w:cs="Arial"/>
          <w:color w:val="000000" w:themeColor="text1"/>
          <w:lang w:eastAsia="uk-UA"/>
        </w:rPr>
        <w:t xml:space="preserve">У цих нормах є посилання на такі </w:t>
      </w:r>
      <w:r w:rsidRPr="002E191C">
        <w:rPr>
          <w:rFonts w:ascii="Arial" w:eastAsia="Times New Roman" w:hAnsi="Arial" w:cs="Arial"/>
          <w:color w:val="000000" w:themeColor="text1"/>
          <w:lang w:eastAsia="uk-UA"/>
        </w:rPr>
        <w:t>нормативно-правові,</w:t>
      </w:r>
      <w:r w:rsidRPr="001B1C3E">
        <w:rPr>
          <w:rFonts w:ascii="Arial" w:eastAsia="Times New Roman" w:hAnsi="Arial" w:cs="Arial"/>
          <w:color w:val="000000" w:themeColor="text1"/>
          <w:lang w:eastAsia="uk-UA"/>
        </w:rPr>
        <w:t xml:space="preserve"> нормативні акти</w:t>
      </w:r>
      <w:r w:rsidR="0054507D" w:rsidRPr="001B1C3E">
        <w:rPr>
          <w:rFonts w:ascii="Arial" w:eastAsia="Times New Roman" w:hAnsi="Arial" w:cs="Arial"/>
          <w:color w:val="000000" w:themeColor="text1"/>
          <w:lang w:eastAsia="uk-UA"/>
        </w:rPr>
        <w:t>, національні стандарти України</w:t>
      </w:r>
      <w:r w:rsidRPr="001B1C3E">
        <w:rPr>
          <w:rFonts w:ascii="Arial" w:eastAsia="Times New Roman" w:hAnsi="Arial" w:cs="Arial"/>
          <w:color w:val="000000" w:themeColor="text1"/>
          <w:lang w:eastAsia="uk-UA"/>
        </w:rPr>
        <w:t>:</w:t>
      </w:r>
    </w:p>
    <w:p w14:paraId="1FE1736F" w14:textId="5D066F91" w:rsidR="00F63217" w:rsidRPr="001B1C3E" w:rsidRDefault="00F63217" w:rsidP="001B1C3E">
      <w:pPr>
        <w:widowControl w:val="0"/>
        <w:spacing w:after="0" w:line="295" w:lineRule="auto"/>
        <w:ind w:firstLine="709"/>
        <w:jc w:val="both"/>
        <w:rPr>
          <w:rFonts w:ascii="Arial" w:eastAsia="Times New Roman" w:hAnsi="Arial" w:cs="Arial"/>
          <w:color w:val="000000" w:themeColor="text1"/>
        </w:rPr>
      </w:pPr>
      <w:hyperlink r:id="rId16" w:anchor="Text" w:history="1">
        <w:r w:rsidRPr="00542BED">
          <w:rPr>
            <w:rStyle w:val="a8"/>
            <w:rFonts w:ascii="Arial" w:eastAsia="Times New Roman" w:hAnsi="Arial" w:cs="Arial"/>
            <w:lang w:eastAsia="uk-UA"/>
          </w:rPr>
          <w:t>Кодекс цивільного захисту України</w:t>
        </w:r>
      </w:hyperlink>
      <w:r w:rsidRPr="001B1C3E">
        <w:rPr>
          <w:rFonts w:ascii="Arial" w:eastAsia="Times New Roman" w:hAnsi="Arial" w:cs="Arial"/>
          <w:color w:val="000000" w:themeColor="text1"/>
          <w:lang w:eastAsia="uk-UA"/>
        </w:rPr>
        <w:t xml:space="preserve"> від 02 жовтня 2012 року № </w:t>
      </w:r>
      <w:r w:rsidRPr="001B1C3E">
        <w:rPr>
          <w:rFonts w:ascii="Arial" w:eastAsia="Times New Roman" w:hAnsi="Arial" w:cs="Arial"/>
          <w:color w:val="000000" w:themeColor="text1"/>
        </w:rPr>
        <w:t>5403-</w:t>
      </w:r>
      <w:r w:rsidRPr="001B1C3E">
        <w:rPr>
          <w:rFonts w:ascii="Arial" w:eastAsia="Times New Roman" w:hAnsi="Arial" w:cs="Arial"/>
          <w:color w:val="000000" w:themeColor="text1"/>
          <w:lang w:val="en-US"/>
        </w:rPr>
        <w:t>VI</w:t>
      </w:r>
    </w:p>
    <w:p w14:paraId="27162472" w14:textId="637D8BEE" w:rsidR="00F63217" w:rsidRPr="001B1C3E" w:rsidRDefault="00F63217" w:rsidP="001B1C3E">
      <w:pPr>
        <w:widowControl w:val="0"/>
        <w:spacing w:after="0" w:line="295" w:lineRule="auto"/>
        <w:ind w:firstLine="709"/>
        <w:jc w:val="both"/>
        <w:rPr>
          <w:rFonts w:ascii="Arial" w:eastAsia="Times New Roman" w:hAnsi="Arial" w:cs="Arial"/>
          <w:color w:val="000000" w:themeColor="text1"/>
        </w:rPr>
      </w:pPr>
      <w:hyperlink r:id="rId17" w:anchor="Text" w:history="1">
        <w:r w:rsidRPr="00542BED">
          <w:rPr>
            <w:rStyle w:val="a8"/>
            <w:rFonts w:ascii="Arial" w:eastAsia="Times New Roman" w:hAnsi="Arial" w:cs="Arial"/>
            <w:lang w:eastAsia="uk-UA"/>
          </w:rPr>
          <w:t xml:space="preserve">Закон України </w:t>
        </w:r>
        <w:r w:rsidR="00551DD8">
          <w:rPr>
            <w:rStyle w:val="a8"/>
            <w:rFonts w:ascii="Arial" w:eastAsia="Times New Roman" w:hAnsi="Arial" w:cs="Arial"/>
            <w:lang w:eastAsia="uk-UA"/>
          </w:rPr>
          <w:t>«</w:t>
        </w:r>
        <w:r w:rsidRPr="00542BED">
          <w:rPr>
            <w:rStyle w:val="a8"/>
            <w:rFonts w:ascii="Arial" w:eastAsia="Times New Roman" w:hAnsi="Arial" w:cs="Arial"/>
            <w:lang w:eastAsia="uk-UA"/>
          </w:rPr>
          <w:t>Про освіту</w:t>
        </w:r>
      </w:hyperlink>
      <w:r w:rsidR="00551DD8">
        <w:rPr>
          <w:rStyle w:val="a8"/>
          <w:rFonts w:ascii="Arial" w:eastAsia="Times New Roman" w:hAnsi="Arial" w:cs="Arial"/>
          <w:lang w:eastAsia="uk-UA"/>
        </w:rPr>
        <w:t>»</w:t>
      </w:r>
      <w:r w:rsidRPr="001B1C3E">
        <w:rPr>
          <w:rFonts w:ascii="Arial" w:eastAsia="Times New Roman" w:hAnsi="Arial" w:cs="Arial"/>
          <w:color w:val="000000" w:themeColor="text1"/>
          <w:lang w:eastAsia="uk-UA"/>
        </w:rPr>
        <w:t xml:space="preserve"> від 05 вересня 2017 року № </w:t>
      </w:r>
      <w:r w:rsidRPr="001B1C3E">
        <w:rPr>
          <w:rFonts w:ascii="Arial" w:eastAsia="Times New Roman" w:hAnsi="Arial" w:cs="Arial"/>
          <w:color w:val="000000" w:themeColor="text1"/>
          <w:lang w:val="ru-RU"/>
        </w:rPr>
        <w:t>2145-</w:t>
      </w:r>
      <w:r w:rsidRPr="001B1C3E">
        <w:rPr>
          <w:rFonts w:ascii="Arial" w:eastAsia="Times New Roman" w:hAnsi="Arial" w:cs="Arial"/>
          <w:color w:val="000000" w:themeColor="text1"/>
          <w:lang w:val="en-US"/>
        </w:rPr>
        <w:t>VIII</w:t>
      </w:r>
    </w:p>
    <w:p w14:paraId="1780E8F5" w14:textId="358C4417" w:rsidR="00F63217" w:rsidRPr="001B1C3E" w:rsidRDefault="00F63217" w:rsidP="001B1C3E">
      <w:pPr>
        <w:widowControl w:val="0"/>
        <w:spacing w:after="0" w:line="295" w:lineRule="auto"/>
        <w:ind w:firstLine="709"/>
        <w:jc w:val="both"/>
        <w:rPr>
          <w:rFonts w:ascii="Arial" w:eastAsia="Times New Roman" w:hAnsi="Arial" w:cs="Arial"/>
          <w:color w:val="000000" w:themeColor="text1"/>
          <w:lang w:eastAsia="uk-UA"/>
        </w:rPr>
      </w:pPr>
      <w:hyperlink r:id="rId18" w:anchor="Text" w:history="1">
        <w:r w:rsidRPr="00542BED">
          <w:rPr>
            <w:rStyle w:val="a8"/>
            <w:rFonts w:ascii="Arial" w:eastAsia="Times New Roman" w:hAnsi="Arial" w:cs="Arial"/>
            <w:lang w:eastAsia="uk-UA"/>
          </w:rPr>
          <w:t xml:space="preserve">Закон України </w:t>
        </w:r>
        <w:r w:rsidR="00551DD8">
          <w:rPr>
            <w:rStyle w:val="a8"/>
            <w:rFonts w:ascii="Arial" w:eastAsia="Times New Roman" w:hAnsi="Arial" w:cs="Arial"/>
            <w:lang w:eastAsia="uk-UA"/>
          </w:rPr>
          <w:t>«</w:t>
        </w:r>
        <w:r w:rsidRPr="00542BED">
          <w:rPr>
            <w:rStyle w:val="a8"/>
            <w:rFonts w:ascii="Arial" w:eastAsia="Times New Roman" w:hAnsi="Arial" w:cs="Arial"/>
            <w:lang w:eastAsia="uk-UA"/>
          </w:rPr>
          <w:t>Про дошкільну освіту</w:t>
        </w:r>
        <w:r w:rsidR="00551DD8">
          <w:rPr>
            <w:rStyle w:val="a8"/>
            <w:rFonts w:ascii="Arial" w:eastAsia="Times New Roman" w:hAnsi="Arial" w:cs="Arial"/>
            <w:lang w:eastAsia="uk-UA"/>
          </w:rPr>
          <w:t>»</w:t>
        </w:r>
      </w:hyperlink>
      <w:r w:rsidRPr="001B1C3E">
        <w:rPr>
          <w:rFonts w:ascii="Arial" w:eastAsia="Times New Roman" w:hAnsi="Arial" w:cs="Arial"/>
          <w:color w:val="000000" w:themeColor="text1"/>
          <w:lang w:eastAsia="uk-UA"/>
        </w:rPr>
        <w:t xml:space="preserve"> від </w:t>
      </w:r>
      <w:r w:rsidR="00551DD8">
        <w:rPr>
          <w:rFonts w:ascii="Arial" w:eastAsia="Times New Roman" w:hAnsi="Arial" w:cs="Arial"/>
          <w:color w:val="000000" w:themeColor="text1"/>
          <w:lang w:eastAsia="uk-UA"/>
        </w:rPr>
        <w:t>0</w:t>
      </w:r>
      <w:r w:rsidRPr="001B1C3E">
        <w:rPr>
          <w:rFonts w:ascii="Arial" w:eastAsia="Times New Roman" w:hAnsi="Arial" w:cs="Arial"/>
          <w:color w:val="000000" w:themeColor="text1"/>
          <w:lang w:eastAsia="uk-UA"/>
        </w:rPr>
        <w:t>6 червня 2024 року № 3788-IX</w:t>
      </w:r>
    </w:p>
    <w:p w14:paraId="75F50FDB" w14:textId="59C7D866" w:rsidR="00C74F24" w:rsidRDefault="00F63217" w:rsidP="001B1C3E">
      <w:pPr>
        <w:widowControl w:val="0"/>
        <w:spacing w:after="0" w:line="295" w:lineRule="auto"/>
        <w:ind w:firstLine="709"/>
        <w:jc w:val="both"/>
        <w:rPr>
          <w:rFonts w:ascii="Arial" w:eastAsia="Times New Roman" w:hAnsi="Arial" w:cs="Arial"/>
          <w:color w:val="000000" w:themeColor="text1"/>
          <w:lang w:eastAsia="uk-UA"/>
        </w:rPr>
      </w:pPr>
      <w:hyperlink r:id="rId19" w:anchor="Text" w:history="1">
        <w:r w:rsidRPr="00542BED">
          <w:rPr>
            <w:rStyle w:val="a8"/>
            <w:rFonts w:ascii="Arial" w:eastAsia="Times New Roman" w:hAnsi="Arial" w:cs="Arial"/>
            <w:lang w:eastAsia="uk-UA"/>
          </w:rPr>
          <w:t xml:space="preserve">Закон України </w:t>
        </w:r>
        <w:r w:rsidR="00551DD8">
          <w:rPr>
            <w:rStyle w:val="a8"/>
            <w:rFonts w:ascii="Arial" w:eastAsia="Times New Roman" w:hAnsi="Arial" w:cs="Arial"/>
            <w:lang w:eastAsia="uk-UA"/>
          </w:rPr>
          <w:t>«</w:t>
        </w:r>
        <w:r w:rsidRPr="00542BED">
          <w:rPr>
            <w:rStyle w:val="a8"/>
            <w:rFonts w:ascii="Arial" w:eastAsia="Times New Roman" w:hAnsi="Arial" w:cs="Arial"/>
            <w:lang w:eastAsia="uk-UA"/>
          </w:rPr>
          <w:t>Про регулювання містобудівної діяльності</w:t>
        </w:r>
        <w:r w:rsidR="00551DD8">
          <w:rPr>
            <w:rStyle w:val="a8"/>
            <w:rFonts w:ascii="Arial" w:eastAsia="Times New Roman" w:hAnsi="Arial" w:cs="Arial"/>
            <w:lang w:eastAsia="uk-UA"/>
          </w:rPr>
          <w:t>»</w:t>
        </w:r>
      </w:hyperlink>
      <w:r w:rsidRPr="001B1C3E">
        <w:rPr>
          <w:rFonts w:ascii="Arial" w:eastAsia="Times New Roman" w:hAnsi="Arial" w:cs="Arial"/>
          <w:color w:val="000000" w:themeColor="text1"/>
          <w:lang w:eastAsia="uk-UA"/>
        </w:rPr>
        <w:t xml:space="preserve"> від 17 лютого 2011 року </w:t>
      </w:r>
    </w:p>
    <w:p w14:paraId="4775B3AE" w14:textId="6088AA2B" w:rsidR="00F63217" w:rsidRPr="001B1C3E" w:rsidRDefault="00F63217" w:rsidP="00C74F24">
      <w:pPr>
        <w:widowControl w:val="0"/>
        <w:spacing w:after="0" w:line="295" w:lineRule="auto"/>
        <w:jc w:val="both"/>
        <w:rPr>
          <w:rFonts w:ascii="Arial" w:eastAsia="Times New Roman" w:hAnsi="Arial" w:cs="Arial"/>
          <w:color w:val="000000" w:themeColor="text1"/>
        </w:rPr>
      </w:pPr>
      <w:r w:rsidRPr="001B1C3E">
        <w:rPr>
          <w:rFonts w:ascii="Arial" w:eastAsia="Times New Roman" w:hAnsi="Arial" w:cs="Arial"/>
          <w:color w:val="000000" w:themeColor="text1"/>
          <w:lang w:eastAsia="uk-UA"/>
        </w:rPr>
        <w:t xml:space="preserve">№ </w:t>
      </w:r>
      <w:r w:rsidRPr="001B1C3E">
        <w:rPr>
          <w:rFonts w:ascii="Arial" w:eastAsia="Times New Roman" w:hAnsi="Arial" w:cs="Arial"/>
          <w:color w:val="000000" w:themeColor="text1"/>
        </w:rPr>
        <w:t>3038-</w:t>
      </w:r>
      <w:r w:rsidRPr="001B1C3E">
        <w:rPr>
          <w:rFonts w:ascii="Arial" w:eastAsia="Times New Roman" w:hAnsi="Arial" w:cs="Arial"/>
          <w:color w:val="000000" w:themeColor="text1"/>
          <w:lang w:val="en-US"/>
        </w:rPr>
        <w:t>VI</w:t>
      </w:r>
    </w:p>
    <w:p w14:paraId="097AE84A" w14:textId="6D32961D" w:rsidR="00F63217" w:rsidRPr="001B1C3E" w:rsidRDefault="00F63217" w:rsidP="001B1C3E">
      <w:pPr>
        <w:spacing w:after="0" w:line="295" w:lineRule="auto"/>
        <w:ind w:firstLine="709"/>
        <w:jc w:val="both"/>
        <w:rPr>
          <w:rFonts w:ascii="Arial" w:eastAsia="Times New Roman" w:hAnsi="Arial" w:cs="Arial"/>
          <w:color w:val="000000" w:themeColor="text1"/>
        </w:rPr>
      </w:pPr>
      <w:hyperlink r:id="rId20" w:anchor="Text" w:history="1">
        <w:r w:rsidRPr="00542BED">
          <w:rPr>
            <w:rStyle w:val="a8"/>
            <w:rFonts w:ascii="Arial" w:eastAsia="Times New Roman" w:hAnsi="Arial" w:cs="Arial"/>
          </w:rPr>
          <w:t>Постанова Кабінету Міністрів України</w:t>
        </w:r>
      </w:hyperlink>
      <w:r w:rsidRPr="001B1C3E">
        <w:rPr>
          <w:rFonts w:ascii="Arial" w:eastAsia="Times New Roman" w:hAnsi="Arial" w:cs="Arial"/>
          <w:color w:val="000000" w:themeColor="text1"/>
        </w:rPr>
        <w:t xml:space="preserve"> від 10 березня 2017 року № 138 </w:t>
      </w:r>
      <w:r w:rsidR="00B61224" w:rsidRPr="001370CE">
        <w:rPr>
          <w:rFonts w:ascii="Arial" w:hAnsi="Arial" w:cs="Arial"/>
        </w:rPr>
        <w:t>«</w:t>
      </w:r>
      <w:r w:rsidRPr="001B1C3E">
        <w:rPr>
          <w:rFonts w:ascii="Arial" w:eastAsia="Times New Roman" w:hAnsi="Arial" w:cs="Arial"/>
          <w:color w:val="000000" w:themeColor="text1"/>
        </w:rPr>
        <w:t>Деякі питання використання об’єктів фонду захисних споруд цивільного захисту</w:t>
      </w:r>
      <w:r w:rsidR="00B61224" w:rsidRPr="001370CE">
        <w:rPr>
          <w:rFonts w:ascii="Arial" w:hAnsi="Arial" w:cs="Arial"/>
          <w:sz w:val="16"/>
          <w:szCs w:val="16"/>
        </w:rPr>
        <w:t>»</w:t>
      </w:r>
    </w:p>
    <w:p w14:paraId="24E0C2F3" w14:textId="62C5A59B" w:rsidR="00F63217" w:rsidRPr="001B1C3E" w:rsidRDefault="00F63217" w:rsidP="001B1C3E">
      <w:pPr>
        <w:widowControl w:val="0"/>
        <w:spacing w:after="0" w:line="295" w:lineRule="auto"/>
        <w:ind w:firstLine="709"/>
        <w:jc w:val="both"/>
        <w:rPr>
          <w:rFonts w:ascii="Arial" w:eastAsia="Times New Roman" w:hAnsi="Arial" w:cs="Arial"/>
          <w:bCs/>
          <w:color w:val="000000" w:themeColor="text1"/>
          <w:lang w:eastAsia="uk-UA"/>
        </w:rPr>
      </w:pPr>
      <w:hyperlink r:id="rId21" w:history="1">
        <w:r w:rsidRPr="00047892">
          <w:rPr>
            <w:rStyle w:val="a8"/>
            <w:rFonts w:ascii="Arial" w:eastAsia="Times New Roman" w:hAnsi="Arial" w:cs="Arial"/>
            <w:bCs/>
            <w:lang w:eastAsia="uk-UA"/>
          </w:rPr>
          <w:t>Кодекс 4:2024</w:t>
        </w:r>
      </w:hyperlink>
      <w:r w:rsidRPr="001B1C3E">
        <w:rPr>
          <w:rFonts w:ascii="Arial" w:eastAsia="Times New Roman" w:hAnsi="Arial" w:cs="Arial"/>
          <w:bCs/>
          <w:color w:val="000000" w:themeColor="text1"/>
          <w:lang w:eastAsia="uk-UA"/>
        </w:rPr>
        <w:t xml:space="preserve"> Кодекс усталеної практики України </w:t>
      </w:r>
      <w:r w:rsidR="00B61224" w:rsidRPr="001370CE">
        <w:rPr>
          <w:rFonts w:ascii="Arial" w:hAnsi="Arial" w:cs="Arial"/>
        </w:rPr>
        <w:t>«</w:t>
      </w:r>
      <w:r w:rsidRPr="001B1C3E">
        <w:rPr>
          <w:rFonts w:ascii="Arial" w:eastAsia="Times New Roman" w:hAnsi="Arial" w:cs="Arial"/>
          <w:bCs/>
          <w:color w:val="000000" w:themeColor="text1"/>
          <w:lang w:eastAsia="uk-UA"/>
        </w:rPr>
        <w:t>Настанова з проєктування при будівництві приміщень харчоблоків закладів дошкільної та загальної середньої освіти, дитячих закладів оздоровлення та відпочинку відповідно до моделей організації харчування</w:t>
      </w:r>
      <w:r w:rsidR="00B61224" w:rsidRPr="001370CE">
        <w:rPr>
          <w:rFonts w:ascii="Arial" w:hAnsi="Arial" w:cs="Arial"/>
          <w:sz w:val="16"/>
          <w:szCs w:val="16"/>
        </w:rPr>
        <w:t>»</w:t>
      </w:r>
    </w:p>
    <w:p w14:paraId="528F84CB" w14:textId="14898EB3" w:rsidR="00254469" w:rsidRPr="001B1C3E" w:rsidRDefault="006356D3" w:rsidP="001B1C3E">
      <w:pPr>
        <w:widowControl w:val="0"/>
        <w:spacing w:after="0" w:line="295" w:lineRule="auto"/>
        <w:ind w:firstLine="709"/>
        <w:jc w:val="both"/>
        <w:rPr>
          <w:rFonts w:ascii="Arial" w:hAnsi="Arial" w:cs="Arial"/>
        </w:rPr>
      </w:pPr>
      <w:hyperlink r:id="rId22" w:anchor="Text" w:history="1">
        <w:r w:rsidRPr="00BB5049">
          <w:rPr>
            <w:rStyle w:val="a8"/>
            <w:rFonts w:ascii="Arial" w:hAnsi="Arial" w:cs="Arial"/>
          </w:rPr>
          <w:t>Наказ</w:t>
        </w:r>
        <w:r w:rsidR="00254469" w:rsidRPr="00BB5049">
          <w:rPr>
            <w:rStyle w:val="a8"/>
            <w:rFonts w:ascii="Arial" w:hAnsi="Arial" w:cs="Arial"/>
          </w:rPr>
          <w:t xml:space="preserve"> Міністерства охорони здоров’я України</w:t>
        </w:r>
      </w:hyperlink>
      <w:r w:rsidR="00254469" w:rsidRPr="001B1C3E">
        <w:rPr>
          <w:rFonts w:ascii="Arial" w:hAnsi="Arial" w:cs="Arial"/>
        </w:rPr>
        <w:t xml:space="preserve"> від</w:t>
      </w:r>
      <w:r w:rsidRPr="001B1C3E">
        <w:rPr>
          <w:rFonts w:ascii="Arial" w:hAnsi="Arial" w:cs="Arial"/>
        </w:rPr>
        <w:t xml:space="preserve"> 19</w:t>
      </w:r>
      <w:r w:rsidR="009D21C6">
        <w:rPr>
          <w:rFonts w:ascii="Arial" w:hAnsi="Arial" w:cs="Arial"/>
        </w:rPr>
        <w:t xml:space="preserve"> червня </w:t>
      </w:r>
      <w:r w:rsidRPr="001B1C3E">
        <w:rPr>
          <w:rFonts w:ascii="Arial" w:hAnsi="Arial" w:cs="Arial"/>
        </w:rPr>
        <w:t xml:space="preserve">1996 </w:t>
      </w:r>
      <w:r w:rsidR="009D21C6">
        <w:rPr>
          <w:rFonts w:ascii="Arial" w:hAnsi="Arial" w:cs="Arial"/>
        </w:rPr>
        <w:t xml:space="preserve">року </w:t>
      </w:r>
      <w:r w:rsidRPr="001B1C3E">
        <w:rPr>
          <w:rFonts w:ascii="Arial" w:hAnsi="Arial" w:cs="Arial"/>
        </w:rPr>
        <w:t>№ 173</w:t>
      </w:r>
      <w:r w:rsidR="002C59A9">
        <w:rPr>
          <w:rFonts w:ascii="Arial" w:hAnsi="Arial" w:cs="Arial"/>
        </w:rPr>
        <w:t xml:space="preserve"> (</w:t>
      </w:r>
      <w:r w:rsidRPr="001B1C3E">
        <w:rPr>
          <w:rFonts w:ascii="Arial" w:hAnsi="Arial" w:cs="Arial"/>
        </w:rPr>
        <w:t>зареєстрований</w:t>
      </w:r>
      <w:r w:rsidR="00254469" w:rsidRPr="001B1C3E">
        <w:rPr>
          <w:rFonts w:ascii="Arial" w:hAnsi="Arial" w:cs="Arial"/>
        </w:rPr>
        <w:t xml:space="preserve"> </w:t>
      </w:r>
      <w:r w:rsidR="002C59A9">
        <w:rPr>
          <w:rFonts w:ascii="Arial" w:hAnsi="Arial" w:cs="Arial"/>
        </w:rPr>
        <w:t>у</w:t>
      </w:r>
      <w:r w:rsidR="00254469" w:rsidRPr="001B1C3E">
        <w:rPr>
          <w:rFonts w:ascii="Arial" w:hAnsi="Arial" w:cs="Arial"/>
        </w:rPr>
        <w:t xml:space="preserve"> Міністерстві юстиції України 24</w:t>
      </w:r>
      <w:r w:rsidR="009D21C6">
        <w:rPr>
          <w:rFonts w:ascii="Arial" w:hAnsi="Arial" w:cs="Arial"/>
        </w:rPr>
        <w:t xml:space="preserve"> липня </w:t>
      </w:r>
      <w:r w:rsidR="00254469" w:rsidRPr="001B1C3E">
        <w:rPr>
          <w:rFonts w:ascii="Arial" w:hAnsi="Arial" w:cs="Arial"/>
        </w:rPr>
        <w:t xml:space="preserve">1996 </w:t>
      </w:r>
      <w:r w:rsidR="009D21C6">
        <w:rPr>
          <w:rFonts w:ascii="Arial" w:hAnsi="Arial" w:cs="Arial"/>
        </w:rPr>
        <w:t xml:space="preserve">року </w:t>
      </w:r>
      <w:r w:rsidR="00254469" w:rsidRPr="001B1C3E">
        <w:rPr>
          <w:rFonts w:ascii="Arial" w:hAnsi="Arial" w:cs="Arial"/>
        </w:rPr>
        <w:t xml:space="preserve">за № 379/1404 (зі змінами та доповненнями, внесеними наказом Міністерства охорони здоров’я України від 13 січня </w:t>
      </w:r>
      <w:r w:rsidR="009D21C6">
        <w:rPr>
          <w:rFonts w:ascii="Arial" w:hAnsi="Arial" w:cs="Arial"/>
        </w:rPr>
        <w:br/>
      </w:r>
      <w:r w:rsidR="00254469" w:rsidRPr="001B1C3E">
        <w:rPr>
          <w:rFonts w:ascii="Arial" w:hAnsi="Arial" w:cs="Arial"/>
        </w:rPr>
        <w:t>2026 року №</w:t>
      </w:r>
      <w:r w:rsidR="000F4198">
        <w:rPr>
          <w:rFonts w:ascii="Arial" w:hAnsi="Arial" w:cs="Arial"/>
        </w:rPr>
        <w:t xml:space="preserve"> </w:t>
      </w:r>
      <w:r w:rsidR="00254469" w:rsidRPr="001B1C3E">
        <w:rPr>
          <w:rFonts w:ascii="Arial" w:hAnsi="Arial" w:cs="Arial"/>
        </w:rPr>
        <w:t>40, зареєстрован</w:t>
      </w:r>
      <w:r w:rsidR="000804E6">
        <w:rPr>
          <w:rFonts w:ascii="Arial" w:hAnsi="Arial" w:cs="Arial"/>
        </w:rPr>
        <w:t xml:space="preserve">им у </w:t>
      </w:r>
      <w:r w:rsidR="00254469" w:rsidRPr="001B1C3E">
        <w:rPr>
          <w:rFonts w:ascii="Arial" w:hAnsi="Arial" w:cs="Arial"/>
        </w:rPr>
        <w:t xml:space="preserve">Міністерстві юстиції України 05 лютого 2026 року за </w:t>
      </w:r>
      <w:r w:rsidR="000804E6">
        <w:rPr>
          <w:rFonts w:ascii="Arial" w:hAnsi="Arial" w:cs="Arial"/>
        </w:rPr>
        <w:br/>
      </w:r>
      <w:r w:rsidR="00254469" w:rsidRPr="001B1C3E">
        <w:rPr>
          <w:rFonts w:ascii="Arial" w:hAnsi="Arial" w:cs="Arial"/>
        </w:rPr>
        <w:t>№</w:t>
      </w:r>
      <w:r w:rsidR="000804E6">
        <w:rPr>
          <w:rFonts w:ascii="Arial" w:hAnsi="Arial" w:cs="Arial"/>
        </w:rPr>
        <w:t xml:space="preserve"> </w:t>
      </w:r>
      <w:r w:rsidR="00254469" w:rsidRPr="001B1C3E">
        <w:rPr>
          <w:rFonts w:ascii="Arial" w:hAnsi="Arial" w:cs="Arial"/>
        </w:rPr>
        <w:t>165/45559</w:t>
      </w:r>
      <w:r w:rsidRPr="001B1C3E">
        <w:rPr>
          <w:rFonts w:ascii="Arial" w:hAnsi="Arial" w:cs="Arial"/>
        </w:rPr>
        <w:t>) «Про затвердження Державних санітарних правил планування та забудови населених пунктів»</w:t>
      </w:r>
    </w:p>
    <w:p w14:paraId="11A1F6E8" w14:textId="5BF8CA15" w:rsidR="00A40A56" w:rsidRPr="001370CE" w:rsidRDefault="00A40A56" w:rsidP="001370CE">
      <w:pPr>
        <w:widowControl w:val="0"/>
        <w:spacing w:after="0" w:line="295" w:lineRule="auto"/>
        <w:ind w:firstLine="709"/>
        <w:jc w:val="both"/>
        <w:rPr>
          <w:sz w:val="16"/>
          <w:szCs w:val="16"/>
        </w:rPr>
      </w:pPr>
      <w:hyperlink r:id="rId23" w:anchor="Text" w:history="1">
        <w:r w:rsidRPr="0087223E">
          <w:rPr>
            <w:rStyle w:val="a8"/>
            <w:rFonts w:ascii="Arial" w:hAnsi="Arial" w:cs="Arial"/>
          </w:rPr>
          <w:t>Наказ Міністерства охорони здоров’я України</w:t>
        </w:r>
      </w:hyperlink>
      <w:r w:rsidRPr="001B1C3E">
        <w:rPr>
          <w:rFonts w:ascii="Arial" w:hAnsi="Arial" w:cs="Arial"/>
        </w:rPr>
        <w:t xml:space="preserve"> </w:t>
      </w:r>
      <w:r w:rsidRPr="001370CE">
        <w:rPr>
          <w:rFonts w:ascii="Arial" w:hAnsi="Arial" w:cs="Arial"/>
        </w:rPr>
        <w:t xml:space="preserve">від </w:t>
      </w:r>
      <w:r w:rsidR="003237FA" w:rsidRPr="001370CE">
        <w:rPr>
          <w:rFonts w:ascii="Arial" w:hAnsi="Arial" w:cs="Arial"/>
        </w:rPr>
        <w:t>01</w:t>
      </w:r>
      <w:r w:rsidRPr="001370CE">
        <w:rPr>
          <w:rFonts w:ascii="Arial" w:hAnsi="Arial" w:cs="Arial"/>
        </w:rPr>
        <w:t xml:space="preserve"> </w:t>
      </w:r>
      <w:r w:rsidR="001370CE" w:rsidRPr="001370CE">
        <w:rPr>
          <w:rFonts w:ascii="Arial" w:hAnsi="Arial" w:cs="Arial"/>
        </w:rPr>
        <w:t>серпня</w:t>
      </w:r>
      <w:r w:rsidRPr="001370CE">
        <w:rPr>
          <w:rFonts w:ascii="Arial" w:hAnsi="Arial" w:cs="Arial"/>
        </w:rPr>
        <w:t xml:space="preserve"> </w:t>
      </w:r>
      <w:r w:rsidR="001370CE" w:rsidRPr="001370CE">
        <w:rPr>
          <w:rFonts w:ascii="Arial" w:hAnsi="Arial" w:cs="Arial"/>
        </w:rPr>
        <w:t>1996</w:t>
      </w:r>
      <w:r w:rsidRPr="001370CE">
        <w:rPr>
          <w:rFonts w:ascii="Arial" w:hAnsi="Arial" w:cs="Arial"/>
        </w:rPr>
        <w:t xml:space="preserve"> року № 239 (зареєстрований у Міністерстві юстиції України 29 серпня 1996 року за № 488/1513) «Про затвердження Державних санітарних норм та правил захисту населення від впливу електромагнітних випромінювань</w:t>
      </w:r>
      <w:r w:rsidRPr="001370CE">
        <w:rPr>
          <w:rFonts w:ascii="Arial" w:hAnsi="Arial" w:cs="Arial"/>
          <w:sz w:val="16"/>
          <w:szCs w:val="16"/>
        </w:rPr>
        <w:t xml:space="preserve">» </w:t>
      </w:r>
    </w:p>
    <w:p w14:paraId="6EBED7D1" w14:textId="7C342531" w:rsidR="00D81A81" w:rsidRPr="00FA0531" w:rsidRDefault="00A40A56" w:rsidP="003F375B">
      <w:pPr>
        <w:pBdr>
          <w:bottom w:val="single" w:sz="12" w:space="4" w:color="auto"/>
        </w:pBdr>
        <w:spacing w:after="0" w:line="288" w:lineRule="auto"/>
        <w:ind w:firstLine="709"/>
        <w:jc w:val="both"/>
        <w:rPr>
          <w:rFonts w:ascii="Arial" w:eastAsia="Arial" w:hAnsi="Arial" w:cs="Arial"/>
          <w:lang w:eastAsia="uk-UA"/>
        </w:rPr>
      </w:pPr>
      <w:hyperlink r:id="rId24" w:anchor="Text" w:history="1">
        <w:r w:rsidRPr="00FA0531">
          <w:rPr>
            <w:rStyle w:val="a8"/>
            <w:rFonts w:ascii="Arial" w:hAnsi="Arial" w:cs="Arial"/>
          </w:rPr>
          <w:t xml:space="preserve">Наказ Міністерства охорони здоров’я України </w:t>
        </w:r>
        <w:r w:rsidR="009D21C6" w:rsidRPr="00FA0531">
          <w:rPr>
            <w:rStyle w:val="a8"/>
            <w:rFonts w:ascii="Arial" w:hAnsi="Arial" w:cs="Arial"/>
          </w:rPr>
          <w:t xml:space="preserve">від </w:t>
        </w:r>
        <w:r w:rsidRPr="00FA0531">
          <w:rPr>
            <w:rStyle w:val="a8"/>
            <w:rFonts w:ascii="Arial" w:hAnsi="Arial" w:cs="Arial"/>
          </w:rPr>
          <w:t>22 лютого 2019 року № 463</w:t>
        </w:r>
      </w:hyperlink>
      <w:r w:rsidRPr="00FA0531">
        <w:rPr>
          <w:rFonts w:ascii="Arial" w:hAnsi="Arial" w:cs="Arial"/>
        </w:rPr>
        <w:t xml:space="preserve"> (зареєстрований у Міністерстві юстиції України 20 березня 2019 року за № 281/33252) «Про затвердження Державних санітарних норм допустимих рівнів шуму в приміщеннях житлових та громадських будинків і на території житлової забудови»</w:t>
      </w:r>
      <w:bookmarkStart w:id="35" w:name="_Hlk149315596"/>
    </w:p>
    <w:p w14:paraId="2A6A51C8" w14:textId="77777777" w:rsidR="00D81A81" w:rsidRPr="00FA0531" w:rsidRDefault="00D81A81" w:rsidP="00D81A81">
      <w:pPr>
        <w:spacing w:after="0" w:line="288" w:lineRule="auto"/>
        <w:contextualSpacing/>
        <w:rPr>
          <w:rFonts w:ascii="Arial" w:eastAsia="Arial" w:hAnsi="Arial" w:cs="Arial"/>
          <w:color w:val="000000"/>
          <w:lang w:eastAsia="zh-CN"/>
        </w:rPr>
      </w:pPr>
      <w:r w:rsidRPr="00FA0531">
        <w:rPr>
          <w:rFonts w:ascii="Arial" w:eastAsia="Arial" w:hAnsi="Arial" w:cs="Arial"/>
          <w:color w:val="000000"/>
          <w:lang w:eastAsia="uk-UA"/>
        </w:rPr>
        <w:t>Видання офіційне</w:t>
      </w:r>
    </w:p>
    <w:bookmarkEnd w:id="35"/>
    <w:p w14:paraId="17F66BB2" w14:textId="77777777" w:rsidR="00396821" w:rsidRPr="001B1C3E" w:rsidRDefault="00396821">
      <w:pPr>
        <w:widowControl w:val="0"/>
        <w:spacing w:after="0" w:line="295" w:lineRule="auto"/>
        <w:ind w:firstLine="709"/>
        <w:jc w:val="both"/>
        <w:rPr>
          <w:rFonts w:ascii="Arial" w:eastAsia="Arial" w:hAnsi="Arial" w:cs="Arial"/>
          <w:color w:val="000000" w:themeColor="text1"/>
          <w:lang w:eastAsia="uk-UA"/>
        </w:rPr>
      </w:pPr>
      <w:r>
        <w:rPr>
          <w:rFonts w:ascii="Arial" w:eastAsia="Arial" w:hAnsi="Arial" w:cs="Arial"/>
          <w:color w:val="000000" w:themeColor="text1"/>
          <w:lang w:eastAsia="uk-UA"/>
        </w:rPr>
        <w:lastRenderedPageBreak/>
        <w:fldChar w:fldCharType="begin"/>
      </w:r>
      <w:r>
        <w:rPr>
          <w:rFonts w:ascii="Arial" w:eastAsia="Arial" w:hAnsi="Arial" w:cs="Arial"/>
          <w:color w:val="000000" w:themeColor="text1"/>
          <w:lang w:eastAsia="uk-UA"/>
        </w:rPr>
        <w:instrText>HYPERLINK "https://e-construction.gov.ua/laws_detail/3883974740582336260?doc_type=2"</w:instrText>
      </w:r>
      <w:r>
        <w:rPr>
          <w:rFonts w:ascii="Arial" w:eastAsia="Arial" w:hAnsi="Arial" w:cs="Arial"/>
          <w:color w:val="000000" w:themeColor="text1"/>
          <w:lang w:eastAsia="uk-UA"/>
        </w:rPr>
      </w:r>
      <w:r>
        <w:rPr>
          <w:rFonts w:ascii="Arial" w:eastAsia="Arial" w:hAnsi="Arial" w:cs="Arial"/>
          <w:color w:val="000000" w:themeColor="text1"/>
          <w:lang w:eastAsia="uk-UA"/>
        </w:rPr>
        <w:fldChar w:fldCharType="separate"/>
      </w:r>
      <w:r w:rsidRPr="007562F3">
        <w:rPr>
          <w:rStyle w:val="a8"/>
          <w:rFonts w:ascii="Arial" w:eastAsia="Arial" w:hAnsi="Arial" w:cs="Arial"/>
          <w:lang w:eastAsia="uk-UA"/>
        </w:rPr>
        <w:t>ДБН Б.2.2-5:2011</w:t>
      </w:r>
      <w:r>
        <w:rPr>
          <w:rFonts w:ascii="Arial" w:eastAsia="Arial" w:hAnsi="Arial" w:cs="Arial"/>
          <w:color w:val="000000" w:themeColor="text1"/>
          <w:lang w:eastAsia="uk-UA"/>
        </w:rPr>
        <w:fldChar w:fldCharType="end"/>
      </w:r>
      <w:r w:rsidRPr="001B1C3E">
        <w:rPr>
          <w:rFonts w:ascii="Arial" w:eastAsia="Arial" w:hAnsi="Arial" w:cs="Arial"/>
          <w:color w:val="000000" w:themeColor="text1"/>
          <w:lang w:eastAsia="uk-UA"/>
        </w:rPr>
        <w:t xml:space="preserve"> Благоустрій територій</w:t>
      </w:r>
    </w:p>
    <w:p w14:paraId="00A0C9C4" w14:textId="024D120B"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25" w:history="1">
        <w:r w:rsidRPr="00125BCF">
          <w:rPr>
            <w:rStyle w:val="a8"/>
            <w:rFonts w:ascii="Arial" w:eastAsia="Arial" w:hAnsi="Arial" w:cs="Arial"/>
            <w:lang w:eastAsia="uk-UA"/>
          </w:rPr>
          <w:t>ДБН Б.2.2-12:2019</w:t>
        </w:r>
      </w:hyperlink>
      <w:r w:rsidRPr="001B1C3E">
        <w:rPr>
          <w:rFonts w:ascii="Arial" w:eastAsia="Arial" w:hAnsi="Arial" w:cs="Arial"/>
          <w:color w:val="000000" w:themeColor="text1"/>
          <w:lang w:eastAsia="uk-UA"/>
        </w:rPr>
        <w:t xml:space="preserve"> Планування та забудова територій</w:t>
      </w:r>
    </w:p>
    <w:p w14:paraId="3369246B" w14:textId="1D0E4EC2"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26" w:history="1">
        <w:r w:rsidRPr="005C2C73">
          <w:rPr>
            <w:rStyle w:val="a8"/>
            <w:rFonts w:ascii="Arial" w:eastAsia="Arial" w:hAnsi="Arial" w:cs="Arial"/>
            <w:lang w:eastAsia="uk-UA"/>
          </w:rPr>
          <w:t>ДБН В.1.1-7:2016</w:t>
        </w:r>
      </w:hyperlink>
      <w:r w:rsidRPr="001B1C3E">
        <w:rPr>
          <w:rFonts w:ascii="Arial" w:eastAsia="Arial" w:hAnsi="Arial" w:cs="Arial"/>
          <w:color w:val="000000" w:themeColor="text1"/>
          <w:lang w:eastAsia="uk-UA"/>
        </w:rPr>
        <w:t xml:space="preserve"> Пожежна безпека об'єктів будівництва. Загальні вимоги</w:t>
      </w:r>
    </w:p>
    <w:p w14:paraId="3703CAFC" w14:textId="23025A47" w:rsidR="00B11E5C" w:rsidRPr="00D81A81" w:rsidRDefault="00B11E5C">
      <w:pPr>
        <w:widowControl w:val="0"/>
        <w:spacing w:after="0" w:line="295" w:lineRule="auto"/>
        <w:ind w:firstLine="709"/>
        <w:jc w:val="both"/>
        <w:rPr>
          <w:rFonts w:ascii="Arial" w:hAnsi="Arial" w:cs="Arial"/>
          <w:color w:val="000000"/>
          <w:shd w:val="clear" w:color="auto" w:fill="FFFFFF"/>
        </w:rPr>
      </w:pPr>
      <w:hyperlink r:id="rId27" w:history="1">
        <w:r w:rsidRPr="005C2C73">
          <w:rPr>
            <w:rStyle w:val="a8"/>
            <w:rFonts w:ascii="Arial" w:hAnsi="Arial" w:cs="Arial"/>
            <w:shd w:val="clear" w:color="auto" w:fill="FFFFFF"/>
          </w:rPr>
          <w:t>ДБН В.1.1-12:2025</w:t>
        </w:r>
      </w:hyperlink>
      <w:r w:rsidRPr="00D81A81">
        <w:rPr>
          <w:rFonts w:ascii="Arial" w:hAnsi="Arial" w:cs="Arial"/>
          <w:color w:val="000000"/>
          <w:shd w:val="clear" w:color="auto" w:fill="FFFFFF"/>
        </w:rPr>
        <w:t xml:space="preserve"> Будівництво у сейсмічних районах. Основні положення</w:t>
      </w:r>
    </w:p>
    <w:p w14:paraId="1567F768" w14:textId="65A9C93E"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28" w:history="1">
        <w:r w:rsidRPr="005C2C73">
          <w:rPr>
            <w:rStyle w:val="a8"/>
            <w:rFonts w:ascii="Arial" w:eastAsia="Arial" w:hAnsi="Arial" w:cs="Arial"/>
            <w:lang w:eastAsia="uk-UA"/>
          </w:rPr>
          <w:t>ДБН В.1.1-24:2009</w:t>
        </w:r>
      </w:hyperlink>
      <w:r w:rsidRPr="001B1C3E">
        <w:rPr>
          <w:rFonts w:ascii="Arial" w:eastAsia="Arial" w:hAnsi="Arial" w:cs="Arial"/>
          <w:color w:val="000000" w:themeColor="text1"/>
          <w:lang w:eastAsia="uk-UA"/>
        </w:rPr>
        <w:t xml:space="preserve"> Захист від небезпечних геологічних процесів. Основні положення проектування</w:t>
      </w:r>
    </w:p>
    <w:p w14:paraId="508B20A7" w14:textId="3FF8FC3F"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29" w:history="1">
        <w:r w:rsidRPr="00A52477">
          <w:rPr>
            <w:rStyle w:val="a8"/>
            <w:rFonts w:ascii="Arial" w:eastAsia="Arial" w:hAnsi="Arial" w:cs="Arial"/>
            <w:lang w:eastAsia="uk-UA"/>
          </w:rPr>
          <w:t>ДБН В.1.1-31:2013</w:t>
        </w:r>
      </w:hyperlink>
      <w:r w:rsidRPr="001B1C3E">
        <w:rPr>
          <w:rFonts w:ascii="Arial" w:eastAsia="Arial" w:hAnsi="Arial" w:cs="Arial"/>
          <w:color w:val="000000" w:themeColor="text1"/>
          <w:lang w:eastAsia="uk-UA"/>
        </w:rPr>
        <w:t xml:space="preserve"> Захист територій, будинків і споруд від шуму</w:t>
      </w:r>
    </w:p>
    <w:p w14:paraId="047098A3" w14:textId="414C34B6"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30" w:history="1">
        <w:r w:rsidRPr="00BB0DFF">
          <w:rPr>
            <w:rStyle w:val="a8"/>
            <w:rFonts w:ascii="Arial" w:eastAsia="Arial" w:hAnsi="Arial" w:cs="Arial"/>
            <w:lang w:eastAsia="uk-UA"/>
          </w:rPr>
          <w:t>ДБН В.1.1-45:2017</w:t>
        </w:r>
      </w:hyperlink>
      <w:r w:rsidRPr="001B1C3E">
        <w:rPr>
          <w:rFonts w:ascii="Arial" w:eastAsia="Arial" w:hAnsi="Arial" w:cs="Arial"/>
          <w:color w:val="000000" w:themeColor="text1"/>
          <w:lang w:eastAsia="uk-UA"/>
        </w:rPr>
        <w:t xml:space="preserve"> Будівлі і споруди в складних інженерно-геологічних умовах. Загальні положення</w:t>
      </w:r>
    </w:p>
    <w:p w14:paraId="6E9C6341" w14:textId="7CF41CB3"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31" w:history="1">
        <w:r w:rsidRPr="00827A00">
          <w:rPr>
            <w:rStyle w:val="a8"/>
            <w:rFonts w:ascii="Arial" w:eastAsia="Arial" w:hAnsi="Arial" w:cs="Arial"/>
            <w:lang w:eastAsia="uk-UA"/>
          </w:rPr>
          <w:t>ДБН В.1.1-46:2017</w:t>
        </w:r>
      </w:hyperlink>
      <w:r w:rsidRPr="001B1C3E">
        <w:rPr>
          <w:rFonts w:ascii="Arial" w:eastAsia="Arial" w:hAnsi="Arial" w:cs="Arial"/>
          <w:color w:val="000000" w:themeColor="text1"/>
          <w:lang w:eastAsia="uk-UA"/>
        </w:rPr>
        <w:t xml:space="preserve"> Інженерний захист територій, будинків і споруд від зсувів і обвалів. Основні положення</w:t>
      </w:r>
    </w:p>
    <w:p w14:paraId="79E82F80" w14:textId="73007255"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32" w:history="1">
        <w:r w:rsidRPr="00827A00">
          <w:rPr>
            <w:rStyle w:val="a8"/>
            <w:rFonts w:ascii="Arial" w:eastAsia="Arial" w:hAnsi="Arial" w:cs="Arial"/>
            <w:lang w:eastAsia="uk-UA"/>
          </w:rPr>
          <w:t>ДБН В.1.2-4:2019</w:t>
        </w:r>
      </w:hyperlink>
      <w:r w:rsidRPr="001B1C3E">
        <w:rPr>
          <w:rFonts w:ascii="Arial" w:eastAsia="Arial" w:hAnsi="Arial" w:cs="Arial"/>
          <w:color w:val="000000" w:themeColor="text1"/>
          <w:lang w:eastAsia="uk-UA"/>
        </w:rPr>
        <w:t xml:space="preserve"> Інженерно-технічні заходи цивільного захисту </w:t>
      </w:r>
    </w:p>
    <w:p w14:paraId="5B734B85" w14:textId="2C22FBB3"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33" w:history="1">
        <w:r w:rsidRPr="00827A00">
          <w:rPr>
            <w:rStyle w:val="a8"/>
            <w:rFonts w:ascii="Arial" w:eastAsia="Arial" w:hAnsi="Arial" w:cs="Arial"/>
            <w:lang w:eastAsia="uk-UA"/>
          </w:rPr>
          <w:t>ДБН В.1.2-6:2021</w:t>
        </w:r>
      </w:hyperlink>
      <w:r w:rsidRPr="001B1C3E">
        <w:rPr>
          <w:rFonts w:ascii="Arial" w:eastAsia="Arial" w:hAnsi="Arial" w:cs="Arial"/>
          <w:color w:val="000000" w:themeColor="text1"/>
          <w:lang w:eastAsia="uk-UA"/>
        </w:rPr>
        <w:t xml:space="preserve"> Основні вимоги до будівель і споруд. Механічний опір та стійкість</w:t>
      </w:r>
    </w:p>
    <w:p w14:paraId="712502A8" w14:textId="467B02FA"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34" w:history="1">
        <w:r w:rsidRPr="00EB6F63">
          <w:rPr>
            <w:rStyle w:val="a8"/>
            <w:rFonts w:ascii="Arial" w:eastAsia="Arial" w:hAnsi="Arial" w:cs="Arial"/>
            <w:lang w:eastAsia="uk-UA"/>
          </w:rPr>
          <w:t>ДБН В.1.2-7:2021</w:t>
        </w:r>
      </w:hyperlink>
      <w:r w:rsidRPr="001B1C3E">
        <w:rPr>
          <w:rFonts w:ascii="Arial" w:eastAsia="Arial" w:hAnsi="Arial" w:cs="Arial"/>
          <w:color w:val="000000" w:themeColor="text1"/>
          <w:lang w:eastAsia="uk-UA"/>
        </w:rPr>
        <w:t xml:space="preserve"> Основні вимоги до будівель і споруд. Пожежна безпека</w:t>
      </w:r>
    </w:p>
    <w:p w14:paraId="33E3E2F7" w14:textId="295EAC11" w:rsidR="00291E75" w:rsidRPr="001B1C3E" w:rsidRDefault="00291E75" w:rsidP="00733E00">
      <w:pPr>
        <w:widowControl w:val="0"/>
        <w:spacing w:after="0" w:line="288" w:lineRule="auto"/>
        <w:ind w:firstLine="709"/>
        <w:jc w:val="both"/>
        <w:rPr>
          <w:rFonts w:ascii="Arial" w:eastAsia="Arial" w:hAnsi="Arial" w:cs="Arial"/>
          <w:color w:val="000000" w:themeColor="text1"/>
          <w:lang w:eastAsia="uk-UA"/>
        </w:rPr>
      </w:pPr>
      <w:hyperlink r:id="rId35" w:history="1">
        <w:r w:rsidRPr="00EB6F63">
          <w:rPr>
            <w:rStyle w:val="a8"/>
            <w:rFonts w:ascii="Arial" w:eastAsia="Arial" w:hAnsi="Arial" w:cs="Arial"/>
            <w:lang w:eastAsia="uk-UA"/>
          </w:rPr>
          <w:t>ДБН В.1.2-8:2021</w:t>
        </w:r>
      </w:hyperlink>
      <w:r w:rsidRPr="001B1C3E">
        <w:rPr>
          <w:rFonts w:ascii="Arial" w:eastAsia="Arial" w:hAnsi="Arial" w:cs="Arial"/>
          <w:color w:val="000000" w:themeColor="text1"/>
          <w:lang w:eastAsia="uk-UA"/>
        </w:rPr>
        <w:t xml:space="preserve"> Основні вимоги до будівель і споруд. Гігієна, здоров’я та захист довкілля</w:t>
      </w:r>
    </w:p>
    <w:p w14:paraId="4886E1FD" w14:textId="4C5C0CAC"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36" w:history="1">
        <w:r w:rsidRPr="00EB6F63">
          <w:rPr>
            <w:rStyle w:val="a8"/>
            <w:rFonts w:ascii="Arial" w:eastAsia="Arial" w:hAnsi="Arial" w:cs="Arial"/>
            <w:lang w:eastAsia="uk-UA"/>
          </w:rPr>
          <w:t>ДБН В.1.2-9:2021</w:t>
        </w:r>
      </w:hyperlink>
      <w:r w:rsidRPr="001B1C3E">
        <w:rPr>
          <w:rFonts w:ascii="Arial" w:eastAsia="Arial" w:hAnsi="Arial" w:cs="Arial"/>
          <w:color w:val="000000" w:themeColor="text1"/>
          <w:lang w:eastAsia="uk-UA"/>
        </w:rPr>
        <w:t xml:space="preserve"> Основні вимоги до будівель і споруд. Безпека і доступність під час експлуатації</w:t>
      </w:r>
    </w:p>
    <w:p w14:paraId="799892F4" w14:textId="4D27E808" w:rsidR="00291E75" w:rsidRPr="001B1C3E" w:rsidRDefault="00291E75">
      <w:pPr>
        <w:widowControl w:val="0"/>
        <w:spacing w:after="0" w:line="288" w:lineRule="auto"/>
        <w:ind w:firstLine="709"/>
        <w:jc w:val="both"/>
        <w:rPr>
          <w:rFonts w:ascii="Arial" w:eastAsia="Arial" w:hAnsi="Arial" w:cs="Arial"/>
          <w:color w:val="000000" w:themeColor="text1"/>
          <w:lang w:eastAsia="uk-UA"/>
        </w:rPr>
      </w:pPr>
      <w:hyperlink r:id="rId37" w:history="1">
        <w:r w:rsidRPr="00AA57C0">
          <w:rPr>
            <w:rStyle w:val="a8"/>
            <w:rFonts w:ascii="Arial" w:eastAsia="Arial" w:hAnsi="Arial" w:cs="Arial"/>
            <w:lang w:eastAsia="uk-UA"/>
          </w:rPr>
          <w:t>ДБН В.1.2-10:2021</w:t>
        </w:r>
      </w:hyperlink>
      <w:r w:rsidRPr="001B1C3E">
        <w:rPr>
          <w:rFonts w:ascii="Arial" w:eastAsia="Arial" w:hAnsi="Arial" w:cs="Arial"/>
          <w:color w:val="000000" w:themeColor="text1"/>
          <w:lang w:eastAsia="uk-UA"/>
        </w:rPr>
        <w:t xml:space="preserve"> Основні вимоги до будівель і споруд. Захист від шуму та вібрації</w:t>
      </w:r>
    </w:p>
    <w:p w14:paraId="6D4A97FE" w14:textId="01DADA20" w:rsidR="00291E75" w:rsidRPr="001B1C3E" w:rsidRDefault="00291E75" w:rsidP="00733E00">
      <w:pPr>
        <w:widowControl w:val="0"/>
        <w:spacing w:after="0" w:line="288" w:lineRule="auto"/>
        <w:ind w:firstLine="709"/>
        <w:jc w:val="both"/>
        <w:rPr>
          <w:rFonts w:ascii="Arial" w:eastAsia="Arial" w:hAnsi="Arial" w:cs="Arial"/>
          <w:color w:val="000000" w:themeColor="text1"/>
          <w:lang w:eastAsia="uk-UA"/>
        </w:rPr>
      </w:pPr>
      <w:hyperlink r:id="rId38" w:history="1">
        <w:r w:rsidRPr="00AA57C0">
          <w:rPr>
            <w:rStyle w:val="a8"/>
            <w:rFonts w:ascii="Arial" w:eastAsia="Arial" w:hAnsi="Arial" w:cs="Arial"/>
            <w:lang w:eastAsia="uk-UA"/>
          </w:rPr>
          <w:t>ДБН В.1.2-11:2021</w:t>
        </w:r>
      </w:hyperlink>
      <w:r w:rsidRPr="001B1C3E">
        <w:rPr>
          <w:rFonts w:ascii="Arial" w:eastAsia="Arial" w:hAnsi="Arial" w:cs="Arial"/>
          <w:color w:val="000000" w:themeColor="text1"/>
          <w:lang w:eastAsia="uk-UA"/>
        </w:rPr>
        <w:t xml:space="preserve"> Основні вимоги до будівель і споруд. Енергозбереження та енергоефективність</w:t>
      </w:r>
    </w:p>
    <w:p w14:paraId="729863DF" w14:textId="5A7CB450" w:rsidR="00291E75" w:rsidRPr="001B1C3E" w:rsidRDefault="00291E75">
      <w:pPr>
        <w:widowControl w:val="0"/>
        <w:spacing w:after="0" w:line="288" w:lineRule="auto"/>
        <w:ind w:firstLine="709"/>
        <w:jc w:val="both"/>
        <w:rPr>
          <w:rFonts w:ascii="Arial" w:eastAsia="Arial" w:hAnsi="Arial" w:cs="Arial"/>
          <w:color w:val="000000" w:themeColor="text1"/>
          <w:lang w:val="ru-RU" w:eastAsia="uk-UA"/>
        </w:rPr>
      </w:pPr>
      <w:hyperlink r:id="rId39" w:history="1">
        <w:r w:rsidRPr="0051055A">
          <w:rPr>
            <w:rStyle w:val="a8"/>
            <w:rFonts w:ascii="Arial" w:eastAsia="Arial" w:hAnsi="Arial" w:cs="Arial"/>
            <w:lang w:eastAsia="uk-UA"/>
          </w:rPr>
          <w:t>ДБН В.2.2-5:2023</w:t>
        </w:r>
      </w:hyperlink>
      <w:r w:rsidRPr="001B1C3E">
        <w:rPr>
          <w:rFonts w:ascii="Arial" w:eastAsia="Arial" w:hAnsi="Arial" w:cs="Arial"/>
          <w:color w:val="000000" w:themeColor="text1"/>
          <w:lang w:eastAsia="uk-UA"/>
        </w:rPr>
        <w:t xml:space="preserve"> Захисні споруди цивільного захисту</w:t>
      </w:r>
    </w:p>
    <w:p w14:paraId="5B3C631D" w14:textId="43EE9F58"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0" w:history="1">
        <w:r w:rsidRPr="00890246">
          <w:rPr>
            <w:rStyle w:val="a8"/>
            <w:rFonts w:ascii="Arial" w:eastAsia="Arial" w:hAnsi="Arial" w:cs="Arial"/>
            <w:lang w:eastAsia="uk-UA"/>
          </w:rPr>
          <w:t>ДБН В.2.2</w:t>
        </w:r>
        <w:r w:rsidR="002C59A9">
          <w:rPr>
            <w:rStyle w:val="a8"/>
            <w:rFonts w:ascii="Arial" w:eastAsia="Arial" w:hAnsi="Arial" w:cs="Arial"/>
            <w:lang w:eastAsia="uk-UA"/>
          </w:rPr>
          <w:t>-</w:t>
        </w:r>
        <w:r w:rsidRPr="00890246">
          <w:rPr>
            <w:rStyle w:val="a8"/>
            <w:rFonts w:ascii="Arial" w:eastAsia="Arial" w:hAnsi="Arial" w:cs="Arial"/>
            <w:lang w:eastAsia="uk-UA"/>
          </w:rPr>
          <w:t>9:2018</w:t>
        </w:r>
      </w:hyperlink>
      <w:r w:rsidRPr="001B1C3E">
        <w:rPr>
          <w:rFonts w:ascii="Arial" w:eastAsia="Arial" w:hAnsi="Arial" w:cs="Arial"/>
          <w:color w:val="000000" w:themeColor="text1"/>
          <w:lang w:eastAsia="uk-UA"/>
        </w:rPr>
        <w:t xml:space="preserve"> Громадські будинки та споруди. Основні положення</w:t>
      </w:r>
    </w:p>
    <w:p w14:paraId="582636CE" w14:textId="480A5542" w:rsidR="0062755A" w:rsidRPr="001B1C3E" w:rsidRDefault="0062755A">
      <w:pPr>
        <w:widowControl w:val="0"/>
        <w:spacing w:after="0" w:line="295" w:lineRule="auto"/>
        <w:ind w:firstLine="709"/>
        <w:jc w:val="both"/>
        <w:rPr>
          <w:rFonts w:ascii="Arial" w:eastAsia="Arial" w:hAnsi="Arial" w:cs="Arial"/>
          <w:color w:val="000000" w:themeColor="text1"/>
          <w:lang w:eastAsia="uk-UA"/>
        </w:rPr>
      </w:pPr>
      <w:hyperlink r:id="rId41" w:history="1">
        <w:r w:rsidRPr="002B4639">
          <w:rPr>
            <w:rStyle w:val="a8"/>
            <w:rFonts w:ascii="Arial" w:hAnsi="Arial" w:cs="Arial"/>
            <w:shd w:val="clear" w:color="auto" w:fill="FFFFFF"/>
          </w:rPr>
          <w:t>ДБН В.2.2-10:2022</w:t>
        </w:r>
      </w:hyperlink>
      <w:r w:rsidRPr="001B1C3E">
        <w:rPr>
          <w:rFonts w:ascii="Arial" w:hAnsi="Arial" w:cs="Arial"/>
          <w:color w:val="000000"/>
          <w:shd w:val="clear" w:color="auto" w:fill="FFFFFF"/>
        </w:rPr>
        <w:t xml:space="preserve"> Заклади охорони здоров'я. Основні положення </w:t>
      </w:r>
    </w:p>
    <w:p w14:paraId="36B3282D" w14:textId="3DA4A283"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2" w:history="1">
        <w:r w:rsidRPr="002B4639">
          <w:rPr>
            <w:rStyle w:val="a8"/>
            <w:rFonts w:ascii="Arial" w:eastAsia="Arial" w:hAnsi="Arial" w:cs="Arial"/>
            <w:lang w:eastAsia="uk-UA"/>
          </w:rPr>
          <w:t>ДБН В.2.2-13-2003</w:t>
        </w:r>
      </w:hyperlink>
      <w:r w:rsidRPr="001B1C3E">
        <w:rPr>
          <w:rFonts w:ascii="Arial" w:eastAsia="Arial" w:hAnsi="Arial" w:cs="Arial"/>
          <w:color w:val="000000" w:themeColor="text1"/>
          <w:lang w:eastAsia="uk-UA"/>
        </w:rPr>
        <w:t xml:space="preserve"> Спортивні та фізкультурно-оздоровчі споруди</w:t>
      </w:r>
    </w:p>
    <w:p w14:paraId="12191B9F" w14:textId="4FE31303"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3" w:history="1">
        <w:r w:rsidRPr="002B4639">
          <w:rPr>
            <w:rStyle w:val="a8"/>
            <w:rFonts w:ascii="Arial" w:eastAsia="Arial" w:hAnsi="Arial" w:cs="Arial"/>
            <w:lang w:eastAsia="uk-UA"/>
          </w:rPr>
          <w:t>ДБН В.2.2-15:2019</w:t>
        </w:r>
      </w:hyperlink>
      <w:r w:rsidRPr="001B1C3E">
        <w:rPr>
          <w:rFonts w:ascii="Arial" w:eastAsia="Arial" w:hAnsi="Arial" w:cs="Arial"/>
          <w:color w:val="000000" w:themeColor="text1"/>
          <w:lang w:eastAsia="uk-UA"/>
        </w:rPr>
        <w:t xml:space="preserve"> Житлові будинки. Основні положення</w:t>
      </w:r>
    </w:p>
    <w:p w14:paraId="68454AFF" w14:textId="67E814C7"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4" w:history="1">
        <w:r w:rsidRPr="002B4639">
          <w:rPr>
            <w:rStyle w:val="a8"/>
            <w:rFonts w:ascii="Arial" w:eastAsia="Arial" w:hAnsi="Arial" w:cs="Arial"/>
            <w:lang w:eastAsia="uk-UA"/>
          </w:rPr>
          <w:t>ДБН В.2.2-40:2018</w:t>
        </w:r>
      </w:hyperlink>
      <w:r w:rsidRPr="001B1C3E">
        <w:rPr>
          <w:rFonts w:ascii="Arial" w:eastAsia="Arial" w:hAnsi="Arial" w:cs="Arial"/>
          <w:color w:val="000000" w:themeColor="text1"/>
          <w:lang w:eastAsia="uk-UA"/>
        </w:rPr>
        <w:t xml:space="preserve"> Інклюзивність будівель і споруд.</w:t>
      </w:r>
      <w:r w:rsidR="00680CDF" w:rsidRPr="001B1C3E">
        <w:rPr>
          <w:rFonts w:ascii="Arial" w:eastAsia="Arial" w:hAnsi="Arial" w:cs="Arial"/>
          <w:color w:val="000000" w:themeColor="text1"/>
          <w:lang w:eastAsia="uk-UA"/>
        </w:rPr>
        <w:t xml:space="preserve"> </w:t>
      </w:r>
      <w:r w:rsidRPr="001B1C3E">
        <w:rPr>
          <w:rFonts w:ascii="Arial" w:eastAsia="Arial" w:hAnsi="Arial" w:cs="Arial"/>
          <w:color w:val="000000" w:themeColor="text1"/>
          <w:lang w:eastAsia="uk-UA"/>
        </w:rPr>
        <w:t>Основні положення</w:t>
      </w:r>
    </w:p>
    <w:p w14:paraId="2FA67C43" w14:textId="3DB0F478" w:rsidR="00B11E5C" w:rsidRPr="00D81A81" w:rsidRDefault="00B11E5C">
      <w:pPr>
        <w:widowControl w:val="0"/>
        <w:spacing w:after="0" w:line="295" w:lineRule="auto"/>
        <w:ind w:firstLine="709"/>
        <w:jc w:val="both"/>
        <w:rPr>
          <w:rFonts w:ascii="Arial" w:hAnsi="Arial" w:cs="Arial"/>
          <w:color w:val="000000"/>
          <w:shd w:val="clear" w:color="auto" w:fill="FFFFFF"/>
        </w:rPr>
      </w:pPr>
      <w:hyperlink r:id="rId45" w:history="1">
        <w:r w:rsidRPr="004303E0">
          <w:rPr>
            <w:rStyle w:val="a8"/>
            <w:rFonts w:ascii="Arial" w:hAnsi="Arial" w:cs="Arial"/>
            <w:shd w:val="clear" w:color="auto" w:fill="FFFFFF"/>
          </w:rPr>
          <w:t>ДБН В.2.5-23:2025</w:t>
        </w:r>
      </w:hyperlink>
      <w:r w:rsidRPr="00D81A81">
        <w:rPr>
          <w:rFonts w:ascii="Arial" w:hAnsi="Arial" w:cs="Arial"/>
          <w:color w:val="000000"/>
          <w:shd w:val="clear" w:color="auto" w:fill="FFFFFF"/>
        </w:rPr>
        <w:t xml:space="preserve"> Проєктування електроустановок житлових будинків та громадських будівель і споруд </w:t>
      </w:r>
    </w:p>
    <w:p w14:paraId="5031402B" w14:textId="6562CCF3"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6" w:history="1">
        <w:r w:rsidRPr="008E02F8">
          <w:rPr>
            <w:rStyle w:val="a8"/>
            <w:rFonts w:ascii="Arial" w:eastAsia="Arial" w:hAnsi="Arial" w:cs="Arial"/>
            <w:lang w:eastAsia="uk-UA"/>
          </w:rPr>
          <w:t>ДБН В.2.5-28:2018</w:t>
        </w:r>
      </w:hyperlink>
      <w:r w:rsidRPr="001B1C3E">
        <w:rPr>
          <w:rFonts w:ascii="Arial" w:eastAsia="Arial" w:hAnsi="Arial" w:cs="Arial"/>
          <w:color w:val="000000" w:themeColor="text1"/>
          <w:lang w:eastAsia="uk-UA"/>
        </w:rPr>
        <w:t xml:space="preserve"> Природне і штучне освітлення</w:t>
      </w:r>
    </w:p>
    <w:p w14:paraId="0C779461" w14:textId="0A9A3326"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7" w:history="1">
        <w:r w:rsidRPr="008E02F8">
          <w:rPr>
            <w:rStyle w:val="a8"/>
            <w:rFonts w:ascii="Arial" w:eastAsia="Arial" w:hAnsi="Arial" w:cs="Arial"/>
            <w:lang w:eastAsia="uk-UA"/>
          </w:rPr>
          <w:t>ДБН В.2.5-39:2008</w:t>
        </w:r>
      </w:hyperlink>
      <w:r w:rsidRPr="001B1C3E">
        <w:rPr>
          <w:rFonts w:ascii="Arial" w:eastAsia="Arial" w:hAnsi="Arial" w:cs="Arial"/>
          <w:color w:val="000000" w:themeColor="text1"/>
          <w:lang w:eastAsia="uk-UA"/>
        </w:rPr>
        <w:t xml:space="preserve"> Зовнішні мережі та споруди. Теплові мережі</w:t>
      </w:r>
    </w:p>
    <w:p w14:paraId="62841026" w14:textId="6BC6FC21"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8" w:history="1">
        <w:r w:rsidRPr="008E02F8">
          <w:rPr>
            <w:rStyle w:val="a8"/>
            <w:rFonts w:ascii="Arial" w:eastAsia="Arial" w:hAnsi="Arial" w:cs="Arial"/>
            <w:lang w:eastAsia="uk-UA"/>
          </w:rPr>
          <w:t>ДБН В.2.5-56:2014</w:t>
        </w:r>
      </w:hyperlink>
      <w:r w:rsidRPr="001B1C3E">
        <w:rPr>
          <w:rFonts w:ascii="Arial" w:eastAsia="Arial" w:hAnsi="Arial" w:cs="Arial"/>
          <w:color w:val="000000" w:themeColor="text1"/>
          <w:lang w:eastAsia="uk-UA"/>
        </w:rPr>
        <w:t xml:space="preserve"> Системи протипожежного захисту</w:t>
      </w:r>
    </w:p>
    <w:p w14:paraId="7F6C6382" w14:textId="5E325625"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49" w:history="1">
        <w:r w:rsidRPr="008E02F8">
          <w:rPr>
            <w:rStyle w:val="a8"/>
            <w:rFonts w:ascii="Arial" w:eastAsia="Arial" w:hAnsi="Arial" w:cs="Arial"/>
            <w:lang w:eastAsia="uk-UA"/>
          </w:rPr>
          <w:t>ДБН В.2.5-64:2012</w:t>
        </w:r>
      </w:hyperlink>
      <w:r w:rsidRPr="001B1C3E">
        <w:rPr>
          <w:rFonts w:ascii="Arial" w:eastAsia="Arial" w:hAnsi="Arial" w:cs="Arial"/>
          <w:color w:val="000000" w:themeColor="text1"/>
          <w:lang w:eastAsia="uk-UA"/>
        </w:rPr>
        <w:t xml:space="preserve"> Внутрішній водопровід та каналізація. Частина І. Проектування. Частина ІІ. Будівництво</w:t>
      </w:r>
    </w:p>
    <w:p w14:paraId="7C326D08" w14:textId="46C013E3"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50" w:history="1">
        <w:r w:rsidRPr="00F128BB">
          <w:rPr>
            <w:rStyle w:val="a8"/>
            <w:rFonts w:ascii="Arial" w:eastAsia="Arial" w:hAnsi="Arial" w:cs="Arial"/>
            <w:lang w:eastAsia="uk-UA"/>
          </w:rPr>
          <w:t>ДБН В.2.5-67:2013</w:t>
        </w:r>
      </w:hyperlink>
      <w:r w:rsidRPr="001B1C3E">
        <w:rPr>
          <w:rFonts w:ascii="Arial" w:eastAsia="Arial" w:hAnsi="Arial" w:cs="Arial"/>
          <w:color w:val="000000" w:themeColor="text1"/>
          <w:lang w:eastAsia="uk-UA"/>
        </w:rPr>
        <w:t xml:space="preserve"> Опалення, вентиляція та кондиціонування</w:t>
      </w:r>
    </w:p>
    <w:p w14:paraId="358DC105" w14:textId="5D5F75B8"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51" w:history="1">
        <w:r w:rsidRPr="00F128BB">
          <w:rPr>
            <w:rStyle w:val="a8"/>
            <w:rFonts w:ascii="Arial" w:eastAsia="Arial" w:hAnsi="Arial" w:cs="Arial"/>
            <w:lang w:eastAsia="uk-UA"/>
          </w:rPr>
          <w:t>ДБН В.2.5-74:2013</w:t>
        </w:r>
      </w:hyperlink>
      <w:r w:rsidRPr="001B1C3E">
        <w:rPr>
          <w:rFonts w:ascii="Arial" w:eastAsia="Arial" w:hAnsi="Arial" w:cs="Arial"/>
          <w:color w:val="000000" w:themeColor="text1"/>
          <w:lang w:eastAsia="uk-UA"/>
        </w:rPr>
        <w:t xml:space="preserve"> Водопостачання. Зовнішні мережі та споруди. Основні положення проектування</w:t>
      </w:r>
    </w:p>
    <w:p w14:paraId="1A32B310" w14:textId="41601D6A" w:rsidR="00291E75" w:rsidRPr="001B1C3E" w:rsidRDefault="00291E75">
      <w:pPr>
        <w:widowControl w:val="0"/>
        <w:spacing w:after="0" w:line="295" w:lineRule="auto"/>
        <w:ind w:firstLine="709"/>
        <w:jc w:val="both"/>
        <w:rPr>
          <w:rFonts w:ascii="Arial" w:eastAsia="Arial" w:hAnsi="Arial" w:cs="Arial"/>
          <w:color w:val="000000" w:themeColor="text1"/>
          <w:lang w:eastAsia="uk-UA"/>
        </w:rPr>
      </w:pPr>
      <w:hyperlink r:id="rId52" w:history="1">
        <w:r w:rsidRPr="00F128BB">
          <w:rPr>
            <w:rStyle w:val="a8"/>
            <w:rFonts w:ascii="Arial" w:eastAsia="Arial" w:hAnsi="Arial" w:cs="Arial"/>
            <w:lang w:eastAsia="uk-UA"/>
          </w:rPr>
          <w:t>ДБН В.2.5-77:2014</w:t>
        </w:r>
      </w:hyperlink>
      <w:r w:rsidRPr="001B1C3E">
        <w:rPr>
          <w:rFonts w:ascii="Arial" w:eastAsia="Arial" w:hAnsi="Arial" w:cs="Arial"/>
          <w:color w:val="000000" w:themeColor="text1"/>
          <w:lang w:eastAsia="uk-UA"/>
        </w:rPr>
        <w:t xml:space="preserve"> Котельні</w:t>
      </w:r>
    </w:p>
    <w:p w14:paraId="260C22EA" w14:textId="11158F2C" w:rsidR="00291E75" w:rsidRPr="00300C2A" w:rsidRDefault="00291E75">
      <w:pPr>
        <w:widowControl w:val="0"/>
        <w:spacing w:after="0" w:line="295" w:lineRule="auto"/>
        <w:ind w:firstLine="709"/>
        <w:jc w:val="both"/>
        <w:rPr>
          <w:rFonts w:ascii="Arial" w:eastAsia="Arial" w:hAnsi="Arial" w:cs="Arial"/>
          <w:color w:val="000000" w:themeColor="text1"/>
          <w:lang w:val="ru-RU" w:eastAsia="uk-UA"/>
        </w:rPr>
      </w:pPr>
      <w:hyperlink r:id="rId53" w:history="1">
        <w:r w:rsidRPr="00F128BB">
          <w:rPr>
            <w:rStyle w:val="a8"/>
            <w:rFonts w:ascii="Arial" w:eastAsia="Arial" w:hAnsi="Arial" w:cs="Arial"/>
            <w:lang w:eastAsia="uk-UA"/>
          </w:rPr>
          <w:t>ДБН В.2.6-31:2021</w:t>
        </w:r>
      </w:hyperlink>
      <w:r w:rsidRPr="001B1C3E">
        <w:rPr>
          <w:rFonts w:ascii="Arial" w:eastAsia="Arial" w:hAnsi="Arial" w:cs="Arial"/>
          <w:color w:val="000000" w:themeColor="text1"/>
          <w:lang w:eastAsia="uk-UA"/>
        </w:rPr>
        <w:t xml:space="preserve"> Теплова ізоляція будівель</w:t>
      </w:r>
    </w:p>
    <w:p w14:paraId="3118A031" w14:textId="5AEA5420" w:rsidR="00C6648E" w:rsidRPr="00300C2A" w:rsidRDefault="00C6648E">
      <w:pPr>
        <w:widowControl w:val="0"/>
        <w:spacing w:after="0" w:line="295" w:lineRule="auto"/>
        <w:ind w:firstLine="709"/>
        <w:jc w:val="both"/>
        <w:rPr>
          <w:rFonts w:ascii="Arial" w:eastAsia="Arial" w:hAnsi="Arial" w:cs="Arial"/>
          <w:color w:val="000000" w:themeColor="text1"/>
          <w:lang w:val="ru-RU" w:eastAsia="uk-UA"/>
        </w:rPr>
      </w:pPr>
      <w:hyperlink r:id="rId54" w:history="1">
        <w:r w:rsidRPr="00C6648E">
          <w:rPr>
            <w:rStyle w:val="a8"/>
            <w:rFonts w:ascii="Arial" w:hAnsi="Arial" w:cs="Arial"/>
            <w:shd w:val="clear" w:color="auto" w:fill="FFFFFF"/>
            <w:lang w:val="ru-RU"/>
          </w:rPr>
          <w:t>ДБН</w:t>
        </w:r>
        <w:r w:rsidRPr="00300C2A">
          <w:rPr>
            <w:rStyle w:val="a8"/>
            <w:rFonts w:ascii="Arial" w:hAnsi="Arial" w:cs="Arial"/>
            <w:shd w:val="clear" w:color="auto" w:fill="FFFFFF"/>
            <w:lang w:val="ru-RU"/>
          </w:rPr>
          <w:t xml:space="preserve"> </w:t>
        </w:r>
        <w:r w:rsidRPr="00C6648E">
          <w:rPr>
            <w:rStyle w:val="a8"/>
            <w:rFonts w:ascii="Arial" w:hAnsi="Arial" w:cs="Arial"/>
            <w:shd w:val="clear" w:color="auto" w:fill="FFFFFF"/>
            <w:lang w:val="ru-RU"/>
          </w:rPr>
          <w:t>В</w:t>
        </w:r>
        <w:r w:rsidRPr="00300C2A">
          <w:rPr>
            <w:rStyle w:val="a8"/>
            <w:rFonts w:ascii="Arial" w:hAnsi="Arial" w:cs="Arial"/>
            <w:shd w:val="clear" w:color="auto" w:fill="FFFFFF"/>
            <w:lang w:val="ru-RU"/>
          </w:rPr>
          <w:t>.2.6-33:2018</w:t>
        </w:r>
      </w:hyperlink>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Конструкції</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зовнішніх</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стін</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із</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фасадною</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теплоізоляцією</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Вимоги</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до</w:t>
      </w:r>
      <w:r w:rsidRPr="00300C2A">
        <w:rPr>
          <w:rFonts w:ascii="Arial" w:hAnsi="Arial" w:cs="Arial"/>
          <w:color w:val="000000"/>
          <w:shd w:val="clear" w:color="auto" w:fill="FFFFFF"/>
          <w:lang w:val="ru-RU"/>
        </w:rPr>
        <w:t xml:space="preserve"> </w:t>
      </w:r>
      <w:r w:rsidRPr="00B94A1F">
        <w:rPr>
          <w:rFonts w:ascii="Arial" w:hAnsi="Arial" w:cs="Arial"/>
          <w:color w:val="000000"/>
          <w:shd w:val="clear" w:color="auto" w:fill="FFFFFF"/>
          <w:lang w:val="ru-RU"/>
        </w:rPr>
        <w:t>проектування</w:t>
      </w:r>
    </w:p>
    <w:p w14:paraId="2093573D" w14:textId="66D05089" w:rsidR="00291E75" w:rsidRPr="001B1C3E" w:rsidRDefault="00291E75" w:rsidP="00733E00">
      <w:pPr>
        <w:widowControl w:val="0"/>
        <w:spacing w:after="0" w:line="295" w:lineRule="auto"/>
        <w:ind w:firstLine="709"/>
        <w:jc w:val="both"/>
        <w:rPr>
          <w:rFonts w:ascii="Arial" w:eastAsia="Arial" w:hAnsi="Arial" w:cs="Arial"/>
          <w:color w:val="000000" w:themeColor="text1"/>
          <w:lang w:eastAsia="uk-UA"/>
        </w:rPr>
      </w:pPr>
      <w:hyperlink r:id="rId55" w:history="1">
        <w:r w:rsidRPr="00396821">
          <w:rPr>
            <w:rStyle w:val="a8"/>
            <w:rFonts w:ascii="Arial" w:eastAsia="Arial" w:hAnsi="Arial" w:cs="Arial"/>
            <w:lang w:eastAsia="uk-UA"/>
          </w:rPr>
          <w:t>ДБН В.2.6-220:2017</w:t>
        </w:r>
      </w:hyperlink>
      <w:r w:rsidRPr="001B1C3E">
        <w:rPr>
          <w:rFonts w:ascii="Arial" w:eastAsia="Arial" w:hAnsi="Arial" w:cs="Arial"/>
          <w:color w:val="000000" w:themeColor="text1"/>
          <w:lang w:eastAsia="uk-UA"/>
        </w:rPr>
        <w:t xml:space="preserve"> Покриття будівель і споруд</w:t>
      </w:r>
    </w:p>
    <w:p w14:paraId="4159E361" w14:textId="4AF63A3C" w:rsidR="002971F3" w:rsidRDefault="002971F3">
      <w:pPr>
        <w:widowControl w:val="0"/>
        <w:spacing w:after="0" w:line="295" w:lineRule="auto"/>
        <w:ind w:firstLine="709"/>
        <w:jc w:val="both"/>
        <w:rPr>
          <w:rFonts w:ascii="Arial" w:hAnsi="Arial" w:cs="Arial"/>
          <w:color w:val="000000" w:themeColor="text1"/>
        </w:rPr>
      </w:pPr>
      <w:r w:rsidRPr="0071298E">
        <w:rPr>
          <w:rFonts w:ascii="Arial" w:hAnsi="Arial" w:cs="Arial"/>
          <w:color w:val="000000" w:themeColor="text1"/>
        </w:rPr>
        <w:t>ГБН В.2.2-34620942-002</w:t>
      </w:r>
      <w:r w:rsidRPr="0071298E">
        <w:rPr>
          <w:rFonts w:ascii="Arial" w:hAnsi="Arial" w:cs="Arial"/>
        </w:rPr>
        <w:t xml:space="preserve"> </w:t>
      </w:r>
      <w:r w:rsidRPr="0071298E">
        <w:rPr>
          <w:rFonts w:ascii="Arial" w:hAnsi="Arial" w:cs="Arial"/>
          <w:color w:val="000000" w:themeColor="text1"/>
        </w:rPr>
        <w:t>Линейно-кабельные сооружения телекоммуникаций. Проектирование</w:t>
      </w:r>
    </w:p>
    <w:p w14:paraId="3A66EB69" w14:textId="77777777" w:rsidR="0071298E" w:rsidRPr="00D91A33" w:rsidRDefault="0071298E" w:rsidP="0071298E">
      <w:pPr>
        <w:widowControl w:val="0"/>
        <w:spacing w:after="0" w:line="288" w:lineRule="auto"/>
        <w:ind w:firstLine="709"/>
        <w:rPr>
          <w:rFonts w:ascii="Arial" w:eastAsia="Arial" w:hAnsi="Arial" w:cs="Arial"/>
          <w:color w:val="000000" w:themeColor="text1"/>
          <w:lang w:eastAsia="uk-UA"/>
        </w:rPr>
      </w:pPr>
      <w:hyperlink r:id="rId56" w:history="1">
        <w:r w:rsidRPr="00D91A33">
          <w:rPr>
            <w:rStyle w:val="a8"/>
            <w:rFonts w:ascii="Arial" w:eastAsia="Arial" w:hAnsi="Arial" w:cs="Arial"/>
            <w:lang w:eastAsia="uk-UA"/>
          </w:rPr>
          <w:t>ДСТУ 7313:2013</w:t>
        </w:r>
      </w:hyperlink>
      <w:r w:rsidRPr="00D91A33">
        <w:rPr>
          <w:rFonts w:ascii="Arial" w:eastAsia="Arial" w:hAnsi="Arial" w:cs="Arial"/>
          <w:color w:val="000000" w:themeColor="text1"/>
          <w:lang w:eastAsia="uk-UA"/>
        </w:rPr>
        <w:t xml:space="preserve"> Знаки безпеки та системи евакуації фотолюмінесцентні. Загальні вимоги та методи контролювання</w:t>
      </w:r>
    </w:p>
    <w:p w14:paraId="1961FCC7" w14:textId="77777777" w:rsidR="0071298E" w:rsidRPr="002B6C15" w:rsidRDefault="0071298E" w:rsidP="0071298E">
      <w:pPr>
        <w:widowControl w:val="0"/>
        <w:spacing w:after="0" w:line="295" w:lineRule="auto"/>
        <w:ind w:firstLine="709"/>
        <w:rPr>
          <w:rFonts w:ascii="Arial" w:hAnsi="Arial" w:cs="Arial"/>
          <w:color w:val="000000" w:themeColor="text1"/>
          <w:highlight w:val="yellow"/>
        </w:rPr>
      </w:pPr>
    </w:p>
    <w:p w14:paraId="743A04AF" w14:textId="1261379A" w:rsidR="0071298E" w:rsidRPr="007239D3" w:rsidRDefault="0071298E" w:rsidP="0071298E">
      <w:pPr>
        <w:widowControl w:val="0"/>
        <w:spacing w:after="0" w:line="295" w:lineRule="auto"/>
        <w:ind w:firstLine="709"/>
        <w:rPr>
          <w:rFonts w:ascii="Arial" w:hAnsi="Arial" w:cs="Arial"/>
          <w:color w:val="333333"/>
          <w:shd w:val="clear" w:color="auto" w:fill="FFFFFF"/>
        </w:rPr>
      </w:pPr>
      <w:hyperlink r:id="rId57" w:history="1">
        <w:r w:rsidRPr="00DF38ED">
          <w:rPr>
            <w:rStyle w:val="a8"/>
            <w:rFonts w:ascii="Arial" w:hAnsi="Arial" w:cs="Arial"/>
            <w:shd w:val="clear" w:color="auto" w:fill="FFFFFF"/>
          </w:rPr>
          <w:t>ДСТУ 7525:2014</w:t>
        </w:r>
      </w:hyperlink>
      <w:r w:rsidRPr="007239D3">
        <w:rPr>
          <w:rFonts w:ascii="Arial" w:hAnsi="Arial" w:cs="Arial"/>
          <w:color w:val="333333"/>
          <w:shd w:val="clear" w:color="auto" w:fill="FFFFFF"/>
        </w:rPr>
        <w:t xml:space="preserve"> Вода питна. Вимоги та методи контролювання якості</w:t>
      </w:r>
    </w:p>
    <w:p w14:paraId="70D2B1E5" w14:textId="2BD7A28C" w:rsidR="0071298E" w:rsidRPr="007239D3" w:rsidRDefault="0071298E" w:rsidP="0071298E">
      <w:pPr>
        <w:widowControl w:val="0"/>
        <w:spacing w:after="0" w:line="295" w:lineRule="auto"/>
        <w:ind w:firstLine="709"/>
        <w:rPr>
          <w:rFonts w:ascii="Arial" w:hAnsi="Arial" w:cs="Arial"/>
          <w:color w:val="333333"/>
          <w:shd w:val="clear" w:color="auto" w:fill="FFFFFF"/>
        </w:rPr>
      </w:pPr>
      <w:hyperlink r:id="rId58" w:history="1">
        <w:r w:rsidRPr="00DF38ED">
          <w:rPr>
            <w:rStyle w:val="a8"/>
            <w:rFonts w:ascii="Arial" w:hAnsi="Arial" w:cs="Arial"/>
            <w:shd w:val="clear" w:color="auto" w:fill="FFFFFF"/>
          </w:rPr>
          <w:t>ДСТУ 8828:2019</w:t>
        </w:r>
      </w:hyperlink>
      <w:r w:rsidRPr="007239D3">
        <w:rPr>
          <w:rFonts w:ascii="Arial" w:hAnsi="Arial" w:cs="Arial"/>
          <w:color w:val="333333"/>
          <w:shd w:val="clear" w:color="auto" w:fill="FFFFFF"/>
        </w:rPr>
        <w:t xml:space="preserve"> Пожежна безпека. Загальні положення</w:t>
      </w:r>
    </w:p>
    <w:p w14:paraId="5DFF9600" w14:textId="4A66407C" w:rsidR="0071298E" w:rsidRPr="007239D3" w:rsidRDefault="0071298E" w:rsidP="0071298E">
      <w:pPr>
        <w:widowControl w:val="0"/>
        <w:spacing w:after="0" w:line="295" w:lineRule="auto"/>
        <w:ind w:firstLine="709"/>
        <w:rPr>
          <w:rFonts w:ascii="Arial" w:hAnsi="Arial" w:cs="Arial"/>
          <w:color w:val="000000" w:themeColor="text1"/>
        </w:rPr>
      </w:pPr>
      <w:hyperlink r:id="rId59" w:history="1">
        <w:r w:rsidRPr="00DF38ED">
          <w:rPr>
            <w:rStyle w:val="a8"/>
            <w:rFonts w:ascii="Arial" w:hAnsi="Arial" w:cs="Arial"/>
            <w:shd w:val="clear" w:color="auto" w:fill="FFFFFF"/>
          </w:rPr>
          <w:t>ДСТУ 9323:2025</w:t>
        </w:r>
      </w:hyperlink>
      <w:r w:rsidRPr="007239D3">
        <w:rPr>
          <w:rFonts w:ascii="Arial" w:hAnsi="Arial" w:cs="Arial"/>
          <w:color w:val="333333"/>
          <w:shd w:val="clear" w:color="auto" w:fill="FFFFFF"/>
        </w:rPr>
        <w:t xml:space="preserve"> Настанова щодо проєктування дизельних електростанцій</w:t>
      </w:r>
    </w:p>
    <w:p w14:paraId="312A68ED" w14:textId="77777777" w:rsidR="0071298E" w:rsidRPr="007239D3" w:rsidRDefault="0071298E" w:rsidP="0071298E">
      <w:pPr>
        <w:widowControl w:val="0"/>
        <w:spacing w:after="0" w:line="295" w:lineRule="auto"/>
        <w:ind w:firstLine="709"/>
        <w:rPr>
          <w:rFonts w:ascii="Arial" w:hAnsi="Arial" w:cs="Arial"/>
        </w:rPr>
      </w:pPr>
      <w:hyperlink r:id="rId60" w:history="1">
        <w:r w:rsidRPr="007239D3">
          <w:rPr>
            <w:rStyle w:val="a8"/>
            <w:rFonts w:ascii="Arial" w:hAnsi="Arial" w:cs="Arial"/>
          </w:rPr>
          <w:t>ДСТУ 9190:2022</w:t>
        </w:r>
      </w:hyperlink>
      <w:r w:rsidRPr="007239D3">
        <w:rPr>
          <w:rFonts w:ascii="Arial" w:hAnsi="Arial" w:cs="Arial"/>
        </w:rPr>
        <w:t xml:space="preserve"> Енергетична ефективність будівель. Метод розрахунку енергоспоживання під час опалення, охолодження, вентиляції, освітлення та гарячого водопостачання</w:t>
      </w:r>
    </w:p>
    <w:p w14:paraId="4308074B" w14:textId="0526815D" w:rsidR="0071298E" w:rsidRPr="007239D3" w:rsidRDefault="0071298E" w:rsidP="0071298E">
      <w:pPr>
        <w:widowControl w:val="0"/>
        <w:spacing w:after="0" w:line="295" w:lineRule="auto"/>
        <w:ind w:firstLine="709"/>
        <w:jc w:val="both"/>
        <w:rPr>
          <w:rFonts w:ascii="Roboto" w:hAnsi="Roboto"/>
          <w:color w:val="333333"/>
          <w:sz w:val="21"/>
          <w:szCs w:val="21"/>
          <w:shd w:val="clear" w:color="auto" w:fill="FFFFFF"/>
        </w:rPr>
      </w:pPr>
      <w:hyperlink r:id="rId61" w:history="1">
        <w:r w:rsidRPr="00DF38ED">
          <w:rPr>
            <w:rStyle w:val="a8"/>
            <w:rFonts w:ascii="Arial" w:hAnsi="Arial" w:cs="Arial"/>
            <w:shd w:val="clear" w:color="auto" w:fill="FFFFFF"/>
          </w:rPr>
          <w:t>ДСТУ Б В.1.1-28:2010</w:t>
        </w:r>
      </w:hyperlink>
      <w:r w:rsidRPr="007239D3">
        <w:rPr>
          <w:rFonts w:ascii="Arial" w:hAnsi="Arial" w:cs="Arial"/>
          <w:shd w:val="clear" w:color="auto" w:fill="FFFFFF"/>
        </w:rPr>
        <w:t xml:space="preserve"> Захист від небезпечних геологічних процесів, шкідливих </w:t>
      </w:r>
      <w:r w:rsidRPr="007239D3">
        <w:rPr>
          <w:rFonts w:ascii="Roboto" w:hAnsi="Roboto"/>
          <w:color w:val="333333"/>
          <w:sz w:val="21"/>
          <w:szCs w:val="21"/>
          <w:shd w:val="clear" w:color="auto" w:fill="FFFFFF"/>
        </w:rPr>
        <w:t>експлуатаційних впливів, від пожежі. Шкала сейсмічної інтенсивності</w:t>
      </w:r>
    </w:p>
    <w:p w14:paraId="260C8EC1" w14:textId="297167A4" w:rsidR="0071298E" w:rsidRPr="007239D3" w:rsidRDefault="0071298E" w:rsidP="0071298E">
      <w:pPr>
        <w:widowControl w:val="0"/>
        <w:spacing w:after="0" w:line="295" w:lineRule="auto"/>
        <w:ind w:firstLine="709"/>
        <w:jc w:val="both"/>
        <w:rPr>
          <w:rFonts w:ascii="Arial" w:hAnsi="Arial" w:cs="Arial"/>
        </w:rPr>
      </w:pPr>
      <w:hyperlink r:id="rId62" w:history="1">
        <w:r w:rsidRPr="00DF38ED">
          <w:rPr>
            <w:rStyle w:val="a8"/>
            <w:rFonts w:ascii="Arial" w:hAnsi="Arial" w:cs="Arial"/>
            <w:shd w:val="clear" w:color="auto" w:fill="FFFFFF"/>
          </w:rPr>
          <w:t>ДСТУ Б В.1.1-36:2016</w:t>
        </w:r>
      </w:hyperlink>
      <w:r w:rsidRPr="007239D3">
        <w:rPr>
          <w:rFonts w:ascii="Arial" w:hAnsi="Arial" w:cs="Arial"/>
          <w:color w:val="333333"/>
          <w:shd w:val="clear" w:color="auto" w:fill="FFFFFF"/>
        </w:rPr>
        <w:t xml:space="preserve"> Визначення категорій приміщень, будинків та зовнішніх установок за вибухопожежною та пожежною небезпекою</w:t>
      </w:r>
    </w:p>
    <w:p w14:paraId="4ACD5908" w14:textId="77777777" w:rsidR="0071298E" w:rsidRPr="007239D3" w:rsidRDefault="0071298E" w:rsidP="0071298E">
      <w:pPr>
        <w:widowControl w:val="0"/>
        <w:spacing w:after="0" w:line="295" w:lineRule="auto"/>
        <w:ind w:firstLine="709"/>
        <w:rPr>
          <w:rFonts w:ascii="Arial" w:eastAsia="Arial" w:hAnsi="Arial" w:cs="Arial"/>
          <w:color w:val="000000" w:themeColor="text1"/>
          <w:lang w:eastAsia="uk-UA"/>
        </w:rPr>
      </w:pPr>
      <w:hyperlink r:id="rId63" w:history="1">
        <w:r w:rsidRPr="007239D3">
          <w:rPr>
            <w:rStyle w:val="a8"/>
            <w:rFonts w:ascii="Arial" w:eastAsia="Arial" w:hAnsi="Arial" w:cs="Arial"/>
            <w:lang w:eastAsia="uk-UA"/>
          </w:rPr>
          <w:t>ДСТУ Б В.2.5-82:2016</w:t>
        </w:r>
      </w:hyperlink>
      <w:r w:rsidRPr="007239D3">
        <w:rPr>
          <w:rFonts w:ascii="Arial" w:eastAsia="Arial" w:hAnsi="Arial" w:cs="Arial"/>
          <w:color w:val="000000" w:themeColor="text1"/>
          <w:lang w:eastAsia="uk-UA"/>
        </w:rPr>
        <w:t xml:space="preserve"> Електробезпека в будівлях і спорудах. Вимоги до захисних заходів від ураження електричним струмом</w:t>
      </w:r>
    </w:p>
    <w:p w14:paraId="42DD565B" w14:textId="77777777" w:rsidR="0071298E" w:rsidRPr="007239D3" w:rsidRDefault="0071298E" w:rsidP="0071298E">
      <w:pPr>
        <w:widowControl w:val="0"/>
        <w:spacing w:after="0" w:line="295" w:lineRule="auto"/>
        <w:ind w:firstLine="709"/>
        <w:jc w:val="both"/>
        <w:rPr>
          <w:rFonts w:ascii="Arial" w:eastAsia="Arial" w:hAnsi="Arial" w:cs="Arial"/>
          <w:color w:val="000000" w:themeColor="text1"/>
          <w:lang w:eastAsia="uk-UA"/>
        </w:rPr>
      </w:pPr>
      <w:hyperlink r:id="rId64" w:history="1">
        <w:r w:rsidRPr="007239D3">
          <w:rPr>
            <w:rStyle w:val="a8"/>
            <w:rFonts w:ascii="Arial" w:eastAsia="Arial" w:hAnsi="Arial" w:cs="Arial"/>
            <w:lang w:eastAsia="uk-UA"/>
          </w:rPr>
          <w:t>ДСТУ-Н Б Б.2.2-7:2013</w:t>
        </w:r>
      </w:hyperlink>
      <w:r w:rsidRPr="007239D3">
        <w:rPr>
          <w:rFonts w:ascii="Arial" w:eastAsia="Arial" w:hAnsi="Arial" w:cs="Arial"/>
          <w:color w:val="000000" w:themeColor="text1"/>
          <w:lang w:eastAsia="uk-UA"/>
        </w:rPr>
        <w:t xml:space="preserve"> Настанова з улаштування контейнерних майданчиків</w:t>
      </w:r>
    </w:p>
    <w:p w14:paraId="4046C1B7" w14:textId="77777777" w:rsidR="0071298E" w:rsidRPr="007239D3" w:rsidRDefault="0071298E" w:rsidP="0071298E">
      <w:pPr>
        <w:pStyle w:val="af5"/>
        <w:rPr>
          <w:lang w:eastAsia="ru-UA"/>
        </w:rPr>
      </w:pPr>
      <w:r w:rsidRPr="007239D3">
        <w:rPr>
          <w:caps/>
          <w:lang w:eastAsia="ru-UA"/>
        </w:rPr>
        <w:t xml:space="preserve">ДСТУ-Н Б В.1.1-27:2010 </w:t>
      </w:r>
      <w:r w:rsidRPr="007239D3">
        <w:rPr>
          <w:lang w:eastAsia="ru-UA"/>
        </w:rPr>
        <w:t>Захист від небезпечних геологічних процесів, шкідливих експлуатаційних впливів, від пожежі</w:t>
      </w:r>
      <w:r w:rsidRPr="007239D3">
        <w:rPr>
          <w:caps/>
          <w:lang w:eastAsia="ru-UA"/>
        </w:rPr>
        <w:t xml:space="preserve">. </w:t>
      </w:r>
      <w:r w:rsidRPr="007239D3">
        <w:rPr>
          <w:lang w:eastAsia="ru-UA"/>
        </w:rPr>
        <w:t>Будівельна кліматологія</w:t>
      </w:r>
    </w:p>
    <w:p w14:paraId="75826F74" w14:textId="77777777" w:rsidR="0071298E" w:rsidRPr="001B1C3E" w:rsidRDefault="0071298E" w:rsidP="0071298E">
      <w:pPr>
        <w:pStyle w:val="af5"/>
        <w:rPr>
          <w:color w:val="000000" w:themeColor="text1"/>
          <w:lang w:eastAsia="uk-UA"/>
        </w:rPr>
      </w:pPr>
      <w:hyperlink r:id="rId65" w:history="1">
        <w:r w:rsidRPr="007239D3">
          <w:rPr>
            <w:rStyle w:val="a8"/>
            <w:lang w:eastAsia="uk-UA"/>
          </w:rPr>
          <w:t>ДСТУ-Н Б В.1.1-32:2013</w:t>
        </w:r>
      </w:hyperlink>
      <w:r w:rsidRPr="007239D3">
        <w:rPr>
          <w:color w:val="000000" w:themeColor="text1"/>
          <w:lang w:eastAsia="uk-UA"/>
        </w:rPr>
        <w:t xml:space="preserve"> Настанова з проектування захисту від шуму</w:t>
      </w:r>
      <w:r w:rsidRPr="001B1C3E">
        <w:rPr>
          <w:color w:val="000000" w:themeColor="text1"/>
          <w:lang w:eastAsia="uk-UA"/>
        </w:rPr>
        <w:t xml:space="preserve"> в приміщеннях засобами звукопоглинання та екранування</w:t>
      </w:r>
    </w:p>
    <w:p w14:paraId="27FABD83" w14:textId="77777777" w:rsidR="0071298E" w:rsidRPr="001B1C3E" w:rsidRDefault="0071298E" w:rsidP="0071298E">
      <w:pPr>
        <w:widowControl w:val="0"/>
        <w:spacing w:after="0" w:line="295" w:lineRule="auto"/>
        <w:ind w:firstLine="709"/>
        <w:jc w:val="both"/>
        <w:rPr>
          <w:rFonts w:ascii="Arial" w:eastAsia="Arial" w:hAnsi="Arial" w:cs="Arial"/>
          <w:color w:val="000000" w:themeColor="text1"/>
          <w:lang w:eastAsia="uk-UA"/>
        </w:rPr>
      </w:pPr>
      <w:hyperlink r:id="rId66" w:history="1">
        <w:r w:rsidRPr="00B319BF">
          <w:rPr>
            <w:rStyle w:val="a8"/>
            <w:rFonts w:ascii="Arial" w:eastAsia="Arial" w:hAnsi="Arial" w:cs="Arial"/>
            <w:lang w:eastAsia="uk-UA"/>
          </w:rPr>
          <w:t>ДСТУ-Н Б В.1.1-33:2013</w:t>
        </w:r>
      </w:hyperlink>
      <w:r w:rsidRPr="001B1C3E">
        <w:rPr>
          <w:rFonts w:ascii="Arial" w:eastAsia="Arial" w:hAnsi="Arial" w:cs="Arial"/>
          <w:color w:val="000000" w:themeColor="text1"/>
          <w:lang w:eastAsia="uk-UA"/>
        </w:rPr>
        <w:t xml:space="preserve"> Настанова з розрахунку та проектування захисту від шуму сельбищних територій</w:t>
      </w:r>
    </w:p>
    <w:p w14:paraId="5945148B" w14:textId="77777777" w:rsidR="0071298E" w:rsidRPr="001B1C3E" w:rsidRDefault="0071298E" w:rsidP="0071298E">
      <w:pPr>
        <w:widowControl w:val="0"/>
        <w:spacing w:after="0" w:line="295" w:lineRule="auto"/>
        <w:ind w:firstLine="709"/>
        <w:rPr>
          <w:rFonts w:ascii="Arial" w:eastAsia="Arial" w:hAnsi="Arial" w:cs="Arial"/>
          <w:color w:val="000000" w:themeColor="text1"/>
          <w:lang w:eastAsia="uk-UA"/>
        </w:rPr>
      </w:pPr>
      <w:hyperlink r:id="rId67" w:history="1">
        <w:r w:rsidRPr="00B319BF">
          <w:rPr>
            <w:rStyle w:val="a8"/>
            <w:rFonts w:ascii="Arial" w:eastAsia="Arial" w:hAnsi="Arial" w:cs="Arial"/>
            <w:lang w:eastAsia="uk-UA"/>
          </w:rPr>
          <w:t>ДСТУ-Н Б В. 1.1-34:2013</w:t>
        </w:r>
      </w:hyperlink>
      <w:r w:rsidRPr="001B1C3E">
        <w:rPr>
          <w:rFonts w:ascii="Arial" w:eastAsia="Arial" w:hAnsi="Arial" w:cs="Arial"/>
          <w:color w:val="000000" w:themeColor="text1"/>
          <w:lang w:eastAsia="uk-UA"/>
        </w:rPr>
        <w:t xml:space="preserve"> Настанова з розрахунку та проектування звукоізоляції огороджувальних конструкцій житлових і громадських будинків</w:t>
      </w:r>
    </w:p>
    <w:p w14:paraId="4A31FD0D" w14:textId="77777777" w:rsidR="0071298E" w:rsidRDefault="0071298E" w:rsidP="0071298E">
      <w:pPr>
        <w:widowControl w:val="0"/>
        <w:spacing w:after="0" w:line="295" w:lineRule="auto"/>
        <w:ind w:firstLine="709"/>
        <w:jc w:val="both"/>
        <w:rPr>
          <w:rFonts w:ascii="Arial" w:eastAsia="Arial" w:hAnsi="Arial" w:cs="Arial"/>
          <w:color w:val="000000" w:themeColor="text1"/>
          <w:lang w:eastAsia="uk-UA"/>
        </w:rPr>
      </w:pPr>
      <w:hyperlink r:id="rId68" w:history="1">
        <w:r w:rsidRPr="00B319BF">
          <w:rPr>
            <w:rStyle w:val="a8"/>
            <w:rFonts w:ascii="Arial" w:eastAsia="Arial" w:hAnsi="Arial" w:cs="Arial"/>
            <w:lang w:eastAsia="uk-UA"/>
          </w:rPr>
          <w:t>ДСТУ-Н Б В.1.1-35:2013</w:t>
        </w:r>
      </w:hyperlink>
      <w:r w:rsidRPr="001B1C3E">
        <w:rPr>
          <w:rFonts w:ascii="Arial" w:eastAsia="Arial" w:hAnsi="Arial" w:cs="Arial"/>
          <w:color w:val="000000" w:themeColor="text1"/>
          <w:lang w:eastAsia="uk-UA"/>
        </w:rPr>
        <w:t xml:space="preserve"> Настанова з розрахунку рівнів шуму в приміщеннях і на територіях</w:t>
      </w:r>
    </w:p>
    <w:p w14:paraId="7AC5AC6B" w14:textId="2C17E425" w:rsidR="0071298E" w:rsidRPr="007239D3" w:rsidRDefault="0071298E" w:rsidP="00DF38ED">
      <w:pPr>
        <w:widowControl w:val="0"/>
        <w:spacing w:after="0" w:line="290" w:lineRule="auto"/>
        <w:ind w:firstLine="709"/>
        <w:jc w:val="both"/>
        <w:rPr>
          <w:rFonts w:ascii="Arial" w:hAnsi="Arial" w:cs="Arial"/>
          <w:color w:val="333333"/>
          <w:shd w:val="clear" w:color="auto" w:fill="FFFFFF"/>
        </w:rPr>
      </w:pPr>
      <w:hyperlink r:id="rId69" w:history="1">
        <w:r w:rsidRPr="00DF38ED">
          <w:rPr>
            <w:rStyle w:val="a8"/>
            <w:rFonts w:ascii="Arial" w:hAnsi="Arial" w:cs="Arial"/>
            <w:shd w:val="clear" w:color="auto" w:fill="FFFFFF"/>
          </w:rPr>
          <w:t>ДСТУ-Н Б В.1.1-37:2016</w:t>
        </w:r>
      </w:hyperlink>
      <w:r w:rsidRPr="007239D3">
        <w:rPr>
          <w:rFonts w:ascii="Arial" w:hAnsi="Arial" w:cs="Arial"/>
          <w:color w:val="333333"/>
          <w:shd w:val="clear" w:color="auto" w:fill="FFFFFF"/>
        </w:rPr>
        <w:t xml:space="preserve"> Настанова щодо інженерного захисту територій, будівель і споруд від зсувів та обвалів</w:t>
      </w:r>
    </w:p>
    <w:p w14:paraId="0C7476C4" w14:textId="40BB6F33" w:rsidR="0071298E" w:rsidRPr="007239D3" w:rsidRDefault="0071298E" w:rsidP="00DF38ED">
      <w:pPr>
        <w:widowControl w:val="0"/>
        <w:spacing w:after="0" w:line="290" w:lineRule="auto"/>
        <w:ind w:firstLine="709"/>
        <w:jc w:val="both"/>
        <w:rPr>
          <w:rFonts w:ascii="Arial" w:hAnsi="Arial" w:cs="Arial"/>
          <w:color w:val="333333"/>
          <w:shd w:val="clear" w:color="auto" w:fill="FFFFFF"/>
        </w:rPr>
      </w:pPr>
      <w:hyperlink r:id="rId70" w:history="1">
        <w:r w:rsidRPr="00DF38ED">
          <w:rPr>
            <w:rStyle w:val="a8"/>
            <w:rFonts w:ascii="Arial" w:hAnsi="Arial" w:cs="Arial"/>
            <w:shd w:val="clear" w:color="auto" w:fill="FFFFFF"/>
          </w:rPr>
          <w:t>ДСТУ-Н Б В.1.1-39:2016</w:t>
        </w:r>
      </w:hyperlink>
      <w:r w:rsidRPr="007239D3">
        <w:rPr>
          <w:rFonts w:ascii="Arial" w:hAnsi="Arial" w:cs="Arial"/>
          <w:color w:val="333333"/>
          <w:shd w:val="clear" w:color="auto" w:fill="FFFFFF"/>
        </w:rPr>
        <w:t xml:space="preserve"> Настанова щодо інженерної підготовки ґрунтової основи будівель і споруд</w:t>
      </w:r>
    </w:p>
    <w:p w14:paraId="6AFCF446" w14:textId="31B38321" w:rsidR="0071298E" w:rsidRPr="007239D3" w:rsidRDefault="0071298E" w:rsidP="00DF38ED">
      <w:pPr>
        <w:widowControl w:val="0"/>
        <w:spacing w:after="0" w:line="290" w:lineRule="auto"/>
        <w:ind w:firstLine="709"/>
        <w:jc w:val="both"/>
        <w:rPr>
          <w:rFonts w:ascii="Arial" w:hAnsi="Arial" w:cs="Arial"/>
          <w:color w:val="333333"/>
          <w:shd w:val="clear" w:color="auto" w:fill="FFFFFF"/>
        </w:rPr>
      </w:pPr>
      <w:hyperlink r:id="rId71" w:history="1">
        <w:r w:rsidRPr="00DF38ED">
          <w:rPr>
            <w:rStyle w:val="a8"/>
            <w:rFonts w:ascii="Arial" w:hAnsi="Arial" w:cs="Arial"/>
            <w:shd w:val="clear" w:color="auto" w:fill="FFFFFF"/>
          </w:rPr>
          <w:t>ДСТУ-Н Б В.1.1-41:2016</w:t>
        </w:r>
      </w:hyperlink>
      <w:r w:rsidRPr="007239D3">
        <w:rPr>
          <w:rFonts w:ascii="Arial" w:hAnsi="Arial" w:cs="Arial"/>
          <w:color w:val="333333"/>
          <w:shd w:val="clear" w:color="auto" w:fill="FFFFFF"/>
        </w:rPr>
        <w:t xml:space="preserve"> Настанова щодо проектування будівель і споруд на закарстованих територіях</w:t>
      </w:r>
    </w:p>
    <w:p w14:paraId="05340EAE" w14:textId="1970A4E1" w:rsidR="0071298E" w:rsidRPr="007239D3" w:rsidRDefault="0071298E" w:rsidP="00DF38ED">
      <w:pPr>
        <w:widowControl w:val="0"/>
        <w:spacing w:after="0" w:line="290" w:lineRule="auto"/>
        <w:ind w:firstLine="709"/>
        <w:jc w:val="both"/>
        <w:rPr>
          <w:rFonts w:ascii="Arial" w:hAnsi="Arial" w:cs="Arial"/>
          <w:color w:val="333333"/>
          <w:shd w:val="clear" w:color="auto" w:fill="FFFFFF"/>
        </w:rPr>
      </w:pPr>
      <w:hyperlink r:id="rId72" w:history="1">
        <w:r w:rsidRPr="00DF38ED">
          <w:rPr>
            <w:rStyle w:val="a8"/>
            <w:rFonts w:ascii="Arial" w:hAnsi="Arial" w:cs="Arial"/>
            <w:shd w:val="clear" w:color="auto" w:fill="FFFFFF"/>
          </w:rPr>
          <w:t>ДСТУ-Н Б В.1.1-42:2016</w:t>
        </w:r>
      </w:hyperlink>
      <w:r w:rsidRPr="007239D3">
        <w:rPr>
          <w:rFonts w:ascii="Arial" w:hAnsi="Arial" w:cs="Arial"/>
          <w:color w:val="333333"/>
          <w:shd w:val="clear" w:color="auto" w:fill="FFFFFF"/>
        </w:rPr>
        <w:t xml:space="preserve"> Настанова щодо проектування будівель і споруд на підроблюваних територіях</w:t>
      </w:r>
    </w:p>
    <w:p w14:paraId="3923D665" w14:textId="51FA64F6" w:rsidR="0071298E" w:rsidRPr="007239D3" w:rsidRDefault="0071298E" w:rsidP="00DF38ED">
      <w:pPr>
        <w:widowControl w:val="0"/>
        <w:spacing w:after="0" w:line="290" w:lineRule="auto"/>
        <w:ind w:firstLine="709"/>
        <w:jc w:val="both"/>
        <w:rPr>
          <w:rFonts w:ascii="Arial" w:eastAsia="Arial" w:hAnsi="Arial" w:cs="Arial"/>
          <w:color w:val="000000" w:themeColor="text1"/>
          <w:lang w:eastAsia="uk-UA"/>
        </w:rPr>
      </w:pPr>
      <w:hyperlink r:id="rId73" w:history="1">
        <w:r w:rsidRPr="00DF38ED">
          <w:rPr>
            <w:rStyle w:val="a8"/>
            <w:rFonts w:ascii="Arial" w:hAnsi="Arial" w:cs="Arial"/>
            <w:shd w:val="clear" w:color="auto" w:fill="FFFFFF"/>
          </w:rPr>
          <w:t>ДСТУ-Н Б В.1.1-44:2016</w:t>
        </w:r>
      </w:hyperlink>
      <w:r w:rsidRPr="007239D3">
        <w:rPr>
          <w:rFonts w:ascii="Arial" w:hAnsi="Arial" w:cs="Arial"/>
          <w:color w:val="333333"/>
          <w:shd w:val="clear" w:color="auto" w:fill="FFFFFF"/>
        </w:rPr>
        <w:t xml:space="preserve"> Настанова щодо проектування будівель і споруд на просідаючих ґрунтах</w:t>
      </w:r>
    </w:p>
    <w:p w14:paraId="2EE4A879" w14:textId="77777777" w:rsidR="0071298E" w:rsidRPr="007239D3" w:rsidRDefault="0071298E" w:rsidP="00DF38ED">
      <w:pPr>
        <w:widowControl w:val="0"/>
        <w:spacing w:after="0" w:line="290" w:lineRule="auto"/>
        <w:ind w:firstLine="709"/>
        <w:jc w:val="both"/>
        <w:rPr>
          <w:rFonts w:ascii="Arial" w:eastAsia="Arial" w:hAnsi="Arial" w:cs="Arial"/>
          <w:color w:val="000000" w:themeColor="text1"/>
          <w:lang w:eastAsia="uk-UA"/>
        </w:rPr>
      </w:pPr>
      <w:hyperlink r:id="rId74" w:history="1">
        <w:r w:rsidRPr="007239D3">
          <w:rPr>
            <w:rStyle w:val="a8"/>
            <w:rFonts w:ascii="Arial" w:eastAsia="Arial" w:hAnsi="Arial" w:cs="Arial"/>
            <w:lang w:eastAsia="uk-UA"/>
          </w:rPr>
          <w:t>ДСТУ-Н Б В.2.2-27:2010</w:t>
        </w:r>
      </w:hyperlink>
      <w:r w:rsidRPr="007239D3">
        <w:rPr>
          <w:rFonts w:ascii="Arial" w:eastAsia="Arial" w:hAnsi="Arial" w:cs="Arial"/>
          <w:color w:val="000000" w:themeColor="text1"/>
          <w:lang w:eastAsia="uk-UA"/>
        </w:rPr>
        <w:t xml:space="preserve"> Будинки і споруди. Настанова з розрахунку інсоляції об'єктів цивільного призначення</w:t>
      </w:r>
    </w:p>
    <w:p w14:paraId="15200440" w14:textId="11140AB3" w:rsidR="0071298E" w:rsidRPr="007239D3" w:rsidRDefault="0071298E" w:rsidP="00DF38ED">
      <w:pPr>
        <w:widowControl w:val="0"/>
        <w:spacing w:after="0" w:line="290" w:lineRule="auto"/>
        <w:ind w:firstLine="709"/>
        <w:jc w:val="both"/>
        <w:rPr>
          <w:rFonts w:ascii="Arial" w:eastAsia="Arial" w:hAnsi="Arial" w:cs="Arial"/>
          <w:color w:val="000000" w:themeColor="text1"/>
          <w:lang w:eastAsia="uk-UA"/>
        </w:rPr>
      </w:pPr>
      <w:hyperlink r:id="rId75" w:history="1">
        <w:r w:rsidRPr="00DF38ED">
          <w:rPr>
            <w:rStyle w:val="a8"/>
            <w:rFonts w:ascii="Arial" w:hAnsi="Arial" w:cs="Arial"/>
            <w:shd w:val="clear" w:color="auto" w:fill="FFFFFF"/>
          </w:rPr>
          <w:t>ДСТУ-Н Б В.2.2-31:2011</w:t>
        </w:r>
      </w:hyperlink>
      <w:r w:rsidRPr="007239D3">
        <w:rPr>
          <w:rFonts w:ascii="Arial" w:hAnsi="Arial" w:cs="Arial"/>
          <w:color w:val="333333"/>
          <w:shd w:val="clear" w:color="auto" w:fill="FFFFFF"/>
        </w:rPr>
        <w:t xml:space="preserve"> Будинки і споруди. Настанова з облаштування будинків і споруд цивільного призначення елементами доступності для осіб з вадами зору и слуху</w:t>
      </w:r>
    </w:p>
    <w:p w14:paraId="084FBA02" w14:textId="2DC62848" w:rsidR="0071298E" w:rsidRPr="007239D3" w:rsidRDefault="0071298E" w:rsidP="00DF38ED">
      <w:pPr>
        <w:widowControl w:val="0"/>
        <w:spacing w:after="0" w:line="290" w:lineRule="auto"/>
        <w:ind w:firstLine="709"/>
        <w:jc w:val="both"/>
        <w:rPr>
          <w:rFonts w:ascii="Arial" w:eastAsia="Arial" w:hAnsi="Arial" w:cs="Arial"/>
          <w:color w:val="000000" w:themeColor="text1"/>
          <w:lang w:eastAsia="uk-UA"/>
        </w:rPr>
      </w:pPr>
      <w:hyperlink r:id="rId76" w:history="1">
        <w:r w:rsidRPr="00DF38ED">
          <w:rPr>
            <w:rStyle w:val="a8"/>
            <w:rFonts w:ascii="Arial" w:hAnsi="Arial" w:cs="Arial"/>
            <w:shd w:val="clear" w:color="auto" w:fill="FFFFFF"/>
          </w:rPr>
          <w:t>ДСТУ-Н Б В.2.2-38:2013</w:t>
        </w:r>
      </w:hyperlink>
      <w:r w:rsidRPr="007239D3">
        <w:rPr>
          <w:rFonts w:ascii="Arial" w:hAnsi="Arial" w:cs="Arial"/>
          <w:color w:val="333333"/>
          <w:shd w:val="clear" w:color="auto" w:fill="FFFFFF"/>
        </w:rPr>
        <w:t xml:space="preserve"> Настанова з улаштування пожежних ліфтів в будинках та спорудах</w:t>
      </w:r>
    </w:p>
    <w:p w14:paraId="759F9F63" w14:textId="0D0E99D7" w:rsidR="0071298E" w:rsidRPr="007239D3" w:rsidRDefault="0071298E" w:rsidP="0071298E">
      <w:pPr>
        <w:shd w:val="clear" w:color="auto" w:fill="FFFFFF"/>
        <w:spacing w:after="0" w:line="295" w:lineRule="auto"/>
        <w:ind w:firstLine="709"/>
        <w:outlineLvl w:val="0"/>
        <w:rPr>
          <w:rFonts w:ascii="Arial" w:eastAsia="Times New Roman" w:hAnsi="Arial" w:cs="Arial"/>
          <w:color w:val="333333"/>
          <w:kern w:val="36"/>
          <w:lang w:val="ru-UA" w:eastAsia="ru-UA"/>
        </w:rPr>
      </w:pPr>
      <w:hyperlink r:id="rId77" w:history="1">
        <w:r w:rsidRPr="00DF38ED">
          <w:rPr>
            <w:rStyle w:val="a8"/>
            <w:rFonts w:ascii="Arial" w:eastAsia="Times New Roman" w:hAnsi="Arial" w:cs="Arial"/>
            <w:kern w:val="36"/>
            <w:lang w:eastAsia="ru-UA"/>
          </w:rPr>
          <w:t xml:space="preserve">ДСТУ </w:t>
        </w:r>
        <w:r w:rsidRPr="00DF38ED">
          <w:rPr>
            <w:rStyle w:val="a8"/>
            <w:rFonts w:ascii="Arial" w:eastAsia="Times New Roman" w:hAnsi="Arial" w:cs="Arial"/>
            <w:kern w:val="36"/>
            <w:lang w:val="ru-UA" w:eastAsia="ru-UA"/>
          </w:rPr>
          <w:t>ISO</w:t>
        </w:r>
        <w:r w:rsidRPr="00DF38ED">
          <w:rPr>
            <w:rStyle w:val="a8"/>
            <w:rFonts w:ascii="Arial" w:eastAsia="Times New Roman" w:hAnsi="Arial" w:cs="Arial"/>
            <w:kern w:val="36"/>
            <w:lang w:eastAsia="ru-UA"/>
          </w:rPr>
          <w:t xml:space="preserve"> 8528-1:2004</w:t>
        </w:r>
      </w:hyperlink>
      <w:r w:rsidRPr="007239D3">
        <w:rPr>
          <w:rFonts w:ascii="Arial" w:eastAsia="Times New Roman" w:hAnsi="Arial" w:cs="Arial"/>
          <w:color w:val="333333"/>
          <w:kern w:val="36"/>
          <w:lang w:eastAsia="ru-UA"/>
        </w:rPr>
        <w:t xml:space="preserve"> Генераторні установки змінного струму з приводом від поршневих двигунів внутрішнього згоряння. </w:t>
      </w:r>
      <w:r w:rsidRPr="007239D3">
        <w:rPr>
          <w:rFonts w:ascii="Arial" w:eastAsia="Times New Roman" w:hAnsi="Arial" w:cs="Arial"/>
          <w:color w:val="333333"/>
          <w:kern w:val="36"/>
          <w:lang w:val="ru-UA" w:eastAsia="ru-UA"/>
        </w:rPr>
        <w:t>Частина 1. Застосування, номінальні та робочі характеристики (ISO 8528-1:1993, IDT)</w:t>
      </w:r>
    </w:p>
    <w:p w14:paraId="07B28FCE" w14:textId="77777777" w:rsidR="0071298E" w:rsidRPr="007239D3" w:rsidRDefault="0071298E" w:rsidP="0071298E">
      <w:pPr>
        <w:pStyle w:val="af7"/>
        <w:spacing w:before="0" w:beforeAutospacing="0" w:after="0" w:afterAutospacing="0" w:line="295" w:lineRule="auto"/>
        <w:ind w:firstLine="709"/>
        <w:jc w:val="both"/>
        <w:rPr>
          <w:rFonts w:ascii="Arial" w:hAnsi="Arial" w:cs="Arial"/>
          <w:color w:val="000000"/>
          <w:sz w:val="22"/>
          <w:szCs w:val="22"/>
          <w:lang w:val="ru-RU"/>
        </w:rPr>
      </w:pPr>
      <w:hyperlink r:id="rId78" w:history="1">
        <w:r w:rsidRPr="007239D3">
          <w:rPr>
            <w:rStyle w:val="a8"/>
            <w:rFonts w:ascii="Arial" w:hAnsi="Arial" w:cs="Arial"/>
            <w:sz w:val="22"/>
            <w:szCs w:val="22"/>
            <w:lang w:val="ru-RU"/>
          </w:rPr>
          <w:t xml:space="preserve">ДСТУ </w:t>
        </w:r>
        <w:r w:rsidRPr="007239D3">
          <w:rPr>
            <w:rStyle w:val="a8"/>
            <w:rFonts w:ascii="Arial" w:hAnsi="Arial" w:cs="Arial"/>
            <w:sz w:val="22"/>
            <w:szCs w:val="22"/>
          </w:rPr>
          <w:t>ISO</w:t>
        </w:r>
        <w:r w:rsidRPr="007239D3">
          <w:rPr>
            <w:rStyle w:val="a8"/>
            <w:rFonts w:ascii="Arial" w:hAnsi="Arial" w:cs="Arial"/>
            <w:sz w:val="22"/>
            <w:szCs w:val="22"/>
            <w:lang w:val="ru-RU"/>
          </w:rPr>
          <w:t xml:space="preserve"> 21542:2025</w:t>
        </w:r>
      </w:hyperlink>
      <w:r w:rsidRPr="007239D3">
        <w:rPr>
          <w:rFonts w:ascii="Arial" w:hAnsi="Arial" w:cs="Arial"/>
          <w:color w:val="000000"/>
          <w:sz w:val="22"/>
          <w:szCs w:val="22"/>
          <w:lang w:val="ru-RU"/>
        </w:rPr>
        <w:t xml:space="preserve"> «Будинки та споруди. Доступність і зручність використання урбанізованого середовища» (</w:t>
      </w:r>
      <w:r w:rsidRPr="007239D3">
        <w:rPr>
          <w:rFonts w:ascii="Arial" w:hAnsi="Arial" w:cs="Arial"/>
          <w:color w:val="000000"/>
          <w:sz w:val="22"/>
          <w:szCs w:val="22"/>
        </w:rPr>
        <w:t>ISO</w:t>
      </w:r>
      <w:r w:rsidRPr="007239D3">
        <w:rPr>
          <w:rFonts w:ascii="Arial" w:hAnsi="Arial" w:cs="Arial"/>
          <w:color w:val="000000"/>
          <w:sz w:val="22"/>
          <w:szCs w:val="22"/>
          <w:lang w:val="ru-RU"/>
        </w:rPr>
        <w:t xml:space="preserve"> 21542:2021, </w:t>
      </w:r>
      <w:r w:rsidRPr="007239D3">
        <w:rPr>
          <w:rFonts w:ascii="Arial" w:hAnsi="Arial" w:cs="Arial"/>
          <w:color w:val="000000"/>
          <w:sz w:val="22"/>
          <w:szCs w:val="22"/>
        </w:rPr>
        <w:t>IDT</w:t>
      </w:r>
      <w:r w:rsidRPr="007239D3">
        <w:rPr>
          <w:rFonts w:ascii="Arial" w:hAnsi="Arial" w:cs="Arial"/>
          <w:color w:val="000000"/>
          <w:sz w:val="22"/>
          <w:szCs w:val="22"/>
          <w:lang w:val="ru-RU"/>
        </w:rPr>
        <w:t xml:space="preserve">) </w:t>
      </w:r>
    </w:p>
    <w:p w14:paraId="6843889B" w14:textId="401858C9" w:rsidR="0071298E" w:rsidRDefault="0071298E" w:rsidP="0071298E">
      <w:pPr>
        <w:pStyle w:val="af7"/>
        <w:spacing w:before="0" w:beforeAutospacing="0" w:after="0" w:afterAutospacing="0" w:line="295" w:lineRule="auto"/>
        <w:ind w:firstLine="709"/>
        <w:jc w:val="both"/>
        <w:rPr>
          <w:rFonts w:ascii="Roboto" w:hAnsi="Roboto"/>
          <w:color w:val="333333"/>
          <w:sz w:val="21"/>
          <w:szCs w:val="21"/>
          <w:shd w:val="clear" w:color="auto" w:fill="FFFFFF"/>
        </w:rPr>
      </w:pPr>
      <w:hyperlink r:id="rId79" w:history="1">
        <w:r w:rsidRPr="00DF38ED">
          <w:rPr>
            <w:rStyle w:val="a8"/>
            <w:rFonts w:ascii="Roboto" w:hAnsi="Roboto"/>
            <w:sz w:val="21"/>
            <w:szCs w:val="21"/>
            <w:shd w:val="clear" w:color="auto" w:fill="FFFFFF"/>
          </w:rPr>
          <w:t>ДСТУ EN ISO 4064-1:2018</w:t>
        </w:r>
      </w:hyperlink>
      <w:r w:rsidRPr="007239D3">
        <w:rPr>
          <w:rFonts w:ascii="Roboto" w:hAnsi="Roboto"/>
          <w:color w:val="333333"/>
          <w:sz w:val="21"/>
          <w:szCs w:val="21"/>
          <w:shd w:val="clear" w:color="auto" w:fill="FFFFFF"/>
        </w:rPr>
        <w:t xml:space="preserve"> Лічильники холодної питної води та гарячої води. Частина 1. Метрологічні та технічні вимоги (EN ISO 4064-1:2017, IDT; ISO 4064-1:2014, IDT)</w:t>
      </w:r>
    </w:p>
    <w:p w14:paraId="2BCA6501" w14:textId="77777777" w:rsidR="00DF38ED" w:rsidRPr="007239D3" w:rsidRDefault="00DF38ED" w:rsidP="0071298E">
      <w:pPr>
        <w:pStyle w:val="af7"/>
        <w:spacing w:before="0" w:beforeAutospacing="0" w:after="0" w:afterAutospacing="0" w:line="295" w:lineRule="auto"/>
        <w:ind w:firstLine="709"/>
        <w:jc w:val="both"/>
        <w:rPr>
          <w:rFonts w:ascii="Roboto" w:hAnsi="Roboto"/>
          <w:color w:val="333333"/>
          <w:sz w:val="21"/>
          <w:szCs w:val="21"/>
          <w:shd w:val="clear" w:color="auto" w:fill="FFFFFF"/>
        </w:rPr>
      </w:pPr>
    </w:p>
    <w:p w14:paraId="01DC9A0C" w14:textId="3FECC28A" w:rsidR="0071298E" w:rsidRPr="007239D3" w:rsidRDefault="0071298E" w:rsidP="0071298E">
      <w:pPr>
        <w:pStyle w:val="af5"/>
        <w:ind w:firstLine="709"/>
        <w:rPr>
          <w:lang w:val="ru-UA" w:eastAsia="ru-UA"/>
        </w:rPr>
      </w:pPr>
      <w:hyperlink r:id="rId80" w:history="1">
        <w:r w:rsidRPr="00DF38ED">
          <w:rPr>
            <w:rStyle w:val="a8"/>
            <w:lang w:val="ru-UA" w:eastAsia="ru-UA"/>
          </w:rPr>
          <w:t>ДСТУ EN ISO 4064-2:2018</w:t>
        </w:r>
      </w:hyperlink>
      <w:r w:rsidRPr="007239D3">
        <w:rPr>
          <w:lang w:val="ru-UA" w:eastAsia="ru-UA"/>
        </w:rPr>
        <w:t xml:space="preserve"> Лічильники холодної питної води та гарячої води. Частина 2. Методи випробування (EN ISO 4064-2:2017, IDT; ISO 4064-2:2014, IDT)</w:t>
      </w:r>
    </w:p>
    <w:p w14:paraId="070E7BE1" w14:textId="6E2E9071" w:rsidR="0071298E" w:rsidRPr="007239D3" w:rsidRDefault="0071298E" w:rsidP="0071298E">
      <w:pPr>
        <w:pStyle w:val="af7"/>
        <w:spacing w:before="0" w:beforeAutospacing="0" w:after="0" w:afterAutospacing="0" w:line="295" w:lineRule="auto"/>
        <w:ind w:firstLine="709"/>
        <w:jc w:val="both"/>
        <w:rPr>
          <w:rFonts w:ascii="Roboto" w:hAnsi="Roboto"/>
          <w:color w:val="333333"/>
          <w:sz w:val="21"/>
          <w:szCs w:val="21"/>
          <w:shd w:val="clear" w:color="auto" w:fill="FFFFFF"/>
        </w:rPr>
      </w:pPr>
      <w:hyperlink r:id="rId81" w:history="1">
        <w:r w:rsidRPr="00DF38ED">
          <w:rPr>
            <w:rStyle w:val="a8"/>
            <w:rFonts w:ascii="Roboto" w:hAnsi="Roboto"/>
            <w:sz w:val="21"/>
            <w:szCs w:val="21"/>
            <w:shd w:val="clear" w:color="auto" w:fill="FFFFFF"/>
          </w:rPr>
          <w:t>ДСТУ EN ISO 4064-3:2014</w:t>
        </w:r>
      </w:hyperlink>
      <w:r w:rsidRPr="007239D3">
        <w:rPr>
          <w:rFonts w:ascii="Roboto" w:hAnsi="Roboto"/>
          <w:color w:val="333333"/>
          <w:sz w:val="21"/>
          <w:szCs w:val="21"/>
          <w:shd w:val="clear" w:color="auto" w:fill="FFFFFF"/>
        </w:rPr>
        <w:t xml:space="preserve"> Лічильники холодної питної води та гарячої води. Частина 3. Формат протоколу випробувань (EN ISO 4064-3:2014, IDT)</w:t>
      </w:r>
    </w:p>
    <w:p w14:paraId="51B31F16" w14:textId="1EC80EF6" w:rsidR="0071298E" w:rsidRPr="007239D3" w:rsidRDefault="0071298E" w:rsidP="0071298E">
      <w:pPr>
        <w:pStyle w:val="af7"/>
        <w:spacing w:before="0" w:beforeAutospacing="0" w:after="0" w:afterAutospacing="0" w:line="295" w:lineRule="auto"/>
        <w:ind w:firstLine="709"/>
        <w:jc w:val="both"/>
        <w:rPr>
          <w:rFonts w:ascii="Roboto" w:hAnsi="Roboto"/>
          <w:color w:val="333333"/>
          <w:sz w:val="21"/>
          <w:szCs w:val="21"/>
          <w:shd w:val="clear" w:color="auto" w:fill="FFFFFF"/>
        </w:rPr>
      </w:pPr>
      <w:hyperlink r:id="rId82" w:history="1">
        <w:r w:rsidRPr="00DF38ED">
          <w:rPr>
            <w:rStyle w:val="a8"/>
            <w:rFonts w:ascii="Roboto" w:hAnsi="Roboto"/>
            <w:sz w:val="21"/>
            <w:szCs w:val="21"/>
            <w:shd w:val="clear" w:color="auto" w:fill="FFFFFF"/>
          </w:rPr>
          <w:t>ДСТУ EN ISO 4064-4:2014</w:t>
        </w:r>
      </w:hyperlink>
      <w:r w:rsidRPr="007239D3">
        <w:rPr>
          <w:rFonts w:ascii="Roboto" w:hAnsi="Roboto"/>
          <w:color w:val="333333"/>
          <w:sz w:val="21"/>
          <w:szCs w:val="21"/>
          <w:shd w:val="clear" w:color="auto" w:fill="FFFFFF"/>
        </w:rPr>
        <w:t xml:space="preserve"> Лічильники холодної питної води та гарячої води. Частина 4. Неметрологічні вимоги, не встановлені у ISO 4064-1 (EN ISO 4064-4:2014, IDT)</w:t>
      </w:r>
    </w:p>
    <w:p w14:paraId="5FBC703D" w14:textId="3AA6C95E" w:rsidR="0071298E" w:rsidRPr="007239D3" w:rsidRDefault="0071298E" w:rsidP="0071298E">
      <w:pPr>
        <w:pStyle w:val="af7"/>
        <w:spacing w:before="0" w:beforeAutospacing="0" w:after="0" w:afterAutospacing="0" w:line="295" w:lineRule="auto"/>
        <w:ind w:firstLine="709"/>
        <w:jc w:val="both"/>
        <w:rPr>
          <w:rFonts w:ascii="Arial" w:hAnsi="Arial" w:cs="Arial"/>
          <w:color w:val="000000"/>
          <w:sz w:val="22"/>
          <w:szCs w:val="22"/>
          <w:lang w:val="ru-RU"/>
        </w:rPr>
      </w:pPr>
      <w:hyperlink r:id="rId83" w:history="1">
        <w:r w:rsidRPr="00DF38ED">
          <w:rPr>
            <w:rStyle w:val="a8"/>
            <w:rFonts w:ascii="Roboto" w:hAnsi="Roboto"/>
            <w:sz w:val="21"/>
            <w:szCs w:val="21"/>
            <w:shd w:val="clear" w:color="auto" w:fill="FFFFFF"/>
          </w:rPr>
          <w:t>ДСТУ EN ISO 4064-5:2018</w:t>
        </w:r>
      </w:hyperlink>
      <w:r w:rsidRPr="007239D3">
        <w:rPr>
          <w:rFonts w:ascii="Roboto" w:hAnsi="Roboto"/>
          <w:color w:val="333333"/>
          <w:sz w:val="21"/>
          <w:szCs w:val="21"/>
          <w:shd w:val="clear" w:color="auto" w:fill="FFFFFF"/>
        </w:rPr>
        <w:t xml:space="preserve"> Лічильники холодної питної води та гарячої води. Частина 5. Вимоги до встановлення (EN ISO 4064-5:2017, IDT; ISO 4064-5:2014, IDT)</w:t>
      </w:r>
    </w:p>
    <w:p w14:paraId="5B2ABC3C" w14:textId="20012AB9" w:rsidR="0071298E" w:rsidRPr="007239D3" w:rsidRDefault="0071298E" w:rsidP="0071298E">
      <w:pPr>
        <w:pStyle w:val="af7"/>
        <w:spacing w:before="0" w:beforeAutospacing="0" w:after="0" w:afterAutospacing="0" w:line="295" w:lineRule="auto"/>
        <w:ind w:firstLine="709"/>
        <w:jc w:val="both"/>
        <w:rPr>
          <w:rFonts w:ascii="Arial" w:hAnsi="Arial" w:cs="Arial"/>
          <w:sz w:val="22"/>
          <w:szCs w:val="22"/>
        </w:rPr>
      </w:pPr>
      <w:hyperlink r:id="rId84" w:history="1">
        <w:r w:rsidRPr="00DF38ED">
          <w:rPr>
            <w:rStyle w:val="a8"/>
            <w:rFonts w:ascii="Roboto" w:hAnsi="Roboto"/>
            <w:sz w:val="21"/>
            <w:szCs w:val="21"/>
            <w:shd w:val="clear" w:color="auto" w:fill="FFFFFF"/>
          </w:rPr>
          <w:t>ДСТУ EN ISO 7010:2019</w:t>
        </w:r>
      </w:hyperlink>
      <w:r w:rsidRPr="007239D3">
        <w:rPr>
          <w:rFonts w:ascii="Roboto" w:hAnsi="Roboto"/>
          <w:color w:val="333333"/>
          <w:sz w:val="21"/>
          <w:szCs w:val="21"/>
          <w:shd w:val="clear" w:color="auto" w:fill="FFFFFF"/>
        </w:rPr>
        <w:t xml:space="preserve"> Графічні символи. Кольори та знаки безпеки. Зареєстровані знаки безпеки (EN ISO 7010:2012; А1:2014; А2:2014; А3:2014; А4:2014; А5:2015; А6:2016; А7:2017, IDT; ISO 7010:2011; Аmd 1:2012; Аmd 2:2012; Аmd 3:2012; Аmd 4:2013; Аmd 5:2014; Аmd 6:2014;                         Аmd 7:2016, IDT)</w:t>
      </w:r>
    </w:p>
    <w:p w14:paraId="11842F1A" w14:textId="77777777" w:rsidR="0071298E"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85" w:history="1">
        <w:r w:rsidRPr="007239D3">
          <w:rPr>
            <w:rStyle w:val="a8"/>
            <w:rFonts w:ascii="Arial" w:eastAsia="Microsoft Sans Serif" w:hAnsi="Arial" w:cs="Arial"/>
            <w:lang w:eastAsia="uk-UA" w:bidi="uk-UA"/>
          </w:rPr>
          <w:t>ДСТУ EN ISO 11690-3:2022</w:t>
        </w:r>
      </w:hyperlink>
      <w:r w:rsidRPr="001860C7">
        <w:rPr>
          <w:rFonts w:ascii="Arial" w:eastAsia="Microsoft Sans Serif" w:hAnsi="Arial" w:cs="Arial"/>
          <w:color w:val="000000" w:themeColor="text1"/>
          <w:lang w:eastAsia="uk-UA" w:bidi="uk-UA"/>
        </w:rPr>
        <w:t xml:space="preserve"> Акустика. Рекомендуемая практика проектирования малошумных рабочих мест, где имеются машины. Часть 3. Распространение звука и прогнозирование уровня шума в рабочих помеще</w:t>
      </w:r>
      <w:r>
        <w:rPr>
          <w:rFonts w:ascii="Arial" w:eastAsia="Microsoft Sans Serif" w:hAnsi="Arial" w:cs="Arial"/>
          <w:color w:val="000000" w:themeColor="text1"/>
          <w:lang w:eastAsia="uk-UA" w:bidi="uk-UA"/>
        </w:rPr>
        <w:t>ниях</w:t>
      </w:r>
    </w:p>
    <w:p w14:paraId="170FC21A" w14:textId="77777777" w:rsidR="0071298E" w:rsidRPr="001B1C3E" w:rsidRDefault="0071298E" w:rsidP="0071298E">
      <w:pPr>
        <w:widowControl w:val="0"/>
        <w:tabs>
          <w:tab w:val="left" w:pos="426"/>
        </w:tabs>
        <w:autoSpaceDE w:val="0"/>
        <w:autoSpaceDN w:val="0"/>
        <w:adjustRightInd w:val="0"/>
        <w:spacing w:after="0" w:line="288" w:lineRule="auto"/>
        <w:ind w:firstLine="709"/>
        <w:rPr>
          <w:rFonts w:ascii="Arial" w:eastAsia="Microsoft Sans Serif" w:hAnsi="Arial" w:cs="Arial"/>
          <w:color w:val="000000" w:themeColor="text1"/>
          <w:lang w:eastAsia="uk-UA" w:bidi="uk-UA"/>
        </w:rPr>
      </w:pPr>
      <w:hyperlink r:id="rId86" w:history="1">
        <w:r w:rsidRPr="00B319BF">
          <w:rPr>
            <w:rStyle w:val="a8"/>
            <w:rFonts w:ascii="Arial" w:eastAsia="Microsoft Sans Serif" w:hAnsi="Arial" w:cs="Arial"/>
            <w:lang w:eastAsia="uk-UA" w:bidi="uk-UA"/>
          </w:rPr>
          <w:t>ДСТУ EN ISO 11855-4:2022</w:t>
        </w:r>
      </w:hyperlink>
      <w:r w:rsidRPr="001B1C3E">
        <w:rPr>
          <w:rFonts w:ascii="Arial" w:eastAsia="Microsoft Sans Serif" w:hAnsi="Arial" w:cs="Arial"/>
          <w:color w:val="000000" w:themeColor="text1"/>
          <w:lang w:eastAsia="uk-UA" w:bidi="uk-UA"/>
        </w:rPr>
        <w:t xml:space="preserve"> Проєктування середовища будівлі. Вбудовані системи радіаційного опалення та охолодження. Частина 4. Розрахунок динамічної потужності опалення та охолодження термоактивних будівельних систем (TABS) </w:t>
      </w:r>
      <w:r>
        <w:rPr>
          <w:rFonts w:ascii="Arial" w:eastAsia="Microsoft Sans Serif" w:hAnsi="Arial" w:cs="Arial"/>
          <w:color w:val="000000" w:themeColor="text1"/>
          <w:lang w:eastAsia="uk-UA" w:bidi="uk-UA"/>
        </w:rPr>
        <w:t xml:space="preserve">                                  </w:t>
      </w:r>
      <w:r w:rsidRPr="001B1C3E">
        <w:rPr>
          <w:rFonts w:ascii="Arial" w:eastAsia="Microsoft Sans Serif" w:hAnsi="Arial" w:cs="Arial"/>
          <w:color w:val="000000" w:themeColor="text1"/>
          <w:lang w:eastAsia="uk-UA" w:bidi="uk-UA"/>
        </w:rPr>
        <w:t>(EN ISO 11855-4:2021, IDT; ISO 11855-4:2021, IDT)</w:t>
      </w:r>
    </w:p>
    <w:p w14:paraId="52962820" w14:textId="77777777" w:rsidR="0071298E" w:rsidRPr="001B1C3E" w:rsidRDefault="0071298E" w:rsidP="0071298E">
      <w:pPr>
        <w:widowControl w:val="0"/>
        <w:tabs>
          <w:tab w:val="left" w:pos="426"/>
        </w:tabs>
        <w:autoSpaceDE w:val="0"/>
        <w:autoSpaceDN w:val="0"/>
        <w:adjustRightInd w:val="0"/>
        <w:spacing w:after="0" w:line="295" w:lineRule="auto"/>
        <w:ind w:firstLine="709"/>
        <w:rPr>
          <w:rFonts w:ascii="Arial" w:eastAsia="Microsoft Sans Serif" w:hAnsi="Arial" w:cs="Arial"/>
          <w:color w:val="000000" w:themeColor="text1"/>
          <w:lang w:eastAsia="uk-UA" w:bidi="uk-UA"/>
        </w:rPr>
      </w:pPr>
      <w:hyperlink r:id="rId87" w:history="1">
        <w:r w:rsidRPr="00571D65">
          <w:rPr>
            <w:rStyle w:val="a8"/>
            <w:rFonts w:ascii="Arial" w:eastAsia="Microsoft Sans Serif" w:hAnsi="Arial" w:cs="Arial"/>
            <w:lang w:eastAsia="uk-UA" w:bidi="uk-UA"/>
          </w:rPr>
          <w:t>ДСТУ EN ISO 16890-1:2019</w:t>
        </w:r>
      </w:hyperlink>
      <w:r w:rsidRPr="001B1C3E">
        <w:rPr>
          <w:rFonts w:ascii="Arial" w:eastAsia="Microsoft Sans Serif" w:hAnsi="Arial" w:cs="Arial"/>
          <w:color w:val="000000" w:themeColor="text1"/>
          <w:lang w:eastAsia="uk-UA" w:bidi="uk-UA"/>
        </w:rPr>
        <w:t xml:space="preserve"> Фільтри повітря для загальної вентиляції. Частина 1. Технічні умови, вимоги та система класифікації на основі ефективності зважених часток (epm) (EN ISO 16890-1:2016, IDT; ISO 16890-1:2016, IDT)</w:t>
      </w:r>
    </w:p>
    <w:p w14:paraId="658E34CE" w14:textId="77777777" w:rsidR="0071298E" w:rsidRPr="001B1C3E"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88" w:history="1">
        <w:r w:rsidRPr="00B319BF">
          <w:rPr>
            <w:rStyle w:val="a8"/>
            <w:rFonts w:ascii="Arial" w:eastAsia="Microsoft Sans Serif" w:hAnsi="Arial" w:cs="Arial"/>
            <w:lang w:eastAsia="uk-UA" w:bidi="uk-UA"/>
          </w:rPr>
          <w:t xml:space="preserve">ДСТУ EN 81-20:2022 </w:t>
        </w:r>
      </w:hyperlink>
      <w:r w:rsidRPr="001B1C3E">
        <w:rPr>
          <w:rFonts w:ascii="Arial" w:eastAsia="Microsoft Sans Serif" w:hAnsi="Arial" w:cs="Arial"/>
          <w:color w:val="000000" w:themeColor="text1"/>
          <w:lang w:eastAsia="uk-UA" w:bidi="uk-UA"/>
        </w:rPr>
        <w:t xml:space="preserve"> Норми безпеки до конструкції та експлуатації ліфтів. Частина 20. Ліфти пасажирські та вантажопасажирські (EN 81-20:2020, IDT)</w:t>
      </w:r>
    </w:p>
    <w:p w14:paraId="1B8CB33B" w14:textId="77777777" w:rsidR="0071298E" w:rsidRPr="001B1C3E"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89" w:history="1">
        <w:r w:rsidRPr="00B319BF">
          <w:rPr>
            <w:rStyle w:val="a8"/>
            <w:rFonts w:ascii="Arial" w:eastAsia="Microsoft Sans Serif" w:hAnsi="Arial" w:cs="Arial"/>
            <w:lang w:eastAsia="uk-UA" w:bidi="uk-UA"/>
          </w:rPr>
          <w:t>ДСТУ EN 81-40:2022</w:t>
        </w:r>
      </w:hyperlink>
      <w:r w:rsidRPr="001B1C3E">
        <w:rPr>
          <w:rFonts w:ascii="Arial" w:eastAsia="Microsoft Sans Serif" w:hAnsi="Arial" w:cs="Arial"/>
          <w:color w:val="000000" w:themeColor="text1"/>
          <w:lang w:eastAsia="uk-UA" w:bidi="uk-UA"/>
        </w:rPr>
        <w:t xml:space="preserve"> Норми безпеки щодо конструкції та експлуатації ліфтів. Спеціальні ліфти для перевезення осіб та вантажів. Частина 40. Сходові підіймачі та похилі підіймальні платформи для осіб з обмеженою рухливістю (EN 81-40:2020, IDT)</w:t>
      </w:r>
    </w:p>
    <w:p w14:paraId="7FC4A397" w14:textId="77777777" w:rsidR="0071298E" w:rsidRPr="001B1C3E"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90" w:history="1">
        <w:r w:rsidRPr="00B319BF">
          <w:rPr>
            <w:rStyle w:val="a8"/>
            <w:rFonts w:ascii="Arial" w:eastAsia="Microsoft Sans Serif" w:hAnsi="Arial" w:cs="Arial"/>
            <w:lang w:eastAsia="uk-UA" w:bidi="uk-UA"/>
          </w:rPr>
          <w:t>ДСТУ EN 81-41:2025</w:t>
        </w:r>
      </w:hyperlink>
      <w:r w:rsidRPr="001B1C3E">
        <w:rPr>
          <w:rFonts w:ascii="Arial" w:eastAsia="Microsoft Sans Serif" w:hAnsi="Arial" w:cs="Arial"/>
          <w:color w:val="000000" w:themeColor="text1"/>
          <w:lang w:eastAsia="uk-UA" w:bidi="uk-UA"/>
        </w:rPr>
        <w:t xml:space="preserve"> Норми безпеки щодо конструкції та експлуатації ліфтів. Спеціальні ліфти для перевезення осіб та вантажів. Частина 41. Вертикальні підіймальні платформи, призначені для використання особами з обмеженою рухливістю (EN 81-41:2024, IDT)</w:t>
      </w:r>
    </w:p>
    <w:p w14:paraId="35C4CACC" w14:textId="77777777" w:rsidR="0071298E"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91" w:history="1">
        <w:r w:rsidRPr="00B319BF">
          <w:rPr>
            <w:rStyle w:val="a8"/>
            <w:rFonts w:ascii="Arial" w:eastAsia="Microsoft Sans Serif" w:hAnsi="Arial" w:cs="Arial"/>
            <w:lang w:eastAsia="uk-UA" w:bidi="uk-UA"/>
          </w:rPr>
          <w:t>ДСТУ EN 81-70:2025</w:t>
        </w:r>
      </w:hyperlink>
      <w:r w:rsidRPr="001B1C3E">
        <w:rPr>
          <w:rFonts w:ascii="Arial" w:eastAsia="Microsoft Sans Serif" w:hAnsi="Arial" w:cs="Arial"/>
          <w:color w:val="000000" w:themeColor="text1"/>
          <w:lang w:eastAsia="uk-UA" w:bidi="uk-UA"/>
        </w:rPr>
        <w:t xml:space="preserve"> Вимоги щодо безпечності конструкції та монтування ліфтів. Специфічне використання пасажирських та вантажопасажирських ліфтів. Частина 70. Зручність доступу пасажирів до ліфтів, зокрема осіб з обмеженими фізичними можливостями (EN 81-70:2021+А1:2022, IDT)</w:t>
      </w:r>
    </w:p>
    <w:p w14:paraId="59A4C029" w14:textId="77777777" w:rsidR="0071298E" w:rsidRDefault="0071298E" w:rsidP="0071298E">
      <w:pPr>
        <w:spacing w:after="0" w:line="295" w:lineRule="auto"/>
        <w:ind w:firstLine="709"/>
        <w:jc w:val="both"/>
        <w:rPr>
          <w:rFonts w:ascii="Arial" w:hAnsi="Arial" w:cs="Arial"/>
        </w:rPr>
      </w:pPr>
      <w:hyperlink r:id="rId92" w:history="1">
        <w:r w:rsidRPr="00245586">
          <w:rPr>
            <w:rStyle w:val="a8"/>
            <w:rFonts w:ascii="Arial" w:hAnsi="Arial" w:cs="Arial"/>
          </w:rPr>
          <w:t>ДСТУ EN 81-72:2022</w:t>
        </w:r>
      </w:hyperlink>
      <w:r w:rsidRPr="00E012A6">
        <w:rPr>
          <w:rFonts w:ascii="Arial" w:hAnsi="Arial" w:cs="Arial"/>
        </w:rPr>
        <w:t xml:space="preserve"> Правила безпеки для конструкції та встановлення ліфтів. Особливі застосування для пасажирських і вантажопасажирських ліфтів. Частина 72. Ліфти для пожежників (EN 81-72:2020, IDT)</w:t>
      </w:r>
    </w:p>
    <w:p w14:paraId="206CCCBF" w14:textId="1783FA2E" w:rsidR="0071298E" w:rsidRPr="007239D3" w:rsidRDefault="0071298E" w:rsidP="0071298E">
      <w:pPr>
        <w:spacing w:after="0" w:line="295" w:lineRule="auto"/>
        <w:ind w:firstLine="709"/>
        <w:jc w:val="both"/>
        <w:rPr>
          <w:rFonts w:ascii="Arial" w:hAnsi="Arial" w:cs="Arial"/>
          <w:color w:val="333333"/>
          <w:shd w:val="clear" w:color="auto" w:fill="FFFFFF"/>
        </w:rPr>
      </w:pPr>
      <w:hyperlink r:id="rId93" w:history="1">
        <w:r w:rsidRPr="00DF38ED">
          <w:rPr>
            <w:rStyle w:val="a8"/>
            <w:rFonts w:ascii="Arial" w:hAnsi="Arial" w:cs="Arial"/>
            <w:shd w:val="clear" w:color="auto" w:fill="FFFFFF"/>
          </w:rPr>
          <w:t>ДСТУ EN 671-1:2017</w:t>
        </w:r>
      </w:hyperlink>
      <w:r w:rsidRPr="007239D3">
        <w:rPr>
          <w:rFonts w:ascii="Arial" w:hAnsi="Arial" w:cs="Arial"/>
          <w:color w:val="333333"/>
          <w:shd w:val="clear" w:color="auto" w:fill="FFFFFF"/>
        </w:rPr>
        <w:t xml:space="preserve"> Стаціонарні системи пожежогасіння. Кран-комплекти пожежні. Частина 1. Кран-комплекти з напівжорсткими рукавами. Загальні вимоги (EN 671-1:2012, IDT)</w:t>
      </w:r>
    </w:p>
    <w:p w14:paraId="08F78BCA" w14:textId="0EAC25A1"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4" w:history="1">
        <w:r w:rsidRPr="00DF38ED">
          <w:rPr>
            <w:rStyle w:val="a8"/>
            <w:rFonts w:ascii="Arial" w:hAnsi="Arial" w:cs="Arial"/>
            <w:shd w:val="clear" w:color="auto" w:fill="FFFFFF"/>
          </w:rPr>
          <w:t>ДСТУ EN 671-2:2017</w:t>
        </w:r>
      </w:hyperlink>
      <w:r w:rsidRPr="007239D3">
        <w:rPr>
          <w:rFonts w:ascii="Arial" w:hAnsi="Arial" w:cs="Arial"/>
          <w:color w:val="333333"/>
          <w:shd w:val="clear" w:color="auto" w:fill="FFFFFF"/>
        </w:rPr>
        <w:t xml:space="preserve"> Стаціонарні системи пожежогасіння. Кран-комплекти пожежні. Частина 2. Кран-комплекти з плоскоскладаними рукавами. Загальні вимоги                                    (EN 671-2:2012, IDT)</w:t>
      </w:r>
    </w:p>
    <w:p w14:paraId="1BBA740A" w14:textId="31B0905F"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5" w:history="1">
        <w:r w:rsidRPr="00DF38ED">
          <w:rPr>
            <w:rStyle w:val="a8"/>
            <w:rFonts w:ascii="Arial" w:hAnsi="Arial" w:cs="Arial"/>
            <w:shd w:val="clear" w:color="auto" w:fill="FFFFFF"/>
          </w:rPr>
          <w:t>ДСТУ EN 805:2022</w:t>
        </w:r>
      </w:hyperlink>
      <w:r w:rsidRPr="007239D3">
        <w:rPr>
          <w:rFonts w:ascii="Arial" w:hAnsi="Arial" w:cs="Arial"/>
          <w:color w:val="333333"/>
          <w:shd w:val="clear" w:color="auto" w:fill="FFFFFF"/>
        </w:rPr>
        <w:t xml:space="preserve"> Водопостачання. Вимоги до систем і компонентів поза будівлями (EN 805:2000, IDT)</w:t>
      </w:r>
    </w:p>
    <w:p w14:paraId="5B026B30" w14:textId="604EE22B"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6" w:history="1">
        <w:r w:rsidRPr="00DF38ED">
          <w:rPr>
            <w:rStyle w:val="a8"/>
            <w:rFonts w:ascii="Arial" w:hAnsi="Arial" w:cs="Arial"/>
            <w:shd w:val="clear" w:color="auto" w:fill="FFFFFF"/>
          </w:rPr>
          <w:t>ДСТУ EN 806-1:2022</w:t>
        </w:r>
      </w:hyperlink>
      <w:r w:rsidRPr="007239D3">
        <w:rPr>
          <w:rFonts w:ascii="Arial" w:hAnsi="Arial" w:cs="Arial"/>
          <w:color w:val="333333"/>
          <w:shd w:val="clear" w:color="auto" w:fill="FFFFFF"/>
        </w:rPr>
        <w:t xml:space="preserve"> Специфікації для установок усередині будівель, що подають воду для споживання людиною. Частина 1. Загальні положення (EN 860-1:2000, IDT)</w:t>
      </w:r>
    </w:p>
    <w:p w14:paraId="06D6FC30" w14:textId="6B01469E"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7" w:history="1">
        <w:r w:rsidRPr="00DF38ED">
          <w:rPr>
            <w:rStyle w:val="a8"/>
            <w:rFonts w:ascii="Arial" w:hAnsi="Arial" w:cs="Arial"/>
            <w:shd w:val="clear" w:color="auto" w:fill="FFFFFF"/>
          </w:rPr>
          <w:t>ДСТУ EN 806-2:2022</w:t>
        </w:r>
      </w:hyperlink>
      <w:r w:rsidRPr="007239D3">
        <w:rPr>
          <w:rFonts w:ascii="Arial" w:hAnsi="Arial" w:cs="Arial"/>
          <w:color w:val="333333"/>
          <w:shd w:val="clear" w:color="auto" w:fill="FFFFFF"/>
        </w:rPr>
        <w:t xml:space="preserve"> Технічні умови для установок усередині будівель, що подають воду для споживання людиною. Частина 2. Проєктування (EN 806-2:2005, IDT)</w:t>
      </w:r>
    </w:p>
    <w:p w14:paraId="0095788F" w14:textId="29853120"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8" w:history="1">
        <w:r w:rsidRPr="00DF38ED">
          <w:rPr>
            <w:rStyle w:val="a8"/>
            <w:rFonts w:ascii="Arial" w:hAnsi="Arial" w:cs="Arial"/>
            <w:shd w:val="clear" w:color="auto" w:fill="FFFFFF"/>
          </w:rPr>
          <w:t>ДСТУ EN 806-3:2022</w:t>
        </w:r>
      </w:hyperlink>
      <w:r w:rsidRPr="007239D3">
        <w:rPr>
          <w:rFonts w:ascii="Arial" w:hAnsi="Arial" w:cs="Arial"/>
          <w:color w:val="333333"/>
          <w:shd w:val="clear" w:color="auto" w:fill="FFFFFF"/>
        </w:rPr>
        <w:t xml:space="preserve"> Специфікації для установок усередині будівель, що транспортують воду для споживання людиною. Частина 3. Розміри труб (EN 806-3:2006, IDT)</w:t>
      </w:r>
    </w:p>
    <w:p w14:paraId="013EC57E" w14:textId="2F115917"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99" w:history="1">
        <w:r w:rsidRPr="00DF38ED">
          <w:rPr>
            <w:rStyle w:val="a8"/>
            <w:rFonts w:ascii="Arial" w:hAnsi="Arial" w:cs="Arial"/>
            <w:shd w:val="clear" w:color="auto" w:fill="FFFFFF"/>
          </w:rPr>
          <w:t>ДСТУ EN 806-4:2022</w:t>
        </w:r>
      </w:hyperlink>
      <w:r w:rsidRPr="007239D3">
        <w:rPr>
          <w:rFonts w:ascii="Arial" w:hAnsi="Arial" w:cs="Arial"/>
          <w:color w:val="333333"/>
          <w:shd w:val="clear" w:color="auto" w:fill="FFFFFF"/>
        </w:rPr>
        <w:t xml:space="preserve"> Специфікації установок усередині будівель, що подають воду для споживання людиною. Частина 4. Встановлення (EN 806-4:2010, IDT)</w:t>
      </w:r>
    </w:p>
    <w:p w14:paraId="602B2773" w14:textId="3D66E119" w:rsidR="0071298E" w:rsidRPr="007239D3" w:rsidRDefault="0071298E" w:rsidP="0071298E">
      <w:pPr>
        <w:spacing w:after="0" w:line="295" w:lineRule="auto"/>
        <w:ind w:firstLine="709"/>
        <w:jc w:val="both"/>
        <w:rPr>
          <w:rFonts w:ascii="Arial" w:hAnsi="Arial" w:cs="Arial"/>
          <w:color w:val="333333"/>
          <w:shd w:val="clear" w:color="auto" w:fill="FFFFFF"/>
          <w:lang w:val="ru-RU"/>
        </w:rPr>
      </w:pPr>
      <w:hyperlink r:id="rId100" w:history="1">
        <w:r w:rsidRPr="00DF38ED">
          <w:rPr>
            <w:rStyle w:val="a8"/>
            <w:rFonts w:ascii="Arial" w:hAnsi="Arial" w:cs="Arial"/>
            <w:shd w:val="clear" w:color="auto" w:fill="FFFFFF"/>
          </w:rPr>
          <w:t>ДСТУ EN 806-5:2019</w:t>
        </w:r>
      </w:hyperlink>
      <w:r w:rsidRPr="007239D3">
        <w:rPr>
          <w:rFonts w:ascii="Arial" w:hAnsi="Arial" w:cs="Arial"/>
          <w:color w:val="333333"/>
          <w:shd w:val="clear" w:color="auto" w:fill="FFFFFF"/>
        </w:rPr>
        <w:t xml:space="preserve"> Технічні вимоги до систем постачання питної води всередині будівель. Частина 5. Експлуатування та технічне обслуговування (EN 806-5:2012, IDT)</w:t>
      </w:r>
    </w:p>
    <w:p w14:paraId="72954059" w14:textId="77777777" w:rsidR="0071298E" w:rsidRPr="007239D3" w:rsidRDefault="0071298E" w:rsidP="0071298E">
      <w:pPr>
        <w:spacing w:after="0" w:line="295" w:lineRule="auto"/>
        <w:ind w:firstLine="709"/>
        <w:jc w:val="both"/>
        <w:rPr>
          <w:rFonts w:ascii="Arial" w:hAnsi="Arial" w:cs="Arial"/>
          <w:color w:val="333333"/>
          <w:shd w:val="clear" w:color="auto" w:fill="FFFFFF"/>
          <w:lang w:val="ru-RU"/>
        </w:rPr>
      </w:pPr>
      <w:r w:rsidRPr="007239D3">
        <w:rPr>
          <w:rFonts w:ascii="Arial" w:hAnsi="Arial" w:cs="Arial"/>
          <w:color w:val="333333"/>
          <w:shd w:val="clear" w:color="auto" w:fill="FFFFFF"/>
        </w:rPr>
        <w:t>ДСТУ EN 1610:2007 Дрени та колектори. Вимоги до конструкції та прокладання (EN 1610:1997, ІDT)</w:t>
      </w:r>
    </w:p>
    <w:p w14:paraId="62D2988E" w14:textId="77777777" w:rsidR="0071298E" w:rsidRPr="001B1C3E"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101" w:history="1">
        <w:r w:rsidRPr="007239D3">
          <w:rPr>
            <w:rStyle w:val="a8"/>
            <w:rFonts w:ascii="Arial" w:eastAsia="Microsoft Sans Serif" w:hAnsi="Arial" w:cs="Arial"/>
            <w:lang w:eastAsia="uk-UA" w:bidi="uk-UA"/>
          </w:rPr>
          <w:t>ДСТУ EN 1264-2:2022</w:t>
        </w:r>
      </w:hyperlink>
      <w:r w:rsidRPr="001B1C3E">
        <w:rPr>
          <w:rFonts w:ascii="Arial" w:eastAsia="Microsoft Sans Serif" w:hAnsi="Arial" w:cs="Arial"/>
          <w:color w:val="000000" w:themeColor="text1"/>
          <w:lang w:eastAsia="uk-UA" w:bidi="uk-UA"/>
        </w:rPr>
        <w:t xml:space="preserve"> Водяні поверхневі вбудовані системи опалення та охолодження. Частина 2. Підігрів підлоги. Методи визначення теплової потужності за допомогою розрахунків та експериментальних випробувань (EN 1264-2:2021, IDT)</w:t>
      </w:r>
    </w:p>
    <w:p w14:paraId="44337419" w14:textId="77777777" w:rsidR="0071298E" w:rsidRPr="002B6C15"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102" w:history="1">
        <w:r w:rsidRPr="00B319BF">
          <w:rPr>
            <w:rStyle w:val="a8"/>
            <w:rFonts w:ascii="Arial" w:eastAsia="Microsoft Sans Serif" w:hAnsi="Arial" w:cs="Arial"/>
            <w:lang w:eastAsia="uk-UA" w:bidi="uk-UA"/>
          </w:rPr>
          <w:t>ДСТУ EN 1264-5:2022</w:t>
        </w:r>
      </w:hyperlink>
      <w:r w:rsidRPr="001B1C3E">
        <w:rPr>
          <w:rFonts w:ascii="Arial" w:eastAsia="Microsoft Sans Serif" w:hAnsi="Arial" w:cs="Arial"/>
          <w:color w:val="000000" w:themeColor="text1"/>
          <w:lang w:eastAsia="uk-UA" w:bidi="uk-UA"/>
        </w:rPr>
        <w:t xml:space="preserve"> Водяні поверхневі вбудовані системи опалення та охолодження. Частина 5. Визначення теплової потужності для опалення стін і стелі, охолодження підлоги, стін і стелі (EN 1264-5:2021, IDT)</w:t>
      </w:r>
    </w:p>
    <w:p w14:paraId="04F9CE3C" w14:textId="71210E8C" w:rsidR="0071298E" w:rsidRPr="007239D3" w:rsidRDefault="0071298E" w:rsidP="0071298E">
      <w:pPr>
        <w:widowControl w:val="0"/>
        <w:tabs>
          <w:tab w:val="left" w:pos="426"/>
        </w:tabs>
        <w:autoSpaceDE w:val="0"/>
        <w:autoSpaceDN w:val="0"/>
        <w:adjustRightInd w:val="0"/>
        <w:spacing w:after="0" w:line="288" w:lineRule="auto"/>
        <w:ind w:firstLine="709"/>
        <w:jc w:val="both"/>
        <w:rPr>
          <w:rFonts w:ascii="Arial" w:hAnsi="Arial" w:cs="Arial"/>
          <w:color w:val="333333"/>
          <w:shd w:val="clear" w:color="auto" w:fill="FFFFFF"/>
        </w:rPr>
      </w:pPr>
      <w:hyperlink r:id="rId103" w:history="1">
        <w:r w:rsidRPr="00DF38ED">
          <w:rPr>
            <w:rStyle w:val="a8"/>
            <w:rFonts w:ascii="Arial" w:hAnsi="Arial" w:cs="Arial"/>
            <w:shd w:val="clear" w:color="auto" w:fill="FFFFFF"/>
          </w:rPr>
          <w:t>ДСТУ EN 13757-2:2020</w:t>
        </w:r>
      </w:hyperlink>
      <w:r w:rsidRPr="007239D3">
        <w:rPr>
          <w:rFonts w:ascii="Arial" w:hAnsi="Arial" w:cs="Arial"/>
          <w:color w:val="333333"/>
          <w:shd w:val="clear" w:color="auto" w:fill="FFFFFF"/>
        </w:rPr>
        <w:t xml:space="preserve"> Системи зв’язку для лічильників. Частина 2. Проводовий зв’язок M-Bus (EN 13757-2:2018, IDT)</w:t>
      </w:r>
    </w:p>
    <w:p w14:paraId="7E697D87" w14:textId="2BD95670" w:rsidR="0071298E" w:rsidRPr="007239D3" w:rsidRDefault="0071298E" w:rsidP="0071298E">
      <w:pPr>
        <w:widowControl w:val="0"/>
        <w:tabs>
          <w:tab w:val="left" w:pos="426"/>
        </w:tabs>
        <w:autoSpaceDE w:val="0"/>
        <w:autoSpaceDN w:val="0"/>
        <w:adjustRightInd w:val="0"/>
        <w:spacing w:after="0" w:line="288" w:lineRule="auto"/>
        <w:ind w:firstLine="709"/>
        <w:jc w:val="both"/>
        <w:rPr>
          <w:rFonts w:ascii="Arial" w:hAnsi="Arial" w:cs="Arial"/>
          <w:color w:val="333333"/>
          <w:shd w:val="clear" w:color="auto" w:fill="FFFFFF"/>
          <w:lang w:val="ru-RU"/>
        </w:rPr>
      </w:pPr>
      <w:hyperlink r:id="rId104" w:history="1">
        <w:r w:rsidRPr="00DF38ED">
          <w:rPr>
            <w:rStyle w:val="a8"/>
            <w:rFonts w:ascii="Arial" w:hAnsi="Arial" w:cs="Arial"/>
            <w:shd w:val="clear" w:color="auto" w:fill="FFFFFF"/>
          </w:rPr>
          <w:t>ДСТУ EN 1434-6:2023</w:t>
        </w:r>
      </w:hyperlink>
      <w:r w:rsidRPr="007239D3">
        <w:rPr>
          <w:rFonts w:ascii="Arial" w:hAnsi="Arial" w:cs="Arial"/>
          <w:color w:val="333333"/>
          <w:shd w:val="clear" w:color="auto" w:fill="FFFFFF"/>
        </w:rPr>
        <w:t xml:space="preserve"> Лічильники теплової енергії. Частина 6. Встановлення, введення в експлуатування, контролювання під час експлуатування та технічне обслуговування             (EN 1434-6:2022, IDT)</w:t>
      </w:r>
    </w:p>
    <w:p w14:paraId="3001AAEA" w14:textId="46DD0A68" w:rsidR="0071298E" w:rsidRPr="007239D3" w:rsidRDefault="0071298E" w:rsidP="0071298E">
      <w:pPr>
        <w:widowControl w:val="0"/>
        <w:tabs>
          <w:tab w:val="left" w:pos="426"/>
        </w:tabs>
        <w:autoSpaceDE w:val="0"/>
        <w:autoSpaceDN w:val="0"/>
        <w:adjustRightInd w:val="0"/>
        <w:spacing w:after="0" w:line="288" w:lineRule="auto"/>
        <w:ind w:firstLine="709"/>
        <w:jc w:val="both"/>
        <w:rPr>
          <w:rFonts w:ascii="Arial" w:hAnsi="Arial" w:cs="Arial"/>
          <w:color w:val="333333"/>
          <w:shd w:val="clear" w:color="auto" w:fill="FFFFFF"/>
          <w:lang w:val="ru-RU"/>
        </w:rPr>
      </w:pPr>
      <w:hyperlink r:id="rId105" w:history="1">
        <w:r w:rsidRPr="00DF38ED">
          <w:rPr>
            <w:rStyle w:val="a8"/>
            <w:rFonts w:ascii="Arial" w:hAnsi="Arial" w:cs="Arial"/>
            <w:shd w:val="clear" w:color="auto" w:fill="FFFFFF"/>
          </w:rPr>
          <w:t>ДСТУ EN 12600:2017</w:t>
        </w:r>
      </w:hyperlink>
      <w:r w:rsidRPr="007239D3">
        <w:rPr>
          <w:rFonts w:ascii="Arial" w:hAnsi="Arial" w:cs="Arial"/>
          <w:color w:val="333333"/>
          <w:shd w:val="clear" w:color="auto" w:fill="FFFFFF"/>
        </w:rPr>
        <w:t xml:space="preserve"> Скло в будівництві. Випробування маятником. Метод випробування на удар і класифікація для плаского скла (EN 12600:2002, IDT)</w:t>
      </w:r>
    </w:p>
    <w:p w14:paraId="4B06AB0C" w14:textId="7C32F160" w:rsidR="0071298E" w:rsidRPr="007239D3" w:rsidRDefault="0071298E" w:rsidP="0071298E">
      <w:pPr>
        <w:widowControl w:val="0"/>
        <w:tabs>
          <w:tab w:val="left" w:pos="426"/>
        </w:tabs>
        <w:autoSpaceDE w:val="0"/>
        <w:autoSpaceDN w:val="0"/>
        <w:adjustRightInd w:val="0"/>
        <w:spacing w:after="0" w:line="288" w:lineRule="auto"/>
        <w:ind w:firstLine="709"/>
        <w:jc w:val="both"/>
        <w:rPr>
          <w:rFonts w:ascii="Arial" w:hAnsi="Arial" w:cs="Arial"/>
          <w:color w:val="333333"/>
          <w:shd w:val="clear" w:color="auto" w:fill="FFFFFF"/>
        </w:rPr>
      </w:pPr>
      <w:hyperlink r:id="rId106" w:history="1">
        <w:r w:rsidRPr="00DF38ED">
          <w:rPr>
            <w:rStyle w:val="a8"/>
            <w:rFonts w:ascii="Arial" w:hAnsi="Arial" w:cs="Arial"/>
            <w:shd w:val="clear" w:color="auto" w:fill="FFFFFF"/>
          </w:rPr>
          <w:t>ДСТУ EN 13126-5:2022</w:t>
        </w:r>
      </w:hyperlink>
      <w:r w:rsidRPr="007239D3">
        <w:rPr>
          <w:rFonts w:ascii="Arial" w:hAnsi="Arial" w:cs="Arial"/>
          <w:color w:val="333333"/>
          <w:shd w:val="clear" w:color="auto" w:fill="FFFFFF"/>
        </w:rPr>
        <w:t xml:space="preserve"> Будівельна фурнітура. Фурнітура для вікон і балконних дверей. Вимоги та методи випробувань. Частина 5. Пристрої, що обмежують відкриття вікон і дверних вікон (EN 13126-5:2011+A1:2014, IDT)</w:t>
      </w:r>
    </w:p>
    <w:p w14:paraId="59DCD59B" w14:textId="73950C03" w:rsidR="0071298E" w:rsidRPr="007239D3" w:rsidRDefault="0071298E" w:rsidP="0071298E">
      <w:pPr>
        <w:widowControl w:val="0"/>
        <w:tabs>
          <w:tab w:val="left" w:pos="426"/>
        </w:tabs>
        <w:autoSpaceDE w:val="0"/>
        <w:autoSpaceDN w:val="0"/>
        <w:adjustRightInd w:val="0"/>
        <w:spacing w:after="0" w:line="288" w:lineRule="auto"/>
        <w:ind w:firstLine="709"/>
        <w:jc w:val="both"/>
        <w:rPr>
          <w:rFonts w:ascii="Arial" w:eastAsia="Microsoft Sans Serif" w:hAnsi="Arial" w:cs="Arial"/>
          <w:color w:val="000000" w:themeColor="text1"/>
          <w:lang w:eastAsia="uk-UA" w:bidi="uk-UA"/>
        </w:rPr>
      </w:pPr>
      <w:hyperlink r:id="rId107" w:history="1">
        <w:r w:rsidRPr="00DF38ED">
          <w:rPr>
            <w:rStyle w:val="a8"/>
            <w:rFonts w:ascii="Arial" w:hAnsi="Arial" w:cs="Arial"/>
            <w:shd w:val="clear" w:color="auto" w:fill="FFFFFF"/>
          </w:rPr>
          <w:t>ДСТУ EN 16281:2017</w:t>
        </w:r>
      </w:hyperlink>
      <w:r w:rsidRPr="007239D3">
        <w:rPr>
          <w:rFonts w:ascii="Arial" w:hAnsi="Arial" w:cs="Arial"/>
          <w:color w:val="333333"/>
          <w:shd w:val="clear" w:color="auto" w:fill="FFFFFF"/>
        </w:rPr>
        <w:t xml:space="preserve"> Вироби для захисту дітей. Пристрої блокування вікон та дверей, які унеможливлюють відкривання їх дітьми. Вимоги щодо безпеки та методи випробування (ЕN 16281:2013, IDT)</w:t>
      </w:r>
    </w:p>
    <w:p w14:paraId="07FB8AE1" w14:textId="77777777" w:rsidR="0071298E" w:rsidRPr="001B1C3E"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108" w:history="1">
        <w:r w:rsidRPr="007239D3">
          <w:rPr>
            <w:rStyle w:val="a8"/>
            <w:rFonts w:ascii="Arial" w:eastAsia="Microsoft Sans Serif" w:hAnsi="Arial" w:cs="Arial"/>
            <w:lang w:eastAsia="uk-UA" w:bidi="uk-UA"/>
          </w:rPr>
          <w:t>ДСТУ EN 16798-1:2022</w:t>
        </w:r>
      </w:hyperlink>
      <w:r w:rsidRPr="001B1C3E">
        <w:rPr>
          <w:rFonts w:ascii="Arial" w:eastAsia="Microsoft Sans Serif" w:hAnsi="Arial" w:cs="Arial"/>
          <w:color w:val="000000" w:themeColor="text1"/>
          <w:lang w:eastAsia="uk-UA" w:bidi="uk-UA"/>
        </w:rPr>
        <w:t xml:space="preserve"> Енергетична ефективність будівель. Вентиляція будівель. Частина 1. Вхідні параметри внутрішнього середовища для проєктування та оцінювання енергетичної ефективності будівель, що стосуються якості повітря в приміщенні, теплового середовища, освітлення та акустики. Модуль M1-6 (EN 16798-1:2019, IDT)</w:t>
      </w:r>
    </w:p>
    <w:p w14:paraId="580B9EF9" w14:textId="77777777" w:rsidR="0071298E" w:rsidRPr="001B1C3E"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109" w:history="1">
        <w:r w:rsidRPr="00B319BF">
          <w:rPr>
            <w:rStyle w:val="a8"/>
            <w:rFonts w:ascii="Arial" w:eastAsia="Microsoft Sans Serif" w:hAnsi="Arial" w:cs="Arial"/>
            <w:lang w:eastAsia="uk-UA" w:bidi="uk-UA"/>
          </w:rPr>
          <w:t>ДСТУ EN 16798-3:2019</w:t>
        </w:r>
      </w:hyperlink>
      <w:r w:rsidRPr="001B1C3E">
        <w:rPr>
          <w:rFonts w:ascii="Arial" w:eastAsia="Microsoft Sans Serif" w:hAnsi="Arial" w:cs="Arial"/>
          <w:color w:val="000000" w:themeColor="text1"/>
          <w:lang w:eastAsia="uk-UA" w:bidi="uk-UA"/>
        </w:rPr>
        <w:t xml:space="preserve"> Енергоефективність будівель. Вентиляція будівель. Частина 3. Вентиляція в нежитлових будівлях. Експлуатаційні вимоги до систем вентиляції та кондиціювання повітря в приміщенні (модулі M5-1, M5-4) (EN 16798-3:2017, IDT)</w:t>
      </w:r>
    </w:p>
    <w:p w14:paraId="50DE8A00" w14:textId="77777777" w:rsidR="0071298E" w:rsidRPr="001B1C3E"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110" w:history="1">
        <w:r w:rsidRPr="00362077">
          <w:rPr>
            <w:rStyle w:val="a8"/>
            <w:rFonts w:ascii="Arial" w:eastAsia="Microsoft Sans Serif" w:hAnsi="Arial" w:cs="Arial"/>
            <w:lang w:eastAsia="uk-UA" w:bidi="uk-UA"/>
          </w:rPr>
          <w:t>ДСТУ EN 15780:2022</w:t>
        </w:r>
      </w:hyperlink>
      <w:r w:rsidRPr="001B1C3E">
        <w:rPr>
          <w:rFonts w:ascii="Arial" w:eastAsia="Microsoft Sans Serif" w:hAnsi="Arial" w:cs="Arial"/>
          <w:color w:val="000000" w:themeColor="text1"/>
          <w:lang w:eastAsia="uk-UA" w:bidi="uk-UA"/>
        </w:rPr>
        <w:t xml:space="preserve"> (EN 15780:2011, IDT) Вентиляція будівель. Повітроводи. Чистота вентиляційних систем</w:t>
      </w:r>
    </w:p>
    <w:p w14:paraId="04611026" w14:textId="77777777" w:rsidR="0071298E" w:rsidRPr="001B1C3E" w:rsidRDefault="0071298E" w:rsidP="0071298E">
      <w:pPr>
        <w:widowControl w:val="0"/>
        <w:tabs>
          <w:tab w:val="left" w:pos="426"/>
        </w:tabs>
        <w:autoSpaceDE w:val="0"/>
        <w:autoSpaceDN w:val="0"/>
        <w:adjustRightInd w:val="0"/>
        <w:spacing w:after="0" w:line="295" w:lineRule="auto"/>
        <w:ind w:firstLine="709"/>
        <w:rPr>
          <w:rFonts w:ascii="Arial" w:eastAsia="Microsoft Sans Serif" w:hAnsi="Arial" w:cs="Arial"/>
          <w:color w:val="000000" w:themeColor="text1"/>
          <w:lang w:eastAsia="uk-UA" w:bidi="uk-UA"/>
        </w:rPr>
      </w:pPr>
      <w:hyperlink r:id="rId111" w:history="1">
        <w:r w:rsidRPr="00362077">
          <w:rPr>
            <w:rStyle w:val="a8"/>
            <w:rFonts w:ascii="Arial" w:eastAsia="Microsoft Sans Serif" w:hAnsi="Arial" w:cs="Arial"/>
            <w:lang w:eastAsia="uk-UA" w:bidi="uk-UA"/>
          </w:rPr>
          <w:t>ДСТУ EN 12097:2022</w:t>
        </w:r>
      </w:hyperlink>
      <w:r w:rsidRPr="001B1C3E">
        <w:rPr>
          <w:rFonts w:ascii="Arial" w:eastAsia="Microsoft Sans Serif" w:hAnsi="Arial" w:cs="Arial"/>
          <w:color w:val="000000" w:themeColor="text1"/>
          <w:lang w:eastAsia="uk-UA" w:bidi="uk-UA"/>
        </w:rPr>
        <w:t xml:space="preserve"> Вентиляція будівель. Повітроводи. Вимоги до складових повітроводів для полегшення обслуговування систем повітроводів (EN 12097:2006, IDT)</w:t>
      </w:r>
    </w:p>
    <w:p w14:paraId="1AB535BC" w14:textId="77777777" w:rsidR="0071298E" w:rsidRPr="001B1C3E"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112" w:history="1">
        <w:r w:rsidRPr="00362077">
          <w:rPr>
            <w:rStyle w:val="a8"/>
            <w:rFonts w:ascii="Arial" w:eastAsia="Microsoft Sans Serif" w:hAnsi="Arial" w:cs="Arial"/>
            <w:lang w:eastAsia="uk-UA" w:bidi="uk-UA"/>
          </w:rPr>
          <w:t>ДСТУ EN 12238:2013</w:t>
        </w:r>
      </w:hyperlink>
      <w:r w:rsidRPr="001B1C3E">
        <w:rPr>
          <w:rFonts w:ascii="Arial" w:eastAsia="Microsoft Sans Serif" w:hAnsi="Arial" w:cs="Arial"/>
          <w:color w:val="000000" w:themeColor="text1"/>
          <w:lang w:eastAsia="uk-UA" w:bidi="uk-UA"/>
        </w:rPr>
        <w:t xml:space="preserve"> Системи вентиляції та кондиціювання повітря. Пристрої входу-виходу повітря. Аеродинамічні випробування i визначання номінальних характеристик для використання у змішаному потоці (EN 12238:2001, IDT)</w:t>
      </w:r>
    </w:p>
    <w:p w14:paraId="34DB1C0E" w14:textId="77777777" w:rsidR="0071298E" w:rsidRPr="001B1C3E" w:rsidRDefault="0071298E" w:rsidP="0071298E">
      <w:pPr>
        <w:widowControl w:val="0"/>
        <w:tabs>
          <w:tab w:val="left" w:pos="426"/>
        </w:tabs>
        <w:autoSpaceDE w:val="0"/>
        <w:autoSpaceDN w:val="0"/>
        <w:adjustRightInd w:val="0"/>
        <w:spacing w:after="0" w:line="295" w:lineRule="auto"/>
        <w:ind w:firstLine="709"/>
        <w:jc w:val="both"/>
        <w:rPr>
          <w:rFonts w:ascii="Arial" w:hAnsi="Arial" w:cs="Arial"/>
        </w:rPr>
      </w:pPr>
      <w:hyperlink r:id="rId113" w:history="1">
        <w:r w:rsidRPr="00362077">
          <w:rPr>
            <w:rStyle w:val="a8"/>
            <w:rFonts w:ascii="Arial" w:hAnsi="Arial" w:cs="Arial"/>
          </w:rPr>
          <w:t>ДСТУ EN 1176:2019</w:t>
        </w:r>
      </w:hyperlink>
      <w:r w:rsidRPr="001B1C3E">
        <w:rPr>
          <w:rFonts w:ascii="Arial" w:hAnsi="Arial" w:cs="Arial"/>
        </w:rPr>
        <w:t xml:space="preserve"> Устатковання та покриття дитячих ігрових майданчиків; </w:t>
      </w:r>
    </w:p>
    <w:p w14:paraId="54D005C0" w14:textId="77777777" w:rsidR="0071298E" w:rsidRDefault="0071298E" w:rsidP="0071298E">
      <w:pPr>
        <w:widowControl w:val="0"/>
        <w:tabs>
          <w:tab w:val="left" w:pos="426"/>
        </w:tabs>
        <w:autoSpaceDE w:val="0"/>
        <w:autoSpaceDN w:val="0"/>
        <w:adjustRightInd w:val="0"/>
        <w:spacing w:after="0" w:line="295" w:lineRule="auto"/>
        <w:ind w:firstLine="709"/>
        <w:jc w:val="both"/>
        <w:rPr>
          <w:rFonts w:ascii="Arial" w:hAnsi="Arial" w:cs="Arial"/>
        </w:rPr>
      </w:pPr>
      <w:hyperlink r:id="rId114" w:history="1">
        <w:r w:rsidRPr="00362077">
          <w:rPr>
            <w:rStyle w:val="a8"/>
            <w:rFonts w:ascii="Arial" w:hAnsi="Arial" w:cs="Arial"/>
          </w:rPr>
          <w:t>ДСТУ EN 1177:2019</w:t>
        </w:r>
      </w:hyperlink>
      <w:r w:rsidRPr="001B1C3E">
        <w:rPr>
          <w:rFonts w:ascii="Arial" w:hAnsi="Arial" w:cs="Arial"/>
        </w:rPr>
        <w:t xml:space="preserve"> Ударопоглинальне покриття ігрових майданчиків. Вимоги безпеки та методи випробування</w:t>
      </w:r>
    </w:p>
    <w:p w14:paraId="4B796739" w14:textId="442D0C40"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15" w:history="1">
        <w:r w:rsidRPr="00DF38ED">
          <w:rPr>
            <w:rStyle w:val="a8"/>
            <w:rFonts w:ascii="Arial" w:hAnsi="Arial" w:cs="Arial"/>
            <w:shd w:val="clear" w:color="auto" w:fill="FFFFFF"/>
          </w:rPr>
          <w:t>ДСТУ EN 1838:2019</w:t>
        </w:r>
      </w:hyperlink>
      <w:r w:rsidRPr="007239D3">
        <w:rPr>
          <w:rFonts w:ascii="Arial" w:hAnsi="Arial" w:cs="Arial"/>
          <w:color w:val="333333"/>
          <w:shd w:val="clear" w:color="auto" w:fill="FFFFFF"/>
        </w:rPr>
        <w:t xml:space="preserve"> Світлотехніка. Освітлення аварійне (EN 1838:2013, IDT)</w:t>
      </w:r>
    </w:p>
    <w:p w14:paraId="0B79D2B2" w14:textId="7B6EE00E"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16" w:history="1">
        <w:r w:rsidRPr="00DF38ED">
          <w:rPr>
            <w:rStyle w:val="a8"/>
            <w:rFonts w:ascii="Arial" w:hAnsi="Arial" w:cs="Arial"/>
            <w:shd w:val="clear" w:color="auto" w:fill="FFFFFF"/>
          </w:rPr>
          <w:t>ДСТУ EN 12464-1:2016</w:t>
        </w:r>
      </w:hyperlink>
      <w:r w:rsidRPr="007239D3">
        <w:rPr>
          <w:rFonts w:ascii="Arial" w:hAnsi="Arial" w:cs="Arial"/>
          <w:color w:val="333333"/>
          <w:shd w:val="clear" w:color="auto" w:fill="FFFFFF"/>
        </w:rPr>
        <w:t xml:space="preserve"> Світло та освітлення. Освітлення робочих місць. Частина 1. Внутрішні робочі місця (EN 12464-1:2011, IDT)</w:t>
      </w:r>
    </w:p>
    <w:p w14:paraId="5B94BA19" w14:textId="4665D3CD"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17" w:history="1">
        <w:r w:rsidRPr="00DF38ED">
          <w:rPr>
            <w:rStyle w:val="a8"/>
            <w:rFonts w:ascii="Arial" w:hAnsi="Arial" w:cs="Arial"/>
            <w:shd w:val="clear" w:color="auto" w:fill="FFFFFF"/>
          </w:rPr>
          <w:t>ДСТУ EN 13501-1:2024</w:t>
        </w:r>
      </w:hyperlink>
      <w:r w:rsidRPr="007239D3">
        <w:rPr>
          <w:rFonts w:ascii="Arial" w:hAnsi="Arial" w:cs="Arial"/>
          <w:color w:val="333333"/>
          <w:shd w:val="clear" w:color="auto" w:fill="FFFFFF"/>
        </w:rPr>
        <w:t xml:space="preserve"> Пожежна класифікація будівельних виробів і будівельних конструкцій. Частина 1. Класифікація за результатами випробувань щодо реакції на вогонь (EN 13501-1:2018, IDT)</w:t>
      </w:r>
    </w:p>
    <w:p w14:paraId="73B43D33" w14:textId="5866AAA0"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eastAsia="Microsoft Sans Serif" w:hAnsi="Arial" w:cs="Arial"/>
          <w:color w:val="000000" w:themeColor="text1"/>
          <w:lang w:eastAsia="uk-UA" w:bidi="uk-UA"/>
        </w:rPr>
      </w:pPr>
      <w:hyperlink r:id="rId118" w:history="1">
        <w:r w:rsidRPr="00DF38ED">
          <w:rPr>
            <w:rStyle w:val="a8"/>
            <w:rFonts w:ascii="Roboto" w:hAnsi="Roboto"/>
            <w:sz w:val="21"/>
            <w:szCs w:val="21"/>
            <w:shd w:val="clear" w:color="auto" w:fill="FFFFFF"/>
          </w:rPr>
          <w:t>ДСТУ EN 15232-1:2017</w:t>
        </w:r>
      </w:hyperlink>
      <w:r w:rsidRPr="007239D3">
        <w:rPr>
          <w:rFonts w:ascii="Roboto" w:hAnsi="Roboto"/>
          <w:color w:val="333333"/>
          <w:sz w:val="21"/>
          <w:szCs w:val="21"/>
          <w:shd w:val="clear" w:color="auto" w:fill="FFFFFF"/>
        </w:rPr>
        <w:t xml:space="preserve"> Енергоефективність будівель. Частина 1. Вплив автоматизованих систем моніторингу та управління будівлями. Модулі M10-4, 5, 6, 7, 8, 9, 10 (EN 15232-1:2017, IDT)</w:t>
      </w:r>
    </w:p>
    <w:p w14:paraId="649CD1D9" w14:textId="77777777"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000000"/>
        </w:rPr>
      </w:pPr>
      <w:hyperlink r:id="rId119" w:history="1">
        <w:r w:rsidRPr="007239D3">
          <w:rPr>
            <w:rStyle w:val="a8"/>
            <w:rFonts w:ascii="Arial" w:hAnsi="Arial" w:cs="Arial"/>
          </w:rPr>
          <w:t>ДСТУ EN 301549:2022</w:t>
        </w:r>
      </w:hyperlink>
      <w:r w:rsidRPr="007239D3">
        <w:rPr>
          <w:rFonts w:ascii="Arial" w:hAnsi="Arial" w:cs="Arial"/>
          <w:color w:val="000000"/>
        </w:rPr>
        <w:t xml:space="preserve"> «Інформаційні технології. Вимоги щодо доступності продуктів та послуг ІКТ» (EN 301 549 V3.2.1 (2021-03), IDT) </w:t>
      </w:r>
    </w:p>
    <w:p w14:paraId="6F2B69A4" w14:textId="3FC24AB3"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000000"/>
        </w:rPr>
      </w:pPr>
      <w:hyperlink r:id="rId120" w:history="1">
        <w:r w:rsidRPr="00DF38ED">
          <w:rPr>
            <w:rStyle w:val="a8"/>
            <w:rFonts w:ascii="Arial" w:hAnsi="Arial" w:cs="Arial"/>
            <w:shd w:val="clear" w:color="auto" w:fill="FFFFFF"/>
          </w:rPr>
          <w:t>ДСТУ EN 50172:2019</w:t>
        </w:r>
      </w:hyperlink>
      <w:r w:rsidRPr="007239D3">
        <w:rPr>
          <w:rFonts w:ascii="Arial" w:hAnsi="Arial" w:cs="Arial"/>
          <w:color w:val="333333"/>
          <w:shd w:val="clear" w:color="auto" w:fill="FFFFFF"/>
        </w:rPr>
        <w:t xml:space="preserve"> Системи евакуаційного освітлення (EN 50172:2004, IDT)</w:t>
      </w:r>
    </w:p>
    <w:p w14:paraId="6F80A36C" w14:textId="79B3B029"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21" w:history="1">
        <w:r w:rsidRPr="00DF38ED">
          <w:rPr>
            <w:rStyle w:val="a8"/>
            <w:rFonts w:ascii="Arial" w:hAnsi="Arial" w:cs="Arial"/>
            <w:shd w:val="clear" w:color="auto" w:fill="FFFFFF"/>
          </w:rPr>
          <w:t>ДСТУ IEC 60038:2015</w:t>
        </w:r>
      </w:hyperlink>
      <w:r w:rsidRPr="007239D3">
        <w:rPr>
          <w:rFonts w:ascii="Arial" w:hAnsi="Arial" w:cs="Arial"/>
          <w:color w:val="333333"/>
          <w:shd w:val="clear" w:color="auto" w:fill="FFFFFF"/>
        </w:rPr>
        <w:t xml:space="preserve"> Еталонна напруга за ІЕС (IEC 60038:2009, IDT)</w:t>
      </w:r>
    </w:p>
    <w:p w14:paraId="350A6756" w14:textId="7499F21F"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22" w:history="1">
        <w:r w:rsidRPr="00BC6ED2">
          <w:rPr>
            <w:rStyle w:val="a8"/>
            <w:rFonts w:ascii="Arial" w:hAnsi="Arial" w:cs="Arial"/>
            <w:shd w:val="clear" w:color="auto" w:fill="FFFFFF"/>
          </w:rPr>
          <w:t>ДСТУ EN 62305-1:2012</w:t>
        </w:r>
      </w:hyperlink>
      <w:r w:rsidRPr="007239D3">
        <w:rPr>
          <w:rFonts w:ascii="Arial" w:hAnsi="Arial" w:cs="Arial"/>
          <w:color w:val="333333"/>
          <w:shd w:val="clear" w:color="auto" w:fill="FFFFFF"/>
        </w:rPr>
        <w:t xml:space="preserve"> Захист від блискавки. Частина 1. Загальні принципи                       (EN 62305-1:2011, IDT)</w:t>
      </w:r>
    </w:p>
    <w:p w14:paraId="717F815E" w14:textId="31B8DC7B" w:rsidR="0071298E" w:rsidRPr="007239D3"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23" w:history="1">
        <w:r w:rsidRPr="00BC6ED2">
          <w:rPr>
            <w:rStyle w:val="a8"/>
            <w:rFonts w:ascii="Arial" w:hAnsi="Arial" w:cs="Arial"/>
            <w:shd w:val="clear" w:color="auto" w:fill="FFFFFF"/>
          </w:rPr>
          <w:t>ДСТУ EN 62305-3:2021</w:t>
        </w:r>
      </w:hyperlink>
      <w:r w:rsidRPr="007239D3">
        <w:rPr>
          <w:rFonts w:ascii="Arial" w:hAnsi="Arial" w:cs="Arial"/>
          <w:color w:val="333333"/>
          <w:shd w:val="clear" w:color="auto" w:fill="FFFFFF"/>
        </w:rPr>
        <w:t xml:space="preserve"> Блискавкозахист. Частина 3. Фізичні пошкодження будівель (споруд) та небезпека для життя (EN 62305-3:2011, IDТ; ІЕС 62305-3:2010, MOD)</w:t>
      </w:r>
    </w:p>
    <w:p w14:paraId="4392E843" w14:textId="5CB67361" w:rsidR="0071298E" w:rsidRDefault="0071298E" w:rsidP="0071298E">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24" w:history="1">
        <w:r w:rsidRPr="00BC6ED2">
          <w:rPr>
            <w:rStyle w:val="a8"/>
            <w:rFonts w:ascii="Arial" w:hAnsi="Arial" w:cs="Arial"/>
            <w:shd w:val="clear" w:color="auto" w:fill="FFFFFF"/>
          </w:rPr>
          <w:t>ДСТУ EN 62305-4:2012</w:t>
        </w:r>
      </w:hyperlink>
      <w:r w:rsidRPr="007239D3">
        <w:rPr>
          <w:rFonts w:ascii="Arial" w:hAnsi="Arial" w:cs="Arial"/>
          <w:color w:val="333333"/>
          <w:shd w:val="clear" w:color="auto" w:fill="FFFFFF"/>
        </w:rPr>
        <w:t xml:space="preserve"> Захист від блискавки. Частина 4. Електричні та електронні системи, розташовані в будинках і спорудах (EN 62305-4:2011, IDT)</w:t>
      </w:r>
    </w:p>
    <w:p w14:paraId="445BA0C7" w14:textId="77777777" w:rsidR="00BC6ED2" w:rsidRPr="007239D3" w:rsidRDefault="00BC6ED2" w:rsidP="00BC6ED2">
      <w:pPr>
        <w:widowControl w:val="0"/>
        <w:tabs>
          <w:tab w:val="left" w:pos="426"/>
        </w:tabs>
        <w:autoSpaceDE w:val="0"/>
        <w:autoSpaceDN w:val="0"/>
        <w:adjustRightInd w:val="0"/>
        <w:spacing w:after="0" w:line="295" w:lineRule="auto"/>
        <w:ind w:firstLine="709"/>
        <w:jc w:val="both"/>
        <w:rPr>
          <w:rFonts w:ascii="Arial" w:hAnsi="Arial" w:cs="Arial"/>
          <w:color w:val="333333"/>
          <w:shd w:val="clear" w:color="auto" w:fill="FFFFFF"/>
        </w:rPr>
      </w:pPr>
      <w:hyperlink r:id="rId125" w:history="1">
        <w:r w:rsidRPr="00BC6ED2">
          <w:rPr>
            <w:rStyle w:val="a8"/>
            <w:rFonts w:ascii="Arial" w:hAnsi="Arial" w:cs="Arial"/>
            <w:shd w:val="clear" w:color="auto" w:fill="FFFFFF"/>
          </w:rPr>
          <w:t>ДСТУ IEC 62305-2:2012</w:t>
        </w:r>
      </w:hyperlink>
      <w:r w:rsidRPr="007239D3">
        <w:rPr>
          <w:rFonts w:ascii="Arial" w:hAnsi="Arial" w:cs="Arial"/>
          <w:color w:val="333333"/>
          <w:shd w:val="clear" w:color="auto" w:fill="FFFFFF"/>
        </w:rPr>
        <w:t xml:space="preserve"> Захист від блискавки. Частина 2. Керування ризиками                 (IEC 62305-2:2010, IDT)</w:t>
      </w:r>
    </w:p>
    <w:p w14:paraId="75E52894" w14:textId="7F680D5D" w:rsidR="0071298E" w:rsidRPr="001B1C3E" w:rsidRDefault="0071298E" w:rsidP="0071298E">
      <w:pPr>
        <w:widowControl w:val="0"/>
        <w:spacing w:after="0" w:line="295" w:lineRule="auto"/>
        <w:ind w:firstLine="709"/>
        <w:jc w:val="both"/>
        <w:rPr>
          <w:rFonts w:ascii="Arial" w:eastAsia="Arial" w:hAnsi="Arial" w:cs="Arial"/>
          <w:color w:val="000000" w:themeColor="text1"/>
          <w:lang w:eastAsia="uk-UA"/>
        </w:rPr>
      </w:pPr>
      <w:hyperlink r:id="rId126" w:anchor="Text" w:history="1">
        <w:r w:rsidRPr="00BD34AA">
          <w:rPr>
            <w:rStyle w:val="a8"/>
            <w:rFonts w:ascii="Arial" w:eastAsia="Arial" w:hAnsi="Arial" w:cs="Arial"/>
            <w:lang w:eastAsia="uk-UA"/>
          </w:rPr>
          <w:t>ДГН 6.6.1-6.5.001-98</w:t>
        </w:r>
      </w:hyperlink>
      <w:r w:rsidRPr="007239D3">
        <w:rPr>
          <w:rFonts w:ascii="Arial" w:eastAsia="Arial" w:hAnsi="Arial" w:cs="Arial"/>
          <w:color w:val="000000" w:themeColor="text1"/>
          <w:lang w:eastAsia="uk-UA"/>
        </w:rPr>
        <w:t xml:space="preserve"> Державні гігієнічні нормативи. Норми радіаційної безпеки</w:t>
      </w:r>
      <w:r w:rsidRPr="001B1C3E">
        <w:rPr>
          <w:rFonts w:ascii="Arial" w:eastAsia="Arial" w:hAnsi="Arial" w:cs="Arial"/>
          <w:color w:val="000000" w:themeColor="text1"/>
          <w:lang w:eastAsia="uk-UA"/>
        </w:rPr>
        <w:t xml:space="preserve"> України  (НРБУ-97)</w:t>
      </w:r>
    </w:p>
    <w:p w14:paraId="7352B896" w14:textId="4CF0A97A" w:rsidR="0071298E" w:rsidRPr="001B1C3E" w:rsidRDefault="0071298E" w:rsidP="0071298E">
      <w:pPr>
        <w:widowControl w:val="0"/>
        <w:tabs>
          <w:tab w:val="left" w:pos="4111"/>
        </w:tabs>
        <w:spacing w:after="0" w:line="295" w:lineRule="auto"/>
        <w:ind w:firstLine="709"/>
        <w:jc w:val="both"/>
        <w:rPr>
          <w:rFonts w:ascii="Arial" w:eastAsia="Arial" w:hAnsi="Arial" w:cs="Arial"/>
          <w:color w:val="000000" w:themeColor="text1"/>
          <w:lang w:eastAsia="uk-UA"/>
        </w:rPr>
      </w:pPr>
      <w:hyperlink r:id="rId127" w:anchor="Text" w:history="1">
        <w:r w:rsidRPr="00950D3E">
          <w:rPr>
            <w:rStyle w:val="a8"/>
            <w:rFonts w:ascii="Arial" w:eastAsia="Arial" w:hAnsi="Arial" w:cs="Arial"/>
            <w:lang w:eastAsia="uk-UA"/>
          </w:rPr>
          <w:t>ДСН 3.3.6.037-99</w:t>
        </w:r>
      </w:hyperlink>
      <w:r w:rsidRPr="00BD34AA">
        <w:rPr>
          <w:rFonts w:ascii="Arial" w:eastAsia="Arial" w:hAnsi="Arial" w:cs="Arial"/>
          <w:color w:val="000000" w:themeColor="text1"/>
          <w:lang w:eastAsia="uk-UA"/>
        </w:rPr>
        <w:t xml:space="preserve"> Державні санітарні норми виробничого шуму, ультразвуку та інфразву</w:t>
      </w:r>
      <w:r w:rsidRPr="001B1C3E">
        <w:rPr>
          <w:rFonts w:ascii="Arial" w:eastAsia="Arial" w:hAnsi="Arial" w:cs="Arial"/>
          <w:color w:val="000000" w:themeColor="text1"/>
          <w:lang w:eastAsia="uk-UA"/>
        </w:rPr>
        <w:t>ку</w:t>
      </w:r>
    </w:p>
    <w:p w14:paraId="47805864" w14:textId="485732BC" w:rsidR="0071298E" w:rsidRDefault="0071298E" w:rsidP="0071298E">
      <w:pPr>
        <w:widowControl w:val="0"/>
        <w:spacing w:after="0" w:line="295" w:lineRule="auto"/>
        <w:ind w:firstLine="709"/>
        <w:jc w:val="both"/>
        <w:rPr>
          <w:rFonts w:ascii="Arial" w:eastAsia="Arial" w:hAnsi="Arial" w:cs="Arial"/>
          <w:color w:val="000000" w:themeColor="text1"/>
          <w:lang w:eastAsia="uk-UA"/>
        </w:rPr>
      </w:pPr>
      <w:hyperlink r:id="rId128" w:anchor="Text" w:history="1">
        <w:r w:rsidRPr="00950D3E">
          <w:rPr>
            <w:rStyle w:val="a8"/>
            <w:rFonts w:ascii="Arial" w:eastAsia="Arial" w:hAnsi="Arial" w:cs="Arial"/>
            <w:lang w:eastAsia="uk-UA"/>
          </w:rPr>
          <w:t>ДСН 3.3.6.039-99</w:t>
        </w:r>
      </w:hyperlink>
      <w:r w:rsidRPr="001B1C3E">
        <w:rPr>
          <w:rFonts w:ascii="Arial" w:eastAsia="Arial" w:hAnsi="Arial" w:cs="Arial"/>
          <w:color w:val="000000" w:themeColor="text1"/>
          <w:lang w:eastAsia="uk-UA"/>
        </w:rPr>
        <w:t xml:space="preserve"> Державні санітарні норми виробничої загальної та локальної вібрації</w:t>
      </w:r>
    </w:p>
    <w:p w14:paraId="551D2266" w14:textId="77777777" w:rsidR="0071298E" w:rsidRDefault="0071298E" w:rsidP="00BC6ED2">
      <w:pPr>
        <w:widowControl w:val="0"/>
        <w:spacing w:after="0" w:line="295" w:lineRule="auto"/>
        <w:ind w:firstLine="709"/>
        <w:jc w:val="both"/>
        <w:rPr>
          <w:rFonts w:ascii="Arial" w:hAnsi="Arial" w:cs="Arial"/>
          <w:color w:val="000000" w:themeColor="text1"/>
        </w:rPr>
      </w:pPr>
    </w:p>
    <w:p w14:paraId="705EB89D" w14:textId="29A10E41" w:rsidR="00291E75" w:rsidRPr="001B1C3E" w:rsidRDefault="0054302D" w:rsidP="00EA582B">
      <w:pPr>
        <w:pStyle w:val="1"/>
        <w:spacing w:before="120" w:after="0" w:line="295" w:lineRule="auto"/>
        <w:ind w:firstLine="709"/>
        <w:rPr>
          <w:rFonts w:eastAsia="Arial" w:cs="Arial"/>
          <w:color w:val="000000" w:themeColor="text1"/>
          <w:szCs w:val="22"/>
        </w:rPr>
      </w:pPr>
      <w:bookmarkStart w:id="36" w:name="_Toc234619626"/>
      <w:r w:rsidRPr="001B1C3E">
        <w:rPr>
          <w:rFonts w:eastAsia="Arial" w:cs="Arial"/>
          <w:color w:val="000000" w:themeColor="text1"/>
          <w:szCs w:val="22"/>
        </w:rPr>
        <w:t>3</w:t>
      </w:r>
      <w:r w:rsidR="00291E75" w:rsidRPr="001B1C3E">
        <w:rPr>
          <w:rFonts w:eastAsia="Arial" w:cs="Arial"/>
          <w:color w:val="000000" w:themeColor="text1"/>
          <w:szCs w:val="22"/>
        </w:rPr>
        <w:t xml:space="preserve"> ТЕРМІНИ ТА ВИЗНАЧЕННЯ ПОНЯТЬ</w:t>
      </w:r>
      <w:bookmarkEnd w:id="36"/>
    </w:p>
    <w:p w14:paraId="6D6E722A" w14:textId="07DF3303" w:rsidR="0071298E" w:rsidRDefault="00291E75" w:rsidP="00EA582B">
      <w:pPr>
        <w:tabs>
          <w:tab w:val="left" w:pos="142"/>
        </w:tabs>
        <w:spacing w:after="0" w:line="295" w:lineRule="auto"/>
        <w:ind w:firstLine="709"/>
        <w:jc w:val="both"/>
        <w:rPr>
          <w:rFonts w:ascii="Arial" w:eastAsia="Microsoft Sans Serif" w:hAnsi="Arial" w:cs="Arial"/>
          <w:color w:val="000000" w:themeColor="text1"/>
          <w:lang w:eastAsia="uk-UA" w:bidi="uk-UA"/>
        </w:rPr>
      </w:pPr>
      <w:r w:rsidRPr="001B1C3E">
        <w:rPr>
          <w:rFonts w:ascii="Arial" w:eastAsia="Microsoft Sans Serif" w:hAnsi="Arial" w:cs="Arial"/>
          <w:color w:val="000000" w:themeColor="text1"/>
          <w:lang w:eastAsia="uk-UA" w:bidi="uk-UA"/>
        </w:rPr>
        <w:t>У цих будівельних нормах використан</w:t>
      </w:r>
      <w:r w:rsidR="000F4198">
        <w:rPr>
          <w:rFonts w:ascii="Arial" w:eastAsia="Microsoft Sans Serif" w:hAnsi="Arial" w:cs="Arial"/>
          <w:color w:val="000000" w:themeColor="text1"/>
          <w:lang w:eastAsia="uk-UA" w:bidi="uk-UA"/>
        </w:rPr>
        <w:t>о</w:t>
      </w:r>
      <w:r w:rsidRPr="001B1C3E">
        <w:rPr>
          <w:rFonts w:ascii="Arial" w:eastAsia="Microsoft Sans Serif" w:hAnsi="Arial" w:cs="Arial"/>
          <w:color w:val="000000" w:themeColor="text1"/>
          <w:lang w:eastAsia="uk-UA" w:bidi="uk-UA"/>
        </w:rPr>
        <w:t xml:space="preserve"> терміни, визначені</w:t>
      </w:r>
      <w:r w:rsidR="00443FAB" w:rsidRPr="001B1C3E">
        <w:rPr>
          <w:rFonts w:ascii="Arial" w:eastAsia="Microsoft Sans Serif" w:hAnsi="Arial" w:cs="Arial"/>
          <w:color w:val="000000" w:themeColor="text1"/>
          <w:lang w:eastAsia="uk-UA" w:bidi="uk-UA"/>
        </w:rPr>
        <w:t xml:space="preserve"> </w:t>
      </w:r>
      <w:hyperlink r:id="rId129" w:anchor="Text" w:history="1">
        <w:r w:rsidRPr="0027097C">
          <w:rPr>
            <w:rStyle w:val="a8"/>
            <w:rFonts w:ascii="Arial" w:eastAsia="Microsoft Sans Serif" w:hAnsi="Arial" w:cs="Arial"/>
            <w:lang w:eastAsia="uk-UA" w:bidi="uk-UA"/>
          </w:rPr>
          <w:t xml:space="preserve">Законом України </w:t>
        </w:r>
        <w:r w:rsidR="000F4198">
          <w:rPr>
            <w:rStyle w:val="a8"/>
            <w:rFonts w:ascii="Arial" w:eastAsia="Microsoft Sans Serif" w:hAnsi="Arial" w:cs="Arial"/>
            <w:lang w:eastAsia="uk-UA" w:bidi="uk-UA"/>
          </w:rPr>
          <w:t>«</w:t>
        </w:r>
        <w:r w:rsidRPr="0027097C">
          <w:rPr>
            <w:rStyle w:val="a8"/>
            <w:rFonts w:ascii="Arial" w:eastAsia="Microsoft Sans Serif" w:hAnsi="Arial" w:cs="Arial"/>
            <w:lang w:eastAsia="uk-UA" w:bidi="uk-UA"/>
          </w:rPr>
          <w:t>Про дошкільну освіту</w:t>
        </w:r>
        <w:r w:rsidR="000F4198">
          <w:rPr>
            <w:rStyle w:val="a8"/>
            <w:rFonts w:ascii="Arial" w:eastAsia="Microsoft Sans Serif" w:hAnsi="Arial" w:cs="Arial"/>
            <w:lang w:eastAsia="uk-UA" w:bidi="uk-UA"/>
          </w:rPr>
          <w:t>»</w:t>
        </w:r>
      </w:hyperlink>
      <w:r w:rsidRPr="001B1C3E">
        <w:rPr>
          <w:rFonts w:ascii="Arial" w:eastAsia="Microsoft Sans Serif" w:hAnsi="Arial" w:cs="Arial"/>
          <w:color w:val="000000" w:themeColor="text1"/>
          <w:lang w:eastAsia="uk-UA" w:bidi="uk-UA"/>
        </w:rPr>
        <w:t xml:space="preserve">: тип організації освітньої діяльності «ясла», тип організації освітньої діяльності «дитячий садок», тип організації освітньої діяльності </w:t>
      </w:r>
      <w:r w:rsidR="00617706" w:rsidRPr="001B1C3E">
        <w:rPr>
          <w:rFonts w:ascii="Arial" w:eastAsia="Microsoft Sans Serif" w:hAnsi="Arial" w:cs="Arial"/>
          <w:color w:val="000000" w:themeColor="text1"/>
          <w:lang w:eastAsia="uk-UA" w:bidi="uk-UA"/>
        </w:rPr>
        <w:t>«</w:t>
      </w:r>
      <w:r w:rsidRPr="001B1C3E">
        <w:rPr>
          <w:rFonts w:ascii="Arial" w:eastAsia="Microsoft Sans Serif" w:hAnsi="Arial" w:cs="Arial"/>
          <w:color w:val="000000" w:themeColor="text1"/>
          <w:lang w:eastAsia="uk-UA" w:bidi="uk-UA"/>
        </w:rPr>
        <w:t>спеціальний дитячий садок</w:t>
      </w:r>
      <w:r w:rsidR="00617706" w:rsidRPr="001B1C3E">
        <w:rPr>
          <w:rFonts w:ascii="Arial" w:eastAsia="Microsoft Sans Serif" w:hAnsi="Arial" w:cs="Arial"/>
          <w:color w:val="000000" w:themeColor="text1"/>
          <w:lang w:eastAsia="uk-UA" w:bidi="uk-UA"/>
        </w:rPr>
        <w:t>»</w:t>
      </w:r>
      <w:r w:rsidRPr="001B1C3E">
        <w:rPr>
          <w:rFonts w:ascii="Arial" w:eastAsia="Microsoft Sans Serif" w:hAnsi="Arial" w:cs="Arial"/>
          <w:color w:val="000000" w:themeColor="text1"/>
          <w:lang w:eastAsia="uk-UA" w:bidi="uk-UA"/>
        </w:rPr>
        <w:t>, заклад дошкільної освіти; державний стандарт дошкільної освіти, дошкільний підрозділ</w:t>
      </w:r>
      <w:r w:rsidR="00097CBB" w:rsidRPr="001B1C3E">
        <w:rPr>
          <w:rFonts w:ascii="Arial" w:eastAsia="Microsoft Sans Serif" w:hAnsi="Arial" w:cs="Arial"/>
          <w:color w:val="000000" w:themeColor="text1"/>
          <w:lang w:eastAsia="uk-UA" w:bidi="uk-UA"/>
        </w:rPr>
        <w:t>,</w:t>
      </w:r>
      <w:r w:rsidR="0020721C" w:rsidRPr="001B1C3E">
        <w:rPr>
          <w:rFonts w:ascii="Arial" w:eastAsia="Microsoft Sans Serif" w:hAnsi="Arial" w:cs="Arial"/>
          <w:color w:val="000000" w:themeColor="text1"/>
          <w:lang w:eastAsia="uk-UA" w:bidi="uk-UA"/>
        </w:rPr>
        <w:t xml:space="preserve"> </w:t>
      </w:r>
      <w:hyperlink r:id="rId130" w:anchor="Text" w:history="1">
        <w:r w:rsidRPr="0027097C">
          <w:rPr>
            <w:rStyle w:val="a8"/>
            <w:rFonts w:ascii="Arial" w:eastAsia="Microsoft Sans Serif" w:hAnsi="Arial" w:cs="Arial"/>
            <w:lang w:eastAsia="uk-UA" w:bidi="uk-UA"/>
          </w:rPr>
          <w:t>постановою Кабінету Міністрів України від 10 квітня 2019 року № 530</w:t>
        </w:r>
      </w:hyperlink>
      <w:r w:rsidRPr="001B1C3E">
        <w:rPr>
          <w:rFonts w:ascii="Arial" w:eastAsia="Microsoft Sans Serif" w:hAnsi="Arial" w:cs="Arial"/>
          <w:color w:val="000000" w:themeColor="text1"/>
          <w:lang w:eastAsia="uk-UA" w:bidi="uk-UA"/>
        </w:rPr>
        <w:t xml:space="preserve"> (</w:t>
      </w:r>
      <w:r w:rsidR="000F4198">
        <w:rPr>
          <w:rFonts w:ascii="Arial" w:eastAsia="Microsoft Sans Serif" w:hAnsi="Arial" w:cs="Arial"/>
          <w:color w:val="000000" w:themeColor="text1"/>
          <w:lang w:eastAsia="uk-UA" w:bidi="uk-UA"/>
        </w:rPr>
        <w:t>у</w:t>
      </w:r>
      <w:r w:rsidRPr="001B1C3E">
        <w:rPr>
          <w:rFonts w:ascii="Arial" w:eastAsia="Microsoft Sans Serif" w:hAnsi="Arial" w:cs="Arial"/>
          <w:color w:val="000000" w:themeColor="text1"/>
          <w:lang w:eastAsia="uk-UA" w:bidi="uk-UA"/>
        </w:rPr>
        <w:t xml:space="preserve"> редакції постанови Кабінету Міністрів України від 26 серпня 2025 р. № 1036) </w:t>
      </w:r>
      <w:r w:rsidR="000F4198">
        <w:rPr>
          <w:rFonts w:ascii="Arial" w:eastAsia="Microsoft Sans Serif" w:hAnsi="Arial" w:cs="Arial"/>
          <w:color w:val="000000" w:themeColor="text1"/>
          <w:lang w:eastAsia="uk-UA" w:bidi="uk-UA"/>
        </w:rPr>
        <w:t>«</w:t>
      </w:r>
      <w:r w:rsidRPr="001B1C3E">
        <w:rPr>
          <w:rFonts w:ascii="Arial" w:eastAsia="Microsoft Sans Serif" w:hAnsi="Arial" w:cs="Arial"/>
          <w:color w:val="000000" w:themeColor="text1"/>
          <w:lang w:eastAsia="uk-UA" w:bidi="uk-UA"/>
        </w:rPr>
        <w:t>Про затвердження Порядку організації інклюзивного навчання у закладах дошкільної освіти</w:t>
      </w:r>
      <w:r w:rsidR="000F4198">
        <w:rPr>
          <w:rFonts w:ascii="Arial" w:eastAsia="Microsoft Sans Serif" w:hAnsi="Arial" w:cs="Arial"/>
          <w:color w:val="000000" w:themeColor="text1"/>
          <w:lang w:eastAsia="uk-UA" w:bidi="uk-UA"/>
        </w:rPr>
        <w:t>»</w:t>
      </w:r>
      <w:r w:rsidRPr="001B1C3E">
        <w:rPr>
          <w:rFonts w:ascii="Arial" w:eastAsia="Microsoft Sans Serif" w:hAnsi="Arial" w:cs="Arial"/>
          <w:color w:val="000000" w:themeColor="text1"/>
          <w:lang w:eastAsia="uk-UA" w:bidi="uk-UA"/>
        </w:rPr>
        <w:t>: інклюзивна група, ресурсна кімната (ресурсний осередок</w:t>
      </w:r>
      <w:hyperlink r:id="rId131" w:anchor="Text" w:history="1">
        <w:r w:rsidRPr="00024539">
          <w:rPr>
            <w:rStyle w:val="a8"/>
            <w:rFonts w:ascii="Arial" w:eastAsia="Microsoft Sans Serif" w:hAnsi="Arial" w:cs="Arial"/>
            <w:lang w:eastAsia="uk-UA" w:bidi="uk-UA"/>
          </w:rPr>
          <w:t>);</w:t>
        </w:r>
        <w:r w:rsidR="00443FAB" w:rsidRPr="00024539">
          <w:rPr>
            <w:rStyle w:val="a8"/>
            <w:rFonts w:ascii="Arial" w:eastAsia="Microsoft Sans Serif" w:hAnsi="Arial" w:cs="Arial"/>
            <w:lang w:eastAsia="uk-UA" w:bidi="uk-UA"/>
          </w:rPr>
          <w:t xml:space="preserve"> </w:t>
        </w:r>
        <w:r w:rsidRPr="00024539">
          <w:rPr>
            <w:rStyle w:val="a8"/>
            <w:rFonts w:ascii="Arial" w:eastAsia="Microsoft Sans Serif" w:hAnsi="Arial" w:cs="Arial"/>
            <w:lang w:eastAsia="uk-UA" w:bidi="uk-UA"/>
          </w:rPr>
          <w:t xml:space="preserve">постановою Кабінету Міністрів України від </w:t>
        </w:r>
        <w:r w:rsidR="000F4198">
          <w:rPr>
            <w:rStyle w:val="a8"/>
            <w:rFonts w:ascii="Arial" w:eastAsia="Microsoft Sans Serif" w:hAnsi="Arial" w:cs="Arial"/>
            <w:lang w:eastAsia="uk-UA" w:bidi="uk-UA"/>
          </w:rPr>
          <w:t>0</w:t>
        </w:r>
        <w:r w:rsidRPr="00024539">
          <w:rPr>
            <w:rStyle w:val="a8"/>
            <w:rFonts w:ascii="Arial" w:eastAsia="Microsoft Sans Serif" w:hAnsi="Arial" w:cs="Arial"/>
            <w:lang w:eastAsia="uk-UA" w:bidi="uk-UA"/>
          </w:rPr>
          <w:t>4 квітня 2025 року</w:t>
        </w:r>
        <w:r w:rsidR="00DC2B6B">
          <w:rPr>
            <w:rStyle w:val="a8"/>
            <w:rFonts w:ascii="Arial" w:eastAsia="Microsoft Sans Serif" w:hAnsi="Arial" w:cs="Arial"/>
            <w:lang w:eastAsia="uk-UA" w:bidi="uk-UA"/>
          </w:rPr>
          <w:t xml:space="preserve"> </w:t>
        </w:r>
        <w:r w:rsidRPr="00024539">
          <w:rPr>
            <w:rStyle w:val="a8"/>
            <w:rFonts w:ascii="Arial" w:eastAsia="Microsoft Sans Serif" w:hAnsi="Arial" w:cs="Arial"/>
            <w:lang w:eastAsia="uk-UA" w:bidi="uk-UA"/>
          </w:rPr>
          <w:t>№ 381</w:t>
        </w:r>
      </w:hyperlink>
      <w:r w:rsidRPr="001B1C3E">
        <w:rPr>
          <w:rFonts w:ascii="Arial" w:eastAsia="Microsoft Sans Serif" w:hAnsi="Arial" w:cs="Arial"/>
          <w:color w:val="000000" w:themeColor="text1"/>
          <w:lang w:eastAsia="uk-UA" w:bidi="uk-UA"/>
        </w:rPr>
        <w:t xml:space="preserve"> «Про затвердження Порядку утворення та функціонування спеціальних груп вихованців закладів дошкільної освіти»: спеціальна група;</w:t>
      </w:r>
      <w:bookmarkStart w:id="37" w:name="n437"/>
      <w:bookmarkEnd w:id="37"/>
      <w:r w:rsidR="0020721C" w:rsidRPr="001B1C3E">
        <w:rPr>
          <w:rFonts w:ascii="Arial" w:hAnsi="Arial" w:cs="Arial"/>
        </w:rPr>
        <w:t xml:space="preserve"> </w:t>
      </w:r>
      <w:hyperlink r:id="rId132" w:anchor="Text" w:history="1">
        <w:r w:rsidR="0020721C" w:rsidRPr="00024539">
          <w:rPr>
            <w:rStyle w:val="a8"/>
            <w:rFonts w:ascii="Arial" w:eastAsia="Microsoft Sans Serif" w:hAnsi="Arial" w:cs="Arial"/>
            <w:lang w:eastAsia="uk-UA" w:bidi="uk-UA"/>
          </w:rPr>
          <w:t>постановою Кабінету Мініс</w:t>
        </w:r>
        <w:r w:rsidR="00CC25B7" w:rsidRPr="00024539">
          <w:rPr>
            <w:rStyle w:val="a8"/>
            <w:rFonts w:ascii="Arial" w:eastAsia="Microsoft Sans Serif" w:hAnsi="Arial" w:cs="Arial"/>
            <w:lang w:eastAsia="uk-UA" w:bidi="uk-UA"/>
          </w:rPr>
          <w:t>трів України від 03 вересня 2025</w:t>
        </w:r>
        <w:r w:rsidR="0020721C" w:rsidRPr="00024539">
          <w:rPr>
            <w:rStyle w:val="a8"/>
            <w:rFonts w:ascii="Arial" w:eastAsia="Microsoft Sans Serif" w:hAnsi="Arial" w:cs="Arial"/>
            <w:lang w:eastAsia="uk-UA" w:bidi="uk-UA"/>
          </w:rPr>
          <w:t xml:space="preserve"> № 1080</w:t>
        </w:r>
      </w:hyperlink>
      <w:r w:rsidR="0020721C" w:rsidRPr="001B1C3E">
        <w:rPr>
          <w:rFonts w:ascii="Arial" w:eastAsia="Microsoft Sans Serif" w:hAnsi="Arial" w:cs="Arial"/>
          <w:color w:val="000000" w:themeColor="text1"/>
          <w:lang w:eastAsia="uk-UA" w:bidi="uk-UA"/>
        </w:rPr>
        <w:t xml:space="preserve"> «Про затвердження переліку обов’язкових заходів з охорони здоров’я вихованців закладів дошкільної освіти та вимог до медичного осередку, ізолятора та медичного кабінету закладу дошкільної освіти»: медичний осередок; </w:t>
      </w:r>
      <w:hyperlink r:id="rId133" w:anchor="Text" w:history="1">
        <w:r w:rsidRPr="00024539">
          <w:rPr>
            <w:rStyle w:val="a8"/>
            <w:rFonts w:ascii="Arial" w:eastAsia="Microsoft Sans Serif" w:hAnsi="Arial" w:cs="Arial"/>
            <w:lang w:eastAsia="uk-UA" w:bidi="uk-UA"/>
          </w:rPr>
          <w:t xml:space="preserve">Законом України </w:t>
        </w:r>
        <w:r w:rsidR="000F4198">
          <w:rPr>
            <w:rStyle w:val="a8"/>
            <w:rFonts w:ascii="Arial" w:eastAsia="Microsoft Sans Serif" w:hAnsi="Arial" w:cs="Arial"/>
            <w:lang w:eastAsia="uk-UA" w:bidi="uk-UA"/>
          </w:rPr>
          <w:t>«</w:t>
        </w:r>
        <w:r w:rsidRPr="00024539">
          <w:rPr>
            <w:rStyle w:val="a8"/>
            <w:rFonts w:ascii="Arial" w:eastAsia="Microsoft Sans Serif" w:hAnsi="Arial" w:cs="Arial"/>
            <w:lang w:eastAsia="uk-UA" w:bidi="uk-UA"/>
          </w:rPr>
          <w:t>Про регулювання містобудівної діяльності</w:t>
        </w:r>
        <w:r w:rsidR="000F4198">
          <w:rPr>
            <w:rStyle w:val="a8"/>
            <w:rFonts w:ascii="Arial" w:eastAsia="Microsoft Sans Serif" w:hAnsi="Arial" w:cs="Arial"/>
            <w:lang w:eastAsia="uk-UA" w:bidi="uk-UA"/>
          </w:rPr>
          <w:t>»</w:t>
        </w:r>
      </w:hyperlink>
      <w:r w:rsidRPr="001B1C3E">
        <w:rPr>
          <w:rFonts w:ascii="Arial" w:eastAsia="Microsoft Sans Serif" w:hAnsi="Arial" w:cs="Arial"/>
          <w:color w:val="000000" w:themeColor="text1"/>
          <w:lang w:eastAsia="uk-UA" w:bidi="uk-UA"/>
        </w:rPr>
        <w:t>: червоні лінії;</w:t>
      </w:r>
      <w:r w:rsidR="00443FAB" w:rsidRPr="001B1C3E">
        <w:rPr>
          <w:rFonts w:ascii="Arial" w:eastAsia="Microsoft Sans Serif" w:hAnsi="Arial" w:cs="Arial"/>
          <w:color w:val="000000" w:themeColor="text1"/>
          <w:lang w:eastAsia="uk-UA" w:bidi="uk-UA"/>
        </w:rPr>
        <w:t xml:space="preserve"> </w:t>
      </w:r>
      <w:hyperlink r:id="rId134" w:anchor="Text" w:history="1">
        <w:r w:rsidRPr="00024539">
          <w:rPr>
            <w:rStyle w:val="a8"/>
            <w:rFonts w:ascii="Arial" w:eastAsia="Microsoft Sans Serif" w:hAnsi="Arial" w:cs="Arial"/>
            <w:lang w:eastAsia="uk-UA" w:bidi="uk-UA"/>
          </w:rPr>
          <w:t>Кодексом цивільного захисту України</w:t>
        </w:r>
      </w:hyperlink>
      <w:r w:rsidRPr="001B1C3E">
        <w:rPr>
          <w:rFonts w:ascii="Arial" w:eastAsia="Microsoft Sans Serif" w:hAnsi="Arial" w:cs="Arial"/>
          <w:color w:val="000000" w:themeColor="text1"/>
          <w:lang w:eastAsia="uk-UA" w:bidi="uk-UA"/>
        </w:rPr>
        <w:t>: захисні споруди цивільного захисту, інженерно-технічні заходи цивільного захисту, споруди подвійного призначення;</w:t>
      </w:r>
      <w:r w:rsidR="00443FAB" w:rsidRPr="001B1C3E">
        <w:rPr>
          <w:rFonts w:ascii="Arial" w:eastAsia="Microsoft Sans Serif" w:hAnsi="Arial" w:cs="Arial"/>
          <w:color w:val="000000" w:themeColor="text1"/>
          <w:lang w:eastAsia="uk-UA" w:bidi="uk-UA"/>
        </w:rPr>
        <w:t xml:space="preserve"> </w:t>
      </w:r>
      <w:hyperlink r:id="rId135" w:history="1">
        <w:r w:rsidRPr="00024539">
          <w:rPr>
            <w:rStyle w:val="a8"/>
            <w:rFonts w:ascii="Arial" w:eastAsia="Microsoft Sans Serif" w:hAnsi="Arial" w:cs="Arial"/>
            <w:lang w:eastAsia="uk-UA" w:bidi="uk-UA"/>
          </w:rPr>
          <w:t>Кодексом 4:2024</w:t>
        </w:r>
      </w:hyperlink>
      <w:r w:rsidRPr="001B1C3E">
        <w:rPr>
          <w:rFonts w:ascii="Arial" w:eastAsia="Microsoft Sans Serif" w:hAnsi="Arial" w:cs="Arial"/>
          <w:color w:val="000000" w:themeColor="text1"/>
          <w:lang w:eastAsia="uk-UA" w:bidi="uk-UA"/>
        </w:rPr>
        <w:t xml:space="preserve"> «Настанова з проєктування при будівництві приміщень харчоблоків закладів дошкільної та загальної середньої освіти, дитячих закладів оздоровлення та відпочинку відповідно до моделей організації харчування»: харчоблок базової кухні, харч</w:t>
      </w:r>
      <w:r w:rsidR="00952CA1" w:rsidRPr="001B1C3E">
        <w:rPr>
          <w:rFonts w:ascii="Arial" w:eastAsia="Microsoft Sans Serif" w:hAnsi="Arial" w:cs="Arial"/>
          <w:color w:val="000000" w:themeColor="text1"/>
          <w:lang w:eastAsia="uk-UA" w:bidi="uk-UA"/>
        </w:rPr>
        <w:t>облок опорної кухні, харчоблок-</w:t>
      </w:r>
      <w:r w:rsidRPr="001B1C3E">
        <w:rPr>
          <w:rFonts w:ascii="Arial" w:eastAsia="Microsoft Sans Serif" w:hAnsi="Arial" w:cs="Arial"/>
          <w:color w:val="000000" w:themeColor="text1"/>
          <w:lang w:eastAsia="uk-UA" w:bidi="uk-UA"/>
        </w:rPr>
        <w:t>отримувач гото</w:t>
      </w:r>
      <w:r w:rsidR="00952CA1" w:rsidRPr="001B1C3E">
        <w:rPr>
          <w:rFonts w:ascii="Arial" w:eastAsia="Microsoft Sans Serif" w:hAnsi="Arial" w:cs="Arial"/>
          <w:color w:val="000000" w:themeColor="text1"/>
          <w:lang w:eastAsia="uk-UA" w:bidi="uk-UA"/>
        </w:rPr>
        <w:t>вої гарячої їжі ЗДО, харчоблок-</w:t>
      </w:r>
      <w:r w:rsidRPr="001B1C3E">
        <w:rPr>
          <w:rFonts w:ascii="Arial" w:eastAsia="Microsoft Sans Serif" w:hAnsi="Arial" w:cs="Arial"/>
          <w:color w:val="000000" w:themeColor="text1"/>
          <w:lang w:eastAsia="uk-UA" w:bidi="uk-UA"/>
        </w:rPr>
        <w:t>отримувач готової охолодженої їжі ЗДО.</w:t>
      </w:r>
      <w:r w:rsidR="0071298E">
        <w:rPr>
          <w:rFonts w:ascii="Arial" w:eastAsia="Microsoft Sans Serif" w:hAnsi="Arial" w:cs="Arial"/>
          <w:color w:val="000000" w:themeColor="text1"/>
          <w:lang w:eastAsia="uk-UA" w:bidi="uk-UA"/>
        </w:rPr>
        <w:br w:type="page"/>
      </w:r>
    </w:p>
    <w:p w14:paraId="411EA6B3" w14:textId="1AF36C07" w:rsidR="00291E75" w:rsidRPr="001B1C3E" w:rsidRDefault="00291E75" w:rsidP="00F54A45">
      <w:pPr>
        <w:widowControl w:val="0"/>
        <w:spacing w:before="120" w:after="0" w:line="295" w:lineRule="auto"/>
        <w:ind w:firstLine="709"/>
        <w:jc w:val="both"/>
        <w:rPr>
          <w:rFonts w:ascii="Arial" w:eastAsia="Microsoft Sans Serif" w:hAnsi="Arial" w:cs="Arial"/>
          <w:color w:val="000000" w:themeColor="text1"/>
          <w:lang w:eastAsia="uk-UA" w:bidi="uk-UA"/>
        </w:rPr>
      </w:pPr>
      <w:r w:rsidRPr="001B1C3E">
        <w:rPr>
          <w:rFonts w:ascii="Arial" w:eastAsia="Microsoft Sans Serif" w:hAnsi="Arial" w:cs="Arial"/>
          <w:color w:val="000000" w:themeColor="text1"/>
          <w:lang w:eastAsia="uk-UA" w:bidi="uk-UA"/>
        </w:rPr>
        <w:lastRenderedPageBreak/>
        <w:t>Нижче наведено терміни, додатково використан</w:t>
      </w:r>
      <w:r w:rsidR="006D2446">
        <w:rPr>
          <w:rFonts w:ascii="Arial" w:eastAsia="Microsoft Sans Serif" w:hAnsi="Arial" w:cs="Arial"/>
          <w:color w:val="000000" w:themeColor="text1"/>
          <w:lang w:eastAsia="uk-UA" w:bidi="uk-UA"/>
        </w:rPr>
        <w:t>і</w:t>
      </w:r>
      <w:r w:rsidRPr="001B1C3E">
        <w:rPr>
          <w:rFonts w:ascii="Arial" w:eastAsia="Microsoft Sans Serif" w:hAnsi="Arial" w:cs="Arial"/>
          <w:color w:val="000000" w:themeColor="text1"/>
          <w:lang w:eastAsia="uk-UA" w:bidi="uk-UA"/>
        </w:rPr>
        <w:t xml:space="preserve"> </w:t>
      </w:r>
      <w:r w:rsidR="006D2446">
        <w:rPr>
          <w:rFonts w:ascii="Arial" w:eastAsia="Microsoft Sans Serif" w:hAnsi="Arial" w:cs="Arial"/>
          <w:color w:val="000000" w:themeColor="text1"/>
          <w:lang w:eastAsia="uk-UA" w:bidi="uk-UA"/>
        </w:rPr>
        <w:t>в</w:t>
      </w:r>
      <w:r w:rsidRPr="001B1C3E">
        <w:rPr>
          <w:rFonts w:ascii="Arial" w:eastAsia="Microsoft Sans Serif" w:hAnsi="Arial" w:cs="Arial"/>
          <w:color w:val="000000" w:themeColor="text1"/>
          <w:lang w:eastAsia="uk-UA" w:bidi="uk-UA"/>
        </w:rPr>
        <w:t xml:space="preserve"> цих нормах:</w:t>
      </w:r>
    </w:p>
    <w:p w14:paraId="4FEDFB2A" w14:textId="77777777" w:rsidR="00291E75" w:rsidRPr="001B1C3E" w:rsidRDefault="00291E75" w:rsidP="001B1C3E">
      <w:pPr>
        <w:spacing w:after="0" w:line="295" w:lineRule="auto"/>
        <w:ind w:firstLine="709"/>
        <w:jc w:val="both"/>
        <w:rPr>
          <w:rFonts w:ascii="Arial" w:eastAsia="Calibri" w:hAnsi="Arial" w:cs="Arial"/>
          <w:b/>
          <w:color w:val="000000" w:themeColor="text1"/>
        </w:rPr>
      </w:pPr>
      <w:r w:rsidRPr="001B1C3E">
        <w:rPr>
          <w:rFonts w:ascii="Arial" w:eastAsia="Calibri" w:hAnsi="Arial" w:cs="Arial"/>
          <w:b/>
          <w:color w:val="000000" w:themeColor="text1"/>
        </w:rPr>
        <w:t>3.1 дитячий садок</w:t>
      </w:r>
    </w:p>
    <w:p w14:paraId="19A9DE51" w14:textId="77777777" w:rsidR="0071298E" w:rsidRPr="00DC2B6B" w:rsidRDefault="0071298E" w:rsidP="0071298E">
      <w:pPr>
        <w:spacing w:after="0" w:line="295" w:lineRule="auto"/>
        <w:ind w:firstLine="709"/>
        <w:jc w:val="both"/>
        <w:rPr>
          <w:rFonts w:ascii="Arial" w:eastAsia="Calibri" w:hAnsi="Arial" w:cs="Arial"/>
          <w:color w:val="000000" w:themeColor="text1"/>
        </w:rPr>
      </w:pPr>
      <w:r w:rsidRPr="00DC2B6B">
        <w:rPr>
          <w:rFonts w:ascii="Arial" w:eastAsia="Calibri" w:hAnsi="Arial" w:cs="Arial"/>
          <w:color w:val="000000" w:themeColor="text1"/>
        </w:rPr>
        <w:t xml:space="preserve">Будівля або група приміщень, призначена для забезпечення провадження освітньої діяльності, що забезпечує здобуття дошкільної освіти дітьми </w:t>
      </w:r>
      <w:r w:rsidRPr="00DC2B6B">
        <w:rPr>
          <w:rFonts w:ascii="Arial" w:eastAsia="Calibri" w:hAnsi="Arial" w:cs="Arial"/>
          <w:b/>
          <w:color w:val="000000" w:themeColor="text1"/>
        </w:rPr>
        <w:t>віком від двох до шести або семи років</w:t>
      </w:r>
      <w:r w:rsidRPr="00DC2B6B">
        <w:rPr>
          <w:rFonts w:ascii="Arial" w:eastAsia="Calibri" w:hAnsi="Arial" w:cs="Arial"/>
          <w:color w:val="000000" w:themeColor="text1"/>
        </w:rPr>
        <w:t>, а дітьми з особливими освітніми потребами - до семи або восьми років.</w:t>
      </w:r>
    </w:p>
    <w:p w14:paraId="04A012BF" w14:textId="539AA8B9" w:rsidR="00291E75" w:rsidRPr="001B1C3E" w:rsidRDefault="00291E75" w:rsidP="001B1C3E">
      <w:pPr>
        <w:spacing w:after="0" w:line="295" w:lineRule="auto"/>
        <w:ind w:firstLine="709"/>
        <w:jc w:val="both"/>
        <w:rPr>
          <w:rFonts w:ascii="Arial" w:eastAsia="Calibri" w:hAnsi="Arial" w:cs="Arial"/>
          <w:b/>
          <w:color w:val="000000" w:themeColor="text1"/>
        </w:rPr>
      </w:pPr>
      <w:r w:rsidRPr="001B1C3E">
        <w:rPr>
          <w:rFonts w:ascii="Arial" w:eastAsia="Calibri" w:hAnsi="Arial" w:cs="Arial"/>
          <w:b/>
          <w:color w:val="000000" w:themeColor="text1"/>
        </w:rPr>
        <w:t xml:space="preserve">3.2 ясла </w:t>
      </w:r>
    </w:p>
    <w:p w14:paraId="77D062EE" w14:textId="77777777" w:rsidR="008F4B7E" w:rsidRPr="00DC2B6B" w:rsidRDefault="008F4B7E" w:rsidP="008F4B7E">
      <w:pPr>
        <w:spacing w:after="0" w:line="295" w:lineRule="auto"/>
        <w:ind w:firstLine="709"/>
        <w:jc w:val="both"/>
        <w:rPr>
          <w:rFonts w:ascii="Arial" w:eastAsia="Calibri" w:hAnsi="Arial" w:cs="Arial"/>
          <w:color w:val="000000" w:themeColor="text1"/>
        </w:rPr>
      </w:pPr>
      <w:r w:rsidRPr="00DC2B6B">
        <w:rPr>
          <w:rFonts w:ascii="Arial" w:eastAsia="Calibri" w:hAnsi="Arial" w:cs="Arial"/>
          <w:color w:val="000000" w:themeColor="text1"/>
        </w:rPr>
        <w:t>Будівля або група приміщень, призначена для забезпечення провадження освітньої діяльності, що забезпечує здобуття дошкільної освіти дітьми віком від трьох місяців до трьох років.</w:t>
      </w:r>
    </w:p>
    <w:p w14:paraId="56D3AD49" w14:textId="6F47B21F" w:rsidR="00291E75" w:rsidRPr="001B1C3E" w:rsidRDefault="00291E75" w:rsidP="001B1C3E">
      <w:pPr>
        <w:spacing w:after="0" w:line="295" w:lineRule="auto"/>
        <w:ind w:firstLine="709"/>
        <w:jc w:val="both"/>
        <w:rPr>
          <w:rFonts w:ascii="Arial" w:eastAsia="Calibri" w:hAnsi="Arial" w:cs="Arial"/>
          <w:b/>
          <w:color w:val="000000" w:themeColor="text1"/>
        </w:rPr>
      </w:pPr>
      <w:r w:rsidRPr="001B1C3E">
        <w:rPr>
          <w:rFonts w:ascii="Arial" w:eastAsia="Calibri" w:hAnsi="Arial" w:cs="Arial"/>
          <w:b/>
          <w:color w:val="000000" w:themeColor="text1"/>
        </w:rPr>
        <w:t xml:space="preserve">3.3 спеціальний дитячий садок </w:t>
      </w:r>
    </w:p>
    <w:p w14:paraId="73FBA5FF" w14:textId="77777777" w:rsidR="008F4B7E" w:rsidRPr="00C52886" w:rsidRDefault="008F4B7E" w:rsidP="008F4B7E">
      <w:pPr>
        <w:spacing w:after="0" w:line="295" w:lineRule="auto"/>
        <w:ind w:firstLine="709"/>
        <w:jc w:val="both"/>
        <w:rPr>
          <w:rFonts w:ascii="Arial" w:eastAsia="Calibri" w:hAnsi="Arial" w:cs="Arial"/>
          <w:color w:val="000000" w:themeColor="text1"/>
        </w:rPr>
      </w:pPr>
      <w:r w:rsidRPr="00C52886">
        <w:rPr>
          <w:rFonts w:ascii="Arial" w:eastAsia="Calibri" w:hAnsi="Arial" w:cs="Arial"/>
          <w:color w:val="000000" w:themeColor="text1"/>
        </w:rPr>
        <w:t xml:space="preserve">Будівля, будинок або група приміщень, призначена для забезпечення провадження освітньої діяльності, що забезпечує здобуття дошкільної освіти дітьми </w:t>
      </w:r>
      <w:r w:rsidRPr="00C52886">
        <w:rPr>
          <w:rFonts w:ascii="Arial" w:eastAsia="Calibri" w:hAnsi="Arial" w:cs="Arial"/>
          <w:color w:val="000000" w:themeColor="text1"/>
          <w:shd w:val="clear" w:color="auto" w:fill="FFFFFF"/>
        </w:rPr>
        <w:t xml:space="preserve">з особливими освітніми потребами </w:t>
      </w:r>
      <w:r w:rsidRPr="00C52886">
        <w:rPr>
          <w:rFonts w:ascii="Arial" w:eastAsia="Calibri" w:hAnsi="Arial" w:cs="Arial"/>
          <w:color w:val="000000" w:themeColor="text1"/>
        </w:rPr>
        <w:t>зумовленими фізичними, психічними, інтелектуальними та/або сенсорними порушеннями, розладами поведінки, віком від двох до семи або восьми років з урахуванням категорій (типів) їх особливих освітніх потреб (труднощів).</w:t>
      </w:r>
    </w:p>
    <w:p w14:paraId="02DA38C0" w14:textId="46FEE7DF" w:rsidR="00291E75" w:rsidRPr="001B1C3E" w:rsidRDefault="00CA063F" w:rsidP="001B1C3E">
      <w:pPr>
        <w:widowControl w:val="0"/>
        <w:suppressAutoHyphens/>
        <w:spacing w:after="0" w:line="295" w:lineRule="auto"/>
        <w:ind w:firstLine="709"/>
        <w:jc w:val="both"/>
        <w:rPr>
          <w:rFonts w:ascii="Arial" w:eastAsia="Calibri" w:hAnsi="Arial" w:cs="Arial"/>
          <w:b/>
          <w:color w:val="000000" w:themeColor="text1"/>
        </w:rPr>
      </w:pPr>
      <w:r w:rsidRPr="001B1C3E">
        <w:rPr>
          <w:rFonts w:ascii="Arial" w:eastAsia="Calibri" w:hAnsi="Arial" w:cs="Arial"/>
          <w:b/>
          <w:bCs/>
          <w:color w:val="000000" w:themeColor="text1"/>
        </w:rPr>
        <w:t xml:space="preserve">3.4 групові </w:t>
      </w:r>
      <w:r w:rsidR="00291E75" w:rsidRPr="001B1C3E">
        <w:rPr>
          <w:rFonts w:ascii="Arial" w:eastAsia="Calibri" w:hAnsi="Arial" w:cs="Arial"/>
          <w:b/>
          <w:bCs/>
          <w:color w:val="000000" w:themeColor="text1"/>
        </w:rPr>
        <w:t>осередки</w:t>
      </w:r>
      <w:r w:rsidR="00291E75" w:rsidRPr="001B1C3E">
        <w:rPr>
          <w:rFonts w:ascii="Arial" w:eastAsia="Calibri" w:hAnsi="Arial" w:cs="Arial"/>
          <w:b/>
          <w:color w:val="000000" w:themeColor="text1"/>
        </w:rPr>
        <w:t xml:space="preserve"> </w:t>
      </w:r>
    </w:p>
    <w:p w14:paraId="68D5FB49" w14:textId="77777777" w:rsidR="008F4B7E" w:rsidRPr="00C52886" w:rsidRDefault="008F4B7E" w:rsidP="008F4B7E">
      <w:pPr>
        <w:widowControl w:val="0"/>
        <w:suppressAutoHyphens/>
        <w:spacing w:after="0" w:line="295" w:lineRule="auto"/>
        <w:ind w:firstLine="709"/>
        <w:jc w:val="both"/>
        <w:rPr>
          <w:rFonts w:ascii="Arial" w:eastAsia="Arial" w:hAnsi="Arial" w:cs="Arial"/>
          <w:color w:val="000000" w:themeColor="text1"/>
        </w:rPr>
      </w:pPr>
      <w:r w:rsidRPr="00C52886">
        <w:rPr>
          <w:rFonts w:ascii="Arial" w:hAnsi="Arial" w:cs="Arial"/>
        </w:rPr>
        <w:t>Блок взаємозв'язаних приміщень (роздягальня, ігрова, спальня, туалетна, буфетна), призначений для основного перебування в будівлях (приміщеннях) закладів дошкільної освіти групи вихованців одного (або різного) віку – віку немовляти, раннього та/або дошкільного віку.</w:t>
      </w:r>
    </w:p>
    <w:p w14:paraId="4168B424" w14:textId="3B975379" w:rsidR="00291E75" w:rsidRPr="008F4B7E" w:rsidRDefault="008F4B7E" w:rsidP="001B1C3E">
      <w:pPr>
        <w:spacing w:after="0" w:line="295" w:lineRule="auto"/>
        <w:ind w:firstLine="709"/>
        <w:jc w:val="both"/>
        <w:rPr>
          <w:rFonts w:ascii="Arial" w:eastAsia="Calibri" w:hAnsi="Arial" w:cs="Arial"/>
          <w:b/>
          <w:bCs/>
        </w:rPr>
      </w:pPr>
      <w:r>
        <w:rPr>
          <w:rFonts w:ascii="Arial" w:eastAsia="Calibri" w:hAnsi="Arial" w:cs="Arial"/>
          <w:b/>
          <w:bCs/>
        </w:rPr>
        <w:t>3.5 комплекс</w:t>
      </w:r>
    </w:p>
    <w:p w14:paraId="6C1CD09C" w14:textId="5771BA0E" w:rsidR="00C52886" w:rsidRPr="007A56B7" w:rsidRDefault="00C52886" w:rsidP="00C52886">
      <w:pPr>
        <w:spacing w:after="0" w:line="295" w:lineRule="auto"/>
        <w:ind w:firstLine="709"/>
        <w:jc w:val="both"/>
        <w:rPr>
          <w:rFonts w:ascii="Arial" w:eastAsia="Calibri" w:hAnsi="Arial" w:cs="Arial"/>
          <w:color w:val="000000" w:themeColor="text1"/>
          <w:lang w:val="ru-RU"/>
        </w:rPr>
      </w:pPr>
      <w:r w:rsidRPr="007A56B7">
        <w:rPr>
          <w:rFonts w:ascii="Arial" w:eastAsia="Calibri" w:hAnsi="Arial" w:cs="Arial"/>
          <w:color w:val="000000" w:themeColor="text1"/>
          <w:lang w:val="ru-RU"/>
        </w:rPr>
        <w:t>Поєднання в одній структурі різних структурних елементів. Включає структурні підрозділи різних закладів освіти, які розміщуються в окремо розташованих будівлях або з'єднаних переходами корпусах чи поєднаних між собою блоках однієї будівлі</w:t>
      </w:r>
      <w:bookmarkStart w:id="38" w:name="_Hlk235102046"/>
      <w:r w:rsidRPr="007A56B7">
        <w:rPr>
          <w:rFonts w:ascii="Arial" w:eastAsia="Calibri" w:hAnsi="Arial" w:cs="Arial"/>
          <w:color w:val="000000" w:themeColor="text1"/>
          <w:lang w:val="ru-RU"/>
        </w:rPr>
        <w:t>.</w:t>
      </w:r>
      <w:bookmarkEnd w:id="38"/>
    </w:p>
    <w:p w14:paraId="5DEABA0B" w14:textId="7DB23BF2" w:rsidR="006B402C" w:rsidRPr="001B1C3E" w:rsidRDefault="006B402C" w:rsidP="00EA582B">
      <w:pPr>
        <w:pStyle w:val="1"/>
        <w:spacing w:before="120" w:after="0" w:line="295" w:lineRule="auto"/>
        <w:ind w:firstLine="709"/>
        <w:rPr>
          <w:rFonts w:cs="Arial"/>
          <w:color w:val="000000" w:themeColor="text1"/>
          <w:szCs w:val="22"/>
        </w:rPr>
      </w:pPr>
      <w:bookmarkStart w:id="39" w:name="_Toc234619627"/>
      <w:r w:rsidRPr="001B1C3E">
        <w:rPr>
          <w:rFonts w:cs="Arial"/>
          <w:color w:val="000000" w:themeColor="text1"/>
          <w:szCs w:val="22"/>
        </w:rPr>
        <w:t>4 ПОЗНАКИ ТА СКОРОЧЕННЯ</w:t>
      </w:r>
      <w:bookmarkEnd w:id="39"/>
    </w:p>
    <w:p w14:paraId="1BB4B0F9" w14:textId="77777777" w:rsidR="006B402C" w:rsidRPr="001B1C3E" w:rsidRDefault="006B402C" w:rsidP="00EA582B">
      <w:pPr>
        <w:spacing w:after="0" w:line="295" w:lineRule="auto"/>
        <w:ind w:firstLine="709"/>
        <w:jc w:val="both"/>
        <w:rPr>
          <w:rFonts w:ascii="Arial" w:hAnsi="Arial" w:cs="Arial"/>
          <w:color w:val="000000" w:themeColor="text1"/>
        </w:rPr>
      </w:pPr>
      <w:r w:rsidRPr="001B1C3E">
        <w:rPr>
          <w:rFonts w:ascii="Arial" w:hAnsi="Arial" w:cs="Arial"/>
          <w:color w:val="000000" w:themeColor="text1"/>
          <w:lang w:eastAsia="uk-UA"/>
        </w:rPr>
        <w:t>ПРУ – протирадіаційне укриття;</w:t>
      </w:r>
    </w:p>
    <w:p w14:paraId="7DF5FAAC" w14:textId="77777777" w:rsidR="006B402C" w:rsidRPr="001B1C3E" w:rsidRDefault="006B402C" w:rsidP="0027097C">
      <w:pPr>
        <w:spacing w:after="0" w:line="295" w:lineRule="auto"/>
        <w:ind w:firstLine="709"/>
        <w:jc w:val="both"/>
        <w:rPr>
          <w:rFonts w:ascii="Arial" w:hAnsi="Arial" w:cs="Arial"/>
          <w:color w:val="000000" w:themeColor="text1"/>
        </w:rPr>
      </w:pPr>
      <w:r w:rsidRPr="001B1C3E">
        <w:rPr>
          <w:rFonts w:ascii="Arial" w:hAnsi="Arial" w:cs="Arial"/>
          <w:color w:val="000000" w:themeColor="text1"/>
        </w:rPr>
        <w:t>АБ – акумуляторна батарея;</w:t>
      </w:r>
    </w:p>
    <w:p w14:paraId="609E9DDB" w14:textId="77777777" w:rsidR="006B402C" w:rsidRPr="001B1C3E" w:rsidRDefault="006B402C" w:rsidP="0027097C">
      <w:pPr>
        <w:spacing w:after="0" w:line="295" w:lineRule="auto"/>
        <w:ind w:firstLine="709"/>
        <w:jc w:val="both"/>
        <w:rPr>
          <w:rFonts w:ascii="Arial" w:hAnsi="Arial" w:cs="Arial"/>
          <w:color w:val="000000" w:themeColor="text1"/>
        </w:rPr>
      </w:pPr>
      <w:r w:rsidRPr="001B1C3E">
        <w:rPr>
          <w:rFonts w:ascii="Arial" w:hAnsi="Arial" w:cs="Arial"/>
          <w:color w:val="000000" w:themeColor="text1"/>
        </w:rPr>
        <w:t>ДЕС – дизельна електростанція;</w:t>
      </w:r>
    </w:p>
    <w:p w14:paraId="401AC0B0" w14:textId="09D20BCB" w:rsidR="006B402C" w:rsidRPr="001B1C3E" w:rsidRDefault="006B402C" w:rsidP="0027097C">
      <w:pPr>
        <w:spacing w:after="0" w:line="295" w:lineRule="auto"/>
        <w:ind w:firstLine="709"/>
        <w:jc w:val="both"/>
        <w:rPr>
          <w:rFonts w:ascii="Arial" w:hAnsi="Arial" w:cs="Arial"/>
          <w:color w:val="000000" w:themeColor="text1"/>
        </w:rPr>
      </w:pPr>
      <w:r w:rsidRPr="001B1C3E">
        <w:rPr>
          <w:rFonts w:ascii="Arial" w:hAnsi="Arial" w:cs="Arial"/>
          <w:color w:val="000000" w:themeColor="text1"/>
        </w:rPr>
        <w:t>ФЕС</w:t>
      </w:r>
      <w:r w:rsidR="007A56B7">
        <w:rPr>
          <w:rFonts w:ascii="Arial" w:hAnsi="Arial" w:cs="Arial"/>
          <w:color w:val="000000" w:themeColor="text1"/>
        </w:rPr>
        <w:t xml:space="preserve"> –</w:t>
      </w:r>
      <w:r w:rsidRPr="001B1C3E">
        <w:rPr>
          <w:rFonts w:ascii="Arial" w:hAnsi="Arial" w:cs="Arial"/>
          <w:color w:val="000000" w:themeColor="text1"/>
        </w:rPr>
        <w:t xml:space="preserve"> фотоелектрична станція;</w:t>
      </w:r>
    </w:p>
    <w:p w14:paraId="5D5EE984" w14:textId="5A1B1574" w:rsidR="006B402C" w:rsidRPr="001B1C3E" w:rsidRDefault="006B402C" w:rsidP="0027097C">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ПЗВ </w:t>
      </w:r>
      <w:r w:rsidR="007A56B7">
        <w:rPr>
          <w:rFonts w:ascii="Arial" w:hAnsi="Arial" w:cs="Arial"/>
          <w:color w:val="000000" w:themeColor="text1"/>
        </w:rPr>
        <w:t>–</w:t>
      </w:r>
      <w:r w:rsidRPr="001B1C3E">
        <w:rPr>
          <w:rFonts w:ascii="Arial" w:hAnsi="Arial" w:cs="Arial"/>
          <w:color w:val="000000" w:themeColor="text1"/>
        </w:rPr>
        <w:t xml:space="preserve"> пристрій захисного відключення;</w:t>
      </w:r>
    </w:p>
    <w:p w14:paraId="2DE99E91" w14:textId="5C12F182" w:rsidR="00847D6A" w:rsidRPr="001B1C3E" w:rsidRDefault="006B402C" w:rsidP="0027097C">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ПВДП </w:t>
      </w:r>
      <w:r w:rsidR="007A56B7">
        <w:rPr>
          <w:rFonts w:ascii="Arial" w:hAnsi="Arial" w:cs="Arial"/>
          <w:color w:val="000000" w:themeColor="text1"/>
        </w:rPr>
        <w:t>–</w:t>
      </w:r>
      <w:r w:rsidRPr="001B1C3E">
        <w:rPr>
          <w:rFonts w:ascii="Arial" w:hAnsi="Arial" w:cs="Arial"/>
          <w:color w:val="000000" w:themeColor="text1"/>
        </w:rPr>
        <w:t xml:space="preserve"> пристрій виявлення дугового пробою</w:t>
      </w:r>
      <w:r w:rsidR="00223907">
        <w:rPr>
          <w:rFonts w:ascii="Arial" w:hAnsi="Arial" w:cs="Arial"/>
          <w:color w:val="000000" w:themeColor="text1"/>
        </w:rPr>
        <w:t>;</w:t>
      </w:r>
    </w:p>
    <w:p w14:paraId="11E1A853" w14:textId="5DC7F76B" w:rsidR="00A445DC" w:rsidRPr="00C97D04" w:rsidRDefault="00A445DC" w:rsidP="0027097C">
      <w:pPr>
        <w:spacing w:after="0" w:line="295" w:lineRule="auto"/>
        <w:ind w:firstLine="709"/>
        <w:jc w:val="both"/>
        <w:rPr>
          <w:rFonts w:ascii="Arial" w:hAnsi="Arial" w:cs="Arial"/>
        </w:rPr>
      </w:pPr>
      <w:r w:rsidRPr="00C97D04">
        <w:rPr>
          <w:rFonts w:ascii="Arial" w:hAnsi="Arial" w:cs="Arial"/>
        </w:rPr>
        <w:t xml:space="preserve">ІТІП </w:t>
      </w:r>
      <w:r w:rsidR="00223907">
        <w:rPr>
          <w:rFonts w:ascii="Arial" w:hAnsi="Arial" w:cs="Arial"/>
        </w:rPr>
        <w:t>–</w:t>
      </w:r>
      <w:r w:rsidRPr="00C97D04">
        <w:rPr>
          <w:rFonts w:ascii="Arial" w:hAnsi="Arial" w:cs="Arial"/>
        </w:rPr>
        <w:t xml:space="preserve"> </w:t>
      </w:r>
      <w:r w:rsidR="00C97D04" w:rsidRPr="00C97D04">
        <w:rPr>
          <w:rFonts w:ascii="Arial" w:eastAsia="Times New Roman" w:hAnsi="Arial" w:cs="Arial"/>
          <w:spacing w:val="-3"/>
        </w:rPr>
        <w:t>інформаційні таблички, інформатори, покажчики</w:t>
      </w:r>
      <w:r w:rsidR="00223907" w:rsidRPr="008F4B7E">
        <w:rPr>
          <w:rFonts w:ascii="Arial" w:eastAsia="Times New Roman" w:hAnsi="Arial" w:cs="Arial"/>
          <w:spacing w:val="-3"/>
        </w:rPr>
        <w:t>.</w:t>
      </w:r>
    </w:p>
    <w:p w14:paraId="7674E9A7" w14:textId="77777777" w:rsidR="0054302D" w:rsidRPr="001B1C3E" w:rsidRDefault="00DE40C1" w:rsidP="00B70AA5">
      <w:pPr>
        <w:pStyle w:val="1"/>
        <w:spacing w:before="120" w:after="120" w:line="295" w:lineRule="auto"/>
        <w:ind w:firstLine="709"/>
        <w:rPr>
          <w:rFonts w:eastAsia="Calibri" w:cs="Arial"/>
          <w:color w:val="000000" w:themeColor="text1"/>
          <w:szCs w:val="22"/>
        </w:rPr>
      </w:pPr>
      <w:bookmarkStart w:id="40" w:name="_Toc234619628"/>
      <w:r w:rsidRPr="001B1C3E">
        <w:rPr>
          <w:rFonts w:eastAsia="Calibri" w:cs="Arial"/>
          <w:color w:val="000000" w:themeColor="text1"/>
          <w:szCs w:val="22"/>
        </w:rPr>
        <w:t>5</w:t>
      </w:r>
      <w:r w:rsidR="00291E75" w:rsidRPr="001B1C3E">
        <w:rPr>
          <w:rFonts w:eastAsia="Calibri" w:cs="Arial"/>
          <w:color w:val="000000" w:themeColor="text1"/>
          <w:szCs w:val="22"/>
        </w:rPr>
        <w:t xml:space="preserve"> ЗАГАЛЬНІ ПОЛОЖЕННЯ</w:t>
      </w:r>
      <w:bookmarkEnd w:id="40"/>
    </w:p>
    <w:p w14:paraId="79599ECB" w14:textId="432708DE" w:rsidR="00C37817" w:rsidRPr="001B1C3E" w:rsidRDefault="00DE40C1" w:rsidP="00EA582B">
      <w:pPr>
        <w:spacing w:after="0" w:line="295" w:lineRule="auto"/>
        <w:ind w:firstLine="709"/>
        <w:jc w:val="both"/>
        <w:rPr>
          <w:rFonts w:ascii="Arial" w:eastAsia="Calibri" w:hAnsi="Arial" w:cs="Arial"/>
          <w:color w:val="000000" w:themeColor="text1"/>
        </w:rPr>
      </w:pPr>
      <w:r w:rsidRPr="001B1C3E">
        <w:rPr>
          <w:rFonts w:ascii="Arial" w:eastAsia="Calibri" w:hAnsi="Arial" w:cs="Arial"/>
          <w:b/>
          <w:color w:val="000000" w:themeColor="text1"/>
        </w:rPr>
        <w:t>5</w:t>
      </w:r>
      <w:r w:rsidR="00291E75" w:rsidRPr="001B1C3E">
        <w:rPr>
          <w:rFonts w:ascii="Arial" w:eastAsia="Calibri" w:hAnsi="Arial" w:cs="Arial"/>
          <w:b/>
          <w:color w:val="000000" w:themeColor="text1"/>
        </w:rPr>
        <w:t xml:space="preserve">.1 </w:t>
      </w:r>
      <w:r w:rsidR="00291E75" w:rsidRPr="001B1C3E">
        <w:rPr>
          <w:rFonts w:ascii="Arial" w:eastAsia="Calibri" w:hAnsi="Arial" w:cs="Arial"/>
          <w:color w:val="000000" w:themeColor="text1"/>
        </w:rPr>
        <w:t>Дитячі садки, ясла, спеціальні дитячі садки проєктують відповідно</w:t>
      </w:r>
      <w:r w:rsidR="00756A88" w:rsidRPr="001B1C3E">
        <w:rPr>
          <w:rFonts w:ascii="Arial" w:eastAsia="Calibri" w:hAnsi="Arial" w:cs="Arial"/>
          <w:color w:val="000000" w:themeColor="text1"/>
        </w:rPr>
        <w:t xml:space="preserve"> до</w:t>
      </w:r>
      <w:r w:rsidR="00291E75" w:rsidRPr="001B1C3E">
        <w:rPr>
          <w:rFonts w:ascii="Arial" w:eastAsia="Calibri" w:hAnsi="Arial" w:cs="Arial"/>
          <w:color w:val="000000" w:themeColor="text1"/>
        </w:rPr>
        <w:t xml:space="preserve"> цих норм,</w:t>
      </w:r>
      <w:r w:rsidR="009D21C6">
        <w:rPr>
          <w:rFonts w:ascii="Arial" w:eastAsia="Calibri" w:hAnsi="Arial" w:cs="Arial"/>
          <w:color w:val="000000" w:themeColor="text1"/>
        </w:rPr>
        <w:br/>
      </w:r>
      <w:r w:rsidR="00291E75" w:rsidRPr="001B1C3E">
        <w:rPr>
          <w:rFonts w:ascii="Arial" w:eastAsia="Calibri" w:hAnsi="Arial" w:cs="Arial"/>
          <w:color w:val="000000" w:themeColor="text1"/>
        </w:rPr>
        <w:t xml:space="preserve"> </w:t>
      </w:r>
      <w:hyperlink r:id="rId136" w:history="1">
        <w:r w:rsidR="00291E75" w:rsidRPr="005C2C73">
          <w:rPr>
            <w:rStyle w:val="a8"/>
            <w:rFonts w:ascii="Arial" w:eastAsia="Calibri" w:hAnsi="Arial" w:cs="Arial"/>
          </w:rPr>
          <w:t>ДБН В.1.1-</w:t>
        </w:r>
      </w:hyperlink>
      <w:r w:rsidR="00291E75" w:rsidRPr="001B1C3E">
        <w:rPr>
          <w:rFonts w:ascii="Arial" w:eastAsia="Calibri" w:hAnsi="Arial" w:cs="Arial"/>
          <w:color w:val="000000" w:themeColor="text1"/>
        </w:rPr>
        <w:t xml:space="preserve">7, </w:t>
      </w:r>
      <w:hyperlink r:id="rId137" w:history="1">
        <w:r w:rsidR="00291E75" w:rsidRPr="00890246">
          <w:rPr>
            <w:rStyle w:val="a8"/>
            <w:rFonts w:ascii="Arial" w:eastAsia="Calibri" w:hAnsi="Arial" w:cs="Arial"/>
          </w:rPr>
          <w:t>ДБН В.2.2-9</w:t>
        </w:r>
      </w:hyperlink>
      <w:r w:rsidR="00291E75" w:rsidRPr="001B1C3E">
        <w:rPr>
          <w:rFonts w:ascii="Arial" w:eastAsia="Calibri" w:hAnsi="Arial" w:cs="Arial"/>
          <w:color w:val="000000" w:themeColor="text1"/>
        </w:rPr>
        <w:t xml:space="preserve">, </w:t>
      </w:r>
      <w:hyperlink r:id="rId138" w:history="1">
        <w:r w:rsidR="00291E75" w:rsidRPr="00125BCF">
          <w:rPr>
            <w:rStyle w:val="a8"/>
            <w:rFonts w:ascii="Arial" w:eastAsia="Calibri" w:hAnsi="Arial" w:cs="Arial"/>
          </w:rPr>
          <w:t>ДБН Б.2.2-12</w:t>
        </w:r>
      </w:hyperlink>
      <w:r w:rsidR="00291E75" w:rsidRPr="001B1C3E">
        <w:rPr>
          <w:rFonts w:ascii="Arial" w:eastAsia="Calibri" w:hAnsi="Arial" w:cs="Arial"/>
          <w:color w:val="000000" w:themeColor="text1"/>
        </w:rPr>
        <w:t xml:space="preserve">, </w:t>
      </w:r>
      <w:hyperlink r:id="rId139" w:history="1">
        <w:r w:rsidR="00291E75" w:rsidRPr="002B4639">
          <w:rPr>
            <w:rStyle w:val="a8"/>
            <w:rFonts w:ascii="Arial" w:eastAsia="Calibri" w:hAnsi="Arial" w:cs="Arial"/>
          </w:rPr>
          <w:t>ДБН В.2.2-40</w:t>
        </w:r>
      </w:hyperlink>
      <w:r w:rsidR="00291E75" w:rsidRPr="001B1C3E">
        <w:rPr>
          <w:rFonts w:ascii="Arial" w:eastAsia="Calibri" w:hAnsi="Arial" w:cs="Arial"/>
          <w:color w:val="000000" w:themeColor="text1"/>
        </w:rPr>
        <w:t xml:space="preserve">, </w:t>
      </w:r>
      <w:hyperlink r:id="rId140" w:history="1">
        <w:r w:rsidR="00291E75" w:rsidRPr="00AA57C0">
          <w:rPr>
            <w:rStyle w:val="a8"/>
            <w:rFonts w:ascii="Arial" w:eastAsia="Calibri" w:hAnsi="Arial" w:cs="Arial"/>
          </w:rPr>
          <w:t>ДБН В.2.2-5</w:t>
        </w:r>
      </w:hyperlink>
      <w:r w:rsidR="00507D7A" w:rsidRPr="001B1C3E">
        <w:rPr>
          <w:rFonts w:ascii="Arial" w:eastAsia="Calibri" w:hAnsi="Arial" w:cs="Arial"/>
          <w:color w:val="000000" w:themeColor="text1"/>
        </w:rPr>
        <w:t>.</w:t>
      </w:r>
      <w:r w:rsidR="00291E75" w:rsidRPr="001B1C3E">
        <w:rPr>
          <w:rFonts w:ascii="Arial" w:eastAsia="Calibri" w:hAnsi="Arial" w:cs="Arial"/>
          <w:color w:val="000000" w:themeColor="text1"/>
        </w:rPr>
        <w:t xml:space="preserve"> </w:t>
      </w:r>
    </w:p>
    <w:p w14:paraId="7E34A8B8" w14:textId="4B8C0643" w:rsidR="00291E75" w:rsidRPr="001B1C3E" w:rsidRDefault="00023632"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 xml:space="preserve">Дитячі садки та ясла слід проєктувати </w:t>
      </w:r>
      <w:r w:rsidR="00C37817" w:rsidRPr="001B1C3E">
        <w:rPr>
          <w:rFonts w:ascii="Arial" w:eastAsia="Calibri" w:hAnsi="Arial" w:cs="Arial"/>
          <w:color w:val="000000" w:themeColor="text1"/>
        </w:rPr>
        <w:t>з</w:t>
      </w:r>
      <w:r w:rsidR="00507D7A" w:rsidRPr="001B1C3E">
        <w:rPr>
          <w:rFonts w:ascii="Arial" w:eastAsia="Calibri" w:hAnsi="Arial" w:cs="Arial"/>
          <w:color w:val="000000" w:themeColor="text1"/>
        </w:rPr>
        <w:t xml:space="preserve"> </w:t>
      </w:r>
      <w:r w:rsidR="00291E75" w:rsidRPr="001B1C3E">
        <w:rPr>
          <w:rFonts w:ascii="Arial" w:eastAsia="Calibri" w:hAnsi="Arial" w:cs="Arial"/>
          <w:color w:val="000000" w:themeColor="text1"/>
        </w:rPr>
        <w:t xml:space="preserve">урахуванням вимог [1], [2], а спеціальні дитячі садки </w:t>
      </w:r>
      <w:r w:rsidR="00223907">
        <w:rPr>
          <w:rFonts w:ascii="Arial" w:eastAsia="Calibri" w:hAnsi="Arial" w:cs="Arial"/>
          <w:color w:val="000000" w:themeColor="text1"/>
        </w:rPr>
        <w:t xml:space="preserve">— </w:t>
      </w:r>
      <w:r w:rsidR="00291E75" w:rsidRPr="001B1C3E">
        <w:rPr>
          <w:rFonts w:ascii="Arial" w:eastAsia="Calibri" w:hAnsi="Arial" w:cs="Arial"/>
          <w:color w:val="000000" w:themeColor="text1"/>
        </w:rPr>
        <w:t>з урахуванням вимог</w:t>
      </w:r>
      <w:r w:rsidR="006E6E40" w:rsidRPr="001B1C3E">
        <w:rPr>
          <w:rFonts w:ascii="Arial" w:eastAsia="Calibri" w:hAnsi="Arial" w:cs="Arial"/>
          <w:color w:val="000000" w:themeColor="text1"/>
        </w:rPr>
        <w:t xml:space="preserve"> [1],</w:t>
      </w:r>
      <w:r w:rsidR="00291E75" w:rsidRPr="001B1C3E">
        <w:rPr>
          <w:rFonts w:ascii="Arial" w:eastAsia="Calibri" w:hAnsi="Arial" w:cs="Arial"/>
          <w:color w:val="000000" w:themeColor="text1"/>
        </w:rPr>
        <w:t xml:space="preserve"> [3].</w:t>
      </w:r>
    </w:p>
    <w:p w14:paraId="18426347" w14:textId="04FFB05A" w:rsidR="004401F2" w:rsidRDefault="004401F2"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 xml:space="preserve">В умовах нового будівництва, реконструкції та капітального ремонту ясел, дитячих садків та спеціальних дитячих садків обов’язковим є забезпечення вимог доступності, зручності, інформативності </w:t>
      </w:r>
      <w:r w:rsidR="00023632">
        <w:rPr>
          <w:rFonts w:ascii="Arial" w:eastAsia="Calibri" w:hAnsi="Arial" w:cs="Arial"/>
          <w:color w:val="000000" w:themeColor="text1"/>
        </w:rPr>
        <w:t>та</w:t>
      </w:r>
      <w:r w:rsidRPr="001B1C3E">
        <w:rPr>
          <w:rFonts w:ascii="Arial" w:eastAsia="Calibri" w:hAnsi="Arial" w:cs="Arial"/>
          <w:color w:val="000000" w:themeColor="text1"/>
        </w:rPr>
        <w:t xml:space="preserve"> безпеки відповідно до вимог </w:t>
      </w:r>
      <w:hyperlink r:id="rId141" w:history="1">
        <w:r w:rsidRPr="00B70AA5">
          <w:rPr>
            <w:rStyle w:val="a8"/>
            <w:rFonts w:ascii="Arial" w:eastAsia="Calibri" w:hAnsi="Arial" w:cs="Arial"/>
          </w:rPr>
          <w:t xml:space="preserve">ДБН </w:t>
        </w:r>
        <w:r w:rsidR="003A446F">
          <w:rPr>
            <w:rStyle w:val="a8"/>
            <w:rFonts w:ascii="Arial" w:eastAsia="Calibri" w:hAnsi="Arial" w:cs="Arial"/>
          </w:rPr>
          <w:t>В.</w:t>
        </w:r>
        <w:r w:rsidRPr="00B70AA5">
          <w:rPr>
            <w:rStyle w:val="a8"/>
            <w:rFonts w:ascii="Arial" w:eastAsia="Calibri" w:hAnsi="Arial" w:cs="Arial"/>
          </w:rPr>
          <w:t>2.2-40</w:t>
        </w:r>
      </w:hyperlink>
      <w:r w:rsidRPr="001B1C3E">
        <w:rPr>
          <w:rFonts w:ascii="Arial" w:eastAsia="Calibri" w:hAnsi="Arial" w:cs="Arial"/>
          <w:color w:val="000000" w:themeColor="text1"/>
        </w:rPr>
        <w:t xml:space="preserve"> </w:t>
      </w:r>
      <w:r w:rsidR="00223907">
        <w:rPr>
          <w:rFonts w:ascii="Arial" w:eastAsia="Calibri" w:hAnsi="Arial" w:cs="Arial"/>
          <w:color w:val="000000" w:themeColor="text1"/>
        </w:rPr>
        <w:t xml:space="preserve">і </w:t>
      </w:r>
      <w:r w:rsidRPr="001B1C3E">
        <w:rPr>
          <w:rFonts w:ascii="Arial" w:eastAsia="Calibri" w:hAnsi="Arial" w:cs="Arial"/>
          <w:color w:val="000000" w:themeColor="text1"/>
        </w:rPr>
        <w:t>цих норм.</w:t>
      </w:r>
      <w:r w:rsidR="00223907">
        <w:rPr>
          <w:rFonts w:ascii="Arial" w:eastAsia="Calibri" w:hAnsi="Arial" w:cs="Arial"/>
          <w:color w:val="000000" w:themeColor="text1"/>
        </w:rPr>
        <w:t xml:space="preserve"> </w:t>
      </w:r>
    </w:p>
    <w:p w14:paraId="15671EC8" w14:textId="5C212547" w:rsidR="008F4B7E" w:rsidRPr="001B1C3E" w:rsidRDefault="00DE40C1" w:rsidP="008F4B7E">
      <w:pPr>
        <w:spacing w:after="0" w:line="295" w:lineRule="auto"/>
        <w:ind w:firstLine="709"/>
        <w:jc w:val="both"/>
        <w:rPr>
          <w:rFonts w:ascii="Arial" w:eastAsia="Calibri" w:hAnsi="Arial" w:cs="Arial"/>
          <w:color w:val="000000" w:themeColor="text1"/>
        </w:rPr>
      </w:pPr>
      <w:r w:rsidRPr="001B1C3E">
        <w:rPr>
          <w:rFonts w:ascii="Arial" w:eastAsia="Calibri" w:hAnsi="Arial" w:cs="Arial"/>
          <w:b/>
          <w:color w:val="000000" w:themeColor="text1"/>
          <w:shd w:val="clear" w:color="auto" w:fill="FFFFFF"/>
        </w:rPr>
        <w:t>5</w:t>
      </w:r>
      <w:r w:rsidR="00291E75" w:rsidRPr="001B1C3E">
        <w:rPr>
          <w:rFonts w:ascii="Arial" w:eastAsia="Calibri" w:hAnsi="Arial" w:cs="Arial"/>
          <w:b/>
          <w:color w:val="000000" w:themeColor="text1"/>
          <w:shd w:val="clear" w:color="auto" w:fill="FFFFFF"/>
        </w:rPr>
        <w:t>.2</w:t>
      </w:r>
      <w:r w:rsidR="00291E75" w:rsidRPr="001B1C3E">
        <w:rPr>
          <w:rFonts w:ascii="Arial" w:eastAsia="Calibri" w:hAnsi="Arial" w:cs="Arial"/>
          <w:color w:val="000000" w:themeColor="text1"/>
          <w:shd w:val="clear" w:color="auto" w:fill="FFFFFF"/>
        </w:rPr>
        <w:t xml:space="preserve"> </w:t>
      </w:r>
      <w:r w:rsidR="008F4B7E" w:rsidRPr="001B1C3E">
        <w:rPr>
          <w:rFonts w:ascii="Arial" w:eastAsia="Calibri" w:hAnsi="Arial" w:cs="Arial"/>
          <w:color w:val="000000" w:themeColor="text1"/>
        </w:rPr>
        <w:t>При проєктуванні будівель та приміщень дошкільних підрозділів, які організовують освітню діяльність за типом:</w:t>
      </w:r>
    </w:p>
    <w:p w14:paraId="32232622" w14:textId="478D0ADF" w:rsidR="004B684C" w:rsidRPr="001B1C3E" w:rsidRDefault="00CF5744" w:rsidP="001B1C3E">
      <w:pPr>
        <w:spacing w:after="0" w:line="295" w:lineRule="auto"/>
        <w:ind w:firstLine="709"/>
        <w:jc w:val="both"/>
        <w:rPr>
          <w:rFonts w:ascii="Arial" w:eastAsia="Calibri" w:hAnsi="Arial" w:cs="Arial"/>
          <w:color w:val="000000" w:themeColor="text1"/>
        </w:rPr>
      </w:pPr>
      <w:r>
        <w:rPr>
          <w:rFonts w:ascii="Arial" w:eastAsia="Calibri" w:hAnsi="Arial" w:cs="Arial"/>
          <w:color w:val="000000" w:themeColor="text1"/>
        </w:rPr>
        <w:t xml:space="preserve">— </w:t>
      </w:r>
      <w:r w:rsidR="004B684C" w:rsidRPr="001B1C3E">
        <w:rPr>
          <w:rFonts w:ascii="Arial" w:eastAsia="Calibri" w:hAnsi="Arial" w:cs="Arial"/>
          <w:color w:val="000000" w:themeColor="text1"/>
        </w:rPr>
        <w:t xml:space="preserve">«ясла» </w:t>
      </w:r>
      <w:r w:rsidR="00223907">
        <w:rPr>
          <w:rFonts w:ascii="Arial" w:eastAsia="Calibri" w:hAnsi="Arial" w:cs="Arial"/>
          <w:color w:val="000000" w:themeColor="text1"/>
        </w:rPr>
        <w:t>–</w:t>
      </w:r>
      <w:r w:rsidR="004B684C" w:rsidRPr="001B1C3E">
        <w:rPr>
          <w:rFonts w:ascii="Arial" w:eastAsia="Calibri" w:hAnsi="Arial" w:cs="Arial"/>
          <w:color w:val="000000" w:themeColor="text1"/>
        </w:rPr>
        <w:t xml:space="preserve"> слід керуватись положеннями цих норм для проєктування ясел;</w:t>
      </w:r>
    </w:p>
    <w:p w14:paraId="4EE9A280" w14:textId="08E6E954" w:rsidR="00291E75" w:rsidRPr="001B1C3E" w:rsidRDefault="00CF5744" w:rsidP="001B1C3E">
      <w:pPr>
        <w:spacing w:after="0" w:line="295" w:lineRule="auto"/>
        <w:ind w:firstLine="709"/>
        <w:jc w:val="both"/>
        <w:rPr>
          <w:rFonts w:ascii="Arial" w:eastAsia="Calibri" w:hAnsi="Arial" w:cs="Arial"/>
          <w:color w:val="000000" w:themeColor="text1"/>
        </w:rPr>
      </w:pPr>
      <w:r>
        <w:rPr>
          <w:rFonts w:ascii="Arial" w:eastAsia="Calibri" w:hAnsi="Arial" w:cs="Arial"/>
          <w:color w:val="000000" w:themeColor="text1"/>
        </w:rPr>
        <w:t>—</w:t>
      </w:r>
      <w:r w:rsidRPr="001B1C3E">
        <w:rPr>
          <w:rFonts w:ascii="Arial" w:eastAsia="Calibri" w:hAnsi="Arial" w:cs="Arial"/>
          <w:color w:val="000000" w:themeColor="text1"/>
        </w:rPr>
        <w:t xml:space="preserve"> </w:t>
      </w:r>
      <w:r w:rsidR="00291E75" w:rsidRPr="001B1C3E">
        <w:rPr>
          <w:rFonts w:ascii="Arial" w:eastAsia="Calibri" w:hAnsi="Arial" w:cs="Arial"/>
          <w:color w:val="000000" w:themeColor="text1"/>
        </w:rPr>
        <w:t xml:space="preserve">«дитячий садок» </w:t>
      </w:r>
      <w:r w:rsidR="00223907">
        <w:rPr>
          <w:rFonts w:ascii="Arial" w:eastAsia="Calibri" w:hAnsi="Arial" w:cs="Arial"/>
          <w:color w:val="000000" w:themeColor="text1"/>
        </w:rPr>
        <w:t>–</w:t>
      </w:r>
      <w:r w:rsidR="00291E75" w:rsidRPr="001B1C3E">
        <w:rPr>
          <w:rFonts w:ascii="Arial" w:eastAsia="Calibri" w:hAnsi="Arial" w:cs="Arial"/>
          <w:color w:val="000000" w:themeColor="text1"/>
        </w:rPr>
        <w:t xml:space="preserve"> слід керуватись положеннями цих норм для проєктування дитячого садка;</w:t>
      </w:r>
    </w:p>
    <w:p w14:paraId="090ABD5B" w14:textId="64FF8DCC" w:rsidR="00291E75" w:rsidRPr="001B1C3E" w:rsidRDefault="00CF5744" w:rsidP="001B1C3E">
      <w:pPr>
        <w:spacing w:after="0" w:line="295" w:lineRule="auto"/>
        <w:ind w:firstLine="709"/>
        <w:jc w:val="both"/>
        <w:rPr>
          <w:rFonts w:ascii="Arial" w:eastAsia="Calibri" w:hAnsi="Arial" w:cs="Arial"/>
          <w:color w:val="000000" w:themeColor="text1"/>
        </w:rPr>
      </w:pPr>
      <w:r>
        <w:rPr>
          <w:rFonts w:ascii="Arial" w:eastAsia="Calibri" w:hAnsi="Arial" w:cs="Arial"/>
          <w:color w:val="000000" w:themeColor="text1"/>
        </w:rPr>
        <w:lastRenderedPageBreak/>
        <w:t>—</w:t>
      </w:r>
      <w:r w:rsidRPr="001B1C3E">
        <w:rPr>
          <w:rFonts w:ascii="Arial" w:eastAsia="Calibri" w:hAnsi="Arial" w:cs="Arial"/>
          <w:color w:val="000000" w:themeColor="text1"/>
        </w:rPr>
        <w:t xml:space="preserve"> </w:t>
      </w:r>
      <w:r w:rsidR="00291E75" w:rsidRPr="001B1C3E">
        <w:rPr>
          <w:rFonts w:ascii="Arial" w:eastAsia="Calibri" w:hAnsi="Arial" w:cs="Arial"/>
          <w:color w:val="000000" w:themeColor="text1"/>
        </w:rPr>
        <w:t xml:space="preserve">«спеціальний дитячий садок» </w:t>
      </w:r>
      <w:r w:rsidR="00223907">
        <w:rPr>
          <w:rFonts w:ascii="Arial" w:eastAsia="Calibri" w:hAnsi="Arial" w:cs="Arial"/>
          <w:color w:val="000000" w:themeColor="text1"/>
        </w:rPr>
        <w:t>–</w:t>
      </w:r>
      <w:r w:rsidR="00291E75" w:rsidRPr="001B1C3E">
        <w:rPr>
          <w:rFonts w:ascii="Arial" w:eastAsia="Calibri" w:hAnsi="Arial" w:cs="Arial"/>
          <w:color w:val="000000" w:themeColor="text1"/>
        </w:rPr>
        <w:t xml:space="preserve"> слід керуватись положеннями цих норм для проєктування спеціального дитячого садка.</w:t>
      </w:r>
    </w:p>
    <w:p w14:paraId="0D93C45C" w14:textId="730642DE" w:rsidR="00AB58CC" w:rsidRPr="00AB58CC" w:rsidRDefault="00DE40C1" w:rsidP="00AB58CC">
      <w:pPr>
        <w:spacing w:after="0" w:line="295" w:lineRule="auto"/>
        <w:ind w:firstLine="709"/>
        <w:jc w:val="both"/>
        <w:rPr>
          <w:rFonts w:ascii="Arial" w:eastAsia="Calibri" w:hAnsi="Arial" w:cs="Arial"/>
          <w:color w:val="000000" w:themeColor="text1"/>
        </w:rPr>
      </w:pPr>
      <w:r w:rsidRPr="001B1C3E">
        <w:rPr>
          <w:rFonts w:ascii="Arial" w:eastAsia="Calibri" w:hAnsi="Arial" w:cs="Arial"/>
          <w:b/>
          <w:color w:val="000000" w:themeColor="text1"/>
        </w:rPr>
        <w:t>5</w:t>
      </w:r>
      <w:r w:rsidR="00291E75" w:rsidRPr="001B1C3E">
        <w:rPr>
          <w:rFonts w:ascii="Arial" w:eastAsia="Calibri" w:hAnsi="Arial" w:cs="Arial"/>
          <w:b/>
          <w:color w:val="000000" w:themeColor="text1"/>
        </w:rPr>
        <w:t xml:space="preserve">.3 </w:t>
      </w:r>
      <w:r w:rsidR="00AB58CC" w:rsidRPr="00AB58CC">
        <w:rPr>
          <w:rFonts w:ascii="Arial" w:eastAsia="Calibri" w:hAnsi="Arial" w:cs="Arial"/>
          <w:color w:val="000000" w:themeColor="text1"/>
        </w:rPr>
        <w:t xml:space="preserve">Допускається з урахуванням вимог </w:t>
      </w:r>
      <w:r w:rsidR="00AB58CC" w:rsidRPr="00BC6ED2">
        <w:rPr>
          <w:rFonts w:ascii="Arial" w:eastAsia="Calibri" w:hAnsi="Arial" w:cs="Arial"/>
        </w:rPr>
        <w:t xml:space="preserve">[1] </w:t>
      </w:r>
      <w:r w:rsidR="00AB58CC" w:rsidRPr="00AB58CC">
        <w:rPr>
          <w:rFonts w:ascii="Arial" w:eastAsia="Calibri" w:hAnsi="Arial" w:cs="Arial"/>
          <w:color w:val="000000" w:themeColor="text1"/>
        </w:rPr>
        <w:t xml:space="preserve">в одній будівлі (комплексі приміщень) закладу дошкільної </w:t>
      </w:r>
      <w:r w:rsidR="006426B6">
        <w:rPr>
          <w:rFonts w:ascii="Arial" w:eastAsia="Calibri" w:hAnsi="Arial" w:cs="Arial"/>
          <w:color w:val="000000" w:themeColor="text1"/>
        </w:rPr>
        <w:t>о</w:t>
      </w:r>
      <w:r w:rsidR="00AB58CC" w:rsidRPr="00AB58CC">
        <w:rPr>
          <w:rFonts w:ascii="Arial" w:eastAsia="Calibri" w:hAnsi="Arial" w:cs="Arial"/>
          <w:color w:val="000000" w:themeColor="text1"/>
        </w:rPr>
        <w:t>світи поєднувати приміщення,</w:t>
      </w:r>
      <w:r w:rsidR="00AB58CC" w:rsidRPr="00AB58CC">
        <w:rPr>
          <w:rFonts w:ascii="Arial" w:eastAsia="Calibri" w:hAnsi="Arial" w:cs="Arial"/>
          <w:b/>
          <w:color w:val="000000" w:themeColor="text1"/>
        </w:rPr>
        <w:t xml:space="preserve"> </w:t>
      </w:r>
      <w:r w:rsidR="00AB58CC" w:rsidRPr="00AB58CC">
        <w:rPr>
          <w:rFonts w:ascii="Arial" w:eastAsia="Calibri" w:hAnsi="Arial" w:cs="Arial"/>
          <w:color w:val="000000" w:themeColor="text1"/>
        </w:rPr>
        <w:t xml:space="preserve">призначені для забезпечення провадження різних типів організації освітньої діяльності. При цьому приміщення ясел </w:t>
      </w:r>
      <w:r w:rsidR="005944AD">
        <w:rPr>
          <w:rFonts w:ascii="Arial" w:eastAsia="Calibri" w:hAnsi="Arial" w:cs="Arial"/>
          <w:color w:val="000000" w:themeColor="text1"/>
        </w:rPr>
        <w:t>і</w:t>
      </w:r>
      <w:r w:rsidR="00AB58CC" w:rsidRPr="00AB58CC">
        <w:rPr>
          <w:rFonts w:ascii="Arial" w:eastAsia="Calibri" w:hAnsi="Arial" w:cs="Arial"/>
          <w:color w:val="000000" w:themeColor="text1"/>
        </w:rPr>
        <w:t xml:space="preserve"> дитячих садків слід проєктувати з урахуванням вимог </w:t>
      </w:r>
      <w:r w:rsidR="00AB58CC" w:rsidRPr="00BC6ED2">
        <w:rPr>
          <w:rFonts w:ascii="Arial" w:eastAsia="Calibri" w:hAnsi="Arial" w:cs="Arial"/>
        </w:rPr>
        <w:t xml:space="preserve">[2], </w:t>
      </w:r>
      <w:r w:rsidR="00AB58CC" w:rsidRPr="00AB58CC">
        <w:rPr>
          <w:rFonts w:ascii="Arial" w:eastAsia="Calibri" w:hAnsi="Arial" w:cs="Arial"/>
          <w:color w:val="000000" w:themeColor="text1"/>
        </w:rPr>
        <w:t xml:space="preserve">а спеціальних дитячих садків </w:t>
      </w:r>
      <w:r w:rsidR="00223907">
        <w:rPr>
          <w:rFonts w:ascii="Arial" w:eastAsia="Calibri" w:hAnsi="Arial" w:cs="Arial"/>
          <w:color w:val="000000" w:themeColor="text1"/>
        </w:rPr>
        <w:t>–</w:t>
      </w:r>
      <w:r w:rsidR="00AB58CC" w:rsidRPr="00AB58CC">
        <w:rPr>
          <w:rFonts w:ascii="Arial" w:eastAsia="Calibri" w:hAnsi="Arial" w:cs="Arial"/>
          <w:color w:val="000000" w:themeColor="text1"/>
        </w:rPr>
        <w:t xml:space="preserve"> з урахуванням</w:t>
      </w:r>
      <w:r w:rsidR="00AB58CC" w:rsidRPr="00AB58CC">
        <w:rPr>
          <w:rFonts w:ascii="Arial" w:eastAsia="Calibri" w:hAnsi="Arial" w:cs="Arial"/>
          <w:color w:val="000000" w:themeColor="text1"/>
          <w:shd w:val="clear" w:color="auto" w:fill="FFFFFF"/>
        </w:rPr>
        <w:t xml:space="preserve"> вимог</w:t>
      </w:r>
      <w:r w:rsidR="00AB58CC" w:rsidRPr="00AB58CC">
        <w:rPr>
          <w:rFonts w:ascii="Arial" w:eastAsia="Calibri" w:hAnsi="Arial" w:cs="Arial"/>
          <w:color w:val="000000" w:themeColor="text1"/>
        </w:rPr>
        <w:t xml:space="preserve"> </w:t>
      </w:r>
      <w:r w:rsidR="00AB58CC" w:rsidRPr="00BC6ED2">
        <w:rPr>
          <w:rFonts w:ascii="Arial" w:eastAsia="Calibri" w:hAnsi="Arial" w:cs="Arial"/>
        </w:rPr>
        <w:t xml:space="preserve">[3]. </w:t>
      </w:r>
      <w:r w:rsidR="00AB58CC" w:rsidRPr="00AB58CC">
        <w:rPr>
          <w:rFonts w:ascii="Arial" w:eastAsia="Calibri" w:hAnsi="Arial" w:cs="Arial"/>
          <w:color w:val="000000" w:themeColor="text1"/>
          <w:shd w:val="clear" w:color="auto" w:fill="FFFFFF"/>
        </w:rPr>
        <w:t xml:space="preserve">Місткість кожної такої будівлі не повинна перевищувати 300 місць. </w:t>
      </w:r>
    </w:p>
    <w:p w14:paraId="7CFB2607" w14:textId="3AEFC013" w:rsidR="00291E75" w:rsidRPr="001B1C3E" w:rsidRDefault="00A96391" w:rsidP="001B1C3E">
      <w:pPr>
        <w:spacing w:after="0" w:line="295" w:lineRule="auto"/>
        <w:ind w:firstLine="709"/>
        <w:jc w:val="both"/>
        <w:rPr>
          <w:rFonts w:ascii="Arial" w:eastAsia="Calibri" w:hAnsi="Arial" w:cs="Arial"/>
          <w:color w:val="000000" w:themeColor="text1"/>
          <w:shd w:val="clear" w:color="auto" w:fill="FFFFFF"/>
        </w:rPr>
      </w:pPr>
      <w:r w:rsidRPr="001B1C3E">
        <w:rPr>
          <w:rFonts w:ascii="Arial" w:eastAsia="Calibri" w:hAnsi="Arial" w:cs="Arial"/>
          <w:b/>
          <w:color w:val="000000" w:themeColor="text1"/>
          <w:shd w:val="clear" w:color="auto" w:fill="FFFFFF"/>
        </w:rPr>
        <w:t>5.4</w:t>
      </w:r>
      <w:r w:rsidRPr="001B1C3E">
        <w:rPr>
          <w:rFonts w:ascii="Arial" w:eastAsia="Calibri" w:hAnsi="Arial" w:cs="Arial"/>
          <w:color w:val="000000" w:themeColor="text1"/>
          <w:shd w:val="clear" w:color="auto" w:fill="FFFFFF"/>
        </w:rPr>
        <w:t xml:space="preserve"> </w:t>
      </w:r>
      <w:r w:rsidR="00223907">
        <w:rPr>
          <w:rFonts w:ascii="Arial" w:eastAsia="Calibri" w:hAnsi="Arial" w:cs="Arial"/>
          <w:color w:val="000000" w:themeColor="text1"/>
          <w:shd w:val="clear" w:color="auto" w:fill="FFFFFF"/>
        </w:rPr>
        <w:t>У</w:t>
      </w:r>
      <w:r w:rsidR="00291E75" w:rsidRPr="001B1C3E">
        <w:rPr>
          <w:rFonts w:ascii="Arial" w:eastAsia="Calibri" w:hAnsi="Arial" w:cs="Arial"/>
          <w:color w:val="000000" w:themeColor="text1"/>
          <w:shd w:val="clear" w:color="auto" w:fill="FFFFFF"/>
        </w:rPr>
        <w:t xml:space="preserve"> селищах та селах допускається об’єднувати заклади дошкільної освіти (дитячі садки, ясла, спеціальні дитячі садки</w:t>
      </w:r>
      <w:r w:rsidR="00F85348" w:rsidRPr="001B1C3E">
        <w:rPr>
          <w:rFonts w:ascii="Arial" w:eastAsia="Calibri" w:hAnsi="Arial" w:cs="Arial"/>
          <w:color w:val="000000" w:themeColor="text1"/>
          <w:shd w:val="clear" w:color="auto" w:fill="FFFFFF"/>
        </w:rPr>
        <w:t xml:space="preserve"> місткістю до 120 місць включно</w:t>
      </w:r>
      <w:r w:rsidR="00291E75" w:rsidRPr="001B1C3E">
        <w:rPr>
          <w:rFonts w:ascii="Arial" w:eastAsia="Calibri" w:hAnsi="Arial" w:cs="Arial"/>
          <w:color w:val="000000" w:themeColor="text1"/>
          <w:shd w:val="clear" w:color="auto" w:fill="FFFFFF"/>
        </w:rPr>
        <w:t xml:space="preserve">) з житловими приміщеннями для </w:t>
      </w:r>
      <w:r w:rsidR="00023632" w:rsidRPr="001B1C3E">
        <w:rPr>
          <w:rFonts w:ascii="Arial" w:eastAsia="Calibri" w:hAnsi="Arial" w:cs="Arial"/>
          <w:color w:val="000000" w:themeColor="text1"/>
          <w:shd w:val="clear" w:color="auto" w:fill="FFFFFF"/>
        </w:rPr>
        <w:t>обслуговуючого</w:t>
      </w:r>
      <w:r w:rsidR="00023632" w:rsidRPr="001B1C3E" w:rsidDel="00023632">
        <w:rPr>
          <w:rFonts w:ascii="Arial" w:eastAsia="Calibri" w:hAnsi="Arial" w:cs="Arial"/>
          <w:color w:val="000000" w:themeColor="text1"/>
          <w:shd w:val="clear" w:color="auto" w:fill="FFFFFF"/>
        </w:rPr>
        <w:t xml:space="preserve"> </w:t>
      </w:r>
      <w:r w:rsidR="00291E75" w:rsidRPr="001B1C3E">
        <w:rPr>
          <w:rFonts w:ascii="Arial" w:eastAsia="Calibri" w:hAnsi="Arial" w:cs="Arial"/>
          <w:color w:val="000000" w:themeColor="text1"/>
          <w:shd w:val="clear" w:color="auto" w:fill="FFFFFF"/>
        </w:rPr>
        <w:t xml:space="preserve">персоналу. </w:t>
      </w:r>
    </w:p>
    <w:p w14:paraId="56817AFE" w14:textId="6233D368" w:rsidR="004D1CD8" w:rsidRPr="001B1C3E" w:rsidRDefault="004D1CD8" w:rsidP="001B1C3E">
      <w:pPr>
        <w:spacing w:after="0" w:line="295" w:lineRule="auto"/>
        <w:ind w:firstLine="709"/>
        <w:jc w:val="both"/>
        <w:rPr>
          <w:rFonts w:ascii="Arial" w:eastAsia="Calibri" w:hAnsi="Arial" w:cs="Arial"/>
          <w:color w:val="000000" w:themeColor="text1"/>
          <w:shd w:val="clear" w:color="auto" w:fill="FFFFFF"/>
        </w:rPr>
      </w:pPr>
      <w:r w:rsidRPr="001B1C3E">
        <w:rPr>
          <w:rFonts w:ascii="Arial" w:eastAsia="Calibri" w:hAnsi="Arial" w:cs="Arial"/>
          <w:b/>
          <w:color w:val="000000" w:themeColor="text1"/>
          <w:shd w:val="clear" w:color="auto" w:fill="FFFFFF"/>
        </w:rPr>
        <w:t>5.5</w:t>
      </w:r>
      <w:r w:rsidRPr="001B1C3E">
        <w:rPr>
          <w:rFonts w:ascii="Arial" w:eastAsia="Calibri" w:hAnsi="Arial" w:cs="Arial"/>
          <w:color w:val="000000" w:themeColor="text1"/>
          <w:shd w:val="clear" w:color="auto" w:fill="FFFFFF"/>
        </w:rPr>
        <w:t xml:space="preserve"> Допускається проєктувати у складі </w:t>
      </w:r>
      <w:r w:rsidR="001E6CDD" w:rsidRPr="001B1C3E">
        <w:rPr>
          <w:rFonts w:ascii="Arial" w:eastAsia="Calibri" w:hAnsi="Arial" w:cs="Arial"/>
          <w:color w:val="000000" w:themeColor="text1"/>
          <w:shd w:val="clear" w:color="auto" w:fill="FFFFFF"/>
        </w:rPr>
        <w:t xml:space="preserve">будівель </w:t>
      </w:r>
      <w:r w:rsidRPr="001B1C3E">
        <w:rPr>
          <w:rFonts w:ascii="Arial" w:eastAsia="Calibri" w:hAnsi="Arial" w:cs="Arial"/>
          <w:color w:val="000000" w:themeColor="text1"/>
          <w:shd w:val="clear" w:color="auto" w:fill="FFFFFF"/>
        </w:rPr>
        <w:t xml:space="preserve">спеціальних дитячих садків </w:t>
      </w:r>
      <w:r w:rsidR="001E6CDD" w:rsidRPr="001B1C3E">
        <w:rPr>
          <w:rFonts w:ascii="Arial" w:eastAsia="Calibri" w:hAnsi="Arial" w:cs="Arial"/>
          <w:color w:val="000000" w:themeColor="text1"/>
          <w:shd w:val="clear" w:color="auto" w:fill="FFFFFF"/>
        </w:rPr>
        <w:t xml:space="preserve">відокремлені </w:t>
      </w:r>
      <w:r w:rsidRPr="001B1C3E">
        <w:rPr>
          <w:rFonts w:ascii="Arial" w:eastAsia="Calibri" w:hAnsi="Arial" w:cs="Arial"/>
          <w:color w:val="000000" w:themeColor="text1"/>
          <w:shd w:val="clear" w:color="auto" w:fill="FFFFFF"/>
        </w:rPr>
        <w:t xml:space="preserve">приміщення для надання реабілітаційної допомоги за умови, що такі послуги надаються дітям віком не більше ніж 8 років. </w:t>
      </w:r>
    </w:p>
    <w:p w14:paraId="0C981841" w14:textId="5AB7FD08" w:rsidR="00291E75" w:rsidRPr="00555FC3" w:rsidRDefault="00DE40C1" w:rsidP="00555FC3">
      <w:pPr>
        <w:spacing w:after="0" w:line="295" w:lineRule="auto"/>
        <w:ind w:firstLine="709"/>
        <w:jc w:val="both"/>
        <w:rPr>
          <w:rFonts w:ascii="Arial" w:eastAsia="Calibri" w:hAnsi="Arial" w:cs="Arial"/>
          <w:color w:val="000000" w:themeColor="text1"/>
          <w:lang w:val="ru-RU"/>
        </w:rPr>
      </w:pPr>
      <w:r w:rsidRPr="001B1C3E">
        <w:rPr>
          <w:rFonts w:ascii="Arial" w:eastAsia="Calibri" w:hAnsi="Arial" w:cs="Arial"/>
          <w:b/>
          <w:color w:val="000000" w:themeColor="text1"/>
        </w:rPr>
        <w:t>5</w:t>
      </w:r>
      <w:r w:rsidR="00AC39F0" w:rsidRPr="001B1C3E">
        <w:rPr>
          <w:rFonts w:ascii="Arial" w:eastAsia="Calibri" w:hAnsi="Arial" w:cs="Arial"/>
          <w:b/>
          <w:color w:val="000000" w:themeColor="text1"/>
        </w:rPr>
        <w:t>.6</w:t>
      </w:r>
      <w:r w:rsidR="00291E75" w:rsidRPr="001B1C3E">
        <w:rPr>
          <w:rFonts w:ascii="Arial" w:eastAsia="Calibri" w:hAnsi="Arial" w:cs="Arial"/>
          <w:color w:val="000000" w:themeColor="text1"/>
        </w:rPr>
        <w:t xml:space="preserve"> За завданням на проєктування </w:t>
      </w:r>
      <w:r w:rsidR="00F85348" w:rsidRPr="001B1C3E">
        <w:rPr>
          <w:rFonts w:ascii="Arial" w:eastAsia="Calibri" w:hAnsi="Arial" w:cs="Arial"/>
          <w:color w:val="000000" w:themeColor="text1"/>
        </w:rPr>
        <w:t xml:space="preserve">для ясел, дитячих садків та спеціальних дитячих садків </w:t>
      </w:r>
      <w:r w:rsidR="00291E75" w:rsidRPr="001B1C3E">
        <w:rPr>
          <w:rFonts w:ascii="Arial" w:eastAsia="Calibri" w:hAnsi="Arial" w:cs="Arial"/>
          <w:color w:val="000000" w:themeColor="text1"/>
        </w:rPr>
        <w:t>з урахуванням [1], [2]</w:t>
      </w:r>
      <w:r w:rsidR="00555FC3">
        <w:rPr>
          <w:rFonts w:ascii="Arial" w:eastAsia="Calibri" w:hAnsi="Arial" w:cs="Arial"/>
          <w:color w:val="000000" w:themeColor="text1"/>
        </w:rPr>
        <w:t>,</w:t>
      </w:r>
      <w:r w:rsidR="00291E75" w:rsidRPr="001B1C3E">
        <w:rPr>
          <w:rFonts w:ascii="Arial" w:eastAsia="Calibri" w:hAnsi="Arial" w:cs="Arial"/>
          <w:color w:val="000000" w:themeColor="text1"/>
        </w:rPr>
        <w:t xml:space="preserve"> [3] слід визначати:</w:t>
      </w:r>
    </w:p>
    <w:p w14:paraId="41E71C80" w14:textId="48A33316" w:rsidR="00291E75" w:rsidRPr="001B1C3E" w:rsidRDefault="00F85348"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1)</w:t>
      </w:r>
      <w:r w:rsidR="00B62AEE">
        <w:rPr>
          <w:rFonts w:ascii="Arial" w:eastAsia="Calibri" w:hAnsi="Arial" w:cs="Arial"/>
          <w:color w:val="000000" w:themeColor="text1"/>
        </w:rPr>
        <w:t xml:space="preserve"> </w:t>
      </w:r>
      <w:r w:rsidR="00291E75" w:rsidRPr="001B1C3E">
        <w:rPr>
          <w:rFonts w:ascii="Arial" w:eastAsia="Calibri" w:hAnsi="Arial" w:cs="Arial"/>
          <w:color w:val="000000" w:themeColor="text1"/>
        </w:rPr>
        <w:t>кількість груп</w:t>
      </w:r>
      <w:r w:rsidRPr="001B1C3E">
        <w:rPr>
          <w:rFonts w:ascii="Arial" w:eastAsia="Calibri" w:hAnsi="Arial" w:cs="Arial"/>
          <w:color w:val="000000" w:themeColor="text1"/>
        </w:rPr>
        <w:t xml:space="preserve">, а для спеціальних дитячих садків </w:t>
      </w:r>
      <w:r w:rsidR="00223907">
        <w:rPr>
          <w:rFonts w:ascii="Arial" w:eastAsia="Calibri" w:hAnsi="Arial" w:cs="Arial"/>
          <w:color w:val="000000" w:themeColor="text1"/>
        </w:rPr>
        <w:t>–</w:t>
      </w:r>
      <w:r w:rsidRPr="001B1C3E">
        <w:rPr>
          <w:rFonts w:ascii="Arial" w:eastAsia="Calibri" w:hAnsi="Arial" w:cs="Arial"/>
          <w:color w:val="000000" w:themeColor="text1"/>
        </w:rPr>
        <w:t xml:space="preserve"> кількість груп з урахуванням категорій (типів) особливих освітніх потреб (труднощів) дітей та рекомендованого рівня підтримки</w:t>
      </w:r>
      <w:r w:rsidR="00291E75" w:rsidRPr="001B1C3E">
        <w:rPr>
          <w:rFonts w:ascii="Arial" w:eastAsia="Calibri" w:hAnsi="Arial" w:cs="Arial"/>
          <w:color w:val="000000" w:themeColor="text1"/>
        </w:rPr>
        <w:t>;</w:t>
      </w:r>
    </w:p>
    <w:p w14:paraId="5A3D3EC1" w14:textId="61B570E7" w:rsidR="00291E75" w:rsidRPr="001B1C3E" w:rsidRDefault="00F85348"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2)</w:t>
      </w:r>
      <w:r w:rsidR="00291E75" w:rsidRPr="001B1C3E">
        <w:rPr>
          <w:rFonts w:ascii="Arial" w:eastAsia="Calibri" w:hAnsi="Arial" w:cs="Arial"/>
          <w:color w:val="000000" w:themeColor="text1"/>
        </w:rPr>
        <w:t xml:space="preserve"> наповнюваність груп;</w:t>
      </w:r>
    </w:p>
    <w:p w14:paraId="7A9D4D4C" w14:textId="25198C29" w:rsidR="00291E75" w:rsidRPr="001B1C3E" w:rsidRDefault="00F85348"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3)</w:t>
      </w:r>
      <w:r w:rsidR="00291E75" w:rsidRPr="001B1C3E">
        <w:rPr>
          <w:rFonts w:ascii="Arial" w:eastAsia="Calibri" w:hAnsi="Arial" w:cs="Arial"/>
          <w:color w:val="000000" w:themeColor="text1"/>
        </w:rPr>
        <w:t xml:space="preserve"> розподіл між групами за віковими ознаками;</w:t>
      </w:r>
    </w:p>
    <w:p w14:paraId="7FAB5EFB" w14:textId="37EBB5C0" w:rsidR="00291E75" w:rsidRPr="001B1C3E" w:rsidRDefault="00F85348"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 xml:space="preserve">4) </w:t>
      </w:r>
      <w:r w:rsidR="00291E75" w:rsidRPr="001B1C3E">
        <w:rPr>
          <w:rFonts w:ascii="Arial" w:eastAsia="Calibri" w:hAnsi="Arial" w:cs="Arial"/>
          <w:color w:val="000000" w:themeColor="text1"/>
        </w:rPr>
        <w:t>розподіл між групами за розпорядком перебування</w:t>
      </w:r>
      <w:r w:rsidR="00A96391" w:rsidRPr="001B1C3E">
        <w:rPr>
          <w:rFonts w:ascii="Arial" w:eastAsia="Calibri" w:hAnsi="Arial" w:cs="Arial"/>
          <w:color w:val="000000" w:themeColor="text1"/>
          <w:shd w:val="clear" w:color="auto" w:fill="FFFFFF"/>
        </w:rPr>
        <w:t xml:space="preserve"> відповідно до </w:t>
      </w:r>
      <w:r w:rsidR="00A96391" w:rsidRPr="001B1C3E">
        <w:rPr>
          <w:rFonts w:ascii="Arial" w:eastAsia="Calibri" w:hAnsi="Arial" w:cs="Arial"/>
          <w:color w:val="000000" w:themeColor="text1"/>
        </w:rPr>
        <w:t>[1]</w:t>
      </w:r>
      <w:r w:rsidR="00223907">
        <w:rPr>
          <w:rFonts w:ascii="Arial" w:eastAsia="Calibri" w:hAnsi="Arial" w:cs="Arial"/>
          <w:color w:val="000000" w:themeColor="text1"/>
        </w:rPr>
        <w:t>.</w:t>
      </w:r>
      <w:r w:rsidR="00A96391" w:rsidRPr="001B1C3E">
        <w:rPr>
          <w:rFonts w:ascii="Arial" w:eastAsia="Calibri" w:hAnsi="Arial" w:cs="Arial"/>
          <w:color w:val="000000" w:themeColor="text1"/>
        </w:rPr>
        <w:t xml:space="preserve"> </w:t>
      </w:r>
      <w:r w:rsidR="00291E75" w:rsidRPr="001B1C3E">
        <w:rPr>
          <w:rFonts w:ascii="Arial" w:eastAsia="Calibri" w:hAnsi="Arial" w:cs="Arial"/>
          <w:color w:val="000000" w:themeColor="text1"/>
        </w:rPr>
        <w:t xml:space="preserve"> </w:t>
      </w:r>
    </w:p>
    <w:p w14:paraId="524F04AF" w14:textId="1B1EBA1B" w:rsidR="00291E75" w:rsidRPr="001B1C3E" w:rsidRDefault="00A96391"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Д</w:t>
      </w:r>
      <w:r w:rsidR="00291E75" w:rsidRPr="001B1C3E">
        <w:rPr>
          <w:rFonts w:ascii="Arial" w:eastAsia="Calibri" w:hAnsi="Arial" w:cs="Arial"/>
          <w:color w:val="000000" w:themeColor="text1"/>
        </w:rPr>
        <w:t xml:space="preserve">ля груп </w:t>
      </w:r>
      <w:r w:rsidR="00B12B18" w:rsidRPr="001B1C3E">
        <w:rPr>
          <w:rFonts w:ascii="Arial" w:eastAsia="Calibri" w:hAnsi="Arial" w:cs="Arial"/>
          <w:color w:val="000000" w:themeColor="text1"/>
        </w:rPr>
        <w:t xml:space="preserve">спеціального </w:t>
      </w:r>
      <w:r w:rsidR="00291E75" w:rsidRPr="001B1C3E">
        <w:rPr>
          <w:rFonts w:ascii="Arial" w:eastAsia="Calibri" w:hAnsi="Arial" w:cs="Arial"/>
          <w:color w:val="000000" w:themeColor="text1"/>
        </w:rPr>
        <w:t xml:space="preserve">дитячого садка рекомендується приймати як розрахункову </w:t>
      </w:r>
      <w:r w:rsidR="00223907">
        <w:rPr>
          <w:rFonts w:ascii="Arial" w:eastAsia="Calibri" w:hAnsi="Arial" w:cs="Arial"/>
          <w:color w:val="000000" w:themeColor="text1"/>
        </w:rPr>
        <w:t>–</w:t>
      </w:r>
      <w:r w:rsidR="00291E75" w:rsidRPr="001B1C3E">
        <w:rPr>
          <w:rFonts w:ascii="Arial" w:eastAsia="Calibri" w:hAnsi="Arial" w:cs="Arial"/>
          <w:color w:val="000000" w:themeColor="text1"/>
        </w:rPr>
        <w:t xml:space="preserve"> максимальну граничну наповнюваність груп відповідно до [3].</w:t>
      </w:r>
    </w:p>
    <w:p w14:paraId="12C00BA1" w14:textId="4585386E" w:rsidR="000B5552" w:rsidRPr="001B1C3E" w:rsidRDefault="00713FB0" w:rsidP="001B1C3E">
      <w:pPr>
        <w:spacing w:after="0" w:line="295" w:lineRule="auto"/>
        <w:ind w:firstLine="709"/>
        <w:jc w:val="both"/>
        <w:rPr>
          <w:rFonts w:ascii="Arial" w:eastAsia="Calibri" w:hAnsi="Arial" w:cs="Arial"/>
          <w:color w:val="000000" w:themeColor="text1"/>
        </w:rPr>
      </w:pPr>
      <w:r>
        <w:rPr>
          <w:rFonts w:ascii="Arial" w:hAnsi="Arial" w:cs="Arial"/>
        </w:rPr>
        <w:t>У</w:t>
      </w:r>
      <w:r w:rsidR="000B5552" w:rsidRPr="001B1C3E">
        <w:rPr>
          <w:rFonts w:ascii="Arial" w:hAnsi="Arial" w:cs="Arial"/>
        </w:rPr>
        <w:t xml:space="preserve"> дитячих садках та спеціальних дитячих садках допускається відповідно до </w:t>
      </w:r>
      <w:r w:rsidR="000B5552" w:rsidRPr="001B1C3E">
        <w:rPr>
          <w:rFonts w:ascii="Arial" w:eastAsia="Calibri" w:hAnsi="Arial" w:cs="Arial"/>
          <w:color w:val="000000" w:themeColor="text1"/>
        </w:rPr>
        <w:t xml:space="preserve">[3] </w:t>
      </w:r>
      <w:r w:rsidR="000B5552" w:rsidRPr="001B1C3E">
        <w:rPr>
          <w:rFonts w:ascii="Arial" w:hAnsi="Arial" w:cs="Arial"/>
        </w:rPr>
        <w:t>облаштування приміщення для дітей з розпорядком цілодобового перебування.</w:t>
      </w:r>
    </w:p>
    <w:p w14:paraId="0CB09BA0" w14:textId="6FF36459" w:rsidR="00291E75" w:rsidRPr="001B1C3E" w:rsidRDefault="0045508F" w:rsidP="00555FC3">
      <w:pPr>
        <w:spacing w:after="0" w:line="295" w:lineRule="auto"/>
        <w:ind w:firstLine="709"/>
        <w:jc w:val="both"/>
        <w:rPr>
          <w:rFonts w:ascii="Arial" w:eastAsia="Calibri" w:hAnsi="Arial" w:cs="Arial"/>
          <w:color w:val="000000" w:themeColor="text1"/>
        </w:rPr>
      </w:pPr>
      <w:r w:rsidRPr="001B1C3E">
        <w:rPr>
          <w:rFonts w:ascii="Arial" w:eastAsia="Calibri" w:hAnsi="Arial" w:cs="Arial"/>
          <w:b/>
          <w:color w:val="000000" w:themeColor="text1"/>
        </w:rPr>
        <w:t>5</w:t>
      </w:r>
      <w:r w:rsidR="00AC39F0" w:rsidRPr="001B1C3E">
        <w:rPr>
          <w:rFonts w:ascii="Arial" w:eastAsia="Calibri" w:hAnsi="Arial" w:cs="Arial"/>
          <w:b/>
          <w:color w:val="000000" w:themeColor="text1"/>
        </w:rPr>
        <w:t>.7</w:t>
      </w:r>
      <w:r w:rsidR="00291E75" w:rsidRPr="001B1C3E">
        <w:rPr>
          <w:rFonts w:ascii="Arial" w:eastAsia="Calibri" w:hAnsi="Arial" w:cs="Arial"/>
          <w:color w:val="000000" w:themeColor="text1"/>
        </w:rPr>
        <w:t xml:space="preserve"> Про</w:t>
      </w:r>
      <w:r w:rsidR="0004389E">
        <w:rPr>
          <w:rFonts w:ascii="Arial" w:eastAsia="Calibri" w:hAnsi="Arial" w:cs="Arial"/>
          <w:color w:val="000000" w:themeColor="text1"/>
        </w:rPr>
        <w:t>є</w:t>
      </w:r>
      <w:r w:rsidR="00291E75" w:rsidRPr="001B1C3E">
        <w:rPr>
          <w:rFonts w:ascii="Arial" w:eastAsia="Calibri" w:hAnsi="Arial" w:cs="Arial"/>
          <w:color w:val="000000" w:themeColor="text1"/>
        </w:rPr>
        <w:t xml:space="preserve">ктування </w:t>
      </w:r>
      <w:r w:rsidR="00A96391" w:rsidRPr="001B1C3E">
        <w:rPr>
          <w:rFonts w:ascii="Arial" w:eastAsia="Calibri" w:hAnsi="Arial" w:cs="Arial"/>
          <w:color w:val="000000" w:themeColor="text1"/>
        </w:rPr>
        <w:t>ясел, дитячих садків та спеціальних дитячих садків</w:t>
      </w:r>
      <w:r w:rsidR="00291E75" w:rsidRPr="001B1C3E">
        <w:rPr>
          <w:rFonts w:ascii="Arial" w:eastAsia="Calibri" w:hAnsi="Arial" w:cs="Arial"/>
          <w:color w:val="000000" w:themeColor="text1"/>
        </w:rPr>
        <w:t xml:space="preserve"> здійснюється з дотриманням вимог інженерно-технічних заходів цивільного захисту, встановлених </w:t>
      </w:r>
      <w:hyperlink r:id="rId142" w:anchor="Text" w:history="1">
        <w:r w:rsidR="00291E75" w:rsidRPr="00B61224">
          <w:rPr>
            <w:rStyle w:val="a8"/>
            <w:rFonts w:ascii="Arial" w:eastAsia="Calibri" w:hAnsi="Arial" w:cs="Arial"/>
          </w:rPr>
          <w:t>Кодексом цивільного захисту України</w:t>
        </w:r>
      </w:hyperlink>
      <w:r w:rsidR="00291E75" w:rsidRPr="001B1C3E">
        <w:rPr>
          <w:rFonts w:ascii="Arial" w:eastAsia="Calibri" w:hAnsi="Arial" w:cs="Arial"/>
          <w:color w:val="000000" w:themeColor="text1"/>
        </w:rPr>
        <w:t xml:space="preserve">, </w:t>
      </w:r>
      <w:hyperlink r:id="rId143" w:history="1">
        <w:r w:rsidR="00291E75" w:rsidRPr="00827A00">
          <w:rPr>
            <w:rStyle w:val="a8"/>
            <w:rFonts w:ascii="Arial" w:eastAsia="Calibri" w:hAnsi="Arial" w:cs="Arial"/>
          </w:rPr>
          <w:t>ДБН В.1.2-4</w:t>
        </w:r>
      </w:hyperlink>
      <w:r w:rsidR="00291E75" w:rsidRPr="001B1C3E">
        <w:rPr>
          <w:rFonts w:ascii="Arial" w:eastAsia="Calibri" w:hAnsi="Arial" w:cs="Arial"/>
          <w:color w:val="000000" w:themeColor="text1"/>
        </w:rPr>
        <w:t>.</w:t>
      </w:r>
    </w:p>
    <w:p w14:paraId="6E4EF04F" w14:textId="2C2A3881" w:rsidR="00291E75" w:rsidRPr="001B1C3E" w:rsidRDefault="00291E75" w:rsidP="001B1C3E">
      <w:pPr>
        <w:spacing w:after="0" w:line="295" w:lineRule="auto"/>
        <w:ind w:firstLine="709"/>
        <w:jc w:val="both"/>
        <w:rPr>
          <w:rFonts w:ascii="Arial" w:eastAsia="Calibri" w:hAnsi="Arial" w:cs="Arial"/>
          <w:color w:val="000000" w:themeColor="text1"/>
        </w:rPr>
      </w:pPr>
      <w:r w:rsidRPr="001B1C3E">
        <w:rPr>
          <w:rFonts w:ascii="Arial" w:eastAsia="Calibri" w:hAnsi="Arial" w:cs="Arial"/>
          <w:color w:val="000000" w:themeColor="text1"/>
        </w:rPr>
        <w:t xml:space="preserve">У складі будівель і споруд </w:t>
      </w:r>
      <w:r w:rsidR="002D605E" w:rsidRPr="001B1C3E">
        <w:rPr>
          <w:rFonts w:ascii="Arial" w:eastAsia="Calibri" w:hAnsi="Arial" w:cs="Arial"/>
          <w:color w:val="000000" w:themeColor="text1"/>
        </w:rPr>
        <w:t>ясел, дитячих садків та спеціальних дитячих садків</w:t>
      </w:r>
      <w:r w:rsidRPr="001B1C3E">
        <w:rPr>
          <w:rFonts w:ascii="Arial" w:eastAsia="Calibri" w:hAnsi="Arial" w:cs="Arial"/>
          <w:color w:val="000000" w:themeColor="text1"/>
        </w:rPr>
        <w:t xml:space="preserve"> або на їх території передбачають захисні споруди цивільного захисту чи споруди подвійного призначення з дотриманням вимог </w:t>
      </w:r>
      <w:hyperlink r:id="rId144" w:anchor="Text" w:history="1">
        <w:r w:rsidRPr="00B70AA5">
          <w:rPr>
            <w:rStyle w:val="a8"/>
            <w:rFonts w:ascii="Arial" w:eastAsia="Calibri" w:hAnsi="Arial" w:cs="Arial"/>
          </w:rPr>
          <w:t>Кодексу цивільного захисту України</w:t>
        </w:r>
      </w:hyperlink>
      <w:r w:rsidRPr="001B1C3E">
        <w:rPr>
          <w:rFonts w:ascii="Arial" w:eastAsia="Calibri" w:hAnsi="Arial" w:cs="Arial"/>
          <w:color w:val="000000" w:themeColor="text1"/>
        </w:rPr>
        <w:t xml:space="preserve">, </w:t>
      </w:r>
      <w:hyperlink r:id="rId145" w:anchor="Text" w:history="1">
        <w:r w:rsidRPr="00B70AA5">
          <w:rPr>
            <w:rStyle w:val="a8"/>
            <w:rFonts w:ascii="Arial" w:eastAsia="Calibri" w:hAnsi="Arial" w:cs="Arial"/>
          </w:rPr>
          <w:t>Закону України «Про регулювання містобудівної діяльності»</w:t>
        </w:r>
      </w:hyperlink>
      <w:r w:rsidRPr="001B1C3E">
        <w:rPr>
          <w:rFonts w:ascii="Arial" w:eastAsia="Calibri" w:hAnsi="Arial" w:cs="Arial"/>
          <w:color w:val="000000" w:themeColor="text1"/>
        </w:rPr>
        <w:t>,</w:t>
      </w:r>
      <w:r w:rsidR="00AC79B2" w:rsidRPr="001B1C3E">
        <w:rPr>
          <w:rFonts w:ascii="Arial" w:eastAsia="Calibri" w:hAnsi="Arial" w:cs="Arial"/>
          <w:color w:val="000000" w:themeColor="text1"/>
        </w:rPr>
        <w:t xml:space="preserve"> </w:t>
      </w:r>
      <w:hyperlink r:id="rId146" w:anchor="Text" w:history="1">
        <w:r w:rsidR="00AC79B2" w:rsidRPr="00B70AA5">
          <w:rPr>
            <w:rStyle w:val="a8"/>
            <w:rFonts w:ascii="Arial" w:eastAsia="Calibri" w:hAnsi="Arial" w:cs="Arial"/>
          </w:rPr>
          <w:t xml:space="preserve">Закону України </w:t>
        </w:r>
        <w:r w:rsidR="00191763">
          <w:rPr>
            <w:rStyle w:val="a8"/>
            <w:rFonts w:ascii="Arial" w:eastAsia="Calibri" w:hAnsi="Arial" w:cs="Arial"/>
          </w:rPr>
          <w:t>«П</w:t>
        </w:r>
        <w:r w:rsidR="00AC79B2" w:rsidRPr="00B70AA5">
          <w:rPr>
            <w:rStyle w:val="a8"/>
            <w:rFonts w:ascii="Arial" w:eastAsia="Calibri" w:hAnsi="Arial" w:cs="Arial"/>
          </w:rPr>
          <w:t xml:space="preserve">ро </w:t>
        </w:r>
        <w:r w:rsidR="00191763">
          <w:rPr>
            <w:rStyle w:val="a8"/>
            <w:rFonts w:ascii="Arial" w:eastAsia="Calibri" w:hAnsi="Arial" w:cs="Arial"/>
          </w:rPr>
          <w:t>д</w:t>
        </w:r>
        <w:r w:rsidR="00AC79B2" w:rsidRPr="00B70AA5">
          <w:rPr>
            <w:rStyle w:val="a8"/>
            <w:rFonts w:ascii="Arial" w:eastAsia="Calibri" w:hAnsi="Arial" w:cs="Arial"/>
          </w:rPr>
          <w:t>ошкільну освіту»</w:t>
        </w:r>
      </w:hyperlink>
      <w:r w:rsidR="00AC79B2" w:rsidRPr="001B1C3E">
        <w:rPr>
          <w:rFonts w:ascii="Arial" w:eastAsia="Calibri" w:hAnsi="Arial" w:cs="Arial"/>
          <w:color w:val="000000" w:themeColor="text1"/>
        </w:rPr>
        <w:t>,</w:t>
      </w:r>
      <w:r w:rsidR="00F73F2B" w:rsidRPr="001B1C3E">
        <w:rPr>
          <w:rFonts w:ascii="Arial" w:eastAsia="Calibri" w:hAnsi="Arial" w:cs="Arial"/>
          <w:color w:val="000000" w:themeColor="text1"/>
        </w:rPr>
        <w:t xml:space="preserve"> </w:t>
      </w:r>
      <w:r w:rsidR="00F73F2B" w:rsidRPr="001B1C3E">
        <w:rPr>
          <w:rFonts w:ascii="Arial" w:eastAsia="Arial" w:hAnsi="Arial" w:cs="Arial"/>
          <w:color w:val="000000" w:themeColor="text1"/>
          <w:lang w:eastAsia="uk-UA" w:bidi="uk-UA"/>
        </w:rPr>
        <w:t>[2],</w:t>
      </w:r>
      <w:r w:rsidRPr="001B1C3E">
        <w:rPr>
          <w:rFonts w:ascii="Arial" w:eastAsia="Calibri" w:hAnsi="Arial" w:cs="Arial"/>
          <w:color w:val="000000" w:themeColor="text1"/>
        </w:rPr>
        <w:t xml:space="preserve"> </w:t>
      </w:r>
      <w:r w:rsidR="00783B62" w:rsidRPr="001B1C3E">
        <w:rPr>
          <w:rFonts w:ascii="Arial" w:eastAsia="Arial" w:hAnsi="Arial" w:cs="Arial"/>
          <w:color w:val="000000" w:themeColor="text1"/>
          <w:lang w:eastAsia="uk-UA" w:bidi="uk-UA"/>
        </w:rPr>
        <w:t>[3],</w:t>
      </w:r>
      <w:r w:rsidR="00783B62" w:rsidRPr="001B1C3E">
        <w:rPr>
          <w:rFonts w:ascii="Arial" w:eastAsia="Calibri" w:hAnsi="Arial" w:cs="Arial"/>
          <w:color w:val="000000" w:themeColor="text1"/>
        </w:rPr>
        <w:t xml:space="preserve"> </w:t>
      </w:r>
      <w:r w:rsidRPr="001B1C3E">
        <w:rPr>
          <w:rFonts w:ascii="Arial" w:eastAsia="Calibri" w:hAnsi="Arial" w:cs="Arial"/>
          <w:color w:val="000000" w:themeColor="text1"/>
        </w:rPr>
        <w:t xml:space="preserve">Порядку створення, утримання фонду захисних споруд цивільного захисту, включення об’єктів до складу та виключення таких об’єктів з фонду захисних споруд цивільного захисту та ведення його обліку, затвердженого </w:t>
      </w:r>
      <w:hyperlink r:id="rId147" w:anchor="Text" w:history="1">
        <w:r w:rsidRPr="00B70AA5">
          <w:rPr>
            <w:rStyle w:val="a8"/>
            <w:rFonts w:ascii="Arial" w:eastAsia="Calibri" w:hAnsi="Arial" w:cs="Arial"/>
          </w:rPr>
          <w:t>постановою Кабінету Міністрів України від 10 березня 2017 року №138</w:t>
        </w:r>
      </w:hyperlink>
      <w:r w:rsidRPr="001B1C3E">
        <w:rPr>
          <w:rFonts w:ascii="Arial" w:eastAsia="Calibri" w:hAnsi="Arial" w:cs="Arial"/>
          <w:color w:val="000000" w:themeColor="text1"/>
        </w:rPr>
        <w:t xml:space="preserve">, </w:t>
      </w:r>
      <w:hyperlink r:id="rId148" w:history="1">
        <w:r w:rsidRPr="00827A00">
          <w:rPr>
            <w:rStyle w:val="a8"/>
            <w:rFonts w:ascii="Arial" w:eastAsia="Calibri" w:hAnsi="Arial" w:cs="Arial"/>
          </w:rPr>
          <w:t>ДБН В.1.2-4</w:t>
        </w:r>
      </w:hyperlink>
      <w:r w:rsidRPr="001B1C3E">
        <w:rPr>
          <w:rFonts w:ascii="Arial" w:eastAsia="Calibri" w:hAnsi="Arial" w:cs="Arial"/>
          <w:color w:val="000000" w:themeColor="text1"/>
        </w:rPr>
        <w:t xml:space="preserve"> та </w:t>
      </w:r>
      <w:hyperlink r:id="rId149" w:history="1">
        <w:r w:rsidRPr="00AA57C0">
          <w:rPr>
            <w:rStyle w:val="a8"/>
            <w:rFonts w:ascii="Arial" w:eastAsia="Calibri" w:hAnsi="Arial" w:cs="Arial"/>
          </w:rPr>
          <w:t>ДБН В.2.2-5</w:t>
        </w:r>
      </w:hyperlink>
      <w:r w:rsidRPr="001B1C3E">
        <w:rPr>
          <w:rFonts w:ascii="Arial" w:eastAsia="Calibri" w:hAnsi="Arial" w:cs="Arial"/>
          <w:color w:val="000000" w:themeColor="text1"/>
        </w:rPr>
        <w:t>.</w:t>
      </w:r>
    </w:p>
    <w:p w14:paraId="70D0AEC6" w14:textId="206C4C4B" w:rsidR="003F6000" w:rsidRPr="001B1C3E" w:rsidRDefault="003F6000" w:rsidP="001B1C3E">
      <w:pPr>
        <w:spacing w:after="0" w:line="295" w:lineRule="auto"/>
        <w:ind w:firstLine="709"/>
        <w:jc w:val="both"/>
        <w:rPr>
          <w:rFonts w:ascii="Arial" w:hAnsi="Arial" w:cs="Arial"/>
        </w:rPr>
      </w:pPr>
      <w:r w:rsidRPr="001B1C3E">
        <w:rPr>
          <w:rFonts w:ascii="Arial" w:hAnsi="Arial" w:cs="Arial"/>
        </w:rPr>
        <w:t>У разі проєктування ясел, дитячих садків та спеціальних дитячих садків у складі житлових чи/або громадських будівель і споруд допускається проєктування захисної споруди цивільного захисту чи споруди подвійного призначення для спільного використання мешканцями (персоналом) житлових чи/або громадських будівель і споруд та учасниками освітнього процесу ясел, дитячих садків та спеціальних дитячих садків</w:t>
      </w:r>
      <w:r w:rsidR="00713FB0">
        <w:rPr>
          <w:rFonts w:ascii="Arial" w:hAnsi="Arial" w:cs="Arial"/>
        </w:rPr>
        <w:t xml:space="preserve"> у разі </w:t>
      </w:r>
      <w:r w:rsidRPr="001B1C3E">
        <w:rPr>
          <w:rFonts w:ascii="Arial" w:hAnsi="Arial" w:cs="Arial"/>
        </w:rPr>
        <w:t>дотриманн</w:t>
      </w:r>
      <w:r w:rsidR="00713FB0">
        <w:rPr>
          <w:rFonts w:ascii="Arial" w:hAnsi="Arial" w:cs="Arial"/>
        </w:rPr>
        <w:t>я</w:t>
      </w:r>
      <w:r w:rsidRPr="001B1C3E">
        <w:rPr>
          <w:rFonts w:ascii="Arial" w:hAnsi="Arial" w:cs="Arial"/>
        </w:rPr>
        <w:t xml:space="preserve"> таких умов: </w:t>
      </w:r>
    </w:p>
    <w:p w14:paraId="79F5760C" w14:textId="3BE4187D" w:rsidR="003F6000" w:rsidRPr="001B1C3E" w:rsidRDefault="00CF5744" w:rsidP="00CF5744">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3F6000" w:rsidRPr="001B1C3E">
        <w:rPr>
          <w:rFonts w:ascii="Arial" w:hAnsi="Arial" w:cs="Arial"/>
        </w:rPr>
        <w:t xml:space="preserve">приміщення для укриття учасників освітнього процесу ясел, дитячих садків та спеціальних дитячих садків повинні бути відокремлені від інших приміщень захисної споруди цивільного захисту чи споруди подвійного призначення; </w:t>
      </w:r>
    </w:p>
    <w:p w14:paraId="120B11F3" w14:textId="000E3265" w:rsidR="003F6000" w:rsidRPr="001B1C3E" w:rsidRDefault="00CF5744" w:rsidP="00870CE7">
      <w:pPr>
        <w:pStyle w:val="a5"/>
        <w:spacing w:after="120" w:line="295" w:lineRule="auto"/>
        <w:ind w:left="0" w:firstLine="709"/>
        <w:jc w:val="both"/>
        <w:rPr>
          <w:rFonts w:ascii="Arial" w:eastAsia="Calibri" w:hAnsi="Arial" w:cs="Arial"/>
          <w:color w:val="000000" w:themeColor="text1"/>
        </w:rPr>
      </w:pPr>
      <w:r>
        <w:rPr>
          <w:rFonts w:ascii="Arial" w:hAnsi="Arial" w:cs="Arial"/>
        </w:rPr>
        <w:lastRenderedPageBreak/>
        <w:t xml:space="preserve"> </w:t>
      </w:r>
      <w:r>
        <w:rPr>
          <w:rFonts w:ascii="Arial" w:eastAsia="Calibri" w:hAnsi="Arial" w:cs="Arial"/>
          <w:color w:val="000000" w:themeColor="text1"/>
        </w:rPr>
        <w:t xml:space="preserve">— </w:t>
      </w:r>
      <w:r w:rsidR="003F6000" w:rsidRPr="001B1C3E">
        <w:rPr>
          <w:rFonts w:ascii="Arial" w:hAnsi="Arial" w:cs="Arial"/>
        </w:rPr>
        <w:t xml:space="preserve">приміщення для укриття учасників освітнього процесу ясел, дитячих садків та спеціальних дитячих садків повинні проєктуватись із дотриманням вимог </w:t>
      </w:r>
      <w:hyperlink r:id="rId150" w:history="1">
        <w:r w:rsidR="003F6000" w:rsidRPr="00AA57C0">
          <w:rPr>
            <w:rStyle w:val="a8"/>
            <w:rFonts w:ascii="Arial" w:hAnsi="Arial" w:cs="Arial"/>
          </w:rPr>
          <w:t>ДБН В.2.2-5</w:t>
        </w:r>
      </w:hyperlink>
      <w:r w:rsidR="003F6000" w:rsidRPr="001B1C3E">
        <w:rPr>
          <w:rFonts w:ascii="Arial" w:hAnsi="Arial" w:cs="Arial"/>
        </w:rPr>
        <w:t xml:space="preserve"> щодо особливостей про</w:t>
      </w:r>
      <w:r w:rsidR="0004389E">
        <w:rPr>
          <w:rFonts w:ascii="Arial" w:hAnsi="Arial" w:cs="Arial"/>
        </w:rPr>
        <w:t>є</w:t>
      </w:r>
      <w:r w:rsidR="003F6000" w:rsidRPr="001B1C3E">
        <w:rPr>
          <w:rFonts w:ascii="Arial" w:hAnsi="Arial" w:cs="Arial"/>
        </w:rPr>
        <w:t>ктування закладів дошкільної освіти.</w:t>
      </w:r>
    </w:p>
    <w:p w14:paraId="7C5F46CF" w14:textId="5CBD746A" w:rsidR="005B43A8" w:rsidRPr="001B1C3E" w:rsidRDefault="000453E6" w:rsidP="00870CE7">
      <w:pPr>
        <w:pStyle w:val="1"/>
        <w:spacing w:before="0" w:after="0" w:line="295" w:lineRule="auto"/>
        <w:ind w:firstLine="709"/>
        <w:rPr>
          <w:rFonts w:cs="Arial"/>
          <w:b w:val="0"/>
          <w:color w:val="000000" w:themeColor="text1"/>
        </w:rPr>
      </w:pPr>
      <w:bookmarkStart w:id="41" w:name="_Toc234619629"/>
      <w:r w:rsidRPr="001B1C3E">
        <w:rPr>
          <w:rFonts w:cs="Arial"/>
          <w:color w:val="000000" w:themeColor="text1"/>
        </w:rPr>
        <w:t xml:space="preserve">6 ВИМОГИ ДО </w:t>
      </w:r>
      <w:r w:rsidR="003B679D" w:rsidRPr="001B1C3E">
        <w:rPr>
          <w:rFonts w:cs="Arial"/>
          <w:color w:val="000000" w:themeColor="text1"/>
        </w:rPr>
        <w:t>ТЕРИТОРІЙ ЯСЕЛ, ДИТЯЧИХ САДКІВ ТА СПЕЦІАЛЬНИХ ДИТЯЧИХ САДКІВ</w:t>
      </w:r>
      <w:bookmarkEnd w:id="41"/>
    </w:p>
    <w:p w14:paraId="21F4C319" w14:textId="5D98B0D3" w:rsidR="00521EBF" w:rsidRPr="005C3D89" w:rsidRDefault="00521EBF" w:rsidP="001C3FA5">
      <w:pPr>
        <w:pStyle w:val="14"/>
      </w:pPr>
      <w:bookmarkStart w:id="42" w:name="_Toc234619630"/>
      <w:r w:rsidRPr="005C3D89">
        <w:t>6.1 Загальні вимоги</w:t>
      </w:r>
      <w:bookmarkEnd w:id="42"/>
    </w:p>
    <w:p w14:paraId="7AB34F02" w14:textId="57DCC9AB" w:rsidR="009315B2" w:rsidRPr="001B1C3E" w:rsidRDefault="00E17AF2" w:rsidP="00870CE7">
      <w:pPr>
        <w:widowControl w:val="0"/>
        <w:tabs>
          <w:tab w:val="left" w:pos="819"/>
          <w:tab w:val="left" w:pos="1134"/>
        </w:tabs>
        <w:spacing w:after="0" w:line="295" w:lineRule="auto"/>
        <w:ind w:firstLine="709"/>
        <w:jc w:val="both"/>
        <w:rPr>
          <w:rFonts w:ascii="Arial" w:eastAsia="Arial" w:hAnsi="Arial" w:cs="Arial"/>
          <w:b/>
          <w:color w:val="000000" w:themeColor="text1"/>
        </w:rPr>
      </w:pPr>
      <w:r w:rsidRPr="001B1C3E">
        <w:rPr>
          <w:rFonts w:ascii="Arial" w:eastAsia="Arial" w:hAnsi="Arial" w:cs="Arial"/>
          <w:b/>
          <w:color w:val="000000" w:themeColor="text1"/>
        </w:rPr>
        <w:t>6.</w:t>
      </w:r>
      <w:r w:rsidR="00A96E12" w:rsidRPr="001B1C3E">
        <w:rPr>
          <w:rFonts w:ascii="Arial" w:eastAsia="Arial" w:hAnsi="Arial" w:cs="Arial"/>
          <w:b/>
          <w:color w:val="000000" w:themeColor="text1"/>
        </w:rPr>
        <w:t>1</w:t>
      </w:r>
      <w:r w:rsidR="00503445" w:rsidRPr="001B1C3E">
        <w:rPr>
          <w:rFonts w:ascii="Arial" w:eastAsia="Arial" w:hAnsi="Arial" w:cs="Arial"/>
          <w:b/>
          <w:color w:val="000000" w:themeColor="text1"/>
        </w:rPr>
        <w:t>.1</w:t>
      </w:r>
      <w:r w:rsidR="00137BA9" w:rsidRPr="001B1C3E">
        <w:rPr>
          <w:rFonts w:ascii="Arial" w:eastAsia="Arial" w:hAnsi="Arial" w:cs="Arial"/>
          <w:color w:val="000000" w:themeColor="text1"/>
          <w:lang w:eastAsia="uk-UA" w:bidi="uk-UA"/>
        </w:rPr>
        <w:t xml:space="preserve"> </w:t>
      </w:r>
      <w:r w:rsidR="00355AEB" w:rsidRPr="001B1C3E">
        <w:rPr>
          <w:rFonts w:ascii="Arial" w:eastAsia="Arial" w:hAnsi="Arial" w:cs="Arial"/>
          <w:color w:val="000000" w:themeColor="text1"/>
          <w:lang w:eastAsia="uk-UA" w:bidi="uk-UA"/>
        </w:rPr>
        <w:t>Території</w:t>
      </w:r>
      <w:r w:rsidR="003B679D" w:rsidRPr="001B1C3E">
        <w:rPr>
          <w:rFonts w:ascii="Arial" w:eastAsia="Arial" w:hAnsi="Arial" w:cs="Arial"/>
          <w:color w:val="000000" w:themeColor="text1"/>
          <w:lang w:eastAsia="uk-UA" w:bidi="uk-UA"/>
        </w:rPr>
        <w:t xml:space="preserve"> розташованих </w:t>
      </w:r>
      <w:r w:rsidR="00CC4CC0" w:rsidRPr="001B1C3E">
        <w:rPr>
          <w:rFonts w:ascii="Arial" w:eastAsia="Arial" w:hAnsi="Arial" w:cs="Arial"/>
          <w:color w:val="000000" w:themeColor="text1"/>
          <w:lang w:eastAsia="uk-UA" w:bidi="uk-UA"/>
        </w:rPr>
        <w:t xml:space="preserve">окремо </w:t>
      </w:r>
      <w:r w:rsidR="003B679D" w:rsidRPr="001B1C3E">
        <w:rPr>
          <w:rFonts w:ascii="Arial" w:eastAsia="Arial" w:hAnsi="Arial" w:cs="Arial"/>
          <w:color w:val="000000" w:themeColor="text1"/>
          <w:lang w:eastAsia="uk-UA" w:bidi="uk-UA"/>
        </w:rPr>
        <w:t>будівель</w:t>
      </w:r>
      <w:r w:rsidR="00CC4CC0" w:rsidRPr="001B1C3E">
        <w:rPr>
          <w:rFonts w:ascii="Arial" w:eastAsia="Arial" w:hAnsi="Arial" w:cs="Arial"/>
          <w:color w:val="000000" w:themeColor="text1"/>
          <w:lang w:eastAsia="uk-UA" w:bidi="uk-UA"/>
        </w:rPr>
        <w:t xml:space="preserve"> </w:t>
      </w:r>
      <w:r w:rsidR="00355AEB" w:rsidRPr="001B1C3E">
        <w:rPr>
          <w:rFonts w:ascii="Arial" w:eastAsia="Arial" w:hAnsi="Arial" w:cs="Arial"/>
          <w:color w:val="000000" w:themeColor="text1"/>
          <w:lang w:eastAsia="uk-UA" w:bidi="uk-UA"/>
        </w:rPr>
        <w:t xml:space="preserve">та </w:t>
      </w:r>
      <w:r w:rsidR="003B679D" w:rsidRPr="001B1C3E">
        <w:rPr>
          <w:rFonts w:ascii="Arial" w:eastAsia="Arial" w:hAnsi="Arial" w:cs="Arial"/>
          <w:color w:val="000000" w:themeColor="text1"/>
          <w:lang w:eastAsia="uk-UA" w:bidi="uk-UA"/>
        </w:rPr>
        <w:t>приміщень</w:t>
      </w:r>
      <w:r w:rsidR="00355AEB" w:rsidRPr="001B1C3E">
        <w:rPr>
          <w:rFonts w:ascii="Arial" w:eastAsia="Arial" w:hAnsi="Arial" w:cs="Arial"/>
          <w:color w:val="000000" w:themeColor="text1"/>
          <w:lang w:eastAsia="uk-UA" w:bidi="uk-UA"/>
        </w:rPr>
        <w:t xml:space="preserve"> вбудованих, вбудовано-прибудованих, прибудованих</w:t>
      </w:r>
      <w:r w:rsidR="005146A3" w:rsidRPr="001B1C3E">
        <w:rPr>
          <w:rFonts w:ascii="Arial" w:eastAsia="Arial" w:hAnsi="Arial" w:cs="Arial"/>
          <w:color w:val="000000" w:themeColor="text1"/>
          <w:lang w:eastAsia="uk-UA" w:bidi="uk-UA"/>
        </w:rPr>
        <w:t xml:space="preserve"> в інші будівлі</w:t>
      </w:r>
      <w:r w:rsidR="00355AEB" w:rsidRPr="001B1C3E">
        <w:rPr>
          <w:rFonts w:ascii="Arial" w:eastAsia="Arial" w:hAnsi="Arial" w:cs="Arial"/>
          <w:color w:val="000000" w:themeColor="text1"/>
          <w:lang w:eastAsia="uk-UA" w:bidi="uk-UA"/>
        </w:rPr>
        <w:t xml:space="preserve"> </w:t>
      </w:r>
      <w:r w:rsidR="00C64C03" w:rsidRPr="001B1C3E">
        <w:rPr>
          <w:rFonts w:ascii="Arial" w:hAnsi="Arial" w:cs="Arial"/>
          <w:color w:val="000000" w:themeColor="text1"/>
        </w:rPr>
        <w:t xml:space="preserve">ясел, дитячих садків та </w:t>
      </w:r>
      <w:r w:rsidR="00AC79B2" w:rsidRPr="001B1C3E">
        <w:rPr>
          <w:rFonts w:ascii="Arial" w:eastAsia="Arial" w:hAnsi="Arial" w:cs="Arial"/>
          <w:color w:val="000000" w:themeColor="text1"/>
          <w:lang w:eastAsia="uk-UA" w:bidi="uk-UA"/>
        </w:rPr>
        <w:t>спеціальних дитячих садків</w:t>
      </w:r>
      <w:r w:rsidR="00C64C03" w:rsidRPr="001B1C3E">
        <w:rPr>
          <w:rFonts w:ascii="Arial" w:eastAsia="Arial" w:hAnsi="Arial" w:cs="Arial"/>
          <w:color w:val="000000" w:themeColor="text1"/>
          <w:lang w:eastAsia="uk-UA" w:bidi="uk-UA"/>
        </w:rPr>
        <w:t xml:space="preserve"> </w:t>
      </w:r>
      <w:r w:rsidR="003B679D" w:rsidRPr="001B1C3E">
        <w:rPr>
          <w:rFonts w:ascii="Arial" w:eastAsia="Arial" w:hAnsi="Arial" w:cs="Arial"/>
          <w:color w:val="000000" w:themeColor="text1"/>
          <w:lang w:eastAsia="uk-UA" w:bidi="uk-UA"/>
        </w:rPr>
        <w:t>слід планувати</w:t>
      </w:r>
      <w:r w:rsidR="00355AEB" w:rsidRPr="001B1C3E">
        <w:rPr>
          <w:rFonts w:ascii="Arial" w:eastAsia="Arial" w:hAnsi="Arial" w:cs="Arial"/>
          <w:color w:val="000000" w:themeColor="text1"/>
          <w:lang w:eastAsia="uk-UA" w:bidi="uk-UA"/>
        </w:rPr>
        <w:t xml:space="preserve"> </w:t>
      </w:r>
      <w:r w:rsidR="00B86462" w:rsidRPr="001B1C3E">
        <w:rPr>
          <w:rFonts w:ascii="Arial" w:eastAsia="Arial" w:hAnsi="Arial" w:cs="Arial"/>
          <w:color w:val="000000" w:themeColor="text1"/>
          <w:lang w:eastAsia="uk-UA" w:bidi="uk-UA"/>
        </w:rPr>
        <w:t xml:space="preserve">згідно з вимогами </w:t>
      </w:r>
      <w:hyperlink r:id="rId151" w:history="1">
        <w:r w:rsidR="00B86462" w:rsidRPr="00125BCF">
          <w:rPr>
            <w:rStyle w:val="a8"/>
            <w:rFonts w:ascii="Arial" w:eastAsia="Arial" w:hAnsi="Arial" w:cs="Arial"/>
            <w:lang w:eastAsia="uk-UA" w:bidi="uk-UA"/>
          </w:rPr>
          <w:t>ДБН Б.2.2-12</w:t>
        </w:r>
      </w:hyperlink>
      <w:r w:rsidR="00B86462" w:rsidRPr="001B1C3E">
        <w:rPr>
          <w:rFonts w:ascii="Arial" w:eastAsia="Arial" w:hAnsi="Arial" w:cs="Arial"/>
          <w:color w:val="000000" w:themeColor="text1"/>
          <w:lang w:eastAsia="uk-UA" w:bidi="uk-UA"/>
        </w:rPr>
        <w:t xml:space="preserve"> і </w:t>
      </w:r>
      <w:hyperlink r:id="rId152" w:history="1">
        <w:r w:rsidR="00F2529C" w:rsidRPr="005C2C73">
          <w:rPr>
            <w:rStyle w:val="a8"/>
            <w:rFonts w:ascii="Arial" w:eastAsia="Arial" w:hAnsi="Arial" w:cs="Arial"/>
          </w:rPr>
          <w:t>ДБН В.1.1-7</w:t>
        </w:r>
      </w:hyperlink>
      <w:r w:rsidR="00F2529C">
        <w:rPr>
          <w:rFonts w:ascii="Arial" w:eastAsia="Arial" w:hAnsi="Arial" w:cs="Arial"/>
          <w:color w:val="000000" w:themeColor="text1"/>
        </w:rPr>
        <w:t>,</w:t>
      </w:r>
      <w:r w:rsidR="00D34EB7">
        <w:rPr>
          <w:rFonts w:ascii="Arial" w:eastAsia="Arial" w:hAnsi="Arial" w:cs="Arial"/>
          <w:color w:val="000000" w:themeColor="text1"/>
        </w:rPr>
        <w:t xml:space="preserve"> </w:t>
      </w:r>
      <w:r w:rsidR="00B86462" w:rsidRPr="001B1C3E">
        <w:rPr>
          <w:rFonts w:ascii="Arial" w:eastAsia="Arial" w:hAnsi="Arial" w:cs="Arial"/>
          <w:color w:val="000000" w:themeColor="text1"/>
          <w:lang w:eastAsia="uk-UA" w:bidi="uk-UA"/>
        </w:rPr>
        <w:t>ДСП 173</w:t>
      </w:r>
      <w:r w:rsidR="00D34EB7">
        <w:rPr>
          <w:rFonts w:ascii="Arial" w:eastAsia="Arial" w:hAnsi="Arial" w:cs="Arial"/>
          <w:color w:val="000000" w:themeColor="text1"/>
          <w:lang w:eastAsia="uk-UA" w:bidi="uk-UA"/>
        </w:rPr>
        <w:t>.</w:t>
      </w:r>
    </w:p>
    <w:p w14:paraId="1523400A" w14:textId="5DB4C2AF" w:rsidR="00B62AEE" w:rsidRPr="00B62AEE" w:rsidRDefault="00E17AF2" w:rsidP="001B1C3E">
      <w:pPr>
        <w:widowControl w:val="0"/>
        <w:spacing w:after="0" w:line="295" w:lineRule="auto"/>
        <w:ind w:firstLine="709"/>
        <w:jc w:val="both"/>
        <w:rPr>
          <w:rFonts w:ascii="Arial" w:eastAsia="Arial" w:hAnsi="Arial" w:cs="Arial"/>
          <w:color w:val="000000" w:themeColor="text1"/>
          <w:spacing w:val="6"/>
          <w:lang w:eastAsia="uk-UA" w:bidi="uk-UA"/>
        </w:rPr>
      </w:pPr>
      <w:r w:rsidRPr="001B1C3E">
        <w:rPr>
          <w:rFonts w:ascii="Arial" w:eastAsia="Arial" w:hAnsi="Arial" w:cs="Arial"/>
          <w:color w:val="000000" w:themeColor="text1"/>
          <w:lang w:eastAsia="uk-UA" w:bidi="uk-UA"/>
        </w:rPr>
        <w:t xml:space="preserve">Для вбудованих, </w:t>
      </w:r>
      <w:r w:rsidR="003B679D" w:rsidRPr="001B1C3E">
        <w:rPr>
          <w:rFonts w:ascii="Arial" w:eastAsia="Arial" w:hAnsi="Arial" w:cs="Arial"/>
          <w:color w:val="000000" w:themeColor="text1"/>
          <w:lang w:eastAsia="uk-UA" w:bidi="uk-UA"/>
        </w:rPr>
        <w:t xml:space="preserve">вбудовано-прибудованих та прибудованих </w:t>
      </w:r>
      <w:r w:rsidR="00FD576A" w:rsidRPr="001B1C3E">
        <w:rPr>
          <w:rFonts w:ascii="Arial" w:eastAsia="Arial" w:hAnsi="Arial" w:cs="Arial"/>
          <w:color w:val="000000" w:themeColor="text1"/>
          <w:lang w:eastAsia="uk-UA" w:bidi="uk-UA"/>
        </w:rPr>
        <w:t>в інші будівлі яс</w:t>
      </w:r>
      <w:r w:rsidR="00191763">
        <w:rPr>
          <w:rFonts w:ascii="Arial" w:eastAsia="Arial" w:hAnsi="Arial" w:cs="Arial"/>
          <w:color w:val="000000" w:themeColor="text1"/>
          <w:lang w:eastAsia="uk-UA" w:bidi="uk-UA"/>
        </w:rPr>
        <w:t>ел</w:t>
      </w:r>
      <w:r w:rsidR="00FD576A" w:rsidRPr="001B1C3E">
        <w:rPr>
          <w:rFonts w:ascii="Arial" w:eastAsia="Arial" w:hAnsi="Arial" w:cs="Arial"/>
          <w:color w:val="000000" w:themeColor="text1"/>
          <w:lang w:eastAsia="uk-UA" w:bidi="uk-UA"/>
        </w:rPr>
        <w:t xml:space="preserve"> та</w:t>
      </w:r>
      <w:r w:rsidRPr="001B1C3E">
        <w:rPr>
          <w:rFonts w:ascii="Arial" w:eastAsia="Arial" w:hAnsi="Arial" w:cs="Arial"/>
          <w:color w:val="000000" w:themeColor="text1"/>
          <w:lang w:eastAsia="uk-UA" w:bidi="uk-UA"/>
        </w:rPr>
        <w:t xml:space="preserve"> дитяч</w:t>
      </w:r>
      <w:r w:rsidR="00191763">
        <w:rPr>
          <w:rFonts w:ascii="Arial" w:eastAsia="Arial" w:hAnsi="Arial" w:cs="Arial"/>
          <w:color w:val="000000" w:themeColor="text1"/>
          <w:lang w:eastAsia="uk-UA" w:bidi="uk-UA"/>
        </w:rPr>
        <w:t xml:space="preserve">их </w:t>
      </w:r>
      <w:r w:rsidRPr="001B1C3E">
        <w:rPr>
          <w:rFonts w:ascii="Arial" w:eastAsia="Arial" w:hAnsi="Arial" w:cs="Arial"/>
          <w:color w:val="000000" w:themeColor="text1"/>
          <w:lang w:eastAsia="uk-UA" w:bidi="uk-UA"/>
        </w:rPr>
        <w:t>садк</w:t>
      </w:r>
      <w:r w:rsidR="00191763">
        <w:rPr>
          <w:rFonts w:ascii="Arial" w:eastAsia="Arial" w:hAnsi="Arial" w:cs="Arial"/>
          <w:color w:val="000000" w:themeColor="text1"/>
          <w:lang w:eastAsia="uk-UA" w:bidi="uk-UA"/>
        </w:rPr>
        <w:t>ів</w:t>
      </w:r>
      <w:r w:rsidRPr="001B1C3E">
        <w:rPr>
          <w:rFonts w:ascii="Arial" w:eastAsia="Arial" w:hAnsi="Arial" w:cs="Arial"/>
          <w:color w:val="000000" w:themeColor="text1"/>
          <w:lang w:eastAsia="uk-UA" w:bidi="uk-UA"/>
        </w:rPr>
        <w:t xml:space="preserve"> місткістю до 40 вихованців включно</w:t>
      </w:r>
      <w:r w:rsidR="00B226EB" w:rsidRPr="001B1C3E">
        <w:rPr>
          <w:rFonts w:ascii="Arial" w:eastAsia="Arial" w:hAnsi="Arial" w:cs="Arial"/>
          <w:color w:val="000000" w:themeColor="text1"/>
          <w:lang w:eastAsia="uk-UA" w:bidi="uk-UA"/>
        </w:rPr>
        <w:t xml:space="preserve"> окрему територію </w:t>
      </w:r>
      <w:r w:rsidRPr="001B1C3E">
        <w:rPr>
          <w:rFonts w:ascii="Arial" w:eastAsia="Arial" w:hAnsi="Arial" w:cs="Arial"/>
          <w:color w:val="000000" w:themeColor="text1"/>
          <w:lang w:eastAsia="uk-UA" w:bidi="uk-UA"/>
        </w:rPr>
        <w:t xml:space="preserve">допускається не </w:t>
      </w:r>
      <w:r w:rsidRPr="00B62AEE">
        <w:rPr>
          <w:rFonts w:ascii="Arial" w:eastAsia="Arial" w:hAnsi="Arial" w:cs="Arial"/>
          <w:color w:val="000000" w:themeColor="text1"/>
          <w:spacing w:val="6"/>
          <w:lang w:eastAsia="uk-UA" w:bidi="uk-UA"/>
        </w:rPr>
        <w:t xml:space="preserve">передбачати за умови використання спортивно-ігрового майданчика відповідно до вимог </w:t>
      </w:r>
    </w:p>
    <w:p w14:paraId="26BF28F0" w14:textId="045C8266" w:rsidR="00E17AF2" w:rsidRPr="00B62AEE" w:rsidRDefault="00E17AF2" w:rsidP="00B62AEE">
      <w:pPr>
        <w:widowControl w:val="0"/>
        <w:spacing w:after="0" w:line="295" w:lineRule="auto"/>
        <w:jc w:val="both"/>
        <w:rPr>
          <w:rFonts w:ascii="Arial" w:eastAsia="Arial" w:hAnsi="Arial" w:cs="Arial"/>
          <w:b/>
          <w:color w:val="000000" w:themeColor="text1"/>
          <w:spacing w:val="6"/>
          <w:lang w:eastAsia="uk-UA" w:bidi="uk-UA"/>
        </w:rPr>
      </w:pPr>
      <w:r w:rsidRPr="00B62AEE">
        <w:rPr>
          <w:rFonts w:ascii="Arial" w:eastAsia="Arial" w:hAnsi="Arial" w:cs="Arial"/>
          <w:color w:val="000000" w:themeColor="text1"/>
          <w:spacing w:val="6"/>
          <w:lang w:eastAsia="uk-UA" w:bidi="uk-UA"/>
        </w:rPr>
        <w:t>92 [2].</w:t>
      </w:r>
    </w:p>
    <w:p w14:paraId="3801C470" w14:textId="77777777" w:rsidR="004465CC" w:rsidRPr="004465CC" w:rsidRDefault="00E17AF2" w:rsidP="004465CC">
      <w:pPr>
        <w:widowControl w:val="0"/>
        <w:spacing w:after="0" w:line="295" w:lineRule="auto"/>
        <w:ind w:firstLine="709"/>
        <w:jc w:val="both"/>
        <w:rPr>
          <w:rFonts w:ascii="Arial" w:eastAsia="Arial" w:hAnsi="Arial" w:cs="Arial"/>
          <w:color w:val="000000" w:themeColor="text1"/>
          <w:lang w:eastAsia="uk-UA" w:bidi="uk-UA"/>
        </w:rPr>
      </w:pPr>
      <w:r w:rsidRPr="001B1C3E">
        <w:rPr>
          <w:rFonts w:ascii="Arial" w:eastAsia="Arial" w:hAnsi="Arial" w:cs="Arial"/>
          <w:b/>
          <w:color w:val="000000" w:themeColor="text1"/>
        </w:rPr>
        <w:t>6.</w:t>
      </w:r>
      <w:r w:rsidR="00503445" w:rsidRPr="001B1C3E">
        <w:rPr>
          <w:rFonts w:ascii="Arial" w:eastAsia="Arial" w:hAnsi="Arial" w:cs="Arial"/>
          <w:b/>
          <w:color w:val="000000" w:themeColor="text1"/>
        </w:rPr>
        <w:t>1.</w:t>
      </w:r>
      <w:r w:rsidR="00FD576A" w:rsidRPr="001B1C3E">
        <w:rPr>
          <w:rFonts w:ascii="Arial" w:eastAsia="Arial" w:hAnsi="Arial" w:cs="Arial"/>
          <w:b/>
          <w:color w:val="000000" w:themeColor="text1"/>
        </w:rPr>
        <w:t>2</w:t>
      </w:r>
      <w:r w:rsidRPr="001B1C3E">
        <w:rPr>
          <w:rFonts w:ascii="Arial" w:eastAsia="Arial" w:hAnsi="Arial" w:cs="Arial"/>
          <w:b/>
          <w:color w:val="000000" w:themeColor="text1"/>
        </w:rPr>
        <w:t xml:space="preserve"> </w:t>
      </w:r>
      <w:r w:rsidR="004465CC" w:rsidRPr="004465CC">
        <w:rPr>
          <w:rFonts w:ascii="Arial" w:eastAsia="Calibri" w:hAnsi="Arial" w:cs="Arial"/>
          <w:color w:val="000000" w:themeColor="text1"/>
        </w:rPr>
        <w:t>Дозволяється безпосереднє примикання (прибудова) ясел, дитячих садків, спеціальних дитячих садків до торцевих стін житлових будинків за умови дотримання нормативних показників природного освітлення, інсоляції, шуму, пожежної безпеки й інших вимог, встановлених законодавством та вимогами цих норм.</w:t>
      </w:r>
    </w:p>
    <w:p w14:paraId="3034920C" w14:textId="5FA1E906" w:rsidR="000453E6" w:rsidRPr="001B1C3E" w:rsidRDefault="000453E6" w:rsidP="001B1C3E">
      <w:pPr>
        <w:widowControl w:val="0"/>
        <w:tabs>
          <w:tab w:val="left" w:pos="852"/>
        </w:tabs>
        <w:spacing w:after="0" w:line="295" w:lineRule="auto"/>
        <w:ind w:firstLine="709"/>
        <w:jc w:val="both"/>
        <w:rPr>
          <w:rFonts w:ascii="Arial" w:eastAsia="Arial" w:hAnsi="Arial" w:cs="Arial"/>
          <w:color w:val="000000" w:themeColor="text1"/>
          <w:lang w:eastAsia="uk-UA" w:bidi="uk-UA"/>
        </w:rPr>
      </w:pPr>
      <w:r w:rsidRPr="001B1C3E">
        <w:rPr>
          <w:rFonts w:ascii="Arial" w:eastAsia="Arial" w:hAnsi="Arial" w:cs="Arial"/>
          <w:b/>
          <w:color w:val="000000" w:themeColor="text1"/>
          <w:lang w:eastAsia="uk-UA" w:bidi="uk-UA"/>
        </w:rPr>
        <w:t>6.</w:t>
      </w:r>
      <w:r w:rsidR="00503445" w:rsidRPr="001B1C3E">
        <w:rPr>
          <w:rFonts w:ascii="Arial" w:eastAsia="Arial" w:hAnsi="Arial" w:cs="Arial"/>
          <w:b/>
          <w:color w:val="000000" w:themeColor="text1"/>
          <w:lang w:eastAsia="uk-UA" w:bidi="uk-UA"/>
        </w:rPr>
        <w:t>1.</w:t>
      </w:r>
      <w:r w:rsidR="00AC79B2" w:rsidRPr="001B1C3E">
        <w:rPr>
          <w:rFonts w:ascii="Arial" w:eastAsia="Arial" w:hAnsi="Arial" w:cs="Arial"/>
          <w:b/>
          <w:color w:val="000000" w:themeColor="text1"/>
          <w:lang w:eastAsia="uk-UA" w:bidi="uk-UA"/>
        </w:rPr>
        <w:t>3</w:t>
      </w:r>
      <w:r w:rsidRPr="001B1C3E">
        <w:rPr>
          <w:rFonts w:ascii="Arial" w:eastAsia="Arial" w:hAnsi="Arial" w:cs="Arial"/>
          <w:color w:val="000000" w:themeColor="text1"/>
          <w:lang w:eastAsia="uk-UA" w:bidi="uk-UA"/>
        </w:rPr>
        <w:t xml:space="preserve"> Площі </w:t>
      </w:r>
      <w:r w:rsidR="003012BE" w:rsidRPr="001B1C3E">
        <w:rPr>
          <w:rFonts w:ascii="Arial" w:eastAsia="Arial" w:hAnsi="Arial" w:cs="Arial"/>
          <w:color w:val="000000" w:themeColor="text1"/>
          <w:lang w:eastAsia="uk-UA" w:bidi="uk-UA"/>
        </w:rPr>
        <w:t xml:space="preserve">територій </w:t>
      </w:r>
      <w:r w:rsidR="00A96E12" w:rsidRPr="001B1C3E">
        <w:rPr>
          <w:rFonts w:ascii="Arial" w:eastAsia="Arial" w:hAnsi="Arial" w:cs="Arial"/>
          <w:color w:val="000000" w:themeColor="text1"/>
          <w:lang w:eastAsia="uk-UA" w:bidi="uk-UA"/>
        </w:rPr>
        <w:t xml:space="preserve">ясел, дитячих </w:t>
      </w:r>
      <w:r w:rsidR="00C26F19" w:rsidRPr="001B1C3E">
        <w:rPr>
          <w:rFonts w:ascii="Arial" w:eastAsia="Arial" w:hAnsi="Arial" w:cs="Arial"/>
          <w:color w:val="000000" w:themeColor="text1"/>
          <w:lang w:eastAsia="uk-UA" w:bidi="uk-UA"/>
        </w:rPr>
        <w:t>садків</w:t>
      </w:r>
      <w:r w:rsidR="00FD576A" w:rsidRPr="001B1C3E">
        <w:rPr>
          <w:rFonts w:ascii="Arial" w:eastAsia="Arial" w:hAnsi="Arial" w:cs="Arial"/>
          <w:color w:val="000000" w:themeColor="text1"/>
          <w:lang w:eastAsia="uk-UA" w:bidi="uk-UA"/>
        </w:rPr>
        <w:t xml:space="preserve"> </w:t>
      </w:r>
      <w:r w:rsidR="00A96E12" w:rsidRPr="001B1C3E">
        <w:rPr>
          <w:rFonts w:ascii="Arial" w:eastAsia="Arial" w:hAnsi="Arial" w:cs="Arial"/>
          <w:color w:val="000000" w:themeColor="text1"/>
          <w:lang w:eastAsia="uk-UA" w:bidi="uk-UA"/>
        </w:rPr>
        <w:t>та спеціальних дитячих садків</w:t>
      </w:r>
      <w:r w:rsidR="001760BA" w:rsidRPr="001B1C3E">
        <w:rPr>
          <w:rFonts w:ascii="Arial" w:eastAsia="Arial" w:hAnsi="Arial" w:cs="Arial"/>
          <w:color w:val="000000" w:themeColor="text1"/>
          <w:lang w:eastAsia="uk-UA" w:bidi="uk-UA"/>
        </w:rPr>
        <w:t xml:space="preserve"> (розташованих окремо та вбудованих, вбудовано-прибудованих, прибудованих в інші будівлі)</w:t>
      </w:r>
      <w:r w:rsidRPr="001B1C3E">
        <w:rPr>
          <w:rFonts w:ascii="Arial" w:eastAsia="Arial" w:hAnsi="Arial" w:cs="Arial"/>
          <w:color w:val="000000" w:themeColor="text1"/>
          <w:lang w:eastAsia="uk-UA" w:bidi="uk-UA"/>
        </w:rPr>
        <w:t xml:space="preserve"> з розрахунку на одне місце</w:t>
      </w:r>
      <w:r w:rsidR="001760BA" w:rsidRPr="001B1C3E">
        <w:rPr>
          <w:rFonts w:ascii="Arial" w:eastAsia="Arial" w:hAnsi="Arial" w:cs="Arial"/>
          <w:color w:val="000000" w:themeColor="text1"/>
          <w:lang w:eastAsia="uk-UA" w:bidi="uk-UA"/>
        </w:rPr>
        <w:t xml:space="preserve"> </w:t>
      </w:r>
      <w:r w:rsidR="0035373D" w:rsidRPr="001B1C3E">
        <w:rPr>
          <w:rFonts w:ascii="Arial" w:eastAsia="Arial" w:hAnsi="Arial" w:cs="Arial"/>
          <w:color w:val="000000" w:themeColor="text1"/>
          <w:lang w:eastAsia="uk-UA" w:bidi="uk-UA"/>
        </w:rPr>
        <w:t>(</w:t>
      </w:r>
      <w:r w:rsidR="001760BA" w:rsidRPr="001B1C3E">
        <w:rPr>
          <w:rFonts w:ascii="Arial" w:eastAsia="Arial" w:hAnsi="Arial" w:cs="Arial"/>
          <w:color w:val="000000" w:themeColor="text1"/>
          <w:lang w:eastAsia="uk-UA" w:bidi="uk-UA"/>
        </w:rPr>
        <w:t>вихованця</w:t>
      </w:r>
      <w:r w:rsidR="0035373D" w:rsidRPr="001B1C3E">
        <w:rPr>
          <w:rFonts w:ascii="Arial" w:eastAsia="Arial" w:hAnsi="Arial" w:cs="Arial"/>
          <w:color w:val="000000" w:themeColor="text1"/>
          <w:lang w:eastAsia="uk-UA" w:bidi="uk-UA"/>
        </w:rPr>
        <w:t>)</w:t>
      </w:r>
      <w:r w:rsidRPr="001B1C3E">
        <w:rPr>
          <w:rFonts w:ascii="Arial" w:eastAsia="Arial" w:hAnsi="Arial" w:cs="Arial"/>
          <w:color w:val="000000" w:themeColor="text1"/>
          <w:lang w:eastAsia="uk-UA" w:bidi="uk-UA"/>
        </w:rPr>
        <w:t xml:space="preserve"> слід приймати відповідно</w:t>
      </w:r>
      <w:r w:rsidR="00AC79B2" w:rsidRPr="001B1C3E">
        <w:rPr>
          <w:rFonts w:ascii="Arial" w:eastAsia="Arial" w:hAnsi="Arial" w:cs="Arial"/>
          <w:color w:val="000000" w:themeColor="text1"/>
          <w:lang w:eastAsia="uk-UA" w:bidi="uk-UA"/>
        </w:rPr>
        <w:t xml:space="preserve"> до</w:t>
      </w:r>
      <w:r w:rsidRPr="001B1C3E">
        <w:rPr>
          <w:rFonts w:ascii="Arial" w:eastAsia="Arial" w:hAnsi="Arial" w:cs="Arial"/>
          <w:color w:val="000000" w:themeColor="text1"/>
          <w:lang w:eastAsia="uk-UA" w:bidi="uk-UA"/>
        </w:rPr>
        <w:t xml:space="preserve"> </w:t>
      </w:r>
      <w:hyperlink r:id="rId153" w:history="1">
        <w:r w:rsidRPr="00125BCF">
          <w:rPr>
            <w:rStyle w:val="a8"/>
            <w:rFonts w:ascii="Arial" w:eastAsia="Arial" w:hAnsi="Arial" w:cs="Arial"/>
            <w:lang w:eastAsia="uk-UA" w:bidi="uk-UA"/>
          </w:rPr>
          <w:t>ДБН Б.2.2-12</w:t>
        </w:r>
      </w:hyperlink>
      <w:r w:rsidR="005B43A8" w:rsidRPr="001B1C3E">
        <w:rPr>
          <w:rFonts w:ascii="Arial" w:eastAsia="Arial" w:hAnsi="Arial" w:cs="Arial"/>
          <w:color w:val="000000" w:themeColor="text1"/>
          <w:lang w:eastAsia="uk-UA" w:bidi="uk-UA"/>
        </w:rPr>
        <w:t>.</w:t>
      </w:r>
    </w:p>
    <w:p w14:paraId="21390921" w14:textId="0F901696" w:rsidR="004465CC" w:rsidRPr="00AC4140" w:rsidRDefault="00DD7EFC" w:rsidP="004465CC">
      <w:pPr>
        <w:spacing w:after="0" w:line="295" w:lineRule="auto"/>
        <w:ind w:firstLine="709"/>
        <w:jc w:val="both"/>
        <w:rPr>
          <w:rFonts w:ascii="Arial" w:hAnsi="Arial" w:cs="Arial"/>
          <w:color w:val="000000" w:themeColor="text1"/>
          <w:lang w:val="ru-RU"/>
        </w:rPr>
      </w:pPr>
      <w:r w:rsidRPr="001B1C3E">
        <w:rPr>
          <w:rFonts w:ascii="Arial" w:eastAsia="Arial" w:hAnsi="Arial" w:cs="Arial"/>
          <w:b/>
          <w:color w:val="000000" w:themeColor="text1"/>
          <w:lang w:eastAsia="uk-UA" w:bidi="uk-UA"/>
        </w:rPr>
        <w:t>6.</w:t>
      </w:r>
      <w:r w:rsidR="00503445" w:rsidRPr="001B1C3E">
        <w:rPr>
          <w:rFonts w:ascii="Arial" w:eastAsia="Arial" w:hAnsi="Arial" w:cs="Arial"/>
          <w:b/>
          <w:color w:val="000000" w:themeColor="text1"/>
          <w:lang w:eastAsia="uk-UA" w:bidi="uk-UA"/>
        </w:rPr>
        <w:t>1.</w:t>
      </w:r>
      <w:r w:rsidRPr="001B1C3E">
        <w:rPr>
          <w:rFonts w:ascii="Arial" w:eastAsia="Arial" w:hAnsi="Arial" w:cs="Arial"/>
          <w:b/>
          <w:color w:val="000000" w:themeColor="text1"/>
          <w:lang w:eastAsia="uk-UA" w:bidi="uk-UA"/>
        </w:rPr>
        <w:t>4</w:t>
      </w:r>
      <w:r w:rsidR="000453E6" w:rsidRPr="001B1C3E">
        <w:rPr>
          <w:rFonts w:ascii="Arial" w:eastAsia="Arial" w:hAnsi="Arial" w:cs="Arial"/>
          <w:color w:val="000000" w:themeColor="text1"/>
          <w:lang w:eastAsia="uk-UA" w:bidi="uk-UA"/>
        </w:rPr>
        <w:t xml:space="preserve"> </w:t>
      </w:r>
      <w:r w:rsidR="004465CC" w:rsidRPr="00AC4140">
        <w:rPr>
          <w:rFonts w:ascii="Arial" w:hAnsi="Arial" w:cs="Arial"/>
          <w:color w:val="000000" w:themeColor="text1"/>
          <w:lang w:val="ru-RU"/>
        </w:rPr>
        <w:t>Озеленення території ясел, дитячих садків та спеціальних дитячих садків повинно становити не менше</w:t>
      </w:r>
      <w:r w:rsidR="00713FB0">
        <w:rPr>
          <w:rFonts w:ascii="Arial" w:hAnsi="Arial" w:cs="Arial"/>
          <w:color w:val="000000" w:themeColor="text1"/>
          <w:lang w:val="ru-RU"/>
        </w:rPr>
        <w:t xml:space="preserve"> ніж </w:t>
      </w:r>
      <w:r w:rsidR="004465CC" w:rsidRPr="00AC4140">
        <w:rPr>
          <w:rFonts w:ascii="Arial" w:hAnsi="Arial" w:cs="Arial"/>
          <w:color w:val="000000" w:themeColor="text1"/>
          <w:lang w:val="ru-RU"/>
        </w:rPr>
        <w:t>25 % площі земельної ділянки.</w:t>
      </w:r>
    </w:p>
    <w:p w14:paraId="24200BA9" w14:textId="77777777" w:rsidR="004465CC" w:rsidRPr="00AC4140" w:rsidRDefault="004465CC" w:rsidP="004465CC">
      <w:pPr>
        <w:spacing w:after="0" w:line="295" w:lineRule="auto"/>
        <w:ind w:firstLine="709"/>
        <w:jc w:val="both"/>
        <w:rPr>
          <w:rFonts w:ascii="Arial" w:hAnsi="Arial" w:cs="Arial"/>
          <w:color w:val="000000" w:themeColor="text1"/>
          <w:lang w:val="ru-RU"/>
        </w:rPr>
      </w:pPr>
      <w:r w:rsidRPr="00AC4140">
        <w:rPr>
          <w:rFonts w:ascii="Arial" w:hAnsi="Arial" w:cs="Arial"/>
          <w:color w:val="000000" w:themeColor="text1"/>
          <w:lang w:val="ru-RU"/>
        </w:rPr>
        <w:t>До озеленення території включаються газони, ділянки з трав'яним покриттям, дерева, кущі, квітники, городи-ягідники, дощові сади, природні ігрові зони, зелені насадження на експлуатованих покрівлях, а також інші озеленені або водопроникні природні поверхні.</w:t>
      </w:r>
    </w:p>
    <w:p w14:paraId="7C6C0F9C" w14:textId="77777777" w:rsidR="004465CC" w:rsidRPr="00AC4140" w:rsidRDefault="004465CC" w:rsidP="004465CC">
      <w:pPr>
        <w:spacing w:after="0" w:line="295" w:lineRule="auto"/>
        <w:ind w:firstLine="709"/>
        <w:jc w:val="both"/>
        <w:rPr>
          <w:rFonts w:ascii="Arial" w:hAnsi="Arial" w:cs="Arial"/>
          <w:color w:val="000000" w:themeColor="text1"/>
          <w:lang w:val="ru-RU"/>
        </w:rPr>
      </w:pPr>
      <w:r w:rsidRPr="00AC4140">
        <w:rPr>
          <w:rFonts w:ascii="Arial" w:hAnsi="Arial" w:cs="Arial"/>
          <w:color w:val="000000" w:themeColor="text1"/>
          <w:lang w:val="ru-RU"/>
        </w:rPr>
        <w:t>Озеленена територія повинна забезпечувати природне затінення, формування сприятливого мікроклімату, зменшення перегріву території, інфільтрацію дощових вод, збереження біорізноманіття, а також створення умов для щоденного перебування дітей на відкритому повітрі, рухової активності, гри та організації освітнього процесу поза приміщеннями.</w:t>
      </w:r>
    </w:p>
    <w:p w14:paraId="20FA5F56" w14:textId="77777777" w:rsidR="004465CC" w:rsidRPr="00AC4140" w:rsidRDefault="00DD7EFC" w:rsidP="004465CC">
      <w:pPr>
        <w:widowControl w:val="0"/>
        <w:spacing w:after="0" w:line="295" w:lineRule="auto"/>
        <w:ind w:firstLine="709"/>
        <w:jc w:val="both"/>
        <w:rPr>
          <w:rFonts w:ascii="Arial" w:hAnsi="Arial" w:cs="Arial"/>
          <w:color w:val="000000" w:themeColor="text1"/>
          <w:lang w:val="ru-RU"/>
        </w:rPr>
      </w:pPr>
      <w:r w:rsidRPr="001B1C3E">
        <w:rPr>
          <w:rFonts w:ascii="Arial" w:hAnsi="Arial" w:cs="Arial"/>
          <w:b/>
          <w:color w:val="000000" w:themeColor="text1"/>
        </w:rPr>
        <w:t>6.</w:t>
      </w:r>
      <w:r w:rsidR="00503445" w:rsidRPr="001B1C3E">
        <w:rPr>
          <w:rFonts w:ascii="Arial" w:hAnsi="Arial" w:cs="Arial"/>
          <w:b/>
          <w:color w:val="000000" w:themeColor="text1"/>
        </w:rPr>
        <w:t>1.</w:t>
      </w:r>
      <w:r w:rsidRPr="001B1C3E">
        <w:rPr>
          <w:rFonts w:ascii="Arial" w:hAnsi="Arial" w:cs="Arial"/>
          <w:b/>
          <w:color w:val="000000" w:themeColor="text1"/>
        </w:rPr>
        <w:t>5</w:t>
      </w:r>
      <w:r w:rsidR="000453E6" w:rsidRPr="001B1C3E">
        <w:rPr>
          <w:rFonts w:ascii="Arial" w:hAnsi="Arial" w:cs="Arial"/>
          <w:color w:val="000000" w:themeColor="text1"/>
        </w:rPr>
        <w:t xml:space="preserve"> </w:t>
      </w:r>
      <w:r w:rsidR="004465CC" w:rsidRPr="00AC4140">
        <w:rPr>
          <w:rFonts w:ascii="Arial" w:hAnsi="Arial" w:cs="Arial"/>
          <w:color w:val="000000" w:themeColor="text1"/>
          <w:lang w:val="ru-RU"/>
        </w:rPr>
        <w:t xml:space="preserve">Території </w:t>
      </w:r>
      <w:r w:rsidR="004465CC" w:rsidRPr="00AC4140">
        <w:rPr>
          <w:rFonts w:ascii="Arial" w:hAnsi="Arial" w:cs="Arial"/>
          <w:color w:val="000000" w:themeColor="text1"/>
          <w:lang w:val="ru-RU" w:bidi="uk-UA"/>
        </w:rPr>
        <w:t xml:space="preserve">ясел, дитячих садків та спеціальних дитячих садків </w:t>
      </w:r>
      <w:r w:rsidR="004465CC" w:rsidRPr="00AC4140">
        <w:rPr>
          <w:rFonts w:ascii="Arial" w:hAnsi="Arial" w:cs="Arial"/>
          <w:color w:val="000000" w:themeColor="text1"/>
          <w:lang w:val="ru-RU"/>
        </w:rPr>
        <w:t>повинні обладнуватися поливальним водопроводом (на площах озеленення рекомендується передбачати автоматичну систему поливу) і мати огорожу заввишки не менше ніж 1,6 м.</w:t>
      </w:r>
    </w:p>
    <w:p w14:paraId="507B6802" w14:textId="238D4696" w:rsidR="004465CC" w:rsidRPr="00AC4140" w:rsidRDefault="003B679D" w:rsidP="004465CC">
      <w:pPr>
        <w:spacing w:after="0" w:line="295" w:lineRule="auto"/>
        <w:ind w:firstLine="709"/>
        <w:jc w:val="both"/>
        <w:rPr>
          <w:rFonts w:ascii="Arial" w:hAnsi="Arial" w:cs="Arial"/>
          <w:color w:val="000000" w:themeColor="text1"/>
          <w:lang w:val="ru-RU"/>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6</w:t>
      </w:r>
      <w:r w:rsidR="000453E6" w:rsidRPr="001B1C3E">
        <w:rPr>
          <w:rFonts w:ascii="Arial" w:hAnsi="Arial" w:cs="Arial"/>
          <w:color w:val="000000" w:themeColor="text1"/>
        </w:rPr>
        <w:t xml:space="preserve"> </w:t>
      </w:r>
      <w:r w:rsidR="004465CC" w:rsidRPr="00AC4140">
        <w:rPr>
          <w:rFonts w:ascii="Arial" w:hAnsi="Arial" w:cs="Arial"/>
          <w:color w:val="000000" w:themeColor="text1"/>
          <w:lang w:val="ru-RU"/>
        </w:rPr>
        <w:t xml:space="preserve">Будівлі ясел, дитячих садків та спеціальних дитячих садків повинні розташовуватися не ближче </w:t>
      </w:r>
      <w:r w:rsidR="00713FB0">
        <w:rPr>
          <w:rFonts w:ascii="Arial" w:hAnsi="Arial" w:cs="Arial"/>
          <w:color w:val="000000" w:themeColor="text1"/>
          <w:lang w:val="ru-RU"/>
        </w:rPr>
        <w:t xml:space="preserve">ніж </w:t>
      </w:r>
      <w:r w:rsidR="004465CC" w:rsidRPr="00AC4140">
        <w:rPr>
          <w:rFonts w:ascii="Arial" w:hAnsi="Arial" w:cs="Arial"/>
          <w:color w:val="000000" w:themeColor="text1"/>
          <w:lang w:val="ru-RU"/>
        </w:rPr>
        <w:t>25</w:t>
      </w:r>
      <w:r w:rsidR="006426B6">
        <w:rPr>
          <w:rFonts w:ascii="Arial" w:hAnsi="Arial" w:cs="Arial"/>
          <w:color w:val="000000" w:themeColor="text1"/>
          <w:lang w:val="ru-RU"/>
        </w:rPr>
        <w:t xml:space="preserve"> </w:t>
      </w:r>
      <w:r w:rsidR="004465CC" w:rsidRPr="00AC4140">
        <w:rPr>
          <w:rFonts w:ascii="Arial" w:hAnsi="Arial" w:cs="Arial"/>
          <w:color w:val="000000" w:themeColor="text1"/>
          <w:lang w:val="ru-RU"/>
        </w:rPr>
        <w:t>м від червоної лінії вулиць; для сільських населених пунктів за містобудівного обґрунтування ц</w:t>
      </w:r>
      <w:r w:rsidR="00713FB0">
        <w:rPr>
          <w:rFonts w:ascii="Arial" w:hAnsi="Arial" w:cs="Arial"/>
          <w:color w:val="000000" w:themeColor="text1"/>
          <w:lang w:val="ru-RU"/>
        </w:rPr>
        <w:t>ю</w:t>
      </w:r>
      <w:r w:rsidR="004465CC" w:rsidRPr="00AC4140">
        <w:rPr>
          <w:rFonts w:ascii="Arial" w:hAnsi="Arial" w:cs="Arial"/>
          <w:color w:val="000000" w:themeColor="text1"/>
          <w:lang w:val="ru-RU"/>
        </w:rPr>
        <w:t xml:space="preserve"> відстань може бути скорочен</w:t>
      </w:r>
      <w:r w:rsidR="00713FB0">
        <w:rPr>
          <w:rFonts w:ascii="Arial" w:hAnsi="Arial" w:cs="Arial"/>
          <w:color w:val="000000" w:themeColor="text1"/>
          <w:lang w:val="ru-RU"/>
        </w:rPr>
        <w:t>о</w:t>
      </w:r>
      <w:r w:rsidR="004465CC" w:rsidRPr="00AC4140">
        <w:rPr>
          <w:rFonts w:ascii="Arial" w:hAnsi="Arial" w:cs="Arial"/>
          <w:color w:val="000000" w:themeColor="text1"/>
          <w:lang w:val="ru-RU"/>
        </w:rPr>
        <w:t xml:space="preserve">. </w:t>
      </w:r>
    </w:p>
    <w:p w14:paraId="2951F5C3" w14:textId="582551E5" w:rsidR="004465CC" w:rsidRPr="00AC4140" w:rsidRDefault="004465CC" w:rsidP="004465CC">
      <w:pPr>
        <w:spacing w:after="0" w:line="295" w:lineRule="auto"/>
        <w:ind w:firstLine="709"/>
        <w:jc w:val="both"/>
        <w:rPr>
          <w:rFonts w:ascii="Arial" w:hAnsi="Arial" w:cs="Arial"/>
          <w:color w:val="000000" w:themeColor="text1"/>
          <w:lang w:val="ru-RU"/>
        </w:rPr>
      </w:pPr>
      <w:r w:rsidRPr="00AC4140">
        <w:rPr>
          <w:rFonts w:ascii="Arial" w:hAnsi="Arial" w:cs="Arial"/>
          <w:color w:val="000000" w:themeColor="text1"/>
          <w:lang w:val="ru-RU"/>
        </w:rPr>
        <w:t>Будівлі та інші споруди ясел, дитячих садків та спеціальних дитячих садків розміщують з урахуванням вимог інсоляції, освітленості, шумового навантаження, якості повітря, безпеки руху та пожежної безпеки.</w:t>
      </w:r>
    </w:p>
    <w:p w14:paraId="2F7657DA" w14:textId="62624F90" w:rsidR="00F335E5" w:rsidRPr="001B1C3E" w:rsidRDefault="000453E6" w:rsidP="00F335E5">
      <w:pPr>
        <w:widowControl w:val="0"/>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Відстань від </w:t>
      </w:r>
      <w:r w:rsidR="00766B8D" w:rsidRPr="001B1C3E">
        <w:rPr>
          <w:rFonts w:ascii="Arial" w:hAnsi="Arial" w:cs="Arial"/>
          <w:color w:val="000000" w:themeColor="text1"/>
        </w:rPr>
        <w:t xml:space="preserve">розташованих окремо </w:t>
      </w:r>
      <w:r w:rsidRPr="001B1C3E">
        <w:rPr>
          <w:rFonts w:ascii="Arial" w:hAnsi="Arial" w:cs="Arial"/>
          <w:color w:val="000000" w:themeColor="text1"/>
        </w:rPr>
        <w:t>будівель</w:t>
      </w:r>
      <w:r w:rsidR="00766B8D" w:rsidRPr="001B1C3E">
        <w:rPr>
          <w:rFonts w:ascii="Arial" w:hAnsi="Arial" w:cs="Arial"/>
          <w:color w:val="000000" w:themeColor="text1"/>
          <w:lang w:bidi="uk-UA"/>
        </w:rPr>
        <w:t xml:space="preserve"> ясел, дитячих садків та спеціальних дитячих садків</w:t>
      </w:r>
      <w:r w:rsidRPr="001B1C3E">
        <w:rPr>
          <w:rFonts w:ascii="Arial" w:hAnsi="Arial" w:cs="Arial"/>
          <w:color w:val="000000" w:themeColor="text1"/>
        </w:rPr>
        <w:t xml:space="preserve"> до найближчих житлових будинків приймається за вимогами інсоляції та освітленості, а також за протипожежними вимогами </w:t>
      </w:r>
      <w:hyperlink r:id="rId154" w:history="1">
        <w:r w:rsidRPr="00125BCF">
          <w:rPr>
            <w:rStyle w:val="a8"/>
            <w:rFonts w:ascii="Arial" w:hAnsi="Arial" w:cs="Arial"/>
          </w:rPr>
          <w:t>ДБН Б.2.2-12</w:t>
        </w:r>
      </w:hyperlink>
      <w:r w:rsidRPr="001B1C3E">
        <w:rPr>
          <w:rFonts w:ascii="Arial" w:hAnsi="Arial" w:cs="Arial"/>
          <w:color w:val="000000" w:themeColor="text1"/>
        </w:rPr>
        <w:t xml:space="preserve">. </w:t>
      </w:r>
      <w:r w:rsidR="00F335E5" w:rsidRPr="001B1C3E">
        <w:rPr>
          <w:rFonts w:ascii="Arial" w:hAnsi="Arial" w:cs="Arial"/>
          <w:color w:val="000000" w:themeColor="text1"/>
        </w:rPr>
        <w:t xml:space="preserve">При розходженні санітарних та протипожежних нормативів приймається більша відстань. </w:t>
      </w:r>
    </w:p>
    <w:p w14:paraId="182531C0" w14:textId="5C1D9CCA" w:rsidR="00DE573B" w:rsidRPr="00DE573B" w:rsidRDefault="000453E6" w:rsidP="00DE573B">
      <w:pPr>
        <w:spacing w:after="0" w:line="295" w:lineRule="auto"/>
        <w:ind w:firstLine="709"/>
        <w:jc w:val="both"/>
        <w:rPr>
          <w:rFonts w:ascii="Arial" w:hAnsi="Arial" w:cs="Arial"/>
          <w:bCs/>
          <w:color w:val="000000" w:themeColor="text1"/>
        </w:rPr>
      </w:pPr>
      <w:r w:rsidRPr="001B1C3E">
        <w:rPr>
          <w:rFonts w:ascii="Arial" w:hAnsi="Arial" w:cs="Arial"/>
          <w:color w:val="000000" w:themeColor="text1"/>
        </w:rPr>
        <w:t xml:space="preserve">До всіх будівель </w:t>
      </w:r>
      <w:r w:rsidR="007D09A3" w:rsidRPr="001B1C3E">
        <w:rPr>
          <w:rFonts w:ascii="Arial" w:hAnsi="Arial" w:cs="Arial"/>
          <w:bCs/>
          <w:color w:val="000000" w:themeColor="text1"/>
        </w:rPr>
        <w:t>(евакуаційних виходів із них)</w:t>
      </w:r>
      <w:r w:rsidR="007D09A3" w:rsidRPr="001B1C3E">
        <w:rPr>
          <w:rFonts w:ascii="Arial" w:hAnsi="Arial" w:cs="Arial"/>
          <w:color w:val="000000" w:themeColor="text1"/>
        </w:rPr>
        <w:t xml:space="preserve"> </w:t>
      </w:r>
      <w:r w:rsidRPr="001B1C3E">
        <w:rPr>
          <w:rFonts w:ascii="Arial" w:hAnsi="Arial" w:cs="Arial"/>
          <w:color w:val="000000" w:themeColor="text1"/>
        </w:rPr>
        <w:t xml:space="preserve">зони забудови </w:t>
      </w:r>
      <w:r w:rsidR="00781268" w:rsidRPr="001B1C3E">
        <w:rPr>
          <w:rFonts w:ascii="Arial" w:hAnsi="Arial" w:cs="Arial"/>
          <w:color w:val="000000" w:themeColor="text1"/>
          <w:lang w:bidi="uk-UA"/>
        </w:rPr>
        <w:t>ясел, дитячих садків та спеціальних дитячих садків</w:t>
      </w:r>
      <w:r w:rsidR="00781268" w:rsidRPr="001B1C3E">
        <w:rPr>
          <w:rFonts w:ascii="Arial" w:hAnsi="Arial" w:cs="Arial"/>
          <w:color w:val="000000" w:themeColor="text1"/>
        </w:rPr>
        <w:t xml:space="preserve"> </w:t>
      </w:r>
      <w:r w:rsidRPr="001B1C3E">
        <w:rPr>
          <w:rFonts w:ascii="Arial" w:hAnsi="Arial" w:cs="Arial"/>
          <w:color w:val="000000" w:themeColor="text1"/>
        </w:rPr>
        <w:t xml:space="preserve">повинні передбачатись під'їзди завширшки не менше ніж 3,5 м з твердим покриттям для пожежних машин, які мають забезпечувати доступ пожежних </w:t>
      </w:r>
      <w:r w:rsidRPr="001B1C3E">
        <w:rPr>
          <w:rFonts w:ascii="Arial" w:hAnsi="Arial" w:cs="Arial"/>
          <w:color w:val="000000" w:themeColor="text1"/>
        </w:rPr>
        <w:lastRenderedPageBreak/>
        <w:t>підрозділів у кожне приміще</w:t>
      </w:r>
      <w:r w:rsidR="00B50F42" w:rsidRPr="001B1C3E">
        <w:rPr>
          <w:rFonts w:ascii="Arial" w:hAnsi="Arial" w:cs="Arial"/>
          <w:color w:val="000000" w:themeColor="text1"/>
        </w:rPr>
        <w:t xml:space="preserve">ння </w:t>
      </w:r>
      <w:r w:rsidR="00781268" w:rsidRPr="001B1C3E">
        <w:rPr>
          <w:rFonts w:ascii="Arial" w:hAnsi="Arial" w:cs="Arial"/>
          <w:color w:val="000000" w:themeColor="text1"/>
        </w:rPr>
        <w:t>таких закладів</w:t>
      </w:r>
      <w:r w:rsidR="00B50F42" w:rsidRPr="001B1C3E">
        <w:rPr>
          <w:rFonts w:ascii="Arial" w:hAnsi="Arial" w:cs="Arial"/>
          <w:color w:val="000000" w:themeColor="text1"/>
        </w:rPr>
        <w:t xml:space="preserve"> дошкільної освіти.</w:t>
      </w:r>
      <w:r w:rsidR="003B2045" w:rsidRPr="001B1C3E">
        <w:rPr>
          <w:rFonts w:ascii="Arial" w:hAnsi="Arial" w:cs="Arial"/>
          <w:color w:val="000000" w:themeColor="text1"/>
        </w:rPr>
        <w:t xml:space="preserve"> </w:t>
      </w:r>
      <w:r w:rsidR="00DE573B" w:rsidRPr="001B1C3E">
        <w:rPr>
          <w:rFonts w:ascii="Arial" w:hAnsi="Arial" w:cs="Arial"/>
          <w:bCs/>
          <w:color w:val="000000" w:themeColor="text1"/>
        </w:rPr>
        <w:t>Допускається про</w:t>
      </w:r>
      <w:r w:rsidR="00DE573B">
        <w:rPr>
          <w:rFonts w:ascii="Arial" w:hAnsi="Arial" w:cs="Arial"/>
          <w:bCs/>
          <w:color w:val="000000" w:themeColor="text1"/>
        </w:rPr>
        <w:t>є</w:t>
      </w:r>
      <w:r w:rsidR="00DE573B" w:rsidRPr="001B1C3E">
        <w:rPr>
          <w:rFonts w:ascii="Arial" w:hAnsi="Arial" w:cs="Arial"/>
          <w:bCs/>
          <w:color w:val="000000" w:themeColor="text1"/>
        </w:rPr>
        <w:t xml:space="preserve">ктувати, як проїзд для пожежних автомобілів пішохідні шляхи, якщо вони розраховані на навантаження від пожежних автомобілів згідно з </w:t>
      </w:r>
      <w:hyperlink r:id="rId155" w:history="1">
        <w:r w:rsidR="00DE573B" w:rsidRPr="00125BCF">
          <w:rPr>
            <w:rStyle w:val="a8"/>
            <w:rFonts w:ascii="Arial" w:hAnsi="Arial" w:cs="Arial"/>
            <w:bCs/>
          </w:rPr>
          <w:t>ДБН Б.2.2-12</w:t>
        </w:r>
      </w:hyperlink>
      <w:r w:rsidR="00DE573B" w:rsidRPr="001B1C3E">
        <w:rPr>
          <w:rFonts w:ascii="Arial" w:hAnsi="Arial" w:cs="Arial"/>
          <w:bCs/>
          <w:color w:val="000000" w:themeColor="text1"/>
        </w:rPr>
        <w:t>. Територія окремо розташованих закладів дошкільної освіти повинна мати круговий проїзд.</w:t>
      </w:r>
    </w:p>
    <w:p w14:paraId="48A48B3A" w14:textId="06994906" w:rsidR="006C05B5" w:rsidRPr="001B1C3E" w:rsidRDefault="000453E6" w:rsidP="00DE573B">
      <w:pPr>
        <w:widowControl w:val="0"/>
        <w:spacing w:after="0" w:line="295" w:lineRule="auto"/>
        <w:ind w:firstLine="709"/>
        <w:jc w:val="both"/>
        <w:rPr>
          <w:rFonts w:ascii="Arial" w:hAnsi="Arial" w:cs="Arial"/>
          <w:b/>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7</w:t>
      </w:r>
      <w:r w:rsidRPr="001B1C3E">
        <w:rPr>
          <w:rFonts w:ascii="Arial" w:hAnsi="Arial" w:cs="Arial"/>
          <w:color w:val="000000" w:themeColor="text1"/>
        </w:rPr>
        <w:t xml:space="preserve"> Відстань від групових, фізкультурних (ігрових) та інших майданчиків до найближчих житлових будинків при</w:t>
      </w:r>
      <w:r w:rsidR="00E607F9" w:rsidRPr="001B1C3E">
        <w:rPr>
          <w:rFonts w:ascii="Arial" w:hAnsi="Arial" w:cs="Arial"/>
          <w:color w:val="000000" w:themeColor="text1"/>
        </w:rPr>
        <w:t xml:space="preserve">ймається не менше ніж 12 м, а у </w:t>
      </w:r>
      <w:r w:rsidRPr="001B1C3E">
        <w:rPr>
          <w:rFonts w:ascii="Arial" w:hAnsi="Arial" w:cs="Arial"/>
          <w:color w:val="000000" w:themeColor="text1"/>
        </w:rPr>
        <w:t>разі розміщення</w:t>
      </w:r>
      <w:r w:rsidR="00E607F9" w:rsidRPr="001B1C3E">
        <w:rPr>
          <w:rFonts w:ascii="Arial" w:hAnsi="Arial" w:cs="Arial"/>
          <w:color w:val="000000" w:themeColor="text1"/>
        </w:rPr>
        <w:t xml:space="preserve"> вбудованих, вбудовано-прибудованих та прибудованих </w:t>
      </w:r>
      <w:r w:rsidRPr="001B1C3E">
        <w:rPr>
          <w:rFonts w:ascii="Arial" w:hAnsi="Arial" w:cs="Arial"/>
          <w:color w:val="000000" w:themeColor="text1"/>
        </w:rPr>
        <w:t xml:space="preserve">до житлового будинку </w:t>
      </w:r>
      <w:r w:rsidR="00E607F9" w:rsidRPr="001B1C3E">
        <w:rPr>
          <w:rFonts w:ascii="Arial" w:hAnsi="Arial" w:cs="Arial"/>
          <w:color w:val="000000" w:themeColor="text1"/>
        </w:rPr>
        <w:t>ясел, дитячих садків та спеціальних дитячих садків,</w:t>
      </w:r>
      <w:r w:rsidRPr="001B1C3E">
        <w:rPr>
          <w:rFonts w:ascii="Arial" w:hAnsi="Arial" w:cs="Arial"/>
          <w:color w:val="000000" w:themeColor="text1"/>
        </w:rPr>
        <w:t xml:space="preserve"> має дотримуватися така </w:t>
      </w:r>
      <w:r w:rsidR="00713FB0">
        <w:rPr>
          <w:rFonts w:ascii="Arial" w:hAnsi="Arial" w:cs="Arial"/>
          <w:color w:val="000000" w:themeColor="text1"/>
        </w:rPr>
        <w:t xml:space="preserve">сама </w:t>
      </w:r>
      <w:r w:rsidRPr="001B1C3E">
        <w:rPr>
          <w:rFonts w:ascii="Arial" w:hAnsi="Arial" w:cs="Arial"/>
          <w:color w:val="000000" w:themeColor="text1"/>
        </w:rPr>
        <w:t>відстань від групових і фізкультурних (ігрових) майданчиків до вікон житлових приміщень.</w:t>
      </w:r>
    </w:p>
    <w:p w14:paraId="6F13F4CE" w14:textId="0DAB346E" w:rsidR="00297B34"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8</w:t>
      </w:r>
      <w:r w:rsidRPr="001B1C3E">
        <w:rPr>
          <w:rFonts w:ascii="Arial" w:hAnsi="Arial" w:cs="Arial"/>
          <w:color w:val="000000" w:themeColor="text1"/>
        </w:rPr>
        <w:t xml:space="preserve"> Господарську зону слід про</w:t>
      </w:r>
      <w:r w:rsidR="00D34EB7">
        <w:rPr>
          <w:rFonts w:ascii="Arial" w:hAnsi="Arial" w:cs="Arial"/>
          <w:color w:val="000000" w:themeColor="text1"/>
        </w:rPr>
        <w:t>є</w:t>
      </w:r>
      <w:r w:rsidRPr="001B1C3E">
        <w:rPr>
          <w:rFonts w:ascii="Arial" w:hAnsi="Arial" w:cs="Arial"/>
          <w:color w:val="000000" w:themeColor="text1"/>
        </w:rPr>
        <w:t xml:space="preserve">ктувати </w:t>
      </w:r>
      <w:r w:rsidR="008D188A" w:rsidRPr="001B1C3E">
        <w:rPr>
          <w:rFonts w:ascii="Arial" w:hAnsi="Arial" w:cs="Arial"/>
          <w:color w:val="000000" w:themeColor="text1"/>
        </w:rPr>
        <w:t>для ясел, дитячих садків і спеціальних дитячих садків місткістю:</w:t>
      </w:r>
      <w:r w:rsidRPr="001B1C3E">
        <w:rPr>
          <w:rFonts w:ascii="Arial" w:hAnsi="Arial" w:cs="Arial"/>
          <w:color w:val="000000" w:themeColor="text1"/>
        </w:rPr>
        <w:t xml:space="preserve"> </w:t>
      </w:r>
    </w:p>
    <w:p w14:paraId="340E8435" w14:textId="54451DA5" w:rsidR="00297B34" w:rsidRPr="001B1C3E" w:rsidRDefault="007A22DE" w:rsidP="001B1C3E">
      <w:pPr>
        <w:spacing w:after="0" w:line="295" w:lineRule="auto"/>
        <w:ind w:firstLine="709"/>
        <w:jc w:val="both"/>
        <w:rPr>
          <w:rFonts w:ascii="Arial" w:hAnsi="Arial" w:cs="Arial"/>
          <w:color w:val="000000" w:themeColor="text1"/>
        </w:rPr>
      </w:pPr>
      <w:r>
        <w:rPr>
          <w:rFonts w:ascii="Arial" w:hAnsi="Arial" w:cs="Arial"/>
          <w:color w:val="000000" w:themeColor="text1"/>
        </w:rPr>
        <w:t xml:space="preserve">— </w:t>
      </w:r>
      <w:r w:rsidR="000453E6" w:rsidRPr="001B1C3E">
        <w:rPr>
          <w:rFonts w:ascii="Arial" w:hAnsi="Arial" w:cs="Arial"/>
          <w:color w:val="000000" w:themeColor="text1"/>
        </w:rPr>
        <w:t xml:space="preserve">до 40 </w:t>
      </w:r>
      <w:r w:rsidR="00297B34" w:rsidRPr="001B1C3E">
        <w:rPr>
          <w:rFonts w:ascii="Arial" w:hAnsi="Arial" w:cs="Arial"/>
          <w:color w:val="000000" w:themeColor="text1"/>
        </w:rPr>
        <w:t xml:space="preserve">вихованців включно – </w:t>
      </w:r>
      <w:r w:rsidR="008D188A" w:rsidRPr="001B1C3E">
        <w:rPr>
          <w:rFonts w:ascii="Arial" w:hAnsi="Arial" w:cs="Arial"/>
          <w:color w:val="000000" w:themeColor="text1"/>
        </w:rPr>
        <w:t xml:space="preserve">площею </w:t>
      </w:r>
      <w:r w:rsidR="00297B34" w:rsidRPr="001B1C3E">
        <w:rPr>
          <w:rFonts w:ascii="Arial" w:hAnsi="Arial" w:cs="Arial"/>
          <w:color w:val="000000" w:themeColor="text1"/>
        </w:rPr>
        <w:t>не менше ніж 70 м</w:t>
      </w:r>
      <w:r w:rsidR="00297B34" w:rsidRPr="00D34EB7">
        <w:rPr>
          <w:rFonts w:ascii="Arial" w:hAnsi="Arial" w:cs="Arial"/>
          <w:color w:val="000000" w:themeColor="text1"/>
          <w:vertAlign w:val="superscript"/>
        </w:rPr>
        <w:t>2</w:t>
      </w:r>
      <w:r w:rsidR="00297B34" w:rsidRPr="001B1C3E">
        <w:rPr>
          <w:rFonts w:ascii="Arial" w:hAnsi="Arial" w:cs="Arial"/>
          <w:color w:val="000000" w:themeColor="text1"/>
        </w:rPr>
        <w:t>;</w:t>
      </w:r>
    </w:p>
    <w:p w14:paraId="74067FCE" w14:textId="18A9BBC9" w:rsidR="00297B34" w:rsidRPr="001B1C3E" w:rsidRDefault="007A22DE" w:rsidP="001B1C3E">
      <w:pPr>
        <w:spacing w:after="0" w:line="295" w:lineRule="auto"/>
        <w:ind w:firstLine="709"/>
        <w:jc w:val="both"/>
        <w:rPr>
          <w:rFonts w:ascii="Arial" w:hAnsi="Arial" w:cs="Arial"/>
          <w:color w:val="000000" w:themeColor="text1"/>
        </w:rPr>
      </w:pPr>
      <w:r>
        <w:rPr>
          <w:rFonts w:ascii="Arial" w:hAnsi="Arial" w:cs="Arial"/>
          <w:color w:val="000000" w:themeColor="text1"/>
        </w:rPr>
        <w:t xml:space="preserve">— </w:t>
      </w:r>
      <w:r w:rsidR="00297B34" w:rsidRPr="001B1C3E">
        <w:rPr>
          <w:rFonts w:ascii="Arial" w:hAnsi="Arial" w:cs="Arial"/>
          <w:color w:val="000000" w:themeColor="text1"/>
        </w:rPr>
        <w:t xml:space="preserve">від </w:t>
      </w:r>
      <w:r w:rsidR="00B50F42" w:rsidRPr="001B1C3E">
        <w:rPr>
          <w:rFonts w:ascii="Arial" w:hAnsi="Arial" w:cs="Arial"/>
          <w:color w:val="000000" w:themeColor="text1"/>
        </w:rPr>
        <w:t>41</w:t>
      </w:r>
      <w:r w:rsidR="000453E6" w:rsidRPr="001B1C3E">
        <w:rPr>
          <w:rFonts w:ascii="Arial" w:hAnsi="Arial" w:cs="Arial"/>
          <w:color w:val="000000" w:themeColor="text1"/>
        </w:rPr>
        <w:t xml:space="preserve"> до 120 </w:t>
      </w:r>
      <w:r w:rsidR="00297B34" w:rsidRPr="001B1C3E">
        <w:rPr>
          <w:rFonts w:ascii="Arial" w:hAnsi="Arial" w:cs="Arial"/>
          <w:color w:val="000000" w:themeColor="text1"/>
        </w:rPr>
        <w:t xml:space="preserve">вихованців </w:t>
      </w:r>
      <w:r w:rsidR="000453E6" w:rsidRPr="001B1C3E">
        <w:rPr>
          <w:rFonts w:ascii="Arial" w:hAnsi="Arial" w:cs="Arial"/>
          <w:color w:val="000000" w:themeColor="text1"/>
        </w:rPr>
        <w:t xml:space="preserve">– </w:t>
      </w:r>
      <w:r w:rsidR="008D188A" w:rsidRPr="001B1C3E">
        <w:rPr>
          <w:rFonts w:ascii="Arial" w:hAnsi="Arial" w:cs="Arial"/>
          <w:color w:val="000000" w:themeColor="text1"/>
        </w:rPr>
        <w:t xml:space="preserve">площею </w:t>
      </w:r>
      <w:r w:rsidR="000453E6" w:rsidRPr="001B1C3E">
        <w:rPr>
          <w:rFonts w:ascii="Arial" w:hAnsi="Arial" w:cs="Arial"/>
          <w:color w:val="000000" w:themeColor="text1"/>
        </w:rPr>
        <w:t>не менше ніж 100 м</w:t>
      </w:r>
      <w:r w:rsidR="000453E6" w:rsidRPr="00D34EB7">
        <w:rPr>
          <w:rFonts w:ascii="Arial" w:hAnsi="Arial" w:cs="Arial"/>
          <w:color w:val="000000" w:themeColor="text1"/>
          <w:vertAlign w:val="superscript"/>
        </w:rPr>
        <w:t>2</w:t>
      </w:r>
      <w:r w:rsidR="000453E6" w:rsidRPr="001B1C3E">
        <w:rPr>
          <w:rFonts w:ascii="Arial" w:hAnsi="Arial" w:cs="Arial"/>
          <w:color w:val="000000" w:themeColor="text1"/>
        </w:rPr>
        <w:t xml:space="preserve">; </w:t>
      </w:r>
    </w:p>
    <w:p w14:paraId="632BB466" w14:textId="41931BE2" w:rsidR="00297B34" w:rsidRPr="001B1C3E" w:rsidRDefault="007A22DE" w:rsidP="001B1C3E">
      <w:pPr>
        <w:spacing w:after="0" w:line="295" w:lineRule="auto"/>
        <w:ind w:firstLine="709"/>
        <w:jc w:val="both"/>
        <w:rPr>
          <w:rFonts w:ascii="Arial" w:hAnsi="Arial" w:cs="Arial"/>
          <w:color w:val="000000" w:themeColor="text1"/>
        </w:rPr>
      </w:pPr>
      <w:r>
        <w:rPr>
          <w:rFonts w:ascii="Arial" w:hAnsi="Arial" w:cs="Arial"/>
          <w:color w:val="000000" w:themeColor="text1"/>
        </w:rPr>
        <w:t xml:space="preserve">— </w:t>
      </w:r>
      <w:r w:rsidR="00F06F96" w:rsidRPr="001B1C3E">
        <w:rPr>
          <w:rFonts w:ascii="Arial" w:hAnsi="Arial" w:cs="Arial"/>
          <w:color w:val="000000" w:themeColor="text1"/>
        </w:rPr>
        <w:t xml:space="preserve">понад </w:t>
      </w:r>
      <w:r w:rsidR="000453E6" w:rsidRPr="001B1C3E">
        <w:rPr>
          <w:rFonts w:ascii="Arial" w:hAnsi="Arial" w:cs="Arial"/>
          <w:color w:val="000000" w:themeColor="text1"/>
        </w:rPr>
        <w:t xml:space="preserve">120 </w:t>
      </w:r>
      <w:r w:rsidR="00297B34" w:rsidRPr="001B1C3E">
        <w:rPr>
          <w:rFonts w:ascii="Arial" w:hAnsi="Arial" w:cs="Arial"/>
          <w:color w:val="000000" w:themeColor="text1"/>
        </w:rPr>
        <w:t>вихованців</w:t>
      </w:r>
      <w:r w:rsidR="000453E6" w:rsidRPr="001B1C3E">
        <w:rPr>
          <w:rFonts w:ascii="Arial" w:hAnsi="Arial" w:cs="Arial"/>
          <w:color w:val="000000" w:themeColor="text1"/>
        </w:rPr>
        <w:t xml:space="preserve"> </w:t>
      </w:r>
      <w:r w:rsidR="00713FB0">
        <w:rPr>
          <w:rFonts w:ascii="Arial" w:hAnsi="Arial" w:cs="Arial"/>
          <w:color w:val="000000" w:themeColor="text1"/>
        </w:rPr>
        <w:t>–</w:t>
      </w:r>
      <w:r w:rsidR="000453E6" w:rsidRPr="001B1C3E">
        <w:rPr>
          <w:rFonts w:ascii="Arial" w:hAnsi="Arial" w:cs="Arial"/>
          <w:color w:val="000000" w:themeColor="text1"/>
        </w:rPr>
        <w:t xml:space="preserve"> </w:t>
      </w:r>
      <w:r w:rsidR="008D188A" w:rsidRPr="001B1C3E">
        <w:rPr>
          <w:rFonts w:ascii="Arial" w:hAnsi="Arial" w:cs="Arial"/>
          <w:color w:val="000000" w:themeColor="text1"/>
        </w:rPr>
        <w:t xml:space="preserve">площею </w:t>
      </w:r>
      <w:r w:rsidR="000453E6" w:rsidRPr="001B1C3E">
        <w:rPr>
          <w:rFonts w:ascii="Arial" w:hAnsi="Arial" w:cs="Arial"/>
          <w:color w:val="000000" w:themeColor="text1"/>
        </w:rPr>
        <w:t>не менше ніж 150 м</w:t>
      </w:r>
      <w:r w:rsidR="000453E6" w:rsidRPr="00D34EB7">
        <w:rPr>
          <w:rFonts w:ascii="Arial" w:hAnsi="Arial" w:cs="Arial"/>
          <w:color w:val="000000" w:themeColor="text1"/>
          <w:vertAlign w:val="superscript"/>
        </w:rPr>
        <w:t>2</w:t>
      </w:r>
      <w:r w:rsidR="000453E6" w:rsidRPr="001B1C3E">
        <w:rPr>
          <w:rFonts w:ascii="Arial" w:hAnsi="Arial" w:cs="Arial"/>
          <w:color w:val="000000" w:themeColor="text1"/>
        </w:rPr>
        <w:t xml:space="preserve">. </w:t>
      </w:r>
    </w:p>
    <w:p w14:paraId="03DC5F49" w14:textId="2C13E5CA" w:rsidR="00B50F42"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У селищах і селах </w:t>
      </w:r>
      <w:r w:rsidR="00713FB0">
        <w:rPr>
          <w:rFonts w:ascii="Arial" w:hAnsi="Arial" w:cs="Arial"/>
          <w:color w:val="000000" w:themeColor="text1"/>
        </w:rPr>
        <w:t xml:space="preserve">за </w:t>
      </w:r>
      <w:r w:rsidRPr="001B1C3E">
        <w:rPr>
          <w:rFonts w:ascii="Arial" w:hAnsi="Arial" w:cs="Arial"/>
          <w:color w:val="000000" w:themeColor="text1"/>
        </w:rPr>
        <w:t>відсутності централізованих систем теплопостачання, водовідведення тощо наведені показники можуть бути збільшені</w:t>
      </w:r>
      <w:r w:rsidR="004906DF">
        <w:rPr>
          <w:rFonts w:ascii="Arial" w:hAnsi="Arial" w:cs="Arial"/>
          <w:color w:val="000000" w:themeColor="text1"/>
        </w:rPr>
        <w:t>,</w:t>
      </w:r>
      <w:r w:rsidRPr="001B1C3E">
        <w:rPr>
          <w:rFonts w:ascii="Arial" w:hAnsi="Arial" w:cs="Arial"/>
          <w:color w:val="000000" w:themeColor="text1"/>
        </w:rPr>
        <w:t xml:space="preserve"> виходячи з місцевих умов за завданням на про</w:t>
      </w:r>
      <w:r w:rsidR="007E68DD">
        <w:rPr>
          <w:rFonts w:ascii="Arial" w:hAnsi="Arial" w:cs="Arial"/>
          <w:color w:val="000000" w:themeColor="text1"/>
        </w:rPr>
        <w:t>є</w:t>
      </w:r>
      <w:r w:rsidRPr="001B1C3E">
        <w:rPr>
          <w:rFonts w:ascii="Arial" w:hAnsi="Arial" w:cs="Arial"/>
          <w:color w:val="000000" w:themeColor="text1"/>
        </w:rPr>
        <w:t xml:space="preserve">ктування. </w:t>
      </w:r>
    </w:p>
    <w:p w14:paraId="1010F966" w14:textId="37B7CC9B" w:rsidR="00DE573B" w:rsidRPr="00733E00" w:rsidRDefault="000453E6" w:rsidP="00DE573B">
      <w:pPr>
        <w:spacing w:after="0" w:line="295" w:lineRule="auto"/>
        <w:ind w:firstLine="709"/>
        <w:jc w:val="both"/>
        <w:rPr>
          <w:rFonts w:ascii="Arial" w:hAnsi="Arial" w:cs="Arial"/>
          <w:b/>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9</w:t>
      </w:r>
      <w:r w:rsidRPr="001B1C3E">
        <w:rPr>
          <w:rFonts w:ascii="Arial" w:hAnsi="Arial" w:cs="Arial"/>
          <w:color w:val="000000" w:themeColor="text1"/>
        </w:rPr>
        <w:t xml:space="preserve"> </w:t>
      </w:r>
      <w:r w:rsidR="00DE573B" w:rsidRPr="001B1C3E">
        <w:rPr>
          <w:rFonts w:ascii="Arial" w:hAnsi="Arial" w:cs="Arial"/>
          <w:color w:val="000000" w:themeColor="text1"/>
        </w:rPr>
        <w:t xml:space="preserve">Господарська зона повинна розміщуватись біля входу до виробничих приміщень харчоблоку і пральні, відокремлюватись від групових і фізкультурних (ігрових) майданчиків, мати тверде покриття та самостійний в'їзд, ізольований від входів на ділянку. В господарський зоні передбачається контейнерний майданчик (згідно з </w:t>
      </w:r>
      <w:hyperlink r:id="rId156" w:history="1">
        <w:r w:rsidR="00DE573B" w:rsidRPr="00C50647">
          <w:rPr>
            <w:rStyle w:val="a8"/>
            <w:rFonts w:ascii="Arial" w:hAnsi="Arial" w:cs="Arial"/>
          </w:rPr>
          <w:t>ДСТУ-Н Б Б.2.2-7</w:t>
        </w:r>
      </w:hyperlink>
      <w:r w:rsidR="00DE573B" w:rsidRPr="001B1C3E">
        <w:rPr>
          <w:rFonts w:ascii="Arial" w:hAnsi="Arial" w:cs="Arial"/>
          <w:color w:val="000000" w:themeColor="text1"/>
        </w:rPr>
        <w:t xml:space="preserve">, [14], </w:t>
      </w:r>
      <w:hyperlink r:id="rId157" w:history="1">
        <w:r w:rsidR="00DE573B" w:rsidRPr="00125BCF">
          <w:rPr>
            <w:rStyle w:val="a8"/>
            <w:rFonts w:ascii="Arial" w:hAnsi="Arial" w:cs="Arial"/>
          </w:rPr>
          <w:t>9.2                      ДБН Б.2.2-5</w:t>
        </w:r>
      </w:hyperlink>
      <w:r w:rsidR="00DE573B" w:rsidRPr="001B1C3E">
        <w:rPr>
          <w:rFonts w:ascii="Arial" w:hAnsi="Arial" w:cs="Arial"/>
          <w:color w:val="000000" w:themeColor="text1"/>
        </w:rPr>
        <w:t>); місце для сушіння білизни і постільних речей не менше ніж 15 м</w:t>
      </w:r>
      <w:r w:rsidR="00DE573B" w:rsidRPr="006051BD">
        <w:rPr>
          <w:rFonts w:ascii="Arial" w:hAnsi="Arial" w:cs="Arial"/>
          <w:color w:val="000000" w:themeColor="text1"/>
          <w:vertAlign w:val="superscript"/>
        </w:rPr>
        <w:t>2</w:t>
      </w:r>
      <w:r w:rsidR="00DE573B" w:rsidRPr="001B1C3E">
        <w:rPr>
          <w:rFonts w:ascii="Arial" w:hAnsi="Arial" w:cs="Arial"/>
          <w:color w:val="000000" w:themeColor="text1"/>
        </w:rPr>
        <w:t xml:space="preserve">; за необхідності - місце для сушіння білизни і постільних речей </w:t>
      </w:r>
      <w:r w:rsidR="00DE573B">
        <w:rPr>
          <w:rFonts w:ascii="Arial" w:hAnsi="Arial" w:cs="Arial"/>
          <w:color w:val="000000" w:themeColor="text1"/>
        </w:rPr>
        <w:t xml:space="preserve">площею </w:t>
      </w:r>
      <w:r w:rsidR="00DE573B" w:rsidRPr="001B1C3E">
        <w:rPr>
          <w:rFonts w:ascii="Arial" w:hAnsi="Arial" w:cs="Arial"/>
          <w:color w:val="000000" w:themeColor="text1"/>
        </w:rPr>
        <w:t>не менше ніж 15 м</w:t>
      </w:r>
      <w:r w:rsidR="00DE573B" w:rsidRPr="00AE2FC3">
        <w:rPr>
          <w:rFonts w:ascii="Arial" w:hAnsi="Arial" w:cs="Arial"/>
          <w:color w:val="000000" w:themeColor="text1"/>
          <w:vertAlign w:val="superscript"/>
        </w:rPr>
        <w:t>2</w:t>
      </w:r>
      <w:r w:rsidR="00DE573B" w:rsidRPr="001B1C3E">
        <w:rPr>
          <w:rFonts w:ascii="Arial" w:hAnsi="Arial" w:cs="Arial"/>
          <w:color w:val="000000" w:themeColor="text1"/>
        </w:rPr>
        <w:t>, сарай та овочесховище.</w:t>
      </w:r>
    </w:p>
    <w:p w14:paraId="4B8E26FB" w14:textId="4E86CD33" w:rsidR="00784A17"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10</w:t>
      </w:r>
      <w:r w:rsidRPr="001B1C3E">
        <w:rPr>
          <w:rFonts w:ascii="Arial" w:hAnsi="Arial" w:cs="Arial"/>
          <w:color w:val="000000" w:themeColor="text1"/>
        </w:rPr>
        <w:t xml:space="preserve"> У господарській зоні допускається передбачати автостоянки для тимчасового зберігання автомобілів працівників </w:t>
      </w:r>
      <w:r w:rsidR="00784A17" w:rsidRPr="001B1C3E">
        <w:rPr>
          <w:rFonts w:ascii="Arial" w:hAnsi="Arial" w:cs="Arial"/>
          <w:color w:val="000000" w:themeColor="text1"/>
        </w:rPr>
        <w:t>ясел, дитячих садків та спеціальних дитячих садків</w:t>
      </w:r>
      <w:r w:rsidRPr="001B1C3E">
        <w:rPr>
          <w:rFonts w:ascii="Arial" w:hAnsi="Arial" w:cs="Arial"/>
          <w:color w:val="000000" w:themeColor="text1"/>
        </w:rPr>
        <w:t xml:space="preserve"> відповідно</w:t>
      </w:r>
      <w:r w:rsidR="004906DF">
        <w:rPr>
          <w:rFonts w:ascii="Arial" w:hAnsi="Arial" w:cs="Arial"/>
          <w:color w:val="000000" w:themeColor="text1"/>
        </w:rPr>
        <w:t xml:space="preserve"> до </w:t>
      </w:r>
      <w:r w:rsidRPr="001B1C3E">
        <w:rPr>
          <w:rFonts w:ascii="Arial" w:hAnsi="Arial" w:cs="Arial"/>
          <w:color w:val="000000" w:themeColor="text1"/>
        </w:rPr>
        <w:t xml:space="preserve">вимог </w:t>
      </w:r>
      <w:r w:rsidR="00E607F9" w:rsidRPr="001B1C3E">
        <w:rPr>
          <w:rFonts w:ascii="Arial" w:hAnsi="Arial" w:cs="Arial"/>
          <w:color w:val="000000" w:themeColor="text1"/>
        </w:rPr>
        <w:t xml:space="preserve">ДСП 173 та </w:t>
      </w:r>
      <w:hyperlink r:id="rId158" w:history="1">
        <w:r w:rsidR="00E607F9" w:rsidRPr="00125BCF">
          <w:rPr>
            <w:rStyle w:val="a8"/>
            <w:rFonts w:ascii="Arial" w:hAnsi="Arial" w:cs="Arial"/>
          </w:rPr>
          <w:t>ДБН Б.2.2-12</w:t>
        </w:r>
      </w:hyperlink>
      <w:r w:rsidR="00E607F9" w:rsidRPr="001B1C3E">
        <w:rPr>
          <w:rFonts w:ascii="Arial" w:hAnsi="Arial" w:cs="Arial"/>
          <w:color w:val="000000" w:themeColor="text1"/>
        </w:rPr>
        <w:t>.</w:t>
      </w:r>
      <w:r w:rsidRPr="001B1C3E">
        <w:rPr>
          <w:rFonts w:ascii="Arial" w:hAnsi="Arial" w:cs="Arial"/>
          <w:color w:val="000000" w:themeColor="text1"/>
        </w:rPr>
        <w:t xml:space="preserve"> </w:t>
      </w:r>
      <w:r w:rsidR="00622C0C" w:rsidRPr="001B1C3E">
        <w:rPr>
          <w:rFonts w:ascii="Arial" w:hAnsi="Arial" w:cs="Arial"/>
          <w:bCs/>
          <w:color w:val="000000" w:themeColor="text1"/>
        </w:rPr>
        <w:t>Влаштування місць зарядки електромобілів на цих автостоянках заборонено.</w:t>
      </w:r>
    </w:p>
    <w:p w14:paraId="5CFEDFEB" w14:textId="1F61C0F0" w:rsidR="000453E6"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Контейнерний майданчик і гараж повинні розміщуватись не ближче</w:t>
      </w:r>
      <w:r w:rsidR="00784A17" w:rsidRPr="001B1C3E">
        <w:rPr>
          <w:rFonts w:ascii="Arial" w:hAnsi="Arial" w:cs="Arial"/>
          <w:color w:val="000000" w:themeColor="text1"/>
        </w:rPr>
        <w:t xml:space="preserve"> ніж</w:t>
      </w:r>
      <w:r w:rsidRPr="001B1C3E">
        <w:rPr>
          <w:rFonts w:ascii="Arial" w:hAnsi="Arial" w:cs="Arial"/>
          <w:color w:val="000000" w:themeColor="text1"/>
        </w:rPr>
        <w:t xml:space="preserve"> 25 м від будівлі закладу дошкільної освіти, в умовах реконструкції цю відстань допускається скорочувати</w:t>
      </w:r>
      <w:r w:rsidR="00CF5744">
        <w:rPr>
          <w:rFonts w:ascii="Arial" w:hAnsi="Arial" w:cs="Arial"/>
          <w:color w:val="000000" w:themeColor="text1"/>
        </w:rPr>
        <w:t xml:space="preserve"> </w:t>
      </w:r>
      <w:r w:rsidR="00DE573B">
        <w:rPr>
          <w:rFonts w:ascii="Arial" w:hAnsi="Arial" w:cs="Arial"/>
          <w:color w:val="000000" w:themeColor="text1"/>
        </w:rPr>
        <w:t xml:space="preserve">         </w:t>
      </w:r>
      <w:r w:rsidRPr="001B1C3E">
        <w:rPr>
          <w:rFonts w:ascii="Arial" w:hAnsi="Arial" w:cs="Arial"/>
          <w:color w:val="000000" w:themeColor="text1"/>
        </w:rPr>
        <w:t>до 20 м.</w:t>
      </w:r>
    </w:p>
    <w:p w14:paraId="38E12F56" w14:textId="48699590" w:rsidR="000453E6"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11</w:t>
      </w:r>
      <w:r w:rsidRPr="001B1C3E">
        <w:rPr>
          <w:rFonts w:ascii="Arial" w:hAnsi="Arial" w:cs="Arial"/>
          <w:color w:val="000000" w:themeColor="text1"/>
        </w:rPr>
        <w:t xml:space="preserve"> На автостоянці для тимчасового зберігання автомобілів працівників закладів дошкільної освіти слід передбачати місця для автотранспорту осіб з інвалід</w:t>
      </w:r>
      <w:r w:rsidR="00784A17" w:rsidRPr="001B1C3E">
        <w:rPr>
          <w:rFonts w:ascii="Arial" w:hAnsi="Arial" w:cs="Arial"/>
          <w:color w:val="000000" w:themeColor="text1"/>
        </w:rPr>
        <w:t xml:space="preserve">ністю відповідно до вимог </w:t>
      </w:r>
      <w:hyperlink r:id="rId159" w:history="1">
        <w:r w:rsidR="00D67D4C" w:rsidRPr="002B4639">
          <w:rPr>
            <w:rStyle w:val="a8"/>
            <w:rFonts w:ascii="Arial" w:hAnsi="Arial" w:cs="Arial"/>
          </w:rPr>
          <w:t xml:space="preserve">ДБН </w:t>
        </w:r>
        <w:r w:rsidR="00784A17" w:rsidRPr="002B4639">
          <w:rPr>
            <w:rStyle w:val="a8"/>
            <w:rFonts w:ascii="Arial" w:hAnsi="Arial" w:cs="Arial"/>
          </w:rPr>
          <w:t>В.2.2-40</w:t>
        </w:r>
      </w:hyperlink>
      <w:r w:rsidR="00784A17" w:rsidRPr="001B1C3E">
        <w:rPr>
          <w:rFonts w:ascii="Arial" w:hAnsi="Arial" w:cs="Arial"/>
          <w:color w:val="000000" w:themeColor="text1"/>
        </w:rPr>
        <w:t>, а також допускається передбачати місце для посадки-висадки пасажирів з інвалідністю та вихованців з особливими освітніми п</w:t>
      </w:r>
      <w:r w:rsidR="00F06F96" w:rsidRPr="001B1C3E">
        <w:rPr>
          <w:rFonts w:ascii="Arial" w:hAnsi="Arial" w:cs="Arial"/>
          <w:color w:val="000000" w:themeColor="text1"/>
        </w:rPr>
        <w:t>отребами</w:t>
      </w:r>
      <w:r w:rsidR="00784A17" w:rsidRPr="001B1C3E">
        <w:rPr>
          <w:rFonts w:ascii="Arial" w:hAnsi="Arial" w:cs="Arial"/>
          <w:color w:val="000000" w:themeColor="text1"/>
        </w:rPr>
        <w:t xml:space="preserve"> відповідно </w:t>
      </w:r>
      <w:r w:rsidR="00D67D4C" w:rsidRPr="001B1C3E">
        <w:rPr>
          <w:rFonts w:ascii="Arial" w:hAnsi="Arial" w:cs="Arial"/>
          <w:color w:val="000000" w:themeColor="text1"/>
        </w:rPr>
        <w:t xml:space="preserve">до </w:t>
      </w:r>
      <w:r w:rsidR="009A0DF4">
        <w:rPr>
          <w:rFonts w:ascii="Arial" w:hAnsi="Arial" w:cs="Arial"/>
          <w:color w:val="000000" w:themeColor="text1"/>
        </w:rPr>
        <w:t xml:space="preserve">   </w:t>
      </w:r>
      <w:r w:rsidR="0058113E" w:rsidRPr="001B1C3E">
        <w:rPr>
          <w:rFonts w:ascii="Arial" w:hAnsi="Arial" w:cs="Arial"/>
          <w:color w:val="000000" w:themeColor="text1"/>
        </w:rPr>
        <w:t xml:space="preserve">вимог </w:t>
      </w:r>
      <w:r w:rsidR="003244A2" w:rsidRPr="00733E00">
        <w:rPr>
          <w:rFonts w:ascii="Arial" w:hAnsi="Arial" w:cs="Arial"/>
        </w:rPr>
        <w:t>6.4.</w:t>
      </w:r>
      <w:r w:rsidR="003244A2" w:rsidRPr="009A0DF4">
        <w:rPr>
          <w:rFonts w:ascii="Arial" w:hAnsi="Arial" w:cs="Arial"/>
        </w:rPr>
        <w:t>2</w:t>
      </w:r>
      <w:r w:rsidR="009A0DF4">
        <w:rPr>
          <w:rFonts w:ascii="Arial" w:hAnsi="Arial" w:cs="Arial"/>
        </w:rPr>
        <w:t xml:space="preserve"> </w:t>
      </w:r>
      <w:r w:rsidR="0058113E" w:rsidRPr="009A0DF4">
        <w:rPr>
          <w:rFonts w:ascii="Arial" w:hAnsi="Arial" w:cs="Arial"/>
        </w:rPr>
        <w:t>ц</w:t>
      </w:r>
      <w:r w:rsidR="0058113E" w:rsidRPr="00733E00">
        <w:rPr>
          <w:rFonts w:ascii="Arial" w:hAnsi="Arial" w:cs="Arial"/>
        </w:rPr>
        <w:t>их норм</w:t>
      </w:r>
      <w:r w:rsidR="00D67D4C" w:rsidRPr="00733E00">
        <w:rPr>
          <w:rFonts w:ascii="Arial" w:hAnsi="Arial" w:cs="Arial"/>
        </w:rPr>
        <w:t xml:space="preserve">. </w:t>
      </w:r>
    </w:p>
    <w:p w14:paraId="07D45819" w14:textId="597C3B38" w:rsidR="005F5F11" w:rsidRPr="001B1C3E" w:rsidRDefault="000A3E62" w:rsidP="00870CE7">
      <w:pPr>
        <w:spacing w:after="120" w:line="295" w:lineRule="auto"/>
        <w:ind w:firstLine="709"/>
        <w:jc w:val="both"/>
        <w:rPr>
          <w:rFonts w:ascii="Arial" w:hAnsi="Arial" w:cs="Arial"/>
          <w:color w:val="000000" w:themeColor="text1"/>
        </w:rPr>
      </w:pPr>
      <w:r w:rsidRPr="001B1C3E">
        <w:rPr>
          <w:rFonts w:ascii="Arial" w:hAnsi="Arial" w:cs="Arial"/>
          <w:b/>
          <w:color w:val="000000" w:themeColor="text1"/>
        </w:rPr>
        <w:t>6.</w:t>
      </w:r>
      <w:r w:rsidR="00503445" w:rsidRPr="001B1C3E">
        <w:rPr>
          <w:rFonts w:ascii="Arial" w:hAnsi="Arial" w:cs="Arial"/>
          <w:b/>
          <w:color w:val="000000" w:themeColor="text1"/>
        </w:rPr>
        <w:t>1.</w:t>
      </w:r>
      <w:r w:rsidR="00AC39F0" w:rsidRPr="001B1C3E">
        <w:rPr>
          <w:rFonts w:ascii="Arial" w:hAnsi="Arial" w:cs="Arial"/>
          <w:b/>
          <w:color w:val="000000" w:themeColor="text1"/>
        </w:rPr>
        <w:t>12</w:t>
      </w:r>
      <w:r w:rsidRPr="001B1C3E">
        <w:rPr>
          <w:rFonts w:ascii="Arial" w:hAnsi="Arial" w:cs="Arial"/>
          <w:color w:val="000000" w:themeColor="text1"/>
        </w:rPr>
        <w:t xml:space="preserve"> Територія ясел, дитячих садків та спеціальних дитячих садків повинна бути освітлена відповідно до вимог </w:t>
      </w:r>
      <w:hyperlink r:id="rId160" w:history="1">
        <w:r w:rsidRPr="008E02F8">
          <w:rPr>
            <w:rStyle w:val="a8"/>
            <w:rFonts w:ascii="Arial" w:hAnsi="Arial" w:cs="Arial"/>
          </w:rPr>
          <w:t>ДБН В.2.5-28</w:t>
        </w:r>
      </w:hyperlink>
      <w:r w:rsidRPr="001B1C3E">
        <w:rPr>
          <w:rFonts w:ascii="Arial" w:hAnsi="Arial" w:cs="Arial"/>
          <w:color w:val="000000" w:themeColor="text1"/>
        </w:rPr>
        <w:t>.</w:t>
      </w:r>
    </w:p>
    <w:p w14:paraId="3C5505B1" w14:textId="6263248F" w:rsidR="000453E6" w:rsidRPr="005C3D89" w:rsidRDefault="00521EBF" w:rsidP="00BC6ED2">
      <w:pPr>
        <w:pStyle w:val="26"/>
        <w:tabs>
          <w:tab w:val="left" w:pos="426"/>
        </w:tabs>
        <w:rPr>
          <w:rFonts w:eastAsia="Arial"/>
        </w:rPr>
      </w:pPr>
      <w:bookmarkStart w:id="43" w:name="_Toc234619631"/>
      <w:r w:rsidRPr="006B1357">
        <w:t>6.2</w:t>
      </w:r>
      <w:r w:rsidR="00BC63D0" w:rsidRPr="006B1357">
        <w:t xml:space="preserve"> Дитячі майданчики ясел </w:t>
      </w:r>
      <w:r w:rsidR="005944AD">
        <w:rPr>
          <w:lang w:val="uk-UA"/>
        </w:rPr>
        <w:t>і</w:t>
      </w:r>
      <w:r w:rsidR="000453E6" w:rsidRPr="006B1357">
        <w:t xml:space="preserve"> дитячих садків </w:t>
      </w:r>
      <w:r w:rsidR="00734147" w:rsidRPr="006B1357">
        <w:rPr>
          <w:rFonts w:eastAsia="Arial"/>
        </w:rPr>
        <w:t>місткістю від 41</w:t>
      </w:r>
      <w:r w:rsidR="00BC63D0" w:rsidRPr="006B1357">
        <w:rPr>
          <w:rFonts w:eastAsia="Arial"/>
        </w:rPr>
        <w:t xml:space="preserve"> вихованця</w:t>
      </w:r>
      <w:r w:rsidR="000453E6" w:rsidRPr="006B1357">
        <w:rPr>
          <w:rFonts w:eastAsia="Arial"/>
        </w:rPr>
        <w:t xml:space="preserve"> </w:t>
      </w:r>
      <w:r w:rsidR="000453E6" w:rsidRPr="006B1357">
        <w:t>та спеціальних дитячих садків</w:t>
      </w:r>
      <w:r w:rsidR="00734147" w:rsidRPr="006B1357">
        <w:rPr>
          <w:rFonts w:eastAsia="Arial"/>
        </w:rPr>
        <w:t xml:space="preserve"> місткістю від 25</w:t>
      </w:r>
      <w:r w:rsidR="000453E6" w:rsidRPr="006B1357">
        <w:rPr>
          <w:rFonts w:eastAsia="Arial"/>
        </w:rPr>
        <w:t xml:space="preserve"> вихованців</w:t>
      </w:r>
      <w:bookmarkEnd w:id="43"/>
    </w:p>
    <w:p w14:paraId="24C83A0F" w14:textId="0B2F8A3F" w:rsidR="000453E6" w:rsidRPr="001B1C3E" w:rsidRDefault="00521EBF" w:rsidP="00870CE7">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6.2</w:t>
      </w:r>
      <w:r w:rsidR="000453E6" w:rsidRPr="001B1C3E">
        <w:rPr>
          <w:rFonts w:ascii="Arial" w:hAnsi="Arial" w:cs="Arial"/>
          <w:b/>
          <w:color w:val="000000" w:themeColor="text1"/>
        </w:rPr>
        <w:t xml:space="preserve">.1 </w:t>
      </w:r>
      <w:r w:rsidR="00AC79B2" w:rsidRPr="001B1C3E">
        <w:rPr>
          <w:rFonts w:ascii="Arial" w:eastAsia="Calibri" w:hAnsi="Arial" w:cs="Arial"/>
          <w:color w:val="000000" w:themeColor="text1"/>
        </w:rPr>
        <w:t xml:space="preserve">Ясла та дитячі садки </w:t>
      </w:r>
      <w:r w:rsidR="00734147" w:rsidRPr="001B1C3E">
        <w:rPr>
          <w:rFonts w:ascii="Arial" w:eastAsia="Arial" w:hAnsi="Arial" w:cs="Arial"/>
          <w:bCs/>
          <w:color w:val="000000" w:themeColor="text1"/>
        </w:rPr>
        <w:t>місткістю від 41</w:t>
      </w:r>
      <w:r w:rsidR="00AC79B2" w:rsidRPr="001B1C3E">
        <w:rPr>
          <w:rFonts w:ascii="Arial" w:eastAsia="Arial" w:hAnsi="Arial" w:cs="Arial"/>
          <w:bCs/>
          <w:color w:val="000000" w:themeColor="text1"/>
        </w:rPr>
        <w:t xml:space="preserve"> </w:t>
      </w:r>
      <w:r w:rsidR="00734147" w:rsidRPr="001B1C3E">
        <w:rPr>
          <w:rFonts w:ascii="Arial" w:eastAsia="Arial" w:hAnsi="Arial" w:cs="Arial"/>
          <w:bCs/>
          <w:color w:val="000000" w:themeColor="text1"/>
        </w:rPr>
        <w:t>вихованця</w:t>
      </w:r>
      <w:r w:rsidR="00AC79B2" w:rsidRPr="001B1C3E">
        <w:rPr>
          <w:rFonts w:ascii="Arial" w:eastAsia="Arial" w:hAnsi="Arial" w:cs="Arial"/>
          <w:bCs/>
          <w:color w:val="000000" w:themeColor="text1"/>
        </w:rPr>
        <w:t xml:space="preserve"> </w:t>
      </w:r>
      <w:r w:rsidR="00AC79B2" w:rsidRPr="001B1C3E">
        <w:rPr>
          <w:rFonts w:ascii="Arial" w:eastAsia="Calibri" w:hAnsi="Arial" w:cs="Arial"/>
          <w:color w:val="000000" w:themeColor="text1"/>
        </w:rPr>
        <w:t>та спеціальні дитячі садки</w:t>
      </w:r>
      <w:r w:rsidR="000C3C13" w:rsidRPr="001B1C3E">
        <w:rPr>
          <w:rFonts w:ascii="Arial" w:eastAsia="Calibri" w:hAnsi="Arial" w:cs="Arial"/>
          <w:color w:val="000000" w:themeColor="text1"/>
        </w:rPr>
        <w:t xml:space="preserve"> місткістю від 2</w:t>
      </w:r>
      <w:r w:rsidR="00734147" w:rsidRPr="001B1C3E">
        <w:rPr>
          <w:rFonts w:ascii="Arial" w:eastAsia="Calibri" w:hAnsi="Arial" w:cs="Arial"/>
          <w:color w:val="000000" w:themeColor="text1"/>
        </w:rPr>
        <w:t>5</w:t>
      </w:r>
      <w:r w:rsidR="00AC79B2" w:rsidRPr="001B1C3E">
        <w:rPr>
          <w:rFonts w:ascii="Arial" w:eastAsia="Calibri" w:hAnsi="Arial" w:cs="Arial"/>
          <w:color w:val="000000" w:themeColor="text1"/>
        </w:rPr>
        <w:t xml:space="preserve"> вихованців </w:t>
      </w:r>
      <w:r w:rsidR="00AC79B2" w:rsidRPr="001B1C3E">
        <w:rPr>
          <w:rFonts w:ascii="Arial" w:hAnsi="Arial" w:cs="Arial"/>
          <w:color w:val="000000" w:themeColor="text1"/>
        </w:rPr>
        <w:t xml:space="preserve">обладнуються </w:t>
      </w:r>
      <w:r w:rsidR="000C3C13" w:rsidRPr="001B1C3E">
        <w:rPr>
          <w:rFonts w:ascii="Arial" w:hAnsi="Arial" w:cs="Arial"/>
          <w:color w:val="000000" w:themeColor="text1"/>
        </w:rPr>
        <w:t>г</w:t>
      </w:r>
      <w:r w:rsidR="000453E6" w:rsidRPr="001B1C3E">
        <w:rPr>
          <w:rFonts w:ascii="Arial" w:hAnsi="Arial" w:cs="Arial"/>
          <w:color w:val="000000" w:themeColor="text1"/>
        </w:rPr>
        <w:t>рупов</w:t>
      </w:r>
      <w:r w:rsidR="000C3C13" w:rsidRPr="001B1C3E">
        <w:rPr>
          <w:rFonts w:ascii="Arial" w:hAnsi="Arial" w:cs="Arial"/>
          <w:color w:val="000000" w:themeColor="text1"/>
        </w:rPr>
        <w:t>ими, фізкультурними (ігровими) та іншими  майданчиками,</w:t>
      </w:r>
      <w:r w:rsidR="000453E6" w:rsidRPr="001B1C3E">
        <w:rPr>
          <w:rFonts w:ascii="Arial" w:hAnsi="Arial" w:cs="Arial"/>
          <w:color w:val="000000" w:themeColor="text1"/>
        </w:rPr>
        <w:t xml:space="preserve"> тіньовими навісами, ігровим та фізкультурно-спортивним обладна</w:t>
      </w:r>
      <w:r w:rsidR="000C3C13" w:rsidRPr="001B1C3E">
        <w:rPr>
          <w:rFonts w:ascii="Arial" w:hAnsi="Arial" w:cs="Arial"/>
          <w:color w:val="000000" w:themeColor="text1"/>
        </w:rPr>
        <w:t>нням (елементами), що відповідають</w:t>
      </w:r>
      <w:r w:rsidR="000453E6" w:rsidRPr="001B1C3E">
        <w:rPr>
          <w:rFonts w:ascii="Arial" w:hAnsi="Arial" w:cs="Arial"/>
          <w:color w:val="000000" w:themeColor="text1"/>
        </w:rPr>
        <w:t>:</w:t>
      </w:r>
    </w:p>
    <w:p w14:paraId="3068145D" w14:textId="4D2F6D4A" w:rsidR="000453E6" w:rsidRPr="001B1C3E" w:rsidRDefault="00CF5744" w:rsidP="00CF5744">
      <w:pPr>
        <w:spacing w:after="0" w:line="295" w:lineRule="auto"/>
        <w:ind w:left="709"/>
        <w:contextualSpacing/>
        <w:jc w:val="both"/>
        <w:rPr>
          <w:rFonts w:ascii="Arial" w:hAnsi="Arial" w:cs="Arial"/>
          <w:color w:val="000000" w:themeColor="text1"/>
        </w:rPr>
      </w:pPr>
      <w:r>
        <w:rPr>
          <w:rFonts w:ascii="Arial" w:eastAsia="Calibri" w:hAnsi="Arial" w:cs="Arial"/>
          <w:color w:val="000000" w:themeColor="text1"/>
        </w:rPr>
        <w:t xml:space="preserve">— </w:t>
      </w:r>
      <w:r w:rsidR="00283E82" w:rsidRPr="001B1C3E">
        <w:rPr>
          <w:rFonts w:ascii="Arial" w:hAnsi="Arial" w:cs="Arial"/>
          <w:color w:val="000000" w:themeColor="text1"/>
        </w:rPr>
        <w:t>віковим особливостям вихованців</w:t>
      </w:r>
      <w:r w:rsidR="000453E6" w:rsidRPr="001B1C3E">
        <w:rPr>
          <w:rFonts w:ascii="Arial" w:hAnsi="Arial" w:cs="Arial"/>
          <w:color w:val="000000" w:themeColor="text1"/>
        </w:rPr>
        <w:t>;</w:t>
      </w:r>
    </w:p>
    <w:p w14:paraId="23E1EF21" w14:textId="17405A24" w:rsidR="000453E6" w:rsidRPr="001B1C3E" w:rsidRDefault="00CF5744" w:rsidP="00CF5744">
      <w:pPr>
        <w:spacing w:after="0" w:line="295" w:lineRule="auto"/>
        <w:ind w:left="709"/>
        <w:contextualSpacing/>
        <w:jc w:val="both"/>
        <w:rPr>
          <w:rFonts w:ascii="Arial" w:hAnsi="Arial" w:cs="Arial"/>
          <w:color w:val="000000" w:themeColor="text1"/>
        </w:rPr>
      </w:pPr>
      <w:r>
        <w:rPr>
          <w:rFonts w:ascii="Arial" w:eastAsia="Calibri" w:hAnsi="Arial" w:cs="Arial"/>
          <w:color w:val="000000" w:themeColor="text1"/>
        </w:rPr>
        <w:t xml:space="preserve">— </w:t>
      </w:r>
      <w:r w:rsidR="000453E6" w:rsidRPr="001B1C3E">
        <w:rPr>
          <w:rFonts w:ascii="Arial" w:hAnsi="Arial" w:cs="Arial"/>
          <w:color w:val="000000" w:themeColor="text1"/>
        </w:rPr>
        <w:t xml:space="preserve">умовам безпеки для здоров’я та життя вихованців; </w:t>
      </w:r>
    </w:p>
    <w:p w14:paraId="2D9F996F" w14:textId="1ACEC742" w:rsidR="000453E6" w:rsidRPr="001B1C3E" w:rsidRDefault="00CF5744" w:rsidP="000E052F">
      <w:pPr>
        <w:spacing w:after="0" w:line="295" w:lineRule="auto"/>
        <w:ind w:firstLine="709"/>
        <w:contextualSpacing/>
        <w:jc w:val="both"/>
        <w:rPr>
          <w:rFonts w:ascii="Arial" w:hAnsi="Arial" w:cs="Arial"/>
          <w:color w:val="000000" w:themeColor="text1"/>
        </w:rPr>
      </w:pPr>
      <w:r>
        <w:rPr>
          <w:rFonts w:ascii="Arial" w:eastAsia="Calibri" w:hAnsi="Arial" w:cs="Arial"/>
          <w:color w:val="000000" w:themeColor="text1"/>
        </w:rPr>
        <w:lastRenderedPageBreak/>
        <w:t xml:space="preserve">— </w:t>
      </w:r>
      <w:r w:rsidR="000453E6" w:rsidRPr="001B1C3E">
        <w:rPr>
          <w:rFonts w:ascii="Arial" w:hAnsi="Arial" w:cs="Arial"/>
          <w:color w:val="000000" w:themeColor="text1"/>
        </w:rPr>
        <w:t>особливостям освітніх потреб (труднощів) вихованців (для спеціальних дитячих садків);</w:t>
      </w:r>
    </w:p>
    <w:p w14:paraId="5ECE05FF" w14:textId="0DB1E41B" w:rsidR="000453E6" w:rsidRPr="001B1C3E" w:rsidRDefault="00CF5744" w:rsidP="00CF5744">
      <w:pPr>
        <w:spacing w:after="0" w:line="295" w:lineRule="auto"/>
        <w:ind w:left="709"/>
        <w:contextualSpacing/>
        <w:jc w:val="both"/>
        <w:rPr>
          <w:rFonts w:ascii="Arial" w:hAnsi="Arial" w:cs="Arial"/>
          <w:color w:val="000000" w:themeColor="text1"/>
        </w:rPr>
      </w:pPr>
      <w:r>
        <w:rPr>
          <w:rFonts w:ascii="Arial" w:eastAsia="Calibri" w:hAnsi="Arial" w:cs="Arial"/>
          <w:color w:val="000000" w:themeColor="text1"/>
        </w:rPr>
        <w:t>—</w:t>
      </w:r>
      <w:r w:rsidR="006501FE" w:rsidRPr="00B63CA9">
        <w:rPr>
          <w:rFonts w:ascii="Arial" w:eastAsia="Calibri" w:hAnsi="Arial" w:cs="Arial"/>
          <w:color w:val="000000" w:themeColor="text1"/>
          <w:lang w:val="ru-RU"/>
        </w:rPr>
        <w:t xml:space="preserve"> </w:t>
      </w:r>
      <w:r w:rsidR="000453E6" w:rsidRPr="001B1C3E">
        <w:rPr>
          <w:rFonts w:ascii="Arial" w:hAnsi="Arial" w:cs="Arial"/>
          <w:color w:val="000000" w:themeColor="text1"/>
        </w:rPr>
        <w:t xml:space="preserve">додатку А </w:t>
      </w:r>
      <w:hyperlink r:id="rId161" w:history="1">
        <w:r w:rsidR="000453E6" w:rsidRPr="00125BCF">
          <w:rPr>
            <w:rStyle w:val="a8"/>
            <w:rFonts w:ascii="Arial" w:hAnsi="Arial" w:cs="Arial"/>
          </w:rPr>
          <w:t>ДБН Б.2.2-5.</w:t>
        </w:r>
      </w:hyperlink>
      <w:r w:rsidR="000453E6" w:rsidRPr="001B1C3E">
        <w:rPr>
          <w:rFonts w:ascii="Arial" w:hAnsi="Arial" w:cs="Arial"/>
          <w:color w:val="000000" w:themeColor="text1"/>
        </w:rPr>
        <w:t xml:space="preserve"> </w:t>
      </w:r>
    </w:p>
    <w:p w14:paraId="20C8FD34" w14:textId="1BA6EB05" w:rsidR="000453E6" w:rsidRPr="001B1C3E" w:rsidRDefault="00521EBF"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6.2</w:t>
      </w:r>
      <w:r w:rsidR="000453E6" w:rsidRPr="001B1C3E">
        <w:rPr>
          <w:rFonts w:ascii="Arial" w:hAnsi="Arial" w:cs="Arial"/>
          <w:b/>
          <w:color w:val="000000" w:themeColor="text1"/>
        </w:rPr>
        <w:t xml:space="preserve">.2 </w:t>
      </w:r>
      <w:r w:rsidR="000453E6" w:rsidRPr="001B1C3E">
        <w:rPr>
          <w:rFonts w:ascii="Arial" w:hAnsi="Arial" w:cs="Arial"/>
          <w:color w:val="000000" w:themeColor="text1"/>
        </w:rPr>
        <w:t>Склад та площі майданчиків приймаються за завданнями на про</w:t>
      </w:r>
      <w:r w:rsidR="007E68DD">
        <w:rPr>
          <w:rFonts w:ascii="Arial" w:hAnsi="Arial" w:cs="Arial"/>
          <w:color w:val="000000" w:themeColor="text1"/>
        </w:rPr>
        <w:t>є</w:t>
      </w:r>
      <w:r w:rsidR="000453E6" w:rsidRPr="001B1C3E">
        <w:rPr>
          <w:rFonts w:ascii="Arial" w:hAnsi="Arial" w:cs="Arial"/>
          <w:color w:val="000000" w:themeColor="text1"/>
        </w:rPr>
        <w:t>ктування з урахуванням вимог цих но</w:t>
      </w:r>
      <w:r w:rsidR="00230B90" w:rsidRPr="001B1C3E">
        <w:rPr>
          <w:rFonts w:ascii="Arial" w:hAnsi="Arial" w:cs="Arial"/>
          <w:color w:val="000000" w:themeColor="text1"/>
        </w:rPr>
        <w:t xml:space="preserve">рм, </w:t>
      </w:r>
      <w:hyperlink r:id="rId162" w:history="1">
        <w:r w:rsidR="00230B90" w:rsidRPr="002B4639">
          <w:rPr>
            <w:rStyle w:val="a8"/>
            <w:rFonts w:ascii="Arial" w:hAnsi="Arial" w:cs="Arial"/>
          </w:rPr>
          <w:t>ДБН В.2.2-13</w:t>
        </w:r>
      </w:hyperlink>
      <w:r w:rsidR="00230B90" w:rsidRPr="001B1C3E">
        <w:rPr>
          <w:rFonts w:ascii="Arial" w:hAnsi="Arial" w:cs="Arial"/>
          <w:color w:val="000000" w:themeColor="text1"/>
        </w:rPr>
        <w:t xml:space="preserve">, </w:t>
      </w:r>
      <w:hyperlink r:id="rId163" w:history="1">
        <w:r w:rsidR="00230B90" w:rsidRPr="002B4639">
          <w:rPr>
            <w:rStyle w:val="a8"/>
            <w:rFonts w:ascii="Arial" w:hAnsi="Arial" w:cs="Arial"/>
          </w:rPr>
          <w:t>ДБН В.2.2-40</w:t>
        </w:r>
      </w:hyperlink>
      <w:r w:rsidR="00230B90" w:rsidRPr="001B1C3E">
        <w:rPr>
          <w:rFonts w:ascii="Arial" w:hAnsi="Arial" w:cs="Arial"/>
          <w:color w:val="000000" w:themeColor="text1"/>
        </w:rPr>
        <w:t>.</w:t>
      </w:r>
    </w:p>
    <w:p w14:paraId="3E1ADE02" w14:textId="0056D3A9" w:rsidR="000453E6" w:rsidRPr="001B1C3E" w:rsidRDefault="000453E6" w:rsidP="00F2529C">
      <w:pPr>
        <w:spacing w:before="120" w:after="0" w:line="295" w:lineRule="auto"/>
        <w:ind w:firstLine="709"/>
        <w:jc w:val="both"/>
        <w:rPr>
          <w:rFonts w:ascii="Arial" w:hAnsi="Arial" w:cs="Arial"/>
          <w:b/>
          <w:color w:val="000000" w:themeColor="text1"/>
        </w:rPr>
      </w:pPr>
      <w:r w:rsidRPr="001B1C3E">
        <w:rPr>
          <w:rFonts w:ascii="Arial" w:hAnsi="Arial" w:cs="Arial"/>
          <w:b/>
          <w:color w:val="000000" w:themeColor="text1"/>
        </w:rPr>
        <w:t>Групові майданчики</w:t>
      </w:r>
      <w:r w:rsidR="000C3C13" w:rsidRPr="001B1C3E">
        <w:rPr>
          <w:rFonts w:ascii="Arial" w:hAnsi="Arial" w:cs="Arial"/>
          <w:b/>
          <w:color w:val="000000" w:themeColor="text1"/>
        </w:rPr>
        <w:t xml:space="preserve"> та </w:t>
      </w:r>
      <w:r w:rsidR="00B425EA" w:rsidRPr="001B1C3E">
        <w:rPr>
          <w:rFonts w:ascii="Arial" w:hAnsi="Arial" w:cs="Arial"/>
          <w:b/>
          <w:color w:val="000000" w:themeColor="text1"/>
        </w:rPr>
        <w:t xml:space="preserve">тіньові навіси </w:t>
      </w:r>
    </w:p>
    <w:p w14:paraId="27C3BFD4" w14:textId="0EBD643B" w:rsidR="000453E6" w:rsidRPr="001B1C3E" w:rsidRDefault="00521EBF"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6.2</w:t>
      </w:r>
      <w:r w:rsidR="00443FAB" w:rsidRPr="001B1C3E">
        <w:rPr>
          <w:rFonts w:ascii="Arial" w:hAnsi="Arial" w:cs="Arial"/>
          <w:b/>
          <w:color w:val="000000" w:themeColor="text1"/>
        </w:rPr>
        <w:t xml:space="preserve">.3 </w:t>
      </w:r>
      <w:r w:rsidR="000C3C13" w:rsidRPr="001B1C3E">
        <w:rPr>
          <w:rFonts w:ascii="Arial" w:hAnsi="Arial" w:cs="Arial"/>
          <w:color w:val="000000" w:themeColor="text1"/>
        </w:rPr>
        <w:t>Для</w:t>
      </w:r>
      <w:r w:rsidR="000453E6" w:rsidRPr="001B1C3E">
        <w:rPr>
          <w:rFonts w:ascii="Arial" w:hAnsi="Arial" w:cs="Arial"/>
          <w:color w:val="000000" w:themeColor="text1"/>
        </w:rPr>
        <w:t xml:space="preserve"> ясел та дитячих садків </w:t>
      </w:r>
      <w:r w:rsidR="00734147" w:rsidRPr="001B1C3E">
        <w:rPr>
          <w:rFonts w:ascii="Arial" w:eastAsia="Arial" w:hAnsi="Arial" w:cs="Arial"/>
          <w:bCs/>
          <w:color w:val="000000" w:themeColor="text1"/>
        </w:rPr>
        <w:t>місткістю від 41 вихованця</w:t>
      </w:r>
      <w:r w:rsidR="000453E6" w:rsidRPr="001B1C3E">
        <w:rPr>
          <w:rFonts w:ascii="Arial" w:hAnsi="Arial" w:cs="Arial"/>
          <w:color w:val="000000" w:themeColor="text1"/>
        </w:rPr>
        <w:t xml:space="preserve"> та спеціальних дитячих садків</w:t>
      </w:r>
      <w:r w:rsidR="000453E6" w:rsidRPr="001B1C3E">
        <w:rPr>
          <w:rFonts w:ascii="Arial" w:eastAsia="Arial" w:hAnsi="Arial" w:cs="Arial"/>
          <w:bCs/>
          <w:color w:val="000000" w:themeColor="text1"/>
        </w:rPr>
        <w:t xml:space="preserve"> місткістю </w:t>
      </w:r>
      <w:r w:rsidR="00734147" w:rsidRPr="001B1C3E">
        <w:rPr>
          <w:rFonts w:ascii="Arial" w:eastAsia="Arial" w:hAnsi="Arial" w:cs="Arial"/>
          <w:bCs/>
          <w:color w:val="000000" w:themeColor="text1"/>
        </w:rPr>
        <w:t>від 25</w:t>
      </w:r>
      <w:r w:rsidR="000453E6" w:rsidRPr="001B1C3E">
        <w:rPr>
          <w:rFonts w:ascii="Arial" w:eastAsia="Arial" w:hAnsi="Arial" w:cs="Arial"/>
          <w:bCs/>
          <w:color w:val="000000" w:themeColor="text1"/>
        </w:rPr>
        <w:t xml:space="preserve"> вихованців </w:t>
      </w:r>
      <w:r w:rsidR="000453E6" w:rsidRPr="001B1C3E">
        <w:rPr>
          <w:rFonts w:ascii="Arial" w:hAnsi="Arial" w:cs="Arial"/>
          <w:color w:val="000000" w:themeColor="text1"/>
        </w:rPr>
        <w:t>слід передбачати:</w:t>
      </w:r>
    </w:p>
    <w:p w14:paraId="29A1BE36" w14:textId="28504637" w:rsidR="0024515C" w:rsidRPr="001B1C3E" w:rsidRDefault="00EB5D73" w:rsidP="00EB5D73">
      <w:pPr>
        <w:spacing w:after="0" w:line="295" w:lineRule="auto"/>
        <w:ind w:left="709"/>
        <w:contextualSpacing/>
        <w:jc w:val="both"/>
        <w:rPr>
          <w:rFonts w:ascii="Arial" w:hAnsi="Arial" w:cs="Arial"/>
          <w:color w:val="000000" w:themeColor="text1"/>
        </w:rPr>
      </w:pPr>
      <w:r>
        <w:rPr>
          <w:rFonts w:ascii="Arial" w:eastAsia="Calibri" w:hAnsi="Arial" w:cs="Arial"/>
          <w:color w:val="000000" w:themeColor="text1"/>
        </w:rPr>
        <w:t xml:space="preserve">— </w:t>
      </w:r>
      <w:r w:rsidR="000453E6" w:rsidRPr="001B1C3E">
        <w:rPr>
          <w:rFonts w:ascii="Arial" w:hAnsi="Arial" w:cs="Arial"/>
          <w:color w:val="000000" w:themeColor="text1"/>
        </w:rPr>
        <w:t>групові ма</w:t>
      </w:r>
      <w:r w:rsidR="0024515C" w:rsidRPr="001B1C3E">
        <w:rPr>
          <w:rFonts w:ascii="Arial" w:hAnsi="Arial" w:cs="Arial"/>
          <w:color w:val="000000" w:themeColor="text1"/>
        </w:rPr>
        <w:t>йданчики для кожної групи дітей;</w:t>
      </w:r>
    </w:p>
    <w:p w14:paraId="469325AD" w14:textId="1B977658" w:rsidR="00155DBC" w:rsidRPr="001B1C3E" w:rsidRDefault="00EB5D73" w:rsidP="00EB5D73">
      <w:pPr>
        <w:spacing w:after="0" w:line="295" w:lineRule="auto"/>
        <w:ind w:left="709"/>
        <w:contextualSpacing/>
        <w:jc w:val="both"/>
        <w:rPr>
          <w:rFonts w:ascii="Arial" w:hAnsi="Arial" w:cs="Arial"/>
          <w:color w:val="000000" w:themeColor="text1"/>
        </w:rPr>
      </w:pPr>
      <w:r>
        <w:rPr>
          <w:rFonts w:ascii="Arial" w:eastAsia="Calibri" w:hAnsi="Arial" w:cs="Arial"/>
          <w:color w:val="000000" w:themeColor="text1"/>
        </w:rPr>
        <w:t xml:space="preserve">— </w:t>
      </w:r>
      <w:r w:rsidR="000453E6" w:rsidRPr="001B1C3E">
        <w:rPr>
          <w:rFonts w:ascii="Arial" w:hAnsi="Arial" w:cs="Arial"/>
          <w:color w:val="000000" w:themeColor="text1"/>
        </w:rPr>
        <w:t>тіньові навіси за</w:t>
      </w:r>
      <w:r w:rsidR="0024515C" w:rsidRPr="001B1C3E">
        <w:rPr>
          <w:rFonts w:ascii="Arial" w:hAnsi="Arial" w:cs="Arial"/>
          <w:color w:val="000000" w:themeColor="text1"/>
        </w:rPr>
        <w:t xml:space="preserve"> кількістю групових майданчиків.</w:t>
      </w:r>
    </w:p>
    <w:p w14:paraId="79AAEB23" w14:textId="47014955" w:rsidR="00A76BFD" w:rsidRPr="00F2535C" w:rsidRDefault="00521EBF" w:rsidP="00A76BFD">
      <w:pPr>
        <w:spacing w:after="0" w:line="295" w:lineRule="auto"/>
        <w:ind w:firstLine="709"/>
        <w:jc w:val="both"/>
        <w:rPr>
          <w:rFonts w:ascii="Arial" w:hAnsi="Arial" w:cs="Arial"/>
          <w:color w:val="000000" w:themeColor="text1"/>
          <w:lang w:val="ru-RU"/>
        </w:rPr>
      </w:pPr>
      <w:r w:rsidRPr="001B1C3E">
        <w:rPr>
          <w:rFonts w:ascii="Arial" w:hAnsi="Arial" w:cs="Arial"/>
          <w:b/>
          <w:color w:val="000000" w:themeColor="text1"/>
        </w:rPr>
        <w:t>6.2</w:t>
      </w:r>
      <w:r w:rsidR="00443FAB" w:rsidRPr="001B1C3E">
        <w:rPr>
          <w:rFonts w:ascii="Arial" w:hAnsi="Arial" w:cs="Arial"/>
          <w:b/>
          <w:color w:val="000000" w:themeColor="text1"/>
        </w:rPr>
        <w:t>.4</w:t>
      </w:r>
      <w:r w:rsidR="0024515C" w:rsidRPr="001B1C3E">
        <w:rPr>
          <w:rFonts w:ascii="Arial" w:hAnsi="Arial" w:cs="Arial"/>
          <w:b/>
          <w:color w:val="000000" w:themeColor="text1"/>
        </w:rPr>
        <w:t xml:space="preserve"> </w:t>
      </w:r>
      <w:r w:rsidR="00A76BFD" w:rsidRPr="00F2535C">
        <w:rPr>
          <w:rFonts w:ascii="Arial" w:hAnsi="Arial" w:cs="Arial"/>
          <w:color w:val="000000" w:themeColor="text1"/>
          <w:lang w:val="ru-RU"/>
        </w:rPr>
        <w:t xml:space="preserve">Загальна площа кожного групового майданчика визначається з урахуванням кількості вихованців </w:t>
      </w:r>
      <w:r w:rsidR="004906DF">
        <w:rPr>
          <w:rFonts w:ascii="Arial" w:hAnsi="Arial" w:cs="Arial"/>
          <w:color w:val="000000" w:themeColor="text1"/>
          <w:lang w:val="ru-RU"/>
        </w:rPr>
        <w:t>у</w:t>
      </w:r>
      <w:r w:rsidR="00A76BFD" w:rsidRPr="00F2535C">
        <w:rPr>
          <w:rFonts w:ascii="Arial" w:hAnsi="Arial" w:cs="Arial"/>
          <w:color w:val="000000" w:themeColor="text1"/>
          <w:lang w:val="ru-RU"/>
        </w:rPr>
        <w:t xml:space="preserve"> групі та розрахункового показника площі на 1 вихованця, наведених у таблиці А.1 </w:t>
      </w:r>
      <w:r w:rsidR="003377AC">
        <w:rPr>
          <w:rFonts w:ascii="Arial" w:hAnsi="Arial" w:cs="Arial"/>
          <w:color w:val="000000" w:themeColor="text1"/>
          <w:lang w:val="ru-RU"/>
        </w:rPr>
        <w:t>д</w:t>
      </w:r>
      <w:r w:rsidR="00A76BFD" w:rsidRPr="00F2535C">
        <w:rPr>
          <w:rFonts w:ascii="Arial" w:hAnsi="Arial" w:cs="Arial"/>
          <w:color w:val="000000" w:themeColor="text1"/>
          <w:lang w:val="ru-RU"/>
        </w:rPr>
        <w:t>одатк</w:t>
      </w:r>
      <w:r w:rsidR="004906DF">
        <w:rPr>
          <w:rFonts w:ascii="Arial" w:hAnsi="Arial" w:cs="Arial"/>
          <w:color w:val="000000" w:themeColor="text1"/>
          <w:lang w:val="ru-RU"/>
        </w:rPr>
        <w:t>а</w:t>
      </w:r>
      <w:r w:rsidR="00A76BFD" w:rsidRPr="00F2535C">
        <w:rPr>
          <w:rFonts w:ascii="Arial" w:hAnsi="Arial" w:cs="Arial"/>
          <w:color w:val="000000" w:themeColor="text1"/>
          <w:lang w:val="ru-RU"/>
        </w:rPr>
        <w:t xml:space="preserve"> А. </w:t>
      </w:r>
    </w:p>
    <w:p w14:paraId="2D0B95FA" w14:textId="17672E01" w:rsidR="00A76BFD" w:rsidRPr="00F2535C" w:rsidRDefault="00A76BFD" w:rsidP="00A76BFD">
      <w:pPr>
        <w:spacing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 xml:space="preserve">6.2.5 </w:t>
      </w:r>
      <w:r w:rsidRPr="00F2535C">
        <w:rPr>
          <w:rFonts w:ascii="Arial" w:hAnsi="Arial" w:cs="Arial"/>
          <w:color w:val="000000" w:themeColor="text1"/>
          <w:lang w:val="ru-RU"/>
        </w:rPr>
        <w:t xml:space="preserve">Завданням на проєктування допускається збільшення розрахункових показників мінімальної площі на 1 вихованця, наведених у таблиці А.1 </w:t>
      </w:r>
      <w:r w:rsidR="003377AC">
        <w:rPr>
          <w:rFonts w:ascii="Arial" w:hAnsi="Arial" w:cs="Arial"/>
          <w:color w:val="000000" w:themeColor="text1"/>
          <w:lang w:val="ru-RU"/>
        </w:rPr>
        <w:t>д</w:t>
      </w:r>
      <w:r w:rsidRPr="00F2535C">
        <w:rPr>
          <w:rFonts w:ascii="Arial" w:hAnsi="Arial" w:cs="Arial"/>
          <w:color w:val="000000" w:themeColor="text1"/>
          <w:lang w:val="ru-RU"/>
        </w:rPr>
        <w:t>одатк</w:t>
      </w:r>
      <w:r w:rsidR="004906DF">
        <w:rPr>
          <w:rFonts w:ascii="Arial" w:hAnsi="Arial" w:cs="Arial"/>
          <w:color w:val="000000" w:themeColor="text1"/>
          <w:lang w:val="ru-RU"/>
        </w:rPr>
        <w:t>а</w:t>
      </w:r>
      <w:r w:rsidRPr="00F2535C">
        <w:rPr>
          <w:rFonts w:ascii="Arial" w:hAnsi="Arial" w:cs="Arial"/>
          <w:color w:val="000000" w:themeColor="text1"/>
          <w:lang w:val="ru-RU"/>
        </w:rPr>
        <w:t xml:space="preserve"> А, зокрема з урахуванням категорій (типів) особливих освітніх потреб (труднощів) вихованців спеціальних дитячих садків.</w:t>
      </w:r>
    </w:p>
    <w:p w14:paraId="30855FD4" w14:textId="763CF7BE" w:rsidR="00A76BFD" w:rsidRPr="00F2535C" w:rsidRDefault="00A76BFD" w:rsidP="00A76BFD">
      <w:pPr>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 xml:space="preserve">6.2.6 </w:t>
      </w:r>
      <w:r w:rsidRPr="00F2535C">
        <w:rPr>
          <w:rFonts w:ascii="Arial" w:hAnsi="Arial" w:cs="Arial"/>
          <w:color w:val="000000" w:themeColor="text1"/>
          <w:lang w:val="ru-RU"/>
        </w:rPr>
        <w:t xml:space="preserve">Групові майданчики ясел </w:t>
      </w:r>
      <w:r w:rsidR="000E36B3">
        <w:rPr>
          <w:rFonts w:ascii="Arial" w:hAnsi="Arial" w:cs="Arial"/>
          <w:color w:val="000000" w:themeColor="text1"/>
          <w:lang w:val="ru-RU"/>
        </w:rPr>
        <w:t>і</w:t>
      </w:r>
      <w:r w:rsidRPr="00F2535C">
        <w:rPr>
          <w:rFonts w:ascii="Arial" w:hAnsi="Arial" w:cs="Arial"/>
          <w:color w:val="000000" w:themeColor="text1"/>
          <w:lang w:val="ru-RU"/>
        </w:rPr>
        <w:t xml:space="preserve"> дитячих садків для груп вихованців віком до 3 років повинні забезпечувати трав’яне покриття, </w:t>
      </w:r>
      <w:r w:rsidR="004906DF">
        <w:rPr>
          <w:rFonts w:ascii="Arial" w:hAnsi="Arial" w:cs="Arial"/>
          <w:color w:val="000000" w:themeColor="text1"/>
          <w:lang w:val="ru-RU"/>
        </w:rPr>
        <w:t>що</w:t>
      </w:r>
      <w:r w:rsidRPr="00F2535C">
        <w:rPr>
          <w:rFonts w:ascii="Arial" w:hAnsi="Arial" w:cs="Arial"/>
          <w:color w:val="000000" w:themeColor="text1"/>
          <w:lang w:val="ru-RU"/>
        </w:rPr>
        <w:t xml:space="preserve"> сприяє безпечній грі вихованців і не створює ризику травмування.</w:t>
      </w:r>
    </w:p>
    <w:p w14:paraId="07BA10DA" w14:textId="77777777" w:rsidR="00A76BFD" w:rsidRPr="00F2535C" w:rsidRDefault="00A76BFD" w:rsidP="00A76BFD">
      <w:pPr>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 xml:space="preserve">6.2.7 </w:t>
      </w:r>
      <w:r w:rsidRPr="00F2535C">
        <w:rPr>
          <w:rFonts w:ascii="Arial" w:hAnsi="Arial" w:cs="Arial"/>
          <w:color w:val="000000" w:themeColor="text1"/>
          <w:lang w:val="ru-RU"/>
        </w:rPr>
        <w:t>Покриття для групових майданчиків спеціальних дитячих садків визначається завданням на проєктування з урахуванням категорій (типів) особливих освітніх потреб (труднощів) вихованців.</w:t>
      </w:r>
    </w:p>
    <w:p w14:paraId="08251D97" w14:textId="3EF9ED69" w:rsidR="00A76BFD" w:rsidRPr="00F2535C" w:rsidRDefault="00A76BFD" w:rsidP="00A76BFD">
      <w:pPr>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 xml:space="preserve">6.2.8 </w:t>
      </w:r>
      <w:r w:rsidRPr="00F2535C">
        <w:rPr>
          <w:rFonts w:ascii="Arial" w:hAnsi="Arial" w:cs="Arial"/>
          <w:color w:val="000000" w:themeColor="text1"/>
          <w:lang w:val="ru-RU"/>
        </w:rPr>
        <w:t>Мінімальні площі тіньових навісів наведен</w:t>
      </w:r>
      <w:r w:rsidR="004906DF">
        <w:rPr>
          <w:rFonts w:ascii="Arial" w:hAnsi="Arial" w:cs="Arial"/>
          <w:color w:val="000000" w:themeColor="text1"/>
          <w:lang w:val="ru-RU"/>
        </w:rPr>
        <w:t xml:space="preserve">о в </w:t>
      </w:r>
      <w:r w:rsidRPr="00F2535C">
        <w:rPr>
          <w:rFonts w:ascii="Arial" w:hAnsi="Arial" w:cs="Arial"/>
          <w:color w:val="000000" w:themeColor="text1"/>
          <w:lang w:val="ru-RU"/>
        </w:rPr>
        <w:t xml:space="preserve">таблиці А.1 </w:t>
      </w:r>
      <w:r w:rsidR="003377AC">
        <w:rPr>
          <w:rFonts w:ascii="Arial" w:hAnsi="Arial" w:cs="Arial"/>
          <w:color w:val="000000" w:themeColor="text1"/>
          <w:lang w:val="ru-RU"/>
        </w:rPr>
        <w:t>д</w:t>
      </w:r>
      <w:r w:rsidRPr="00F2535C">
        <w:rPr>
          <w:rFonts w:ascii="Arial" w:hAnsi="Arial" w:cs="Arial"/>
          <w:color w:val="000000" w:themeColor="text1"/>
          <w:lang w:val="ru-RU"/>
        </w:rPr>
        <w:t>одатк</w:t>
      </w:r>
      <w:r w:rsidR="004906DF">
        <w:rPr>
          <w:rFonts w:ascii="Arial" w:hAnsi="Arial" w:cs="Arial"/>
          <w:color w:val="000000" w:themeColor="text1"/>
          <w:lang w:val="ru-RU"/>
        </w:rPr>
        <w:t>а</w:t>
      </w:r>
      <w:r w:rsidRPr="00F2535C">
        <w:rPr>
          <w:rFonts w:ascii="Arial" w:hAnsi="Arial" w:cs="Arial"/>
          <w:color w:val="000000" w:themeColor="text1"/>
          <w:lang w:val="ru-RU"/>
        </w:rPr>
        <w:t xml:space="preserve"> А. Тіньові навіси до площі групових та інших майданчиків не включаються.</w:t>
      </w:r>
    </w:p>
    <w:p w14:paraId="12ECEBA5" w14:textId="77777777" w:rsidR="00A76BFD" w:rsidRPr="00F2535C" w:rsidRDefault="00A76BFD" w:rsidP="00A76BFD">
      <w:pPr>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 xml:space="preserve">6.2.9 </w:t>
      </w:r>
      <w:r w:rsidRPr="00F2535C">
        <w:rPr>
          <w:rFonts w:ascii="Arial" w:hAnsi="Arial" w:cs="Arial"/>
          <w:color w:val="000000" w:themeColor="text1"/>
          <w:lang w:val="ru-RU"/>
        </w:rPr>
        <w:t>Дах тіньового навісу повинен бути обладнаний снігозатримувачами та системою відведення атмосферних опадів.</w:t>
      </w:r>
      <w:r w:rsidRPr="00F2535C">
        <w:rPr>
          <w:rFonts w:ascii="Arial" w:hAnsi="Arial" w:cs="Arial"/>
          <w:color w:val="000000" w:themeColor="text1"/>
        </w:rPr>
        <w:t> </w:t>
      </w:r>
    </w:p>
    <w:p w14:paraId="0A3486A9" w14:textId="4380473B" w:rsidR="000453E6" w:rsidRPr="001B1C3E" w:rsidRDefault="000453E6" w:rsidP="00F2529C">
      <w:pPr>
        <w:spacing w:before="120" w:after="0" w:line="295" w:lineRule="auto"/>
        <w:ind w:firstLine="709"/>
        <w:jc w:val="both"/>
        <w:rPr>
          <w:rFonts w:ascii="Arial" w:hAnsi="Arial" w:cs="Arial"/>
          <w:b/>
          <w:color w:val="000000" w:themeColor="text1"/>
        </w:rPr>
      </w:pPr>
      <w:r w:rsidRPr="001B1C3E">
        <w:rPr>
          <w:rFonts w:ascii="Arial" w:hAnsi="Arial" w:cs="Arial"/>
          <w:b/>
          <w:color w:val="000000" w:themeColor="text1"/>
        </w:rPr>
        <w:t>Фізкультурні (ігрові) майданчики</w:t>
      </w:r>
    </w:p>
    <w:p w14:paraId="1C1EBA45" w14:textId="1515B31C" w:rsidR="000453E6" w:rsidRPr="001B1C3E" w:rsidRDefault="00521EBF"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6.2.10</w:t>
      </w:r>
      <w:r w:rsidRPr="001B1C3E">
        <w:rPr>
          <w:rFonts w:ascii="Arial" w:hAnsi="Arial" w:cs="Arial"/>
          <w:color w:val="000000" w:themeColor="text1"/>
        </w:rPr>
        <w:t xml:space="preserve"> </w:t>
      </w:r>
      <w:r w:rsidR="002851F6" w:rsidRPr="001B1C3E">
        <w:rPr>
          <w:rFonts w:ascii="Arial" w:hAnsi="Arial" w:cs="Arial"/>
          <w:color w:val="000000" w:themeColor="text1"/>
        </w:rPr>
        <w:t>Д</w:t>
      </w:r>
      <w:r w:rsidR="000453E6" w:rsidRPr="001B1C3E">
        <w:rPr>
          <w:rFonts w:ascii="Arial" w:hAnsi="Arial" w:cs="Arial"/>
          <w:color w:val="000000" w:themeColor="text1"/>
        </w:rPr>
        <w:t xml:space="preserve">ля ясел </w:t>
      </w:r>
      <w:r w:rsidR="000E36B3">
        <w:rPr>
          <w:rFonts w:ascii="Arial" w:hAnsi="Arial" w:cs="Arial"/>
          <w:color w:val="000000" w:themeColor="text1"/>
        </w:rPr>
        <w:t>і</w:t>
      </w:r>
      <w:r w:rsidR="000453E6" w:rsidRPr="001B1C3E">
        <w:rPr>
          <w:rFonts w:ascii="Arial" w:hAnsi="Arial" w:cs="Arial"/>
          <w:color w:val="000000" w:themeColor="text1"/>
        </w:rPr>
        <w:t xml:space="preserve"> дитячих садків</w:t>
      </w:r>
      <w:r w:rsidR="00734147" w:rsidRPr="001B1C3E">
        <w:rPr>
          <w:rFonts w:ascii="Arial" w:eastAsia="Arial" w:hAnsi="Arial" w:cs="Arial"/>
          <w:bCs/>
          <w:color w:val="000000" w:themeColor="text1"/>
        </w:rPr>
        <w:t xml:space="preserve"> місткістю від 41 вихованця</w:t>
      </w:r>
      <w:r w:rsidR="002851F6" w:rsidRPr="001B1C3E">
        <w:rPr>
          <w:rFonts w:ascii="Arial" w:hAnsi="Arial" w:cs="Arial"/>
          <w:color w:val="000000" w:themeColor="text1"/>
        </w:rPr>
        <w:t xml:space="preserve"> слід проєктувати</w:t>
      </w:r>
      <w:r w:rsidR="000453E6" w:rsidRPr="001B1C3E">
        <w:rPr>
          <w:rFonts w:ascii="Arial" w:hAnsi="Arial" w:cs="Arial"/>
          <w:color w:val="000000" w:themeColor="text1"/>
        </w:rPr>
        <w:t>:</w:t>
      </w:r>
    </w:p>
    <w:p w14:paraId="2446D302" w14:textId="77777777" w:rsidR="0051364C" w:rsidRPr="001B1C3E" w:rsidRDefault="002851F6" w:rsidP="001B1C3E">
      <w:pPr>
        <w:pStyle w:val="a5"/>
        <w:numPr>
          <w:ilvl w:val="0"/>
          <w:numId w:val="5"/>
        </w:numPr>
        <w:spacing w:after="0" w:line="295" w:lineRule="auto"/>
        <w:ind w:left="0" w:firstLine="709"/>
        <w:jc w:val="both"/>
        <w:rPr>
          <w:rFonts w:ascii="Arial" w:hAnsi="Arial" w:cs="Arial"/>
          <w:color w:val="000000" w:themeColor="text1"/>
        </w:rPr>
      </w:pPr>
      <w:r w:rsidRPr="001B1C3E">
        <w:rPr>
          <w:rFonts w:ascii="Arial" w:hAnsi="Arial" w:cs="Arial"/>
          <w:color w:val="000000" w:themeColor="text1"/>
        </w:rPr>
        <w:t>місткістю до 160 вихованців включно: щонайменше один фізкультурний (ігровий) майданчик, призначений для одночасного використання однією групою;</w:t>
      </w:r>
      <w:r w:rsidR="000453E6" w:rsidRPr="001B1C3E">
        <w:rPr>
          <w:rFonts w:ascii="Arial" w:hAnsi="Arial" w:cs="Arial"/>
          <w:color w:val="000000" w:themeColor="text1"/>
        </w:rPr>
        <w:t xml:space="preserve"> </w:t>
      </w:r>
    </w:p>
    <w:p w14:paraId="31CA73E5" w14:textId="774B714B" w:rsidR="0051364C" w:rsidRPr="001B1C3E" w:rsidRDefault="002851F6" w:rsidP="001B1C3E">
      <w:pPr>
        <w:pStyle w:val="a5"/>
        <w:numPr>
          <w:ilvl w:val="0"/>
          <w:numId w:val="5"/>
        </w:numPr>
        <w:spacing w:after="0" w:line="295" w:lineRule="auto"/>
        <w:ind w:left="0" w:firstLine="709"/>
        <w:jc w:val="both"/>
        <w:rPr>
          <w:rFonts w:ascii="Arial" w:hAnsi="Arial" w:cs="Arial"/>
          <w:color w:val="000000" w:themeColor="text1"/>
        </w:rPr>
      </w:pPr>
      <w:r w:rsidRPr="001B1C3E">
        <w:rPr>
          <w:rFonts w:ascii="Arial" w:hAnsi="Arial" w:cs="Arial"/>
          <w:color w:val="000000" w:themeColor="text1"/>
        </w:rPr>
        <w:t xml:space="preserve">місткістю від 161 вихованця: </w:t>
      </w:r>
      <w:r w:rsidR="000453E6" w:rsidRPr="001B1C3E">
        <w:rPr>
          <w:rFonts w:ascii="Arial" w:hAnsi="Arial" w:cs="Arial"/>
          <w:color w:val="000000" w:themeColor="text1"/>
        </w:rPr>
        <w:t>два фізкультурних (ігрових) майданчики</w:t>
      </w:r>
      <w:r w:rsidR="0051364C" w:rsidRPr="001B1C3E">
        <w:rPr>
          <w:rFonts w:ascii="Arial" w:hAnsi="Arial" w:cs="Arial"/>
          <w:color w:val="000000" w:themeColor="text1"/>
        </w:rPr>
        <w:t>, а саме:</w:t>
      </w:r>
    </w:p>
    <w:p w14:paraId="70335E04" w14:textId="7C84E41A" w:rsidR="009D3239" w:rsidRPr="001B1C3E" w:rsidRDefault="00EB5D73" w:rsidP="001B1C3E">
      <w:pPr>
        <w:pStyle w:val="a5"/>
        <w:spacing w:after="0" w:line="295" w:lineRule="auto"/>
        <w:ind w:left="0" w:firstLine="709"/>
        <w:jc w:val="both"/>
        <w:rPr>
          <w:rFonts w:ascii="Arial" w:hAnsi="Arial" w:cs="Arial"/>
          <w:color w:val="000000" w:themeColor="text1"/>
        </w:rPr>
      </w:pPr>
      <w:r>
        <w:rPr>
          <w:rFonts w:ascii="Arial" w:eastAsia="Calibri" w:hAnsi="Arial" w:cs="Arial"/>
          <w:color w:val="000000" w:themeColor="text1"/>
        </w:rPr>
        <w:t xml:space="preserve">— </w:t>
      </w:r>
      <w:r w:rsidR="0051364C" w:rsidRPr="001B1C3E">
        <w:rPr>
          <w:rFonts w:ascii="Arial" w:hAnsi="Arial" w:cs="Arial"/>
          <w:color w:val="000000" w:themeColor="text1"/>
        </w:rPr>
        <w:t xml:space="preserve">майданчика </w:t>
      </w:r>
      <w:r w:rsidR="000453E6" w:rsidRPr="001B1C3E">
        <w:rPr>
          <w:rFonts w:ascii="Arial" w:hAnsi="Arial" w:cs="Arial"/>
          <w:color w:val="000000" w:themeColor="text1"/>
        </w:rPr>
        <w:t>для</w:t>
      </w:r>
      <w:r w:rsidR="007219DC" w:rsidRPr="001B1C3E">
        <w:rPr>
          <w:rFonts w:ascii="Arial" w:hAnsi="Arial" w:cs="Arial"/>
          <w:color w:val="000000" w:themeColor="text1"/>
        </w:rPr>
        <w:t xml:space="preserve"> одночасного використання</w:t>
      </w:r>
      <w:r w:rsidR="000453E6" w:rsidRPr="001B1C3E">
        <w:rPr>
          <w:rFonts w:ascii="Arial" w:hAnsi="Arial" w:cs="Arial"/>
          <w:color w:val="000000" w:themeColor="text1"/>
        </w:rPr>
        <w:t xml:space="preserve"> </w:t>
      </w:r>
      <w:r w:rsidR="007219DC" w:rsidRPr="001B1C3E">
        <w:rPr>
          <w:rFonts w:ascii="Arial" w:hAnsi="Arial" w:cs="Arial"/>
          <w:color w:val="000000" w:themeColor="text1"/>
        </w:rPr>
        <w:t xml:space="preserve">однією </w:t>
      </w:r>
      <w:r w:rsidR="000453E6" w:rsidRPr="001B1C3E">
        <w:rPr>
          <w:rFonts w:ascii="Arial" w:hAnsi="Arial" w:cs="Arial"/>
          <w:color w:val="000000" w:themeColor="text1"/>
        </w:rPr>
        <w:t>груп</w:t>
      </w:r>
      <w:r w:rsidR="007219DC" w:rsidRPr="001B1C3E">
        <w:rPr>
          <w:rFonts w:ascii="Arial" w:hAnsi="Arial" w:cs="Arial"/>
          <w:color w:val="000000" w:themeColor="text1"/>
        </w:rPr>
        <w:t>ою</w:t>
      </w:r>
      <w:r w:rsidR="009D3239" w:rsidRPr="001B1C3E">
        <w:rPr>
          <w:rFonts w:ascii="Arial" w:hAnsi="Arial" w:cs="Arial"/>
          <w:color w:val="000000" w:themeColor="text1"/>
        </w:rPr>
        <w:t xml:space="preserve"> вихованців до трьох років;</w:t>
      </w:r>
    </w:p>
    <w:p w14:paraId="66A7FB17" w14:textId="6F67C1AC" w:rsidR="000453E6" w:rsidRPr="001B1C3E" w:rsidRDefault="00EB5D73" w:rsidP="001B1C3E">
      <w:pPr>
        <w:pStyle w:val="a5"/>
        <w:spacing w:after="0" w:line="295" w:lineRule="auto"/>
        <w:ind w:left="0" w:firstLine="709"/>
        <w:jc w:val="both"/>
        <w:rPr>
          <w:rFonts w:ascii="Arial" w:hAnsi="Arial" w:cs="Arial"/>
          <w:color w:val="000000" w:themeColor="text1"/>
        </w:rPr>
      </w:pPr>
      <w:r>
        <w:rPr>
          <w:rFonts w:ascii="Arial" w:eastAsia="Calibri" w:hAnsi="Arial" w:cs="Arial"/>
          <w:color w:val="000000" w:themeColor="text1"/>
        </w:rPr>
        <w:t xml:space="preserve">— </w:t>
      </w:r>
      <w:r w:rsidR="009D3239" w:rsidRPr="001B1C3E">
        <w:rPr>
          <w:rFonts w:ascii="Arial" w:hAnsi="Arial" w:cs="Arial"/>
          <w:color w:val="000000" w:themeColor="text1"/>
        </w:rPr>
        <w:t>майданчика для</w:t>
      </w:r>
      <w:r w:rsidR="002851F6" w:rsidRPr="001B1C3E">
        <w:rPr>
          <w:rFonts w:ascii="Arial" w:hAnsi="Arial" w:cs="Arial"/>
          <w:color w:val="000000" w:themeColor="text1"/>
        </w:rPr>
        <w:t xml:space="preserve"> </w:t>
      </w:r>
      <w:r w:rsidR="007219DC" w:rsidRPr="001B1C3E">
        <w:rPr>
          <w:rFonts w:ascii="Arial" w:hAnsi="Arial" w:cs="Arial"/>
          <w:color w:val="000000" w:themeColor="text1"/>
        </w:rPr>
        <w:t xml:space="preserve">одночасного використання однією </w:t>
      </w:r>
      <w:r w:rsidR="002851F6" w:rsidRPr="001B1C3E">
        <w:rPr>
          <w:rFonts w:ascii="Arial" w:hAnsi="Arial" w:cs="Arial"/>
          <w:color w:val="000000" w:themeColor="text1"/>
        </w:rPr>
        <w:t>груп</w:t>
      </w:r>
      <w:r w:rsidR="007219DC" w:rsidRPr="001B1C3E">
        <w:rPr>
          <w:rFonts w:ascii="Arial" w:hAnsi="Arial" w:cs="Arial"/>
          <w:color w:val="000000" w:themeColor="text1"/>
        </w:rPr>
        <w:t xml:space="preserve">ою вихованців від </w:t>
      </w:r>
      <w:r w:rsidR="009D3239" w:rsidRPr="001B1C3E">
        <w:rPr>
          <w:rFonts w:ascii="Arial" w:hAnsi="Arial" w:cs="Arial"/>
          <w:color w:val="000000" w:themeColor="text1"/>
        </w:rPr>
        <w:t xml:space="preserve">трьох </w:t>
      </w:r>
      <w:r w:rsidR="007219DC" w:rsidRPr="001B1C3E">
        <w:rPr>
          <w:rFonts w:ascii="Arial" w:hAnsi="Arial" w:cs="Arial"/>
          <w:color w:val="000000" w:themeColor="text1"/>
        </w:rPr>
        <w:t>років</w:t>
      </w:r>
      <w:r w:rsidR="00815562" w:rsidRPr="001B1C3E">
        <w:rPr>
          <w:rFonts w:ascii="Arial" w:hAnsi="Arial" w:cs="Arial"/>
          <w:color w:val="000000" w:themeColor="text1"/>
        </w:rPr>
        <w:t xml:space="preserve"> (для ясел </w:t>
      </w:r>
      <w:r w:rsidR="004906DF">
        <w:rPr>
          <w:rFonts w:ascii="Arial" w:hAnsi="Arial" w:cs="Arial"/>
          <w:color w:val="000000" w:themeColor="text1"/>
        </w:rPr>
        <w:t>–</w:t>
      </w:r>
      <w:r w:rsidR="00815562" w:rsidRPr="001B1C3E">
        <w:rPr>
          <w:rFonts w:ascii="Arial" w:hAnsi="Arial" w:cs="Arial"/>
          <w:color w:val="000000" w:themeColor="text1"/>
        </w:rPr>
        <w:t xml:space="preserve"> одного майданчика для одночасного використання однією групою вихованців до трьох років)</w:t>
      </w:r>
      <w:r w:rsidR="007219DC" w:rsidRPr="001B1C3E">
        <w:rPr>
          <w:rFonts w:ascii="Arial" w:hAnsi="Arial" w:cs="Arial"/>
          <w:color w:val="000000" w:themeColor="text1"/>
        </w:rPr>
        <w:t>.</w:t>
      </w:r>
    </w:p>
    <w:p w14:paraId="55588A8E" w14:textId="1A2B028D" w:rsidR="001C3FA5" w:rsidRDefault="000453E6"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Для ясел </w:t>
      </w:r>
      <w:r w:rsidR="000E36B3">
        <w:rPr>
          <w:rFonts w:ascii="Arial" w:hAnsi="Arial" w:cs="Arial"/>
          <w:color w:val="000000" w:themeColor="text1"/>
        </w:rPr>
        <w:t>і</w:t>
      </w:r>
      <w:r w:rsidRPr="001B1C3E">
        <w:rPr>
          <w:rFonts w:ascii="Arial" w:hAnsi="Arial" w:cs="Arial"/>
          <w:color w:val="000000" w:themeColor="text1"/>
        </w:rPr>
        <w:t xml:space="preserve"> дитячих садків </w:t>
      </w:r>
      <w:r w:rsidR="002851F6" w:rsidRPr="001B1C3E">
        <w:rPr>
          <w:rFonts w:ascii="Arial" w:eastAsia="Arial" w:hAnsi="Arial" w:cs="Arial"/>
          <w:bCs/>
          <w:color w:val="000000" w:themeColor="text1"/>
        </w:rPr>
        <w:t>місткістю від 41 вихованця</w:t>
      </w:r>
      <w:r w:rsidR="002851F6" w:rsidRPr="001B1C3E">
        <w:rPr>
          <w:rFonts w:ascii="Arial" w:hAnsi="Arial" w:cs="Arial"/>
          <w:color w:val="000000" w:themeColor="text1"/>
        </w:rPr>
        <w:t xml:space="preserve"> </w:t>
      </w:r>
      <w:r w:rsidRPr="001B1C3E">
        <w:rPr>
          <w:rFonts w:ascii="Arial" w:hAnsi="Arial" w:cs="Arial"/>
          <w:color w:val="000000" w:themeColor="text1"/>
        </w:rPr>
        <w:t>допускається об’єднання двох фізкультурних (ігрових) майданчиків для створення дитячого міністадіону площею не менше ніж 400 м</w:t>
      </w:r>
      <w:r w:rsidRPr="00F2529C">
        <w:rPr>
          <w:rFonts w:ascii="Arial" w:hAnsi="Arial" w:cs="Arial"/>
          <w:color w:val="000000" w:themeColor="text1"/>
          <w:vertAlign w:val="superscript"/>
        </w:rPr>
        <w:t>2</w:t>
      </w:r>
      <w:r w:rsidRPr="001B1C3E">
        <w:rPr>
          <w:rFonts w:ascii="Arial" w:hAnsi="Arial" w:cs="Arial"/>
          <w:color w:val="000000" w:themeColor="text1"/>
        </w:rPr>
        <w:t>.</w:t>
      </w:r>
    </w:p>
    <w:p w14:paraId="40C84453" w14:textId="2AE17161" w:rsidR="000453E6" w:rsidRPr="001B1C3E" w:rsidRDefault="00521EBF"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6.2</w:t>
      </w:r>
      <w:r w:rsidR="00734147" w:rsidRPr="001B1C3E">
        <w:rPr>
          <w:rFonts w:ascii="Arial" w:hAnsi="Arial" w:cs="Arial"/>
          <w:b/>
          <w:color w:val="000000" w:themeColor="text1"/>
        </w:rPr>
        <w:t>.11</w:t>
      </w:r>
      <w:r w:rsidR="000453E6" w:rsidRPr="001B1C3E">
        <w:rPr>
          <w:rFonts w:ascii="Arial" w:hAnsi="Arial" w:cs="Arial"/>
          <w:b/>
          <w:color w:val="000000" w:themeColor="text1"/>
        </w:rPr>
        <w:t xml:space="preserve"> </w:t>
      </w:r>
      <w:r w:rsidR="00285A40" w:rsidRPr="001B1C3E">
        <w:rPr>
          <w:rFonts w:ascii="Arial" w:hAnsi="Arial" w:cs="Arial"/>
          <w:color w:val="000000" w:themeColor="text1"/>
        </w:rPr>
        <w:t>Д</w:t>
      </w:r>
      <w:r w:rsidR="00734147" w:rsidRPr="001B1C3E">
        <w:rPr>
          <w:rFonts w:ascii="Arial" w:hAnsi="Arial" w:cs="Arial"/>
          <w:color w:val="000000" w:themeColor="text1"/>
        </w:rPr>
        <w:t xml:space="preserve">ля </w:t>
      </w:r>
      <w:r w:rsidR="000453E6" w:rsidRPr="001B1C3E">
        <w:rPr>
          <w:rFonts w:ascii="Arial" w:hAnsi="Arial" w:cs="Arial"/>
          <w:color w:val="000000" w:themeColor="text1"/>
        </w:rPr>
        <w:t>спеціальних дитячих садків</w:t>
      </w:r>
      <w:r w:rsidR="00734147" w:rsidRPr="001B1C3E">
        <w:rPr>
          <w:rFonts w:ascii="Arial" w:hAnsi="Arial" w:cs="Arial"/>
          <w:color w:val="000000" w:themeColor="text1"/>
        </w:rPr>
        <w:t xml:space="preserve"> </w:t>
      </w:r>
      <w:r w:rsidR="00734147" w:rsidRPr="001B1C3E">
        <w:rPr>
          <w:rFonts w:ascii="Arial" w:eastAsia="Arial" w:hAnsi="Arial" w:cs="Arial"/>
          <w:bCs/>
          <w:color w:val="000000" w:themeColor="text1"/>
        </w:rPr>
        <w:t>місткістю від 25 вихованців</w:t>
      </w:r>
      <w:r w:rsidR="00285A40" w:rsidRPr="001B1C3E">
        <w:rPr>
          <w:rFonts w:ascii="Arial" w:hAnsi="Arial" w:cs="Arial"/>
          <w:color w:val="000000" w:themeColor="text1"/>
        </w:rPr>
        <w:t xml:space="preserve"> слід проєктувати</w:t>
      </w:r>
      <w:r w:rsidR="000453E6" w:rsidRPr="001B1C3E">
        <w:rPr>
          <w:rFonts w:ascii="Arial" w:hAnsi="Arial" w:cs="Arial"/>
          <w:color w:val="000000" w:themeColor="text1"/>
        </w:rPr>
        <w:t>:</w:t>
      </w:r>
    </w:p>
    <w:p w14:paraId="5DF1FCB7" w14:textId="7D4B5AE6" w:rsidR="000453E6" w:rsidRPr="001B1C3E" w:rsidRDefault="00B275E5" w:rsidP="001B1C3E">
      <w:pPr>
        <w:spacing w:after="0" w:line="295" w:lineRule="auto"/>
        <w:ind w:firstLine="709"/>
        <w:contextualSpacing/>
        <w:jc w:val="both"/>
        <w:rPr>
          <w:rFonts w:ascii="Arial" w:hAnsi="Arial" w:cs="Arial"/>
          <w:color w:val="000000" w:themeColor="text1"/>
        </w:rPr>
      </w:pPr>
      <w:r w:rsidRPr="001B1C3E">
        <w:rPr>
          <w:rFonts w:ascii="Arial" w:hAnsi="Arial" w:cs="Arial"/>
          <w:color w:val="000000" w:themeColor="text1"/>
        </w:rPr>
        <w:t xml:space="preserve">1) </w:t>
      </w:r>
      <w:r w:rsidR="0051364C" w:rsidRPr="001B1C3E">
        <w:rPr>
          <w:rFonts w:ascii="Arial" w:hAnsi="Arial" w:cs="Arial"/>
          <w:color w:val="000000" w:themeColor="text1"/>
        </w:rPr>
        <w:t xml:space="preserve">місткістю до 90 вихованців включно: </w:t>
      </w:r>
      <w:r w:rsidR="00CE43B3" w:rsidRPr="001B1C3E">
        <w:rPr>
          <w:rFonts w:ascii="Arial" w:hAnsi="Arial" w:cs="Arial"/>
          <w:color w:val="000000" w:themeColor="text1"/>
        </w:rPr>
        <w:t>щонайменше один фізкультурний (ігровий) майданчик, призначений для одночасного використання однією групою</w:t>
      </w:r>
      <w:r w:rsidR="000453E6" w:rsidRPr="001B1C3E">
        <w:rPr>
          <w:rFonts w:ascii="Arial" w:hAnsi="Arial" w:cs="Arial"/>
          <w:color w:val="000000" w:themeColor="text1"/>
        </w:rPr>
        <w:t>;</w:t>
      </w:r>
    </w:p>
    <w:p w14:paraId="74184E7F" w14:textId="11B42F48" w:rsidR="00B275E5" w:rsidRPr="001B1C3E" w:rsidRDefault="00B275E5" w:rsidP="001B1C3E">
      <w:pPr>
        <w:spacing w:after="0" w:line="295" w:lineRule="auto"/>
        <w:ind w:firstLine="709"/>
        <w:contextualSpacing/>
        <w:jc w:val="both"/>
        <w:rPr>
          <w:rFonts w:ascii="Arial" w:hAnsi="Arial" w:cs="Arial"/>
          <w:color w:val="000000" w:themeColor="text1"/>
        </w:rPr>
      </w:pPr>
      <w:r w:rsidRPr="001B1C3E">
        <w:rPr>
          <w:rFonts w:ascii="Arial" w:hAnsi="Arial" w:cs="Arial"/>
          <w:color w:val="000000" w:themeColor="text1"/>
        </w:rPr>
        <w:t xml:space="preserve">2) </w:t>
      </w:r>
      <w:r w:rsidR="0051364C" w:rsidRPr="001B1C3E">
        <w:rPr>
          <w:rFonts w:ascii="Arial" w:hAnsi="Arial" w:cs="Arial"/>
          <w:color w:val="000000" w:themeColor="text1"/>
        </w:rPr>
        <w:t xml:space="preserve">місткістю від 91 вихованця: </w:t>
      </w:r>
      <w:r w:rsidR="000453E6" w:rsidRPr="001B1C3E">
        <w:rPr>
          <w:rFonts w:ascii="Arial" w:hAnsi="Arial" w:cs="Arial"/>
          <w:color w:val="000000" w:themeColor="text1"/>
        </w:rPr>
        <w:t>не менше ніж два фізкультурних (ігрових) майданчик</w:t>
      </w:r>
      <w:r w:rsidR="004906DF">
        <w:rPr>
          <w:rFonts w:ascii="Arial" w:hAnsi="Arial" w:cs="Arial"/>
          <w:color w:val="000000" w:themeColor="text1"/>
        </w:rPr>
        <w:t>и</w:t>
      </w:r>
      <w:r w:rsidR="00CE43B3" w:rsidRPr="001B1C3E">
        <w:rPr>
          <w:rFonts w:ascii="Arial" w:hAnsi="Arial" w:cs="Arial"/>
          <w:color w:val="000000" w:themeColor="text1"/>
        </w:rPr>
        <w:t xml:space="preserve"> для таких садків, а саме</w:t>
      </w:r>
      <w:r w:rsidRPr="001B1C3E">
        <w:rPr>
          <w:rFonts w:ascii="Arial" w:hAnsi="Arial" w:cs="Arial"/>
          <w:color w:val="000000" w:themeColor="text1"/>
        </w:rPr>
        <w:t>:</w:t>
      </w:r>
    </w:p>
    <w:p w14:paraId="1379B214" w14:textId="0C7B184D" w:rsidR="00B275E5" w:rsidRPr="001B1C3E" w:rsidRDefault="00EB5D73" w:rsidP="007D0E71">
      <w:pPr>
        <w:pStyle w:val="a5"/>
        <w:spacing w:after="0" w:line="295" w:lineRule="auto"/>
        <w:ind w:left="0" w:firstLine="709"/>
        <w:jc w:val="both"/>
        <w:rPr>
          <w:rFonts w:ascii="Arial" w:hAnsi="Arial" w:cs="Arial"/>
          <w:color w:val="000000" w:themeColor="text1"/>
        </w:rPr>
      </w:pPr>
      <w:r>
        <w:rPr>
          <w:rFonts w:ascii="Arial" w:eastAsia="Calibri" w:hAnsi="Arial" w:cs="Arial"/>
          <w:color w:val="000000" w:themeColor="text1"/>
        </w:rPr>
        <w:t xml:space="preserve">— </w:t>
      </w:r>
      <w:r w:rsidR="00B275E5" w:rsidRPr="001B1C3E">
        <w:rPr>
          <w:rFonts w:ascii="Arial" w:hAnsi="Arial" w:cs="Arial"/>
          <w:color w:val="000000" w:themeColor="text1"/>
        </w:rPr>
        <w:t xml:space="preserve">майданчика </w:t>
      </w:r>
      <w:r w:rsidR="000453E6" w:rsidRPr="001B1C3E">
        <w:rPr>
          <w:rFonts w:ascii="Arial" w:hAnsi="Arial" w:cs="Arial"/>
          <w:color w:val="000000" w:themeColor="text1"/>
        </w:rPr>
        <w:t xml:space="preserve">для </w:t>
      </w:r>
      <w:r w:rsidR="00B275E5" w:rsidRPr="001B1C3E">
        <w:rPr>
          <w:rFonts w:ascii="Arial" w:hAnsi="Arial" w:cs="Arial"/>
          <w:color w:val="000000" w:themeColor="text1"/>
        </w:rPr>
        <w:t xml:space="preserve">одночасного використання однією групою вихованців </w:t>
      </w:r>
      <w:r w:rsidR="000453E6" w:rsidRPr="001B1C3E">
        <w:rPr>
          <w:rFonts w:ascii="Arial" w:hAnsi="Arial" w:cs="Arial"/>
          <w:color w:val="000000" w:themeColor="text1"/>
        </w:rPr>
        <w:t>віком від двох до чотирьох років</w:t>
      </w:r>
      <w:r w:rsidR="00CE43B3" w:rsidRPr="001B1C3E">
        <w:rPr>
          <w:rFonts w:ascii="Arial" w:hAnsi="Arial" w:cs="Arial"/>
          <w:color w:val="000000" w:themeColor="text1"/>
        </w:rPr>
        <w:t>;</w:t>
      </w:r>
    </w:p>
    <w:p w14:paraId="2778ED25" w14:textId="07D7DFBB" w:rsidR="000453E6" w:rsidRPr="001B1C3E" w:rsidRDefault="00EB5D73" w:rsidP="007D0E71">
      <w:pPr>
        <w:pStyle w:val="a5"/>
        <w:spacing w:after="0" w:line="295" w:lineRule="auto"/>
        <w:ind w:left="0" w:firstLine="709"/>
        <w:jc w:val="both"/>
        <w:rPr>
          <w:rFonts w:ascii="Arial" w:hAnsi="Arial" w:cs="Arial"/>
          <w:color w:val="000000" w:themeColor="text1"/>
        </w:rPr>
      </w:pPr>
      <w:r>
        <w:rPr>
          <w:rFonts w:ascii="Arial" w:eastAsia="Calibri" w:hAnsi="Arial" w:cs="Arial"/>
          <w:color w:val="000000" w:themeColor="text1"/>
        </w:rPr>
        <w:lastRenderedPageBreak/>
        <w:t xml:space="preserve">— </w:t>
      </w:r>
      <w:r w:rsidR="00B275E5" w:rsidRPr="001B1C3E">
        <w:rPr>
          <w:rFonts w:ascii="Arial" w:hAnsi="Arial" w:cs="Arial"/>
          <w:color w:val="000000" w:themeColor="text1"/>
        </w:rPr>
        <w:t xml:space="preserve">майданчика для </w:t>
      </w:r>
      <w:r w:rsidR="00CE43B3" w:rsidRPr="001B1C3E">
        <w:rPr>
          <w:rFonts w:ascii="Arial" w:hAnsi="Arial" w:cs="Arial"/>
          <w:color w:val="000000" w:themeColor="text1"/>
        </w:rPr>
        <w:t xml:space="preserve">одночасного </w:t>
      </w:r>
      <w:r w:rsidR="00B275E5" w:rsidRPr="001B1C3E">
        <w:rPr>
          <w:rFonts w:ascii="Arial" w:hAnsi="Arial" w:cs="Arial"/>
          <w:color w:val="000000" w:themeColor="text1"/>
        </w:rPr>
        <w:t xml:space="preserve">використання однією групою вихованців </w:t>
      </w:r>
      <w:r w:rsidR="000453E6" w:rsidRPr="001B1C3E">
        <w:rPr>
          <w:rFonts w:ascii="Arial" w:hAnsi="Arial" w:cs="Arial"/>
          <w:color w:val="000000" w:themeColor="text1"/>
        </w:rPr>
        <w:t>віком від чотирьох до восьми років.</w:t>
      </w:r>
    </w:p>
    <w:p w14:paraId="7E20C924" w14:textId="399820B3" w:rsidR="004E20C4" w:rsidRPr="001B1C3E" w:rsidRDefault="004E20C4" w:rsidP="001B1C3E">
      <w:pPr>
        <w:spacing w:after="0" w:line="295" w:lineRule="auto"/>
        <w:ind w:firstLine="709"/>
        <w:jc w:val="both"/>
        <w:rPr>
          <w:rFonts w:ascii="Arial" w:hAnsi="Arial" w:cs="Arial"/>
        </w:rPr>
      </w:pPr>
      <w:r w:rsidRPr="001B1C3E">
        <w:rPr>
          <w:rFonts w:ascii="Arial" w:hAnsi="Arial" w:cs="Arial"/>
          <w:b/>
          <w:color w:val="000000" w:themeColor="text1"/>
        </w:rPr>
        <w:t xml:space="preserve">6.2.12 </w:t>
      </w:r>
      <w:r w:rsidRPr="001B1C3E">
        <w:rPr>
          <w:rFonts w:ascii="Arial" w:hAnsi="Arial" w:cs="Arial"/>
        </w:rPr>
        <w:t xml:space="preserve">Ігрове обладнання та ударопоглинальні покриття </w:t>
      </w:r>
      <w:r w:rsidRPr="001B1C3E">
        <w:rPr>
          <w:rFonts w:ascii="Arial" w:hAnsi="Arial" w:cs="Arial"/>
          <w:b/>
          <w:color w:val="000000" w:themeColor="text1"/>
        </w:rPr>
        <w:t>фізкультурних (ігрових) майданчиків</w:t>
      </w:r>
      <w:r w:rsidR="00AC5D1F" w:rsidRPr="001B1C3E">
        <w:rPr>
          <w:rFonts w:ascii="Arial" w:hAnsi="Arial" w:cs="Arial"/>
          <w:b/>
          <w:color w:val="000000" w:themeColor="text1"/>
        </w:rPr>
        <w:t xml:space="preserve"> ясел, дитячих садків</w:t>
      </w:r>
      <w:r w:rsidR="0043719A" w:rsidRPr="001B1C3E">
        <w:rPr>
          <w:rFonts w:ascii="Arial" w:eastAsia="Arial" w:hAnsi="Arial" w:cs="Arial"/>
          <w:bCs/>
          <w:color w:val="000000" w:themeColor="text1"/>
        </w:rPr>
        <w:t xml:space="preserve"> місткістю від 41 вихованця</w:t>
      </w:r>
      <w:r w:rsidR="00AC5D1F" w:rsidRPr="001B1C3E">
        <w:rPr>
          <w:rFonts w:ascii="Arial" w:hAnsi="Arial" w:cs="Arial"/>
          <w:b/>
          <w:color w:val="000000" w:themeColor="text1"/>
        </w:rPr>
        <w:t xml:space="preserve"> та спеціальних дитячих садків</w:t>
      </w:r>
      <w:r w:rsidR="0043719A" w:rsidRPr="001B1C3E">
        <w:rPr>
          <w:rFonts w:ascii="Arial" w:eastAsia="Arial" w:hAnsi="Arial" w:cs="Arial"/>
          <w:bCs/>
          <w:color w:val="000000" w:themeColor="text1"/>
        </w:rPr>
        <w:t xml:space="preserve"> від 25 вихованців</w:t>
      </w:r>
      <w:r w:rsidRPr="001B1C3E">
        <w:rPr>
          <w:rFonts w:ascii="Arial" w:hAnsi="Arial" w:cs="Arial"/>
          <w:b/>
          <w:color w:val="000000" w:themeColor="text1"/>
        </w:rPr>
        <w:t xml:space="preserve"> </w:t>
      </w:r>
      <w:r w:rsidRPr="001B1C3E">
        <w:rPr>
          <w:rFonts w:ascii="Arial" w:hAnsi="Arial" w:cs="Arial"/>
        </w:rPr>
        <w:t xml:space="preserve">слід проєктувати та влаштовувати відповідно до вимог </w:t>
      </w:r>
      <w:hyperlink r:id="rId164" w:history="1">
        <w:r w:rsidRPr="00C50647">
          <w:rPr>
            <w:rStyle w:val="a8"/>
            <w:rFonts w:ascii="Arial" w:hAnsi="Arial" w:cs="Arial"/>
          </w:rPr>
          <w:t>ДСТУ EN 1176</w:t>
        </w:r>
      </w:hyperlink>
      <w:r w:rsidRPr="001B1C3E">
        <w:rPr>
          <w:rFonts w:ascii="Arial" w:hAnsi="Arial" w:cs="Arial"/>
        </w:rPr>
        <w:t xml:space="preserve"> та </w:t>
      </w:r>
      <w:hyperlink r:id="rId165" w:history="1">
        <w:r w:rsidRPr="00C50647">
          <w:rPr>
            <w:rStyle w:val="a8"/>
            <w:rFonts w:ascii="Arial" w:hAnsi="Arial" w:cs="Arial"/>
          </w:rPr>
          <w:t>ДСТУ EN 1177</w:t>
        </w:r>
      </w:hyperlink>
      <w:r w:rsidRPr="001B1C3E">
        <w:rPr>
          <w:rFonts w:ascii="Arial" w:hAnsi="Arial" w:cs="Arial"/>
        </w:rPr>
        <w:t xml:space="preserve">. </w:t>
      </w:r>
    </w:p>
    <w:p w14:paraId="4BA3FDAA" w14:textId="77777777" w:rsidR="004E20C4" w:rsidRPr="001B1C3E" w:rsidRDefault="004E20C4" w:rsidP="001B1C3E">
      <w:pPr>
        <w:spacing w:after="0" w:line="295" w:lineRule="auto"/>
        <w:ind w:firstLine="709"/>
        <w:jc w:val="both"/>
        <w:rPr>
          <w:rFonts w:ascii="Arial" w:hAnsi="Arial" w:cs="Arial"/>
        </w:rPr>
      </w:pPr>
      <w:r w:rsidRPr="001B1C3E">
        <w:rPr>
          <w:rFonts w:ascii="Arial" w:hAnsi="Arial" w:cs="Arial"/>
        </w:rPr>
        <w:t xml:space="preserve">Ігрове обладнання має: </w:t>
      </w:r>
    </w:p>
    <w:p w14:paraId="522D615B" w14:textId="7D74FECB" w:rsidR="00AC5D1F" w:rsidRPr="001B1C3E" w:rsidRDefault="00EB5D73" w:rsidP="00EB5D7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4E20C4" w:rsidRPr="001B1C3E">
        <w:rPr>
          <w:rFonts w:ascii="Arial" w:hAnsi="Arial" w:cs="Arial"/>
        </w:rPr>
        <w:t xml:space="preserve">відповідати віковій групі дітей; </w:t>
      </w:r>
    </w:p>
    <w:p w14:paraId="0B0B8A75" w14:textId="4D269570" w:rsidR="00AC5D1F" w:rsidRPr="001B1C3E" w:rsidRDefault="00EB5D73" w:rsidP="00EB5D7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4E20C4" w:rsidRPr="001B1C3E">
        <w:rPr>
          <w:rFonts w:ascii="Arial" w:hAnsi="Arial" w:cs="Arial"/>
        </w:rPr>
        <w:t xml:space="preserve">бути безпечним в експлуатації; </w:t>
      </w:r>
    </w:p>
    <w:p w14:paraId="30A729CF" w14:textId="1802E3C6" w:rsidR="00AC5D1F" w:rsidRPr="001B1C3E" w:rsidRDefault="00EB5D73" w:rsidP="00EB5D7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4E20C4" w:rsidRPr="001B1C3E">
        <w:rPr>
          <w:rFonts w:ascii="Arial" w:hAnsi="Arial" w:cs="Arial"/>
        </w:rPr>
        <w:t xml:space="preserve">не містити гострих виступів, небезпечних щілин та інших елементів, що можуть призвести до травмування; </w:t>
      </w:r>
    </w:p>
    <w:p w14:paraId="0D9725A1" w14:textId="1F13E753" w:rsidR="00AC5D1F" w:rsidRPr="001B1C3E" w:rsidRDefault="00EB5D73" w:rsidP="00EB5D7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4E20C4" w:rsidRPr="001B1C3E">
        <w:rPr>
          <w:rFonts w:ascii="Arial" w:hAnsi="Arial" w:cs="Arial"/>
        </w:rPr>
        <w:t xml:space="preserve">бути стійким до механічних навантажень та атмосферних впливів; </w:t>
      </w:r>
    </w:p>
    <w:p w14:paraId="5CC2CE79" w14:textId="1F67AAE1" w:rsidR="00AC5D1F" w:rsidRPr="001B1C3E" w:rsidRDefault="00EB5D73" w:rsidP="00EB5D7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4E20C4" w:rsidRPr="001B1C3E">
        <w:rPr>
          <w:rFonts w:ascii="Arial" w:hAnsi="Arial" w:cs="Arial"/>
        </w:rPr>
        <w:t>мати надійне кріплення та безпечне конструктивне виконання.</w:t>
      </w:r>
    </w:p>
    <w:p w14:paraId="7E071EB2" w14:textId="3F693E95" w:rsidR="00CF1FD1" w:rsidRPr="001B1C3E" w:rsidRDefault="004E20C4" w:rsidP="001B1C3E">
      <w:pPr>
        <w:spacing w:after="0" w:line="295" w:lineRule="auto"/>
        <w:ind w:firstLine="709"/>
        <w:jc w:val="both"/>
        <w:rPr>
          <w:rFonts w:ascii="Arial" w:hAnsi="Arial" w:cs="Arial"/>
        </w:rPr>
      </w:pPr>
      <w:r w:rsidRPr="001B1C3E">
        <w:rPr>
          <w:rFonts w:ascii="Arial" w:hAnsi="Arial" w:cs="Arial"/>
        </w:rPr>
        <w:t xml:space="preserve">У зонах можливого падіння </w:t>
      </w:r>
      <w:r w:rsidR="00CF1FD1" w:rsidRPr="001B1C3E">
        <w:rPr>
          <w:rFonts w:ascii="Arial" w:hAnsi="Arial" w:cs="Arial"/>
        </w:rPr>
        <w:t>вихованців</w:t>
      </w:r>
      <w:r w:rsidRPr="001B1C3E">
        <w:rPr>
          <w:rFonts w:ascii="Arial" w:hAnsi="Arial" w:cs="Arial"/>
        </w:rPr>
        <w:t xml:space="preserve"> слід передбачати ударопоглинальні покриття відповідно до висоти можливого падіння та характеристик ігрового обладнання. </w:t>
      </w:r>
    </w:p>
    <w:p w14:paraId="7E38408A" w14:textId="6029B01F" w:rsidR="00CF1FD1" w:rsidRPr="001B1C3E" w:rsidRDefault="004E20C4" w:rsidP="001B1C3E">
      <w:pPr>
        <w:spacing w:after="0" w:line="295" w:lineRule="auto"/>
        <w:ind w:firstLine="709"/>
        <w:jc w:val="both"/>
        <w:rPr>
          <w:rFonts w:ascii="Arial" w:hAnsi="Arial" w:cs="Arial"/>
        </w:rPr>
      </w:pPr>
      <w:r w:rsidRPr="001B1C3E">
        <w:rPr>
          <w:rFonts w:ascii="Arial" w:hAnsi="Arial" w:cs="Arial"/>
        </w:rPr>
        <w:t xml:space="preserve">Для влаштування ударопоглинальних покриттів допускається застосування гумових плит, наливних гумових покриттів, піску, дрібного гравію та інших матеріалів, що відповідають вимогам </w:t>
      </w:r>
      <w:hyperlink r:id="rId166" w:history="1">
        <w:r w:rsidRPr="00C50647">
          <w:rPr>
            <w:rStyle w:val="a8"/>
            <w:rFonts w:ascii="Arial" w:hAnsi="Arial" w:cs="Arial"/>
          </w:rPr>
          <w:t>ДСТУ EN 1177</w:t>
        </w:r>
      </w:hyperlink>
      <w:r w:rsidRPr="001B1C3E">
        <w:rPr>
          <w:rFonts w:ascii="Arial" w:hAnsi="Arial" w:cs="Arial"/>
        </w:rPr>
        <w:t xml:space="preserve">. </w:t>
      </w:r>
    </w:p>
    <w:p w14:paraId="6C53A7D4" w14:textId="77777777" w:rsidR="00E90303" w:rsidRDefault="004E20C4" w:rsidP="001B1C3E">
      <w:pPr>
        <w:spacing w:after="0" w:line="295" w:lineRule="auto"/>
        <w:ind w:firstLine="709"/>
        <w:jc w:val="both"/>
        <w:rPr>
          <w:rFonts w:ascii="Arial" w:hAnsi="Arial" w:cs="Arial"/>
        </w:rPr>
      </w:pPr>
      <w:r w:rsidRPr="001B1C3E">
        <w:rPr>
          <w:rFonts w:ascii="Arial" w:hAnsi="Arial" w:cs="Arial"/>
        </w:rPr>
        <w:t>Матеріали обладнання та покриттів не повинні містити токсичних речовин або виділяти небезпечні речовини під час експлуатації.</w:t>
      </w:r>
    </w:p>
    <w:p w14:paraId="429E4E1D" w14:textId="3134597E" w:rsidR="000453E6" w:rsidRPr="001B1C3E" w:rsidRDefault="009E6B74" w:rsidP="00493FBA">
      <w:pPr>
        <w:spacing w:after="0" w:line="295" w:lineRule="auto"/>
        <w:ind w:firstLine="709"/>
        <w:jc w:val="both"/>
        <w:rPr>
          <w:rFonts w:ascii="Arial" w:hAnsi="Arial" w:cs="Arial"/>
          <w:color w:val="000000" w:themeColor="text1"/>
        </w:rPr>
      </w:pPr>
      <w:r w:rsidRPr="00361D3B">
        <w:rPr>
          <w:rFonts w:ascii="Arial" w:hAnsi="Arial" w:cs="Arial"/>
          <w:b/>
          <w:color w:val="000000" w:themeColor="text1"/>
        </w:rPr>
        <w:t>6</w:t>
      </w:r>
      <w:r w:rsidRPr="000D3481">
        <w:rPr>
          <w:rFonts w:ascii="Arial" w:hAnsi="Arial" w:cs="Arial"/>
          <w:b/>
          <w:color w:val="000000" w:themeColor="text1"/>
        </w:rPr>
        <w:t xml:space="preserve">.2.13 </w:t>
      </w:r>
      <w:r w:rsidR="007219DC" w:rsidRPr="000D3481">
        <w:rPr>
          <w:rFonts w:ascii="Arial" w:hAnsi="Arial" w:cs="Arial"/>
          <w:color w:val="000000" w:themeColor="text1"/>
        </w:rPr>
        <w:t>Площі фізкультурних (ігрових) майданчиків</w:t>
      </w:r>
      <w:r w:rsidR="000453E6" w:rsidRPr="000D3481">
        <w:rPr>
          <w:rFonts w:ascii="Arial" w:hAnsi="Arial" w:cs="Arial"/>
          <w:color w:val="000000" w:themeColor="text1"/>
        </w:rPr>
        <w:t xml:space="preserve"> </w:t>
      </w:r>
      <w:r w:rsidR="007219DC" w:rsidRPr="000D3481">
        <w:rPr>
          <w:rFonts w:ascii="Arial" w:eastAsia="Calibri" w:hAnsi="Arial" w:cs="Arial"/>
          <w:color w:val="000000" w:themeColor="text1"/>
        </w:rPr>
        <w:t xml:space="preserve">ясел </w:t>
      </w:r>
      <w:r w:rsidR="00E57117" w:rsidRPr="000D3481">
        <w:rPr>
          <w:rFonts w:ascii="Arial" w:eastAsia="Calibri" w:hAnsi="Arial" w:cs="Arial"/>
          <w:color w:val="000000" w:themeColor="text1"/>
        </w:rPr>
        <w:t>і</w:t>
      </w:r>
      <w:r w:rsidR="007219DC" w:rsidRPr="000D3481">
        <w:rPr>
          <w:rFonts w:ascii="Arial" w:eastAsia="Calibri" w:hAnsi="Arial" w:cs="Arial"/>
          <w:color w:val="000000" w:themeColor="text1"/>
        </w:rPr>
        <w:t xml:space="preserve"> дитячих садків </w:t>
      </w:r>
      <w:r w:rsidR="007219DC" w:rsidRPr="000D3481">
        <w:rPr>
          <w:rFonts w:ascii="Arial" w:eastAsia="Arial" w:hAnsi="Arial" w:cs="Arial"/>
          <w:bCs/>
          <w:color w:val="000000" w:themeColor="text1"/>
        </w:rPr>
        <w:t xml:space="preserve">місткістю від 41 вихованця </w:t>
      </w:r>
      <w:r w:rsidR="007219DC" w:rsidRPr="000D3481">
        <w:rPr>
          <w:rFonts w:ascii="Arial" w:eastAsia="Calibri" w:hAnsi="Arial" w:cs="Arial"/>
          <w:color w:val="000000" w:themeColor="text1"/>
        </w:rPr>
        <w:t xml:space="preserve">та спеціальних </w:t>
      </w:r>
      <w:r w:rsidR="00E57117" w:rsidRPr="000D3481">
        <w:rPr>
          <w:rFonts w:ascii="Arial" w:eastAsia="Calibri" w:hAnsi="Arial" w:cs="Arial"/>
          <w:color w:val="000000" w:themeColor="text1"/>
        </w:rPr>
        <w:t xml:space="preserve">дитячих садків місткістю від 25 </w:t>
      </w:r>
      <w:r w:rsidR="00656389" w:rsidRPr="000D3481">
        <w:rPr>
          <w:rFonts w:ascii="Arial" w:hAnsi="Arial" w:cs="Arial"/>
          <w:color w:val="000000" w:themeColor="text1"/>
        </w:rPr>
        <w:t xml:space="preserve">вихованців </w:t>
      </w:r>
      <w:r w:rsidR="00E57117" w:rsidRPr="000D3481">
        <w:rPr>
          <w:rFonts w:ascii="Arial" w:hAnsi="Arial" w:cs="Arial"/>
          <w:color w:val="000000" w:themeColor="text1"/>
        </w:rPr>
        <w:t xml:space="preserve">слід визначати з урахуванням чисельності груп </w:t>
      </w:r>
      <w:r w:rsidR="00656389" w:rsidRPr="000D3481">
        <w:rPr>
          <w:rFonts w:ascii="Arial" w:hAnsi="Arial" w:cs="Arial"/>
          <w:color w:val="000000" w:themeColor="text1"/>
        </w:rPr>
        <w:t>та розрахункового показника площі на 1 вихованця, наведен</w:t>
      </w:r>
      <w:r w:rsidR="00E57117" w:rsidRPr="000D3481">
        <w:rPr>
          <w:rFonts w:ascii="Arial" w:hAnsi="Arial" w:cs="Arial"/>
          <w:color w:val="000000" w:themeColor="text1"/>
        </w:rPr>
        <w:t xml:space="preserve">ого в </w:t>
      </w:r>
      <w:r w:rsidR="00656389" w:rsidRPr="000D3481">
        <w:rPr>
          <w:rFonts w:ascii="Arial" w:hAnsi="Arial" w:cs="Arial"/>
          <w:color w:val="000000" w:themeColor="text1"/>
        </w:rPr>
        <w:t xml:space="preserve">таблиці А.1 </w:t>
      </w:r>
      <w:r w:rsidR="003377AC" w:rsidRPr="000D3481">
        <w:rPr>
          <w:rFonts w:ascii="Arial" w:hAnsi="Arial" w:cs="Arial"/>
          <w:color w:val="000000" w:themeColor="text1"/>
        </w:rPr>
        <w:t>д</w:t>
      </w:r>
      <w:r w:rsidR="00656389" w:rsidRPr="000D3481">
        <w:rPr>
          <w:rFonts w:ascii="Arial" w:hAnsi="Arial" w:cs="Arial"/>
          <w:color w:val="000000" w:themeColor="text1"/>
        </w:rPr>
        <w:t>одатк</w:t>
      </w:r>
      <w:r w:rsidR="00B625B2" w:rsidRPr="000D3481">
        <w:rPr>
          <w:rFonts w:ascii="Arial" w:hAnsi="Arial" w:cs="Arial"/>
          <w:color w:val="000000" w:themeColor="text1"/>
        </w:rPr>
        <w:t>а</w:t>
      </w:r>
      <w:r w:rsidR="00656389" w:rsidRPr="000D3481">
        <w:rPr>
          <w:rFonts w:ascii="Arial" w:hAnsi="Arial" w:cs="Arial"/>
          <w:color w:val="000000" w:themeColor="text1"/>
        </w:rPr>
        <w:t xml:space="preserve"> А</w:t>
      </w:r>
      <w:r w:rsidR="00B625B2" w:rsidRPr="00441FB6">
        <w:rPr>
          <w:rFonts w:ascii="Arial" w:hAnsi="Arial" w:cs="Arial"/>
          <w:color w:val="000000" w:themeColor="text1"/>
        </w:rPr>
        <w:t>.</w:t>
      </w:r>
      <w:r w:rsidR="007219DC" w:rsidRPr="001B1C3E">
        <w:rPr>
          <w:rFonts w:ascii="Arial" w:hAnsi="Arial" w:cs="Arial"/>
          <w:color w:val="000000" w:themeColor="text1"/>
        </w:rPr>
        <w:t xml:space="preserve"> </w:t>
      </w:r>
    </w:p>
    <w:p w14:paraId="4E278FCB" w14:textId="0FBAE718" w:rsidR="000453E6" w:rsidRPr="001B1C3E" w:rsidRDefault="007219DC" w:rsidP="00493FBA">
      <w:pPr>
        <w:spacing w:after="0" w:line="295" w:lineRule="auto"/>
        <w:ind w:firstLine="709"/>
        <w:jc w:val="both"/>
        <w:rPr>
          <w:rFonts w:ascii="Arial" w:hAnsi="Arial" w:cs="Arial"/>
          <w:color w:val="000000" w:themeColor="text1"/>
        </w:rPr>
      </w:pPr>
      <w:r w:rsidRPr="001B1C3E">
        <w:rPr>
          <w:rFonts w:ascii="Arial" w:hAnsi="Arial" w:cs="Arial"/>
          <w:color w:val="000000" w:themeColor="text1"/>
        </w:rPr>
        <w:t>Загальні п</w:t>
      </w:r>
      <w:r w:rsidR="000453E6" w:rsidRPr="001B1C3E">
        <w:rPr>
          <w:rFonts w:ascii="Arial" w:hAnsi="Arial" w:cs="Arial"/>
          <w:color w:val="000000" w:themeColor="text1"/>
        </w:rPr>
        <w:t>лощі фізкультурних (ігрових) майданчи</w:t>
      </w:r>
      <w:r w:rsidRPr="001B1C3E">
        <w:rPr>
          <w:rFonts w:ascii="Arial" w:hAnsi="Arial" w:cs="Arial"/>
          <w:color w:val="000000" w:themeColor="text1"/>
        </w:rPr>
        <w:t>ків</w:t>
      </w:r>
      <w:r w:rsidR="00B625B2">
        <w:rPr>
          <w:rFonts w:ascii="Arial" w:hAnsi="Arial" w:cs="Arial"/>
          <w:color w:val="000000" w:themeColor="text1"/>
        </w:rPr>
        <w:t>,</w:t>
      </w:r>
      <w:r w:rsidRPr="001B1C3E">
        <w:rPr>
          <w:rFonts w:ascii="Arial" w:hAnsi="Arial" w:cs="Arial"/>
          <w:color w:val="000000" w:themeColor="text1"/>
        </w:rPr>
        <w:t xml:space="preserve"> наведені</w:t>
      </w:r>
      <w:r w:rsidR="000453E6" w:rsidRPr="001B1C3E">
        <w:rPr>
          <w:rFonts w:ascii="Arial" w:hAnsi="Arial" w:cs="Arial"/>
          <w:color w:val="000000" w:themeColor="text1"/>
        </w:rPr>
        <w:t xml:space="preserve"> у таблиці А.1 </w:t>
      </w:r>
      <w:r w:rsidR="003377AC">
        <w:rPr>
          <w:rFonts w:ascii="Arial" w:hAnsi="Arial" w:cs="Arial"/>
          <w:color w:val="000000" w:themeColor="text1"/>
        </w:rPr>
        <w:t>д</w:t>
      </w:r>
      <w:r w:rsidR="000453E6" w:rsidRPr="001B1C3E">
        <w:rPr>
          <w:rFonts w:ascii="Arial" w:hAnsi="Arial" w:cs="Arial"/>
          <w:color w:val="000000" w:themeColor="text1"/>
        </w:rPr>
        <w:t>одатк</w:t>
      </w:r>
      <w:r w:rsidR="00B625B2">
        <w:rPr>
          <w:rFonts w:ascii="Arial" w:hAnsi="Arial" w:cs="Arial"/>
          <w:color w:val="000000" w:themeColor="text1"/>
        </w:rPr>
        <w:t>а</w:t>
      </w:r>
      <w:r w:rsidR="000453E6" w:rsidRPr="001B1C3E">
        <w:rPr>
          <w:rFonts w:ascii="Arial" w:hAnsi="Arial" w:cs="Arial"/>
          <w:color w:val="000000" w:themeColor="text1"/>
        </w:rPr>
        <w:t xml:space="preserve"> А</w:t>
      </w:r>
      <w:r w:rsidR="00B625B2">
        <w:rPr>
          <w:rFonts w:ascii="Arial" w:hAnsi="Arial" w:cs="Arial"/>
          <w:color w:val="000000" w:themeColor="text1"/>
        </w:rPr>
        <w:t>,</w:t>
      </w:r>
      <w:r w:rsidR="000453E6" w:rsidRPr="001B1C3E">
        <w:rPr>
          <w:rFonts w:ascii="Arial" w:hAnsi="Arial" w:cs="Arial"/>
          <w:color w:val="000000" w:themeColor="text1"/>
        </w:rPr>
        <w:t xml:space="preserve"> </w:t>
      </w:r>
      <w:r w:rsidRPr="001B1C3E">
        <w:rPr>
          <w:rFonts w:ascii="Arial" w:hAnsi="Arial" w:cs="Arial"/>
          <w:color w:val="000000" w:themeColor="text1"/>
        </w:rPr>
        <w:t>є рекомендованими</w:t>
      </w:r>
      <w:r w:rsidR="000453E6" w:rsidRPr="001B1C3E">
        <w:rPr>
          <w:rFonts w:ascii="Arial" w:hAnsi="Arial" w:cs="Arial"/>
          <w:color w:val="000000" w:themeColor="text1"/>
        </w:rPr>
        <w:t>.</w:t>
      </w:r>
    </w:p>
    <w:p w14:paraId="6D20E98C" w14:textId="4059FE1B" w:rsidR="00662E1C" w:rsidRDefault="009E6B74" w:rsidP="00493FBA">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 xml:space="preserve">6.2.14 </w:t>
      </w:r>
      <w:r w:rsidR="00B625B2" w:rsidRPr="00361D3B">
        <w:rPr>
          <w:rFonts w:ascii="Arial" w:hAnsi="Arial" w:cs="Arial"/>
          <w:bCs/>
          <w:color w:val="000000" w:themeColor="text1"/>
        </w:rPr>
        <w:t>У</w:t>
      </w:r>
      <w:r w:rsidR="00C50ED7" w:rsidRPr="001B1C3E">
        <w:rPr>
          <w:rFonts w:ascii="Arial" w:hAnsi="Arial" w:cs="Arial"/>
          <w:color w:val="000000" w:themeColor="text1"/>
        </w:rPr>
        <w:t xml:space="preserve"> дитячих садках місткістю від 41 вихованця </w:t>
      </w:r>
      <w:r w:rsidR="000453E6" w:rsidRPr="001B1C3E">
        <w:rPr>
          <w:rFonts w:ascii="Arial" w:hAnsi="Arial" w:cs="Arial"/>
          <w:color w:val="000000" w:themeColor="text1"/>
        </w:rPr>
        <w:t xml:space="preserve">рекомендується передбачати майданчики з тренажерним обладнанням, доріжки для рекреаційних прогулянок та лікувальної ходи. </w:t>
      </w:r>
    </w:p>
    <w:p w14:paraId="4671B841" w14:textId="7389A7A5" w:rsidR="00656389" w:rsidRPr="001B1C3E" w:rsidRDefault="00656389" w:rsidP="00D34EB7">
      <w:pPr>
        <w:spacing w:before="120" w:after="0" w:line="295" w:lineRule="auto"/>
        <w:ind w:firstLine="709"/>
        <w:jc w:val="both"/>
        <w:rPr>
          <w:rFonts w:ascii="Arial" w:hAnsi="Arial" w:cs="Arial"/>
          <w:b/>
          <w:color w:val="000000" w:themeColor="text1"/>
        </w:rPr>
      </w:pPr>
      <w:r w:rsidRPr="001B1C3E">
        <w:rPr>
          <w:rFonts w:ascii="Arial" w:hAnsi="Arial" w:cs="Arial"/>
          <w:b/>
        </w:rPr>
        <w:t>Майданчики на експлуатованих покрівлях</w:t>
      </w:r>
    </w:p>
    <w:p w14:paraId="25C90FC7" w14:textId="53AFD495" w:rsidR="00656389" w:rsidRPr="001B1C3E" w:rsidRDefault="00662E1C" w:rsidP="00493FBA">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 xml:space="preserve">6.2.15 </w:t>
      </w:r>
      <w:r w:rsidR="00656389" w:rsidRPr="001B1C3E">
        <w:rPr>
          <w:rFonts w:ascii="Arial" w:hAnsi="Arial" w:cs="Arial"/>
          <w:color w:val="000000" w:themeColor="text1"/>
        </w:rPr>
        <w:t xml:space="preserve">Допускається для груп дітей віком від 4 років групові майданчики влаштовувати на експлуатованих покрівлях будівель ясел </w:t>
      </w:r>
      <w:r w:rsidR="000E36B3">
        <w:rPr>
          <w:rFonts w:ascii="Arial" w:hAnsi="Arial" w:cs="Arial"/>
          <w:color w:val="000000" w:themeColor="text1"/>
        </w:rPr>
        <w:t>і</w:t>
      </w:r>
      <w:r w:rsidR="00656389" w:rsidRPr="001B1C3E">
        <w:rPr>
          <w:rFonts w:ascii="Arial" w:hAnsi="Arial" w:cs="Arial"/>
          <w:color w:val="000000" w:themeColor="text1"/>
        </w:rPr>
        <w:t xml:space="preserve"> дитячих садків з</w:t>
      </w:r>
      <w:r w:rsidR="005D3166">
        <w:rPr>
          <w:rFonts w:ascii="Arial" w:hAnsi="Arial" w:cs="Arial"/>
          <w:color w:val="000000" w:themeColor="text1"/>
        </w:rPr>
        <w:t>а</w:t>
      </w:r>
      <w:r w:rsidR="00656389" w:rsidRPr="001B1C3E">
        <w:rPr>
          <w:rFonts w:ascii="Arial" w:hAnsi="Arial" w:cs="Arial"/>
          <w:color w:val="000000" w:themeColor="text1"/>
        </w:rPr>
        <w:t xml:space="preserve"> умови: </w:t>
      </w:r>
    </w:p>
    <w:p w14:paraId="055A706E" w14:textId="4D788E4C" w:rsidR="00656389" w:rsidRPr="001B1C3E" w:rsidRDefault="00AA159E" w:rsidP="00D34EB7">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656389" w:rsidRPr="001B1C3E">
        <w:rPr>
          <w:rFonts w:ascii="Arial" w:hAnsi="Arial" w:cs="Arial"/>
        </w:rPr>
        <w:t xml:space="preserve">розміщення рівня покриття таких майданчиків на висоті не більше </w:t>
      </w:r>
      <w:r w:rsidR="00656389" w:rsidRPr="008221D0">
        <w:rPr>
          <w:rFonts w:ascii="Arial" w:hAnsi="Arial" w:cs="Arial"/>
        </w:rPr>
        <w:t>ніж 5,0</w:t>
      </w:r>
      <w:r w:rsidR="00656389" w:rsidRPr="001B1C3E">
        <w:rPr>
          <w:rFonts w:ascii="Arial" w:hAnsi="Arial" w:cs="Arial"/>
        </w:rPr>
        <w:t xml:space="preserve"> м від рівня позначки землі; </w:t>
      </w:r>
    </w:p>
    <w:p w14:paraId="434A1FE9" w14:textId="35864B46" w:rsidR="00656389" w:rsidRPr="001B1C3E" w:rsidRDefault="00AA159E"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656389" w:rsidRPr="00493FBA">
        <w:rPr>
          <w:rFonts w:ascii="Arial" w:hAnsi="Arial" w:cs="Arial"/>
          <w:spacing w:val="-2"/>
        </w:rPr>
        <w:t>наявності по периметру таких майданчиків огородження заввишки не менше ніж 1,</w:t>
      </w:r>
      <w:r w:rsidR="00492F16" w:rsidRPr="00493FBA">
        <w:rPr>
          <w:rFonts w:ascii="Arial" w:hAnsi="Arial" w:cs="Arial"/>
          <w:spacing w:val="-2"/>
        </w:rPr>
        <w:t>6</w:t>
      </w:r>
      <w:r w:rsidR="00492F16" w:rsidRPr="001B1C3E">
        <w:rPr>
          <w:rFonts w:ascii="Arial" w:hAnsi="Arial" w:cs="Arial"/>
        </w:rPr>
        <w:t xml:space="preserve"> м що відповідає вимогам 6.2.1</w:t>
      </w:r>
      <w:r w:rsidR="00C20F21" w:rsidRPr="001B1C3E">
        <w:rPr>
          <w:rFonts w:ascii="Arial" w:hAnsi="Arial" w:cs="Arial"/>
        </w:rPr>
        <w:t>8</w:t>
      </w:r>
      <w:r w:rsidR="00656389" w:rsidRPr="001B1C3E">
        <w:rPr>
          <w:rFonts w:ascii="Arial" w:hAnsi="Arial" w:cs="Arial"/>
        </w:rPr>
        <w:t xml:space="preserve"> цих норм; </w:t>
      </w:r>
    </w:p>
    <w:p w14:paraId="2B08B200" w14:textId="0CF03B52" w:rsidR="00656389" w:rsidRPr="001B1C3E" w:rsidRDefault="00AA159E" w:rsidP="00D34EB7">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656389" w:rsidRPr="001B1C3E">
        <w:rPr>
          <w:rFonts w:ascii="Arial" w:hAnsi="Arial" w:cs="Arial"/>
        </w:rPr>
        <w:t>забезпечення безпечних та зручних функціональних зв'язків приміщен</w:t>
      </w:r>
      <w:r w:rsidR="0019065C">
        <w:rPr>
          <w:rFonts w:ascii="Arial" w:hAnsi="Arial" w:cs="Arial"/>
        </w:rPr>
        <w:t xml:space="preserve">ь </w:t>
      </w:r>
      <w:r w:rsidR="00656389" w:rsidRPr="001B1C3E">
        <w:rPr>
          <w:rFonts w:ascii="Arial" w:hAnsi="Arial" w:cs="Arial"/>
        </w:rPr>
        <w:t xml:space="preserve">закладів дошкільної освіти з такими майданчиками; </w:t>
      </w:r>
    </w:p>
    <w:p w14:paraId="0D0A729D" w14:textId="297C7C2C" w:rsidR="00656389" w:rsidRPr="001B1C3E" w:rsidRDefault="00AA159E" w:rsidP="00D34EB7">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656389" w:rsidRPr="001B1C3E">
        <w:rPr>
          <w:rFonts w:ascii="Arial" w:hAnsi="Arial" w:cs="Arial"/>
        </w:rPr>
        <w:t xml:space="preserve">захисту дітей від перегріву та атмосферних опадів шляхом влаштування тіньових навісів, озеленення або інших рішень, що забезпечують створення затінених зон; </w:t>
      </w:r>
    </w:p>
    <w:p w14:paraId="10F8BE59" w14:textId="447D5AFF" w:rsidR="00656389" w:rsidRPr="001B1C3E" w:rsidRDefault="00493FBA" w:rsidP="00493FBA">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E57117">
        <w:rPr>
          <w:rFonts w:ascii="Arial" w:eastAsia="Calibri" w:hAnsi="Arial" w:cs="Arial"/>
          <w:color w:val="000000" w:themeColor="text1"/>
        </w:rPr>
        <w:t xml:space="preserve">відповідності </w:t>
      </w:r>
      <w:r w:rsidR="00656389" w:rsidRPr="001B1C3E">
        <w:rPr>
          <w:rFonts w:ascii="Arial" w:hAnsi="Arial" w:cs="Arial"/>
        </w:rPr>
        <w:t>таких майданчиків вимогам [10]</w:t>
      </w:r>
      <w:r w:rsidR="00AE5C4B" w:rsidRPr="001B1C3E">
        <w:rPr>
          <w:rFonts w:ascii="Arial" w:hAnsi="Arial" w:cs="Arial"/>
        </w:rPr>
        <w:t>.</w:t>
      </w:r>
    </w:p>
    <w:p w14:paraId="7DD22BA6" w14:textId="27B46B05" w:rsidR="00492F16" w:rsidRPr="001B1C3E" w:rsidRDefault="00492F16"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 xml:space="preserve">6.2.16 </w:t>
      </w:r>
      <w:r w:rsidRPr="001B1C3E">
        <w:rPr>
          <w:rFonts w:ascii="Arial" w:hAnsi="Arial" w:cs="Arial"/>
          <w:color w:val="000000" w:themeColor="text1"/>
        </w:rPr>
        <w:t xml:space="preserve">Допускається влаштовувати фізкультурні (ігрові) майданчики та спортивно-ігрові майданчики на експлуатованих покрівлях будівель ясел </w:t>
      </w:r>
      <w:r w:rsidR="000E36B3">
        <w:rPr>
          <w:rFonts w:ascii="Arial" w:hAnsi="Arial" w:cs="Arial"/>
          <w:color w:val="000000" w:themeColor="text1"/>
        </w:rPr>
        <w:t>і</w:t>
      </w:r>
      <w:r w:rsidRPr="001B1C3E">
        <w:rPr>
          <w:rFonts w:ascii="Arial" w:hAnsi="Arial" w:cs="Arial"/>
          <w:color w:val="000000" w:themeColor="text1"/>
        </w:rPr>
        <w:t xml:space="preserve"> дитячих садків з</w:t>
      </w:r>
      <w:r w:rsidR="00B625B2">
        <w:rPr>
          <w:rFonts w:ascii="Arial" w:hAnsi="Arial" w:cs="Arial"/>
          <w:color w:val="000000" w:themeColor="text1"/>
        </w:rPr>
        <w:t>а</w:t>
      </w:r>
      <w:r w:rsidRPr="001B1C3E">
        <w:rPr>
          <w:rFonts w:ascii="Arial" w:hAnsi="Arial" w:cs="Arial"/>
          <w:color w:val="000000" w:themeColor="text1"/>
        </w:rPr>
        <w:t xml:space="preserve"> умови: </w:t>
      </w:r>
    </w:p>
    <w:p w14:paraId="5EB7787A" w14:textId="017D3825" w:rsidR="00492F16" w:rsidRPr="001B1C3E" w:rsidRDefault="00493FBA"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492F16" w:rsidRPr="001B1C3E">
        <w:rPr>
          <w:rFonts w:ascii="Arial" w:hAnsi="Arial" w:cs="Arial"/>
        </w:rPr>
        <w:t xml:space="preserve">розміщення рівня покриття таких майданчиків на висоті не більше ніж 5,0 м від рівня позначки землі; </w:t>
      </w:r>
    </w:p>
    <w:p w14:paraId="10D5DD0B" w14:textId="092F5DB2" w:rsidR="00492F16" w:rsidRPr="001B1C3E" w:rsidRDefault="00493FBA" w:rsidP="00493FBA">
      <w:pPr>
        <w:pStyle w:val="a5"/>
        <w:spacing w:after="0" w:line="295" w:lineRule="auto"/>
        <w:ind w:left="0" w:firstLine="709"/>
        <w:jc w:val="both"/>
        <w:rPr>
          <w:rFonts w:ascii="Arial" w:hAnsi="Arial" w:cs="Arial"/>
        </w:rPr>
      </w:pPr>
      <w:r>
        <w:rPr>
          <w:rFonts w:ascii="Arial" w:eastAsia="Calibri" w:hAnsi="Arial" w:cs="Arial"/>
          <w:color w:val="000000" w:themeColor="text1"/>
        </w:rPr>
        <w:lastRenderedPageBreak/>
        <w:t xml:space="preserve">— </w:t>
      </w:r>
      <w:r w:rsidR="00492F16" w:rsidRPr="00493FBA">
        <w:rPr>
          <w:rFonts w:ascii="Arial" w:hAnsi="Arial" w:cs="Arial"/>
          <w:spacing w:val="-2"/>
        </w:rPr>
        <w:t>наявності по периметру таких майданчиків огородження заввишки не менше ніж 1,</w:t>
      </w:r>
      <w:r w:rsidR="00C20F21" w:rsidRPr="00493FBA">
        <w:rPr>
          <w:rFonts w:ascii="Arial" w:hAnsi="Arial" w:cs="Arial"/>
          <w:spacing w:val="-2"/>
        </w:rPr>
        <w:t>6</w:t>
      </w:r>
      <w:r w:rsidR="00C20F21" w:rsidRPr="001B1C3E">
        <w:rPr>
          <w:rFonts w:ascii="Arial" w:hAnsi="Arial" w:cs="Arial"/>
        </w:rPr>
        <w:t xml:space="preserve"> м</w:t>
      </w:r>
      <w:r w:rsidR="009D33B2">
        <w:rPr>
          <w:rFonts w:ascii="Arial" w:hAnsi="Arial" w:cs="Arial"/>
        </w:rPr>
        <w:t>,</w:t>
      </w:r>
      <w:r w:rsidR="00C20F21" w:rsidRPr="001B1C3E">
        <w:rPr>
          <w:rFonts w:ascii="Arial" w:hAnsi="Arial" w:cs="Arial"/>
        </w:rPr>
        <w:t xml:space="preserve"> що відповідає вимогам 6.2.18</w:t>
      </w:r>
      <w:r w:rsidR="00492F16" w:rsidRPr="001B1C3E">
        <w:rPr>
          <w:rFonts w:ascii="Arial" w:hAnsi="Arial" w:cs="Arial"/>
        </w:rPr>
        <w:t xml:space="preserve"> цих норм; </w:t>
      </w:r>
    </w:p>
    <w:p w14:paraId="168110C6" w14:textId="7C16E5D3" w:rsidR="00492F16" w:rsidRPr="001B1C3E" w:rsidRDefault="00493FBA"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492F16" w:rsidRPr="001B1C3E">
        <w:rPr>
          <w:rFonts w:ascii="Arial" w:hAnsi="Arial" w:cs="Arial"/>
        </w:rPr>
        <w:t>забезпечення безпечних та зручних функціональних зв'язків приміщен</w:t>
      </w:r>
      <w:r w:rsidR="0019065C">
        <w:rPr>
          <w:rFonts w:ascii="Arial" w:hAnsi="Arial" w:cs="Arial"/>
        </w:rPr>
        <w:t xml:space="preserve">ь </w:t>
      </w:r>
      <w:r w:rsidR="00492F16" w:rsidRPr="001B1C3E">
        <w:rPr>
          <w:rFonts w:ascii="Arial" w:hAnsi="Arial" w:cs="Arial"/>
        </w:rPr>
        <w:t xml:space="preserve">закладів дошкільної освіти з такими майданчиками; </w:t>
      </w:r>
    </w:p>
    <w:p w14:paraId="09872B85" w14:textId="07F55B16" w:rsidR="00492F16" w:rsidRPr="001B1C3E" w:rsidRDefault="00493FBA"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492F16" w:rsidRPr="001B1C3E">
        <w:rPr>
          <w:rFonts w:ascii="Arial" w:hAnsi="Arial" w:cs="Arial"/>
        </w:rPr>
        <w:t>наявності захисту дітей від перегріву та атмосферних опадів</w:t>
      </w:r>
      <w:r w:rsidR="009D33B2">
        <w:rPr>
          <w:rFonts w:ascii="Arial" w:hAnsi="Arial" w:cs="Arial"/>
        </w:rPr>
        <w:t xml:space="preserve"> </w:t>
      </w:r>
      <w:r w:rsidR="00492F16" w:rsidRPr="001B1C3E">
        <w:rPr>
          <w:rFonts w:ascii="Arial" w:hAnsi="Arial" w:cs="Arial"/>
        </w:rPr>
        <w:t xml:space="preserve"> шляхом</w:t>
      </w:r>
      <w:r w:rsidR="00D56A71">
        <w:rPr>
          <w:rFonts w:ascii="Arial" w:hAnsi="Arial" w:cs="Arial"/>
        </w:rPr>
        <w:t xml:space="preserve"> </w:t>
      </w:r>
      <w:r w:rsidR="00B625B2">
        <w:rPr>
          <w:rFonts w:ascii="Arial" w:hAnsi="Arial" w:cs="Arial"/>
        </w:rPr>
        <w:t>у</w:t>
      </w:r>
      <w:r w:rsidR="00492F16" w:rsidRPr="001B1C3E">
        <w:rPr>
          <w:rFonts w:ascii="Arial" w:hAnsi="Arial" w:cs="Arial"/>
        </w:rPr>
        <w:t>лаштування тіньових навісів, озеленення або інш</w:t>
      </w:r>
      <w:r w:rsidR="009D33B2">
        <w:rPr>
          <w:rFonts w:ascii="Arial" w:hAnsi="Arial" w:cs="Arial"/>
        </w:rPr>
        <w:t>і</w:t>
      </w:r>
      <w:r w:rsidR="00492F16" w:rsidRPr="001B1C3E">
        <w:rPr>
          <w:rFonts w:ascii="Arial" w:hAnsi="Arial" w:cs="Arial"/>
        </w:rPr>
        <w:t xml:space="preserve"> рішен</w:t>
      </w:r>
      <w:r w:rsidR="009D33B2">
        <w:rPr>
          <w:rFonts w:ascii="Arial" w:hAnsi="Arial" w:cs="Arial"/>
        </w:rPr>
        <w:t>ня</w:t>
      </w:r>
      <w:r w:rsidR="00492F16" w:rsidRPr="001B1C3E">
        <w:rPr>
          <w:rFonts w:ascii="Arial" w:hAnsi="Arial" w:cs="Arial"/>
        </w:rPr>
        <w:t xml:space="preserve">, що забезпечують створення затінених зон; </w:t>
      </w:r>
    </w:p>
    <w:p w14:paraId="6F50EA06" w14:textId="0099D54A" w:rsidR="00492F16" w:rsidRPr="001B1C3E" w:rsidRDefault="00493FBA" w:rsidP="00493FBA">
      <w:pPr>
        <w:pStyle w:val="a5"/>
        <w:spacing w:after="0" w:line="295" w:lineRule="auto"/>
        <w:ind w:left="0" w:firstLine="709"/>
        <w:jc w:val="both"/>
        <w:rPr>
          <w:rFonts w:ascii="Arial" w:hAnsi="Arial" w:cs="Arial"/>
        </w:rPr>
      </w:pPr>
      <w:r>
        <w:rPr>
          <w:rFonts w:ascii="Arial" w:eastAsia="Calibri" w:hAnsi="Arial" w:cs="Arial"/>
          <w:color w:val="000000" w:themeColor="text1"/>
        </w:rPr>
        <w:t xml:space="preserve">— </w:t>
      </w:r>
      <w:r w:rsidR="00492F16" w:rsidRPr="001B1C3E">
        <w:rPr>
          <w:rFonts w:ascii="Arial" w:hAnsi="Arial" w:cs="Arial"/>
        </w:rPr>
        <w:t xml:space="preserve">наявності захисних сітчастих конструкцій заввишки не менше ніж 3,0 м від рівня покриття майданчика для запобігання вильоту м'ячів та інших предметів за межі майданчика; </w:t>
      </w:r>
    </w:p>
    <w:p w14:paraId="43BC2BBE" w14:textId="6114C9F0" w:rsidR="00C20F21" w:rsidRPr="001B1C3E" w:rsidRDefault="00493FBA" w:rsidP="00493FBA">
      <w:pPr>
        <w:pStyle w:val="a5"/>
        <w:spacing w:after="0" w:line="295" w:lineRule="auto"/>
        <w:ind w:left="709"/>
        <w:jc w:val="both"/>
        <w:rPr>
          <w:rFonts w:ascii="Arial" w:hAnsi="Arial" w:cs="Arial"/>
          <w:color w:val="000000" w:themeColor="text1"/>
        </w:rPr>
      </w:pPr>
      <w:r>
        <w:rPr>
          <w:rFonts w:ascii="Arial" w:eastAsia="Calibri" w:hAnsi="Arial" w:cs="Arial"/>
          <w:color w:val="000000" w:themeColor="text1"/>
        </w:rPr>
        <w:t xml:space="preserve">— </w:t>
      </w:r>
      <w:r w:rsidR="00492F16" w:rsidRPr="001B1C3E">
        <w:rPr>
          <w:rFonts w:ascii="Arial" w:hAnsi="Arial" w:cs="Arial"/>
        </w:rPr>
        <w:t>відповідності таких майданчиків вимогам [10].</w:t>
      </w:r>
    </w:p>
    <w:p w14:paraId="64EAC129" w14:textId="6AB41103" w:rsidR="00C20F21" w:rsidRPr="001B1C3E" w:rsidRDefault="00C20F21" w:rsidP="001B1C3E">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 xml:space="preserve">6.2.17 </w:t>
      </w:r>
      <w:r w:rsidRPr="001B1C3E">
        <w:rPr>
          <w:rFonts w:ascii="Arial" w:hAnsi="Arial" w:cs="Arial"/>
          <w:color w:val="000000" w:themeColor="text1"/>
        </w:rPr>
        <w:t>Частини експлуат</w:t>
      </w:r>
      <w:r w:rsidR="007F0849" w:rsidRPr="001B1C3E">
        <w:rPr>
          <w:rFonts w:ascii="Arial" w:hAnsi="Arial" w:cs="Arial"/>
          <w:color w:val="000000" w:themeColor="text1"/>
        </w:rPr>
        <w:t xml:space="preserve">ованої покрівлі, яка </w:t>
      </w:r>
      <w:r w:rsidR="00ED1F9D" w:rsidRPr="001B1C3E">
        <w:rPr>
          <w:rFonts w:ascii="Arial" w:hAnsi="Arial" w:cs="Arial"/>
          <w:color w:val="000000" w:themeColor="text1"/>
        </w:rPr>
        <w:t>використовується</w:t>
      </w:r>
      <w:r w:rsidRPr="001B1C3E">
        <w:rPr>
          <w:rFonts w:ascii="Arial" w:hAnsi="Arial" w:cs="Arial"/>
          <w:color w:val="000000" w:themeColor="text1"/>
        </w:rPr>
        <w:t xml:space="preserve"> як шлях евакуації</w:t>
      </w:r>
      <w:r w:rsidR="00ED1F9D" w:rsidRPr="001B1C3E">
        <w:rPr>
          <w:rFonts w:ascii="Arial" w:hAnsi="Arial" w:cs="Arial"/>
          <w:color w:val="000000" w:themeColor="text1"/>
        </w:rPr>
        <w:t xml:space="preserve"> вихованців</w:t>
      </w:r>
      <w:r w:rsidRPr="001B1C3E">
        <w:rPr>
          <w:rFonts w:ascii="Arial" w:hAnsi="Arial" w:cs="Arial"/>
          <w:color w:val="000000" w:themeColor="text1"/>
        </w:rPr>
        <w:t xml:space="preserve"> групових майданчиків</w:t>
      </w:r>
      <w:r w:rsidR="0090405B" w:rsidRPr="001B1C3E">
        <w:rPr>
          <w:rFonts w:ascii="Arial" w:hAnsi="Arial" w:cs="Arial"/>
          <w:color w:val="000000" w:themeColor="text1"/>
        </w:rPr>
        <w:t>, фізкультурних (ігрових) майданчиків та спортивно-ігрових майданчиків</w:t>
      </w:r>
      <w:r w:rsidRPr="001B1C3E">
        <w:rPr>
          <w:rFonts w:ascii="Arial" w:hAnsi="Arial" w:cs="Arial"/>
          <w:color w:val="000000" w:themeColor="text1"/>
        </w:rPr>
        <w:t xml:space="preserve"> ясел </w:t>
      </w:r>
      <w:r w:rsidR="000E36B3">
        <w:rPr>
          <w:rFonts w:ascii="Arial" w:hAnsi="Arial" w:cs="Arial"/>
          <w:color w:val="000000" w:themeColor="text1"/>
        </w:rPr>
        <w:t>і</w:t>
      </w:r>
      <w:r w:rsidRPr="001B1C3E">
        <w:rPr>
          <w:rFonts w:ascii="Arial" w:hAnsi="Arial" w:cs="Arial"/>
          <w:color w:val="000000" w:themeColor="text1"/>
        </w:rPr>
        <w:t xml:space="preserve"> дитячих садків</w:t>
      </w:r>
      <w:r w:rsidR="0090405B" w:rsidRPr="001B1C3E">
        <w:rPr>
          <w:rFonts w:ascii="Arial" w:hAnsi="Arial" w:cs="Arial"/>
          <w:color w:val="000000" w:themeColor="text1"/>
        </w:rPr>
        <w:t xml:space="preserve">, </w:t>
      </w:r>
      <w:r w:rsidRPr="001B1C3E">
        <w:rPr>
          <w:rFonts w:ascii="Arial" w:hAnsi="Arial" w:cs="Arial"/>
          <w:color w:val="000000" w:themeColor="text1"/>
        </w:rPr>
        <w:t xml:space="preserve">повинні відповідати вимогам </w:t>
      </w:r>
      <w:hyperlink r:id="rId167" w:history="1">
        <w:r w:rsidRPr="005C2C73">
          <w:rPr>
            <w:rStyle w:val="a8"/>
            <w:rFonts w:ascii="Arial" w:hAnsi="Arial" w:cs="Arial"/>
          </w:rPr>
          <w:t>ДБН В.1.1-7</w:t>
        </w:r>
      </w:hyperlink>
      <w:r w:rsidRPr="001B1C3E">
        <w:rPr>
          <w:rFonts w:ascii="Arial" w:hAnsi="Arial" w:cs="Arial"/>
          <w:color w:val="000000" w:themeColor="text1"/>
        </w:rPr>
        <w:t xml:space="preserve"> як для експлуатованої покрівлі. </w:t>
      </w:r>
    </w:p>
    <w:p w14:paraId="1EAADCB6" w14:textId="43474573" w:rsidR="00C20F21" w:rsidRPr="001B1C3E" w:rsidRDefault="00C20F21"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Для групових майданчиків</w:t>
      </w:r>
      <w:r w:rsidR="0090405B" w:rsidRPr="001B1C3E">
        <w:rPr>
          <w:rFonts w:ascii="Arial" w:hAnsi="Arial" w:cs="Arial"/>
          <w:color w:val="000000" w:themeColor="text1"/>
        </w:rPr>
        <w:t>,</w:t>
      </w:r>
      <w:r w:rsidRPr="001B1C3E">
        <w:rPr>
          <w:rFonts w:ascii="Arial" w:hAnsi="Arial" w:cs="Arial"/>
          <w:color w:val="000000" w:themeColor="text1"/>
        </w:rPr>
        <w:t xml:space="preserve"> </w:t>
      </w:r>
      <w:r w:rsidR="0090405B" w:rsidRPr="001B1C3E">
        <w:rPr>
          <w:rFonts w:ascii="Arial" w:hAnsi="Arial" w:cs="Arial"/>
          <w:color w:val="000000" w:themeColor="text1"/>
        </w:rPr>
        <w:t xml:space="preserve">фізкультурних (ігрових) майданчиків та спортивно-ігрових майданчиків дитячих садків </w:t>
      </w:r>
      <w:r w:rsidRPr="001B1C3E">
        <w:rPr>
          <w:rFonts w:ascii="Arial" w:hAnsi="Arial" w:cs="Arial"/>
          <w:color w:val="000000" w:themeColor="text1"/>
        </w:rPr>
        <w:t xml:space="preserve">на експлуатованих покрівлях слід передбачати не менше двох незалежних евакуаційних шляхів, що ведуть до евакуаційних сходових кліток. Ширина евакуаційних шляхів повинна забезпечувати можливість одночасної евакуації груп вихованців та супроводжуючого персоналу, </w:t>
      </w:r>
      <w:r w:rsidR="00B625B2">
        <w:rPr>
          <w:rFonts w:ascii="Arial" w:hAnsi="Arial" w:cs="Arial"/>
          <w:color w:val="000000" w:themeColor="text1"/>
        </w:rPr>
        <w:t xml:space="preserve">зокрема </w:t>
      </w:r>
      <w:r w:rsidRPr="001B1C3E">
        <w:rPr>
          <w:rFonts w:ascii="Arial" w:hAnsi="Arial" w:cs="Arial"/>
          <w:color w:val="000000" w:themeColor="text1"/>
        </w:rPr>
        <w:t>вихованців з особливими освітніми потребами та інших маломобільних груп населення.</w:t>
      </w:r>
    </w:p>
    <w:p w14:paraId="69E34EBA" w14:textId="7E033584" w:rsidR="0090405B" w:rsidRPr="001B1C3E" w:rsidRDefault="0090405B" w:rsidP="001B1C3E">
      <w:pPr>
        <w:spacing w:after="0" w:line="295" w:lineRule="auto"/>
        <w:ind w:firstLine="709"/>
        <w:jc w:val="both"/>
        <w:rPr>
          <w:rFonts w:ascii="Arial" w:hAnsi="Arial" w:cs="Arial"/>
        </w:rPr>
      </w:pPr>
      <w:r w:rsidRPr="001B1C3E">
        <w:rPr>
          <w:rFonts w:ascii="Arial" w:hAnsi="Arial" w:cs="Arial"/>
          <w:b/>
        </w:rPr>
        <w:t>6.2.18</w:t>
      </w:r>
      <w:r w:rsidR="00C20F21" w:rsidRPr="001B1C3E">
        <w:rPr>
          <w:rFonts w:ascii="Arial" w:hAnsi="Arial" w:cs="Arial"/>
        </w:rPr>
        <w:t xml:space="preserve"> Для влаштування огородження </w:t>
      </w:r>
      <w:r w:rsidRPr="001B1C3E">
        <w:rPr>
          <w:rFonts w:ascii="Arial" w:hAnsi="Arial" w:cs="Arial"/>
          <w:color w:val="000000" w:themeColor="text1"/>
        </w:rPr>
        <w:t xml:space="preserve">групових майданчиків, фізкультурних (ігрових) майданчиків та спортивно-ігрових майданчиків ясел </w:t>
      </w:r>
      <w:r w:rsidR="000E36B3">
        <w:rPr>
          <w:rFonts w:ascii="Arial" w:hAnsi="Arial" w:cs="Arial"/>
          <w:color w:val="000000" w:themeColor="text1"/>
        </w:rPr>
        <w:t>і</w:t>
      </w:r>
      <w:r w:rsidRPr="001B1C3E">
        <w:rPr>
          <w:rFonts w:ascii="Arial" w:hAnsi="Arial" w:cs="Arial"/>
          <w:color w:val="000000" w:themeColor="text1"/>
        </w:rPr>
        <w:t xml:space="preserve"> дитячих садків на експлуатованих покрівлях </w:t>
      </w:r>
      <w:r w:rsidR="00C20F21" w:rsidRPr="001B1C3E">
        <w:rPr>
          <w:rFonts w:ascii="Arial" w:hAnsi="Arial" w:cs="Arial"/>
        </w:rPr>
        <w:t xml:space="preserve">допускається застосування: </w:t>
      </w:r>
    </w:p>
    <w:p w14:paraId="5C4DAB2B" w14:textId="04C6E1CF" w:rsidR="0090405B" w:rsidRPr="001B1C3E" w:rsidRDefault="00AE2FC3" w:rsidP="00D34EB7">
      <w:pPr>
        <w:pStyle w:val="a5"/>
        <w:spacing w:after="0" w:line="295" w:lineRule="auto"/>
        <w:ind w:left="0" w:firstLine="709"/>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C20F21" w:rsidRPr="001B1C3E">
        <w:rPr>
          <w:rFonts w:ascii="Arial" w:hAnsi="Arial" w:cs="Arial"/>
        </w:rPr>
        <w:t xml:space="preserve">металевих конструкцій із вертикальними елементами в просвіті менше </w:t>
      </w:r>
      <w:r w:rsidR="00B625B2">
        <w:rPr>
          <w:rFonts w:ascii="Arial" w:hAnsi="Arial" w:cs="Arial"/>
        </w:rPr>
        <w:t xml:space="preserve">ніж </w:t>
      </w:r>
      <w:r w:rsidR="00C20F21" w:rsidRPr="001B1C3E">
        <w:rPr>
          <w:rFonts w:ascii="Arial" w:hAnsi="Arial" w:cs="Arial"/>
        </w:rPr>
        <w:t xml:space="preserve">0,1 м, при цьому застосування горизонтального членування такої огорожі не допускається; </w:t>
      </w:r>
    </w:p>
    <w:p w14:paraId="66698E74" w14:textId="2765761D" w:rsidR="0090405B" w:rsidRPr="001B1C3E" w:rsidRDefault="00AE2FC3" w:rsidP="00AE2FC3">
      <w:pPr>
        <w:pStyle w:val="a5"/>
        <w:spacing w:after="0" w:line="295" w:lineRule="auto"/>
        <w:ind w:left="709"/>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C20F21" w:rsidRPr="001B1C3E">
        <w:rPr>
          <w:rFonts w:ascii="Arial" w:hAnsi="Arial" w:cs="Arial"/>
        </w:rPr>
        <w:t xml:space="preserve">металевих перфорованих панелей із захистом від лазіння. </w:t>
      </w:r>
    </w:p>
    <w:p w14:paraId="11D351A3" w14:textId="77777777" w:rsidR="0090405B" w:rsidRPr="001B1C3E" w:rsidRDefault="00C20F21" w:rsidP="001B1C3E">
      <w:pPr>
        <w:spacing w:after="0" w:line="295" w:lineRule="auto"/>
        <w:ind w:firstLine="709"/>
        <w:jc w:val="both"/>
        <w:rPr>
          <w:rFonts w:ascii="Arial" w:hAnsi="Arial" w:cs="Arial"/>
        </w:rPr>
      </w:pPr>
      <w:r w:rsidRPr="001B1C3E">
        <w:rPr>
          <w:rFonts w:ascii="Arial" w:hAnsi="Arial" w:cs="Arial"/>
        </w:rPr>
        <w:t xml:space="preserve">Конструкція огородження таких майданчиків також повинна: </w:t>
      </w:r>
    </w:p>
    <w:p w14:paraId="427691C1" w14:textId="1409EAD7" w:rsidR="0090405B" w:rsidRPr="001B1C3E" w:rsidRDefault="00AE2FC3" w:rsidP="00D34EB7">
      <w:pPr>
        <w:pStyle w:val="a5"/>
        <w:spacing w:after="0" w:line="295" w:lineRule="auto"/>
        <w:ind w:left="0" w:firstLine="709"/>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90405B" w:rsidRPr="001B1C3E">
        <w:rPr>
          <w:rFonts w:ascii="Arial" w:hAnsi="Arial" w:cs="Arial"/>
        </w:rPr>
        <w:t>бути виконана із матеріалів з класом реакції на вогонь А1. При цьому конструкція огородження повинна забезпечувати можливість доступу аварійно-рятувальних підрозділів до рівня експлуатованої покрівлі із використанням протипожежної техніки шириною не менше</w:t>
      </w:r>
      <w:r w:rsidR="00D34EB7">
        <w:rPr>
          <w:rFonts w:ascii="Arial" w:hAnsi="Arial" w:cs="Arial"/>
        </w:rPr>
        <w:t xml:space="preserve"> </w:t>
      </w:r>
      <w:r w:rsidR="00880312">
        <w:rPr>
          <w:rFonts w:ascii="Arial" w:hAnsi="Arial" w:cs="Arial"/>
        </w:rPr>
        <w:br/>
      </w:r>
      <w:r w:rsidR="0090405B" w:rsidRPr="001B1C3E">
        <w:rPr>
          <w:rFonts w:ascii="Arial" w:hAnsi="Arial" w:cs="Arial"/>
        </w:rPr>
        <w:t>ніж 0,8 м;</w:t>
      </w:r>
    </w:p>
    <w:p w14:paraId="7255191E" w14:textId="06F2405C" w:rsidR="0090405B" w:rsidRPr="001B1C3E" w:rsidRDefault="00AE2FC3" w:rsidP="00AE2FC3">
      <w:pPr>
        <w:pStyle w:val="a5"/>
        <w:spacing w:after="0" w:line="295" w:lineRule="auto"/>
        <w:ind w:left="709"/>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rPr>
        <w:t xml:space="preserve"> </w:t>
      </w:r>
      <w:r w:rsidR="0090405B" w:rsidRPr="001B1C3E">
        <w:rPr>
          <w:rFonts w:ascii="Arial" w:hAnsi="Arial" w:cs="Arial"/>
        </w:rPr>
        <w:t>унеможливлювати лазіння дітей;</w:t>
      </w:r>
    </w:p>
    <w:p w14:paraId="45B17588" w14:textId="5C6742DF" w:rsidR="0090405B" w:rsidRPr="001B1C3E" w:rsidRDefault="00AE2FC3" w:rsidP="00AE2FC3">
      <w:pPr>
        <w:pStyle w:val="a5"/>
        <w:spacing w:after="0" w:line="295" w:lineRule="auto"/>
        <w:ind w:left="709"/>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rPr>
        <w:t xml:space="preserve"> </w:t>
      </w:r>
      <w:r w:rsidR="0090405B" w:rsidRPr="001B1C3E">
        <w:rPr>
          <w:rFonts w:ascii="Arial" w:hAnsi="Arial" w:cs="Arial"/>
        </w:rPr>
        <w:t>забезпечувати безпеку від падіння;</w:t>
      </w:r>
    </w:p>
    <w:p w14:paraId="43F6AFF5" w14:textId="5981DCA7" w:rsidR="0090405B" w:rsidRPr="001B1C3E" w:rsidRDefault="00AE2FC3" w:rsidP="00AE2FC3">
      <w:pPr>
        <w:pStyle w:val="a5"/>
        <w:spacing w:after="0" w:line="295" w:lineRule="auto"/>
        <w:ind w:left="709"/>
        <w:jc w:val="both"/>
        <w:rPr>
          <w:rFonts w:ascii="Arial" w:hAnsi="Arial" w:cs="Arial"/>
          <w:color w:val="000000" w:themeColor="text1"/>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90405B" w:rsidRPr="001B1C3E">
        <w:rPr>
          <w:rFonts w:ascii="Arial" w:hAnsi="Arial" w:cs="Arial"/>
        </w:rPr>
        <w:t>забезпечувати візуальний контроль території майданчика працівниками закладу.</w:t>
      </w:r>
    </w:p>
    <w:p w14:paraId="00066D3D" w14:textId="3C16BA9E" w:rsidR="008221D0" w:rsidRPr="00195302" w:rsidRDefault="008221D0" w:rsidP="008221D0">
      <w:pPr>
        <w:spacing w:after="0" w:line="295" w:lineRule="auto"/>
        <w:ind w:firstLine="709"/>
        <w:jc w:val="both"/>
        <w:rPr>
          <w:rFonts w:ascii="Arial" w:hAnsi="Arial" w:cs="Arial"/>
        </w:rPr>
      </w:pPr>
      <w:r w:rsidRPr="008221D0">
        <w:rPr>
          <w:rFonts w:ascii="Arial" w:hAnsi="Arial" w:cs="Arial"/>
          <w:b/>
        </w:rPr>
        <w:t>6.2.19</w:t>
      </w:r>
      <w:r w:rsidRPr="008221D0">
        <w:rPr>
          <w:rFonts w:ascii="Arial" w:hAnsi="Arial" w:cs="Arial"/>
        </w:rPr>
        <w:t xml:space="preserve"> Ігрове обладнання та ударопоглинальні покриття фізкультурних (ігрових) майданчиків та спортивно-ігрових майданчиків, розташованих на експлуатованих покрівлях, повинні відповідати вимогам пунктів </w:t>
      </w:r>
      <w:r w:rsidRPr="00195302">
        <w:rPr>
          <w:rFonts w:ascii="Arial" w:hAnsi="Arial" w:cs="Arial"/>
        </w:rPr>
        <w:t xml:space="preserve">6.2.12 </w:t>
      </w:r>
      <w:r w:rsidRPr="008221D0">
        <w:rPr>
          <w:rFonts w:ascii="Arial" w:hAnsi="Arial" w:cs="Arial"/>
        </w:rPr>
        <w:t xml:space="preserve">та </w:t>
      </w:r>
      <w:r w:rsidRPr="00195302">
        <w:rPr>
          <w:rFonts w:ascii="Arial" w:hAnsi="Arial" w:cs="Arial"/>
        </w:rPr>
        <w:t>6.3.3 цих норм.</w:t>
      </w:r>
    </w:p>
    <w:p w14:paraId="11996FBD" w14:textId="77777777" w:rsidR="008221D0" w:rsidRPr="00F2535C" w:rsidRDefault="008221D0" w:rsidP="008221D0">
      <w:pPr>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6.2.20</w:t>
      </w:r>
      <w:r w:rsidRPr="00F2535C">
        <w:rPr>
          <w:rFonts w:ascii="Arial" w:hAnsi="Arial" w:cs="Arial"/>
          <w:color w:val="000000" w:themeColor="text1"/>
          <w:lang w:val="ru-RU"/>
        </w:rPr>
        <w:t xml:space="preserve"> Для групових майданчиків, розташованих на експлуатованих покрівлях, допускається застосування озеленених покрівельних систем, контейнерного озеленення та інших рішень озеленення, придатних для використання дітьми. Влаштування трав'яного покриття на групових майданчиках, розташованих на експлуатованих покрівлях, не є обов'язковим.</w:t>
      </w:r>
    </w:p>
    <w:p w14:paraId="46607071" w14:textId="4AC8856B" w:rsidR="00663BDB" w:rsidRDefault="008221D0" w:rsidP="008221D0">
      <w:pPr>
        <w:spacing w:after="0" w:line="295" w:lineRule="auto"/>
        <w:ind w:firstLine="709"/>
        <w:jc w:val="both"/>
        <w:rPr>
          <w:rFonts w:ascii="Arial" w:hAnsi="Arial" w:cs="Arial"/>
          <w:lang w:val="ru-RU"/>
        </w:rPr>
      </w:pPr>
      <w:r w:rsidRPr="00F2535C">
        <w:rPr>
          <w:rFonts w:ascii="Arial" w:hAnsi="Arial" w:cs="Arial"/>
          <w:b/>
          <w:lang w:val="ru-RU"/>
        </w:rPr>
        <w:t>6.2.21</w:t>
      </w:r>
      <w:r w:rsidRPr="00F2535C">
        <w:rPr>
          <w:rFonts w:ascii="Arial" w:hAnsi="Arial" w:cs="Arial"/>
          <w:lang w:val="ru-RU"/>
        </w:rPr>
        <w:t xml:space="preserve"> Конструкції експлуатованої покрівлі повинні бути розраховані на навантаження від перебування вихованців, обладнання, озеленення, снігового покриву, а також експлуатаційного та аварійного обслуговування відповідно до вимог будівельних норм щодо надійності та безпеки будівельних конструкцій.</w:t>
      </w:r>
      <w:r w:rsidR="00663BDB">
        <w:rPr>
          <w:rFonts w:ascii="Arial" w:hAnsi="Arial" w:cs="Arial"/>
          <w:lang w:val="ru-RU"/>
        </w:rPr>
        <w:br w:type="page"/>
      </w:r>
    </w:p>
    <w:p w14:paraId="50E795C4" w14:textId="279F1625" w:rsidR="000453E6" w:rsidRPr="001B1C3E" w:rsidRDefault="000453E6" w:rsidP="00D34EB7">
      <w:pPr>
        <w:spacing w:before="120" w:after="0" w:line="295" w:lineRule="auto"/>
        <w:ind w:firstLine="709"/>
        <w:jc w:val="both"/>
        <w:rPr>
          <w:rFonts w:ascii="Arial" w:hAnsi="Arial" w:cs="Arial"/>
          <w:color w:val="000000" w:themeColor="text1"/>
        </w:rPr>
      </w:pPr>
      <w:r w:rsidRPr="001B1C3E">
        <w:rPr>
          <w:rFonts w:ascii="Arial" w:hAnsi="Arial" w:cs="Arial"/>
          <w:b/>
          <w:color w:val="000000" w:themeColor="text1"/>
        </w:rPr>
        <w:lastRenderedPageBreak/>
        <w:t>Майданчики для проведення за</w:t>
      </w:r>
      <w:r w:rsidR="009D3239" w:rsidRPr="001B1C3E">
        <w:rPr>
          <w:rFonts w:ascii="Arial" w:hAnsi="Arial" w:cs="Arial"/>
          <w:b/>
          <w:color w:val="000000" w:themeColor="text1"/>
        </w:rPr>
        <w:t xml:space="preserve">нять з орієнтування в просторі </w:t>
      </w:r>
    </w:p>
    <w:p w14:paraId="5F6968A7" w14:textId="4EAAE4C1" w:rsidR="000453E6" w:rsidRPr="001B1C3E" w:rsidRDefault="009E6B74" w:rsidP="001B1C3E">
      <w:pPr>
        <w:spacing w:after="0" w:line="295" w:lineRule="auto"/>
        <w:ind w:firstLine="709"/>
        <w:jc w:val="both"/>
        <w:rPr>
          <w:rFonts w:ascii="Arial" w:hAnsi="Arial" w:cs="Arial"/>
          <w:color w:val="000000" w:themeColor="text1"/>
        </w:rPr>
      </w:pPr>
      <w:r w:rsidRPr="009E5658">
        <w:rPr>
          <w:rFonts w:ascii="Arial" w:hAnsi="Arial" w:cs="Arial"/>
          <w:b/>
          <w:color w:val="000000" w:themeColor="text1"/>
        </w:rPr>
        <w:t>6.2</w:t>
      </w:r>
      <w:r w:rsidR="003244A2" w:rsidRPr="009E5658">
        <w:rPr>
          <w:rFonts w:ascii="Arial" w:hAnsi="Arial" w:cs="Arial"/>
          <w:b/>
          <w:color w:val="000000" w:themeColor="text1"/>
        </w:rPr>
        <w:t>.</w:t>
      </w:r>
      <w:r w:rsidR="00836B65">
        <w:rPr>
          <w:rFonts w:ascii="Arial" w:hAnsi="Arial" w:cs="Arial"/>
          <w:b/>
          <w:color w:val="000000" w:themeColor="text1"/>
        </w:rPr>
        <w:t>22</w:t>
      </w:r>
      <w:r w:rsidRPr="001B1C3E">
        <w:rPr>
          <w:rFonts w:ascii="Arial" w:hAnsi="Arial" w:cs="Arial"/>
          <w:b/>
          <w:color w:val="000000" w:themeColor="text1"/>
        </w:rPr>
        <w:t xml:space="preserve"> </w:t>
      </w:r>
      <w:r w:rsidR="000453E6" w:rsidRPr="001B1C3E">
        <w:rPr>
          <w:rFonts w:ascii="Arial" w:hAnsi="Arial" w:cs="Arial"/>
          <w:color w:val="000000" w:themeColor="text1"/>
        </w:rPr>
        <w:t xml:space="preserve">Для вихованців спеціальних дитячих садків </w:t>
      </w:r>
      <w:r w:rsidR="00C50ED7" w:rsidRPr="001B1C3E">
        <w:rPr>
          <w:rFonts w:ascii="Arial" w:hAnsi="Arial" w:cs="Arial"/>
          <w:color w:val="000000" w:themeColor="text1"/>
        </w:rPr>
        <w:t>(місткістю</w:t>
      </w:r>
      <w:r w:rsidR="009D3239" w:rsidRPr="001B1C3E">
        <w:rPr>
          <w:rFonts w:ascii="Arial" w:hAnsi="Arial" w:cs="Arial"/>
          <w:color w:val="000000" w:themeColor="text1"/>
        </w:rPr>
        <w:t xml:space="preserve"> до 24 вихованців включно та</w:t>
      </w:r>
      <w:r w:rsidR="00C50ED7" w:rsidRPr="001B1C3E">
        <w:rPr>
          <w:rFonts w:ascii="Arial" w:hAnsi="Arial" w:cs="Arial"/>
          <w:color w:val="000000" w:themeColor="text1"/>
        </w:rPr>
        <w:t xml:space="preserve"> від 25 вихованців) </w:t>
      </w:r>
      <w:r w:rsidR="000453E6" w:rsidRPr="001B1C3E">
        <w:rPr>
          <w:rFonts w:ascii="Arial" w:hAnsi="Arial" w:cs="Arial"/>
          <w:color w:val="000000" w:themeColor="text1"/>
        </w:rPr>
        <w:t xml:space="preserve">з функціональними сенсорними труднощами, що передбачають </w:t>
      </w:r>
      <w:r w:rsidR="003806B8" w:rsidRPr="001B1C3E">
        <w:rPr>
          <w:rFonts w:ascii="Arial" w:hAnsi="Arial" w:cs="Arial"/>
          <w:color w:val="000000" w:themeColor="text1"/>
        </w:rPr>
        <w:t>порушення</w:t>
      </w:r>
      <w:r w:rsidR="000453E6" w:rsidRPr="001B1C3E">
        <w:rPr>
          <w:rFonts w:ascii="Arial" w:hAnsi="Arial" w:cs="Arial"/>
          <w:color w:val="000000" w:themeColor="text1"/>
        </w:rPr>
        <w:t xml:space="preserve"> зорової функції, відповідно до [3] завданням на проєктування можуть передбачатись</w:t>
      </w:r>
      <w:r w:rsidR="000453E6" w:rsidRPr="001B1C3E">
        <w:rPr>
          <w:rFonts w:ascii="Arial" w:hAnsi="Arial" w:cs="Arial"/>
          <w:b/>
          <w:color w:val="000000" w:themeColor="text1"/>
        </w:rPr>
        <w:t xml:space="preserve"> </w:t>
      </w:r>
      <w:r w:rsidR="000453E6" w:rsidRPr="001B1C3E">
        <w:rPr>
          <w:rFonts w:ascii="Arial" w:hAnsi="Arial" w:cs="Arial"/>
          <w:color w:val="000000" w:themeColor="text1"/>
        </w:rPr>
        <w:t>майданчики для проведення занять з орієнтування в просторі.</w:t>
      </w:r>
    </w:p>
    <w:p w14:paraId="69E0B072" w14:textId="299EA00F" w:rsidR="000453E6" w:rsidRPr="001B1C3E" w:rsidRDefault="000453E6"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Площа, вимоги до покриття та обладнання такого майданчика визначаються завданням на проєктування з урахуванням особливих освітніх потреб</w:t>
      </w:r>
      <w:r w:rsidR="007D1C82" w:rsidRPr="001B1C3E">
        <w:rPr>
          <w:rFonts w:ascii="Arial" w:hAnsi="Arial" w:cs="Arial"/>
          <w:color w:val="000000" w:themeColor="text1"/>
        </w:rPr>
        <w:t xml:space="preserve"> (труднощів)</w:t>
      </w:r>
      <w:r w:rsidRPr="001B1C3E">
        <w:rPr>
          <w:rFonts w:ascii="Arial" w:hAnsi="Arial" w:cs="Arial"/>
          <w:color w:val="000000" w:themeColor="text1"/>
        </w:rPr>
        <w:t xml:space="preserve"> вихованців.</w:t>
      </w:r>
    </w:p>
    <w:p w14:paraId="6BDE0730" w14:textId="7FDB3A55" w:rsidR="000453E6" w:rsidRPr="001B1C3E" w:rsidRDefault="000453E6" w:rsidP="00D34EB7">
      <w:pPr>
        <w:spacing w:before="120" w:after="0" w:line="295" w:lineRule="auto"/>
        <w:ind w:firstLine="709"/>
        <w:jc w:val="both"/>
        <w:rPr>
          <w:rFonts w:ascii="Arial" w:hAnsi="Arial" w:cs="Arial"/>
          <w:b/>
          <w:color w:val="000000" w:themeColor="text1"/>
        </w:rPr>
      </w:pPr>
      <w:r w:rsidRPr="001B1C3E">
        <w:rPr>
          <w:rFonts w:ascii="Arial" w:hAnsi="Arial" w:cs="Arial"/>
          <w:b/>
          <w:color w:val="000000" w:themeColor="text1"/>
        </w:rPr>
        <w:t>Інші зо</w:t>
      </w:r>
      <w:r w:rsidR="009D3239" w:rsidRPr="001B1C3E">
        <w:rPr>
          <w:rFonts w:ascii="Arial" w:hAnsi="Arial" w:cs="Arial"/>
          <w:b/>
          <w:color w:val="000000" w:themeColor="text1"/>
        </w:rPr>
        <w:t>ни та майданчики для вихованців</w:t>
      </w:r>
      <w:r w:rsidR="00CE5908">
        <w:rPr>
          <w:rFonts w:ascii="Arial" w:hAnsi="Arial" w:cs="Arial"/>
          <w:b/>
          <w:color w:val="000000" w:themeColor="text1"/>
        </w:rPr>
        <w:t xml:space="preserve"> </w:t>
      </w:r>
    </w:p>
    <w:p w14:paraId="3FC6AD5B" w14:textId="43371C38" w:rsidR="000453E6" w:rsidRPr="00836B65" w:rsidRDefault="009E6B74" w:rsidP="001B1C3E">
      <w:pPr>
        <w:spacing w:after="0" w:line="295" w:lineRule="auto"/>
        <w:ind w:firstLine="709"/>
        <w:jc w:val="both"/>
        <w:rPr>
          <w:rFonts w:ascii="Arial" w:hAnsi="Arial" w:cs="Arial"/>
        </w:rPr>
      </w:pPr>
      <w:r w:rsidRPr="00836B65">
        <w:rPr>
          <w:rFonts w:ascii="Arial" w:hAnsi="Arial" w:cs="Arial"/>
          <w:b/>
        </w:rPr>
        <w:t>6.2</w:t>
      </w:r>
      <w:r w:rsidR="003244A2" w:rsidRPr="00836B65">
        <w:rPr>
          <w:rFonts w:ascii="Arial" w:hAnsi="Arial" w:cs="Arial"/>
          <w:b/>
        </w:rPr>
        <w:t>.</w:t>
      </w:r>
      <w:r w:rsidR="008F3C77" w:rsidRPr="00836B65">
        <w:rPr>
          <w:rFonts w:ascii="Arial" w:hAnsi="Arial" w:cs="Arial"/>
          <w:b/>
        </w:rPr>
        <w:t>2</w:t>
      </w:r>
      <w:r w:rsidR="00836B65" w:rsidRPr="00836B65">
        <w:rPr>
          <w:rFonts w:ascii="Arial" w:hAnsi="Arial" w:cs="Arial"/>
          <w:b/>
        </w:rPr>
        <w:t>3</w:t>
      </w:r>
      <w:r w:rsidRPr="00836B65">
        <w:rPr>
          <w:rFonts w:ascii="Arial" w:hAnsi="Arial" w:cs="Arial"/>
          <w:b/>
        </w:rPr>
        <w:t xml:space="preserve"> </w:t>
      </w:r>
      <w:r w:rsidR="000453E6" w:rsidRPr="00836B65">
        <w:rPr>
          <w:rFonts w:ascii="Arial" w:hAnsi="Arial" w:cs="Arial"/>
        </w:rPr>
        <w:t>Для забезпечення досягнення вихованцями результатів</w:t>
      </w:r>
      <w:r w:rsidR="00B625B2">
        <w:rPr>
          <w:rFonts w:ascii="Arial" w:hAnsi="Arial" w:cs="Arial"/>
        </w:rPr>
        <w:t>,</w:t>
      </w:r>
      <w:r w:rsidR="000453E6" w:rsidRPr="00836B65">
        <w:rPr>
          <w:rFonts w:ascii="Arial" w:hAnsi="Arial" w:cs="Arial"/>
        </w:rPr>
        <w:t xml:space="preserve"> визначених</w:t>
      </w:r>
      <w:r w:rsidR="00CA14E1" w:rsidRPr="00836B65">
        <w:rPr>
          <w:rFonts w:ascii="Arial" w:hAnsi="Arial" w:cs="Arial"/>
        </w:rPr>
        <w:t xml:space="preserve"> державним стандартом дошкільної освіти</w:t>
      </w:r>
      <w:r w:rsidR="000453E6" w:rsidRPr="00836B65">
        <w:rPr>
          <w:rFonts w:ascii="Arial" w:hAnsi="Arial" w:cs="Arial"/>
        </w:rPr>
        <w:t xml:space="preserve"> [7],</w:t>
      </w:r>
      <w:r w:rsidR="00CA14E1" w:rsidRPr="00836B65">
        <w:rPr>
          <w:rFonts w:ascii="Arial" w:hAnsi="Arial" w:cs="Arial"/>
        </w:rPr>
        <w:t xml:space="preserve"> освітніми та парціальними програмами [1], </w:t>
      </w:r>
      <w:r w:rsidR="000453E6" w:rsidRPr="00836B65">
        <w:rPr>
          <w:rFonts w:ascii="Arial" w:hAnsi="Arial" w:cs="Arial"/>
        </w:rPr>
        <w:t xml:space="preserve">[2], а для спеціальних дитячих садків з урахуванням категорій (типів) особливих освітніх потреб (труднощів) вихованців та відповідно [3], завданням на проєктування можуть передбачатись інші зони та майданчики. </w:t>
      </w:r>
    </w:p>
    <w:p w14:paraId="43F54BB5" w14:textId="67E05AE9" w:rsidR="000453E6" w:rsidRPr="00836B65" w:rsidRDefault="009E6B74" w:rsidP="001B1C3E">
      <w:pPr>
        <w:spacing w:after="0" w:line="295" w:lineRule="auto"/>
        <w:ind w:firstLine="709"/>
        <w:jc w:val="both"/>
        <w:rPr>
          <w:rFonts w:ascii="Arial" w:hAnsi="Arial" w:cs="Arial"/>
          <w:color w:val="000000" w:themeColor="text1"/>
        </w:rPr>
      </w:pPr>
      <w:r w:rsidRPr="00836B65">
        <w:rPr>
          <w:rFonts w:ascii="Arial" w:hAnsi="Arial" w:cs="Arial"/>
          <w:b/>
        </w:rPr>
        <w:t>6.2</w:t>
      </w:r>
      <w:r w:rsidR="003244A2" w:rsidRPr="00836B65">
        <w:rPr>
          <w:rFonts w:ascii="Arial" w:hAnsi="Arial" w:cs="Arial"/>
          <w:b/>
        </w:rPr>
        <w:t>.2</w:t>
      </w:r>
      <w:r w:rsidR="00836B65" w:rsidRPr="00836B65">
        <w:rPr>
          <w:rFonts w:ascii="Arial" w:hAnsi="Arial" w:cs="Arial"/>
          <w:b/>
        </w:rPr>
        <w:t>4</w:t>
      </w:r>
      <w:r w:rsidRPr="00836B65">
        <w:rPr>
          <w:rFonts w:ascii="Arial" w:hAnsi="Arial" w:cs="Arial"/>
          <w:b/>
        </w:rPr>
        <w:t xml:space="preserve"> </w:t>
      </w:r>
      <w:r w:rsidR="000453E6" w:rsidRPr="00836B65">
        <w:rPr>
          <w:rFonts w:ascii="Arial" w:hAnsi="Arial" w:cs="Arial"/>
          <w:color w:val="000000" w:themeColor="text1"/>
        </w:rPr>
        <w:t>Перед центральним входом ясел, дитячих садків</w:t>
      </w:r>
      <w:r w:rsidR="007D1C82" w:rsidRPr="00836B65">
        <w:rPr>
          <w:rFonts w:ascii="Arial" w:hAnsi="Arial" w:cs="Arial"/>
          <w:color w:val="000000" w:themeColor="text1"/>
        </w:rPr>
        <w:t xml:space="preserve"> (місткістю від 41 вихованця) </w:t>
      </w:r>
      <w:r w:rsidR="000453E6" w:rsidRPr="00836B65">
        <w:rPr>
          <w:rFonts w:ascii="Arial" w:hAnsi="Arial" w:cs="Arial"/>
          <w:color w:val="000000" w:themeColor="text1"/>
        </w:rPr>
        <w:t xml:space="preserve">та спеціальних дитячих садків </w:t>
      </w:r>
      <w:r w:rsidR="007D1C82" w:rsidRPr="00836B65">
        <w:rPr>
          <w:rFonts w:ascii="Arial" w:hAnsi="Arial" w:cs="Arial"/>
          <w:color w:val="000000" w:themeColor="text1"/>
        </w:rPr>
        <w:t xml:space="preserve">(місткістю від 25 вихованців) </w:t>
      </w:r>
      <w:r w:rsidR="000453E6" w:rsidRPr="00836B65">
        <w:rPr>
          <w:rFonts w:ascii="Arial" w:hAnsi="Arial" w:cs="Arial"/>
          <w:color w:val="000000" w:themeColor="text1"/>
        </w:rPr>
        <w:t>або в безпосередній близькості до нього допускається влаштування майданчика для проведення розважальних та організаційних заходів. Такий майданчик повинен бути відгороджений від транспортних шляхів (пожежних проїздів тощо) та паркувальних місць.</w:t>
      </w:r>
    </w:p>
    <w:p w14:paraId="34663BD1" w14:textId="446BA789" w:rsidR="000453E6" w:rsidRPr="00836B65" w:rsidRDefault="000453E6" w:rsidP="001B1C3E">
      <w:pPr>
        <w:spacing w:after="0" w:line="295" w:lineRule="auto"/>
        <w:ind w:firstLine="709"/>
        <w:jc w:val="both"/>
        <w:rPr>
          <w:rFonts w:ascii="Arial" w:hAnsi="Arial" w:cs="Arial"/>
          <w:color w:val="000000" w:themeColor="text1"/>
        </w:rPr>
      </w:pPr>
      <w:r w:rsidRPr="00836B65">
        <w:rPr>
          <w:rFonts w:ascii="Arial" w:hAnsi="Arial" w:cs="Arial"/>
          <w:color w:val="000000" w:themeColor="text1"/>
        </w:rPr>
        <w:t xml:space="preserve">Розміри, вимоги до покриття та обладнання такого майданчика визначаються завданням на проєктування з урахуванням вимог </w:t>
      </w:r>
      <w:hyperlink r:id="rId168" w:history="1">
        <w:r w:rsidRPr="00836B65">
          <w:rPr>
            <w:rStyle w:val="a8"/>
            <w:rFonts w:ascii="Arial" w:hAnsi="Arial" w:cs="Arial"/>
          </w:rPr>
          <w:t>ДБН В.2.2-40</w:t>
        </w:r>
      </w:hyperlink>
      <w:r w:rsidRPr="00836B65">
        <w:rPr>
          <w:rFonts w:ascii="Arial" w:hAnsi="Arial" w:cs="Arial"/>
          <w:color w:val="000000" w:themeColor="text1"/>
        </w:rPr>
        <w:t>.</w:t>
      </w:r>
    </w:p>
    <w:p w14:paraId="51118B54" w14:textId="55161885" w:rsidR="000453E6" w:rsidRPr="001B1C3E" w:rsidRDefault="009E6B74" w:rsidP="001B1C3E">
      <w:pPr>
        <w:spacing w:after="0" w:line="295" w:lineRule="auto"/>
        <w:ind w:firstLine="709"/>
        <w:jc w:val="both"/>
        <w:rPr>
          <w:rFonts w:ascii="Arial" w:hAnsi="Arial" w:cs="Arial"/>
          <w:b/>
          <w:color w:val="000000" w:themeColor="text1"/>
        </w:rPr>
      </w:pPr>
      <w:r w:rsidRPr="00836B65">
        <w:rPr>
          <w:rFonts w:ascii="Arial" w:hAnsi="Arial" w:cs="Arial"/>
          <w:b/>
          <w:color w:val="000000" w:themeColor="text1"/>
        </w:rPr>
        <w:t>6.</w:t>
      </w:r>
      <w:r w:rsidRPr="00836B65">
        <w:rPr>
          <w:rFonts w:ascii="Arial" w:hAnsi="Arial" w:cs="Arial"/>
          <w:b/>
        </w:rPr>
        <w:t>2</w:t>
      </w:r>
      <w:r w:rsidR="003244A2" w:rsidRPr="00836B65">
        <w:rPr>
          <w:rFonts w:ascii="Arial" w:hAnsi="Arial" w:cs="Arial"/>
          <w:b/>
        </w:rPr>
        <w:t>.2</w:t>
      </w:r>
      <w:r w:rsidR="00836B65" w:rsidRPr="00836B65">
        <w:rPr>
          <w:rFonts w:ascii="Arial" w:hAnsi="Arial" w:cs="Arial"/>
          <w:b/>
        </w:rPr>
        <w:t>5</w:t>
      </w:r>
      <w:r w:rsidRPr="00836B65">
        <w:rPr>
          <w:rFonts w:ascii="Arial" w:hAnsi="Arial" w:cs="Arial"/>
          <w:b/>
        </w:rPr>
        <w:t xml:space="preserve"> </w:t>
      </w:r>
      <w:r w:rsidR="000453E6" w:rsidRPr="001B1C3E">
        <w:rPr>
          <w:rFonts w:ascii="Arial" w:hAnsi="Arial" w:cs="Arial"/>
          <w:color w:val="000000" w:themeColor="text1"/>
        </w:rPr>
        <w:t>Допускається для ясел, дитячих садків</w:t>
      </w:r>
      <w:r w:rsidR="007D1C82" w:rsidRPr="001B1C3E">
        <w:rPr>
          <w:rFonts w:ascii="Arial" w:hAnsi="Arial" w:cs="Arial"/>
          <w:color w:val="000000" w:themeColor="text1"/>
        </w:rPr>
        <w:t xml:space="preserve"> (місткістю від 41 вихованця) </w:t>
      </w:r>
      <w:r w:rsidR="000453E6" w:rsidRPr="001B1C3E">
        <w:rPr>
          <w:rFonts w:ascii="Arial" w:hAnsi="Arial" w:cs="Arial"/>
          <w:color w:val="000000" w:themeColor="text1"/>
        </w:rPr>
        <w:t xml:space="preserve">та спеціальних дитячих садків </w:t>
      </w:r>
      <w:r w:rsidR="007D1C82" w:rsidRPr="001B1C3E">
        <w:rPr>
          <w:rFonts w:ascii="Arial" w:hAnsi="Arial" w:cs="Arial"/>
          <w:color w:val="000000" w:themeColor="text1"/>
        </w:rPr>
        <w:t xml:space="preserve">(місткістю від 25 вихованців) </w:t>
      </w:r>
      <w:r w:rsidR="004A7495" w:rsidRPr="001B1C3E">
        <w:rPr>
          <w:rFonts w:ascii="Arial" w:hAnsi="Arial" w:cs="Arial"/>
        </w:rPr>
        <w:t xml:space="preserve">осередки пізнавальної активності відповідно до </w:t>
      </w:r>
      <w:r w:rsidR="004A7495" w:rsidRPr="00195302">
        <w:rPr>
          <w:rFonts w:ascii="Arial" w:hAnsi="Arial" w:cs="Arial"/>
        </w:rPr>
        <w:t>[9]:</w:t>
      </w:r>
    </w:p>
    <w:p w14:paraId="51DB4D0E" w14:textId="5B217108" w:rsidR="004A7495" w:rsidRPr="001B1C3E" w:rsidRDefault="00AE2FC3" w:rsidP="00AE2FC3">
      <w:pPr>
        <w:spacing w:after="0" w:line="295" w:lineRule="auto"/>
        <w:ind w:left="709"/>
        <w:contextualSpacing/>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4A7495" w:rsidRPr="001B1C3E">
        <w:rPr>
          <w:rFonts w:ascii="Arial" w:hAnsi="Arial" w:cs="Arial"/>
        </w:rPr>
        <w:t>осередок екологічної стежини;</w:t>
      </w:r>
    </w:p>
    <w:p w14:paraId="6527EE78" w14:textId="14ABA42E" w:rsidR="004A7495" w:rsidRPr="001B1C3E" w:rsidRDefault="00AE2FC3" w:rsidP="00AE2FC3">
      <w:pPr>
        <w:spacing w:after="0" w:line="295" w:lineRule="auto"/>
        <w:ind w:left="709"/>
        <w:contextualSpacing/>
        <w:jc w:val="both"/>
        <w:rPr>
          <w:rFonts w:ascii="Arial" w:hAnsi="Arial" w:cs="Arial"/>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4A7495" w:rsidRPr="001B1C3E">
        <w:rPr>
          <w:rFonts w:ascii="Arial" w:hAnsi="Arial" w:cs="Arial"/>
        </w:rPr>
        <w:t>осередок юних натуралістів;</w:t>
      </w:r>
    </w:p>
    <w:p w14:paraId="47F4705F" w14:textId="5B8D37F9" w:rsidR="004A7495" w:rsidRPr="001B1C3E" w:rsidRDefault="00AE2FC3" w:rsidP="00AE2FC3">
      <w:pPr>
        <w:spacing w:after="0" w:line="295" w:lineRule="auto"/>
        <w:ind w:left="709"/>
        <w:contextualSpacing/>
        <w:jc w:val="both"/>
        <w:rPr>
          <w:rFonts w:ascii="Arial" w:hAnsi="Arial" w:cs="Arial"/>
        </w:rPr>
      </w:pPr>
      <w:r>
        <w:rPr>
          <w:rFonts w:ascii="Arial" w:eastAsia="Calibri" w:hAnsi="Arial" w:cs="Arial"/>
          <w:color w:val="000000" w:themeColor="text1"/>
        </w:rPr>
        <w:t>—</w:t>
      </w:r>
      <w:r w:rsidRPr="00B63CA9">
        <w:rPr>
          <w:rFonts w:ascii="Arial" w:eastAsia="Calibri" w:hAnsi="Arial" w:cs="Arial"/>
          <w:color w:val="000000" w:themeColor="text1"/>
        </w:rPr>
        <w:t xml:space="preserve"> </w:t>
      </w:r>
      <w:r w:rsidR="004A7495" w:rsidRPr="001B1C3E">
        <w:rPr>
          <w:rFonts w:ascii="Arial" w:hAnsi="Arial" w:cs="Arial"/>
        </w:rPr>
        <w:t>осередок зоокуточк</w:t>
      </w:r>
      <w:r w:rsidR="0019065C">
        <w:rPr>
          <w:rFonts w:ascii="Arial" w:hAnsi="Arial" w:cs="Arial"/>
        </w:rPr>
        <w:t>а</w:t>
      </w:r>
      <w:r w:rsidR="004A7495" w:rsidRPr="001B1C3E">
        <w:rPr>
          <w:rFonts w:ascii="Arial" w:hAnsi="Arial" w:cs="Arial"/>
        </w:rPr>
        <w:t>.</w:t>
      </w:r>
    </w:p>
    <w:p w14:paraId="2A0B36B4" w14:textId="19B6741C" w:rsidR="000453E6" w:rsidRPr="001B1C3E" w:rsidRDefault="000453E6" w:rsidP="001B1C3E">
      <w:pPr>
        <w:spacing w:after="0" w:line="295" w:lineRule="auto"/>
        <w:ind w:firstLine="709"/>
        <w:jc w:val="both"/>
        <w:rPr>
          <w:rFonts w:ascii="Arial" w:hAnsi="Arial" w:cs="Arial"/>
          <w:b/>
          <w:color w:val="000000" w:themeColor="text1"/>
        </w:rPr>
      </w:pPr>
      <w:r w:rsidRPr="001B1C3E">
        <w:rPr>
          <w:rFonts w:ascii="Arial" w:hAnsi="Arial" w:cs="Arial"/>
          <w:color w:val="000000" w:themeColor="text1"/>
        </w:rPr>
        <w:t xml:space="preserve">У разі влаштування </w:t>
      </w:r>
      <w:r w:rsidR="004A7495" w:rsidRPr="001B1C3E">
        <w:rPr>
          <w:rFonts w:ascii="Arial" w:hAnsi="Arial" w:cs="Arial"/>
          <w:color w:val="000000" w:themeColor="text1"/>
        </w:rPr>
        <w:t>осередку</w:t>
      </w:r>
      <w:r w:rsidRPr="001B1C3E">
        <w:rPr>
          <w:rFonts w:ascii="Arial" w:hAnsi="Arial" w:cs="Arial"/>
          <w:color w:val="000000" w:themeColor="text1"/>
        </w:rPr>
        <w:t xml:space="preserve"> юних натуралістів із ділянкою овочевих і плодово-ягідних культур або </w:t>
      </w:r>
      <w:r w:rsidR="004A7495" w:rsidRPr="001B1C3E">
        <w:rPr>
          <w:rFonts w:ascii="Arial" w:hAnsi="Arial" w:cs="Arial"/>
          <w:color w:val="000000" w:themeColor="text1"/>
        </w:rPr>
        <w:t>осередку</w:t>
      </w:r>
      <w:r w:rsidRPr="001B1C3E">
        <w:rPr>
          <w:rFonts w:ascii="Arial" w:hAnsi="Arial" w:cs="Arial"/>
          <w:color w:val="000000" w:themeColor="text1"/>
        </w:rPr>
        <w:t xml:space="preserve"> екологічної стежини із куточками лісу, луків, городу, саду, квітника, площу таких</w:t>
      </w:r>
      <w:r w:rsidR="004A7495" w:rsidRPr="001B1C3E">
        <w:rPr>
          <w:rFonts w:ascii="Arial" w:hAnsi="Arial" w:cs="Arial"/>
          <w:color w:val="000000" w:themeColor="text1"/>
        </w:rPr>
        <w:t xml:space="preserve"> осередків</w:t>
      </w:r>
      <w:r w:rsidRPr="001B1C3E">
        <w:rPr>
          <w:rFonts w:ascii="Arial" w:hAnsi="Arial" w:cs="Arial"/>
          <w:color w:val="000000" w:themeColor="text1"/>
        </w:rPr>
        <w:t xml:space="preserve"> допускається приймати із розрахунку 0,75 м</w:t>
      </w:r>
      <w:r w:rsidRPr="000923A7">
        <w:rPr>
          <w:rFonts w:ascii="Arial" w:hAnsi="Arial" w:cs="Arial"/>
          <w:color w:val="000000" w:themeColor="text1"/>
          <w:vertAlign w:val="superscript"/>
        </w:rPr>
        <w:t>2</w:t>
      </w:r>
      <w:r w:rsidRPr="001B1C3E">
        <w:rPr>
          <w:rFonts w:ascii="Arial" w:hAnsi="Arial" w:cs="Arial"/>
          <w:color w:val="000000" w:themeColor="text1"/>
        </w:rPr>
        <w:t xml:space="preserve"> на одного вихованця від чотирьох до восьми років у складі групи.</w:t>
      </w:r>
    </w:p>
    <w:p w14:paraId="5EE2289B" w14:textId="65876074" w:rsidR="000C71A0" w:rsidRDefault="000453E6" w:rsidP="00AA7524">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У разі влаштування </w:t>
      </w:r>
      <w:r w:rsidR="004A7495" w:rsidRPr="001B1C3E">
        <w:rPr>
          <w:rFonts w:ascii="Arial" w:hAnsi="Arial" w:cs="Arial"/>
          <w:color w:val="000000" w:themeColor="text1"/>
        </w:rPr>
        <w:t>осередку зоокуточка, його площ</w:t>
      </w:r>
      <w:r w:rsidR="00B625B2">
        <w:rPr>
          <w:rFonts w:ascii="Arial" w:hAnsi="Arial" w:cs="Arial"/>
          <w:color w:val="000000" w:themeColor="text1"/>
        </w:rPr>
        <w:t>у</w:t>
      </w:r>
      <w:r w:rsidRPr="001B1C3E">
        <w:rPr>
          <w:rFonts w:ascii="Arial" w:hAnsi="Arial" w:cs="Arial"/>
          <w:color w:val="000000" w:themeColor="text1"/>
        </w:rPr>
        <w:t xml:space="preserve"> рекомендуєть</w:t>
      </w:r>
      <w:r w:rsidR="00443FAB" w:rsidRPr="001B1C3E">
        <w:rPr>
          <w:rFonts w:ascii="Arial" w:hAnsi="Arial" w:cs="Arial"/>
          <w:color w:val="000000" w:themeColor="text1"/>
        </w:rPr>
        <w:t>ся приймати не менше ніж 30 м</w:t>
      </w:r>
      <w:r w:rsidR="00443FAB" w:rsidRPr="000923A7">
        <w:rPr>
          <w:rFonts w:ascii="Arial" w:hAnsi="Arial" w:cs="Arial"/>
          <w:color w:val="000000" w:themeColor="text1"/>
          <w:vertAlign w:val="superscript"/>
        </w:rPr>
        <w:t>2</w:t>
      </w:r>
      <w:r w:rsidR="00443FAB" w:rsidRPr="001B1C3E">
        <w:rPr>
          <w:rFonts w:ascii="Arial" w:hAnsi="Arial" w:cs="Arial"/>
          <w:color w:val="000000" w:themeColor="text1"/>
        </w:rPr>
        <w:t>.</w:t>
      </w:r>
    </w:p>
    <w:p w14:paraId="1CE8F4F7" w14:textId="297FBE5C" w:rsidR="000923A7" w:rsidRPr="000923A7" w:rsidRDefault="000923A7" w:rsidP="001C3FA5">
      <w:pPr>
        <w:pStyle w:val="2"/>
        <w:rPr>
          <w:rFonts w:eastAsia="Arial"/>
        </w:rPr>
      </w:pPr>
      <w:bookmarkStart w:id="44" w:name="_Toc234619632"/>
      <w:r w:rsidRPr="000923A7">
        <w:rPr>
          <w:rFonts w:eastAsia="Calibri"/>
        </w:rPr>
        <w:t>6.3 Дитячі майданчики для ясел</w:t>
      </w:r>
      <w:r w:rsidR="00361D3B">
        <w:rPr>
          <w:rFonts w:eastAsia="Calibri"/>
          <w:lang w:val="uk-UA"/>
        </w:rPr>
        <w:t xml:space="preserve"> і</w:t>
      </w:r>
      <w:r w:rsidRPr="000923A7">
        <w:rPr>
          <w:rFonts w:eastAsia="Calibri"/>
        </w:rPr>
        <w:t xml:space="preserve"> дитячих садків </w:t>
      </w:r>
      <w:r w:rsidRPr="000923A7">
        <w:rPr>
          <w:rFonts w:eastAsia="Arial"/>
        </w:rPr>
        <w:t xml:space="preserve">місткістю до 40 вихованців включно </w:t>
      </w:r>
      <w:r w:rsidRPr="000923A7">
        <w:rPr>
          <w:rFonts w:eastAsia="Calibri"/>
        </w:rPr>
        <w:t>та спеціальних дитячих садків</w:t>
      </w:r>
      <w:r w:rsidRPr="000923A7">
        <w:rPr>
          <w:rFonts w:eastAsia="Arial"/>
        </w:rPr>
        <w:t xml:space="preserve"> місткістю до 24 вихованців включно</w:t>
      </w:r>
      <w:bookmarkEnd w:id="44"/>
    </w:p>
    <w:p w14:paraId="300A7BA7" w14:textId="3F86CAE7" w:rsidR="000923A7" w:rsidRPr="00F2535C" w:rsidRDefault="000923A7" w:rsidP="000923A7">
      <w:pPr>
        <w:widowControl w:val="0"/>
        <w:spacing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Спортивно-ігровий майданчик</w:t>
      </w:r>
    </w:p>
    <w:p w14:paraId="1D3679EE" w14:textId="3122CCDF"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b/>
          <w:color w:val="000000" w:themeColor="text1"/>
          <w:lang w:val="ru-RU"/>
        </w:rPr>
        <w:t>6.3.1</w:t>
      </w:r>
      <w:r w:rsidRPr="00F2535C">
        <w:rPr>
          <w:rFonts w:ascii="Arial" w:hAnsi="Arial" w:cs="Arial"/>
          <w:color w:val="000000" w:themeColor="text1"/>
          <w:lang w:val="ru-RU"/>
        </w:rPr>
        <w:t xml:space="preserve"> Для ясел </w:t>
      </w:r>
      <w:r w:rsidR="000E36B3">
        <w:rPr>
          <w:rFonts w:ascii="Arial" w:hAnsi="Arial" w:cs="Arial"/>
          <w:color w:val="000000" w:themeColor="text1"/>
          <w:lang w:val="ru-RU"/>
        </w:rPr>
        <w:t>і</w:t>
      </w:r>
      <w:r w:rsidRPr="00F2535C">
        <w:rPr>
          <w:rFonts w:ascii="Arial" w:hAnsi="Arial" w:cs="Arial"/>
          <w:color w:val="000000" w:themeColor="text1"/>
          <w:lang w:val="ru-RU"/>
        </w:rPr>
        <w:t xml:space="preserve"> дитячих садків місткістю до 40 вихованців включно слід передбачати не менше ніж один </w:t>
      </w:r>
      <w:r w:rsidRPr="00F2535C">
        <w:rPr>
          <w:rFonts w:ascii="Arial" w:hAnsi="Arial" w:cs="Arial"/>
          <w:color w:val="000000" w:themeColor="text1"/>
          <w:shd w:val="clear" w:color="auto" w:fill="FFFFFF"/>
          <w:lang w:val="ru-RU"/>
        </w:rPr>
        <w:t xml:space="preserve">спортивно-ігровий майданчик, розрахований для </w:t>
      </w:r>
      <w:r w:rsidRPr="00F2535C">
        <w:rPr>
          <w:rFonts w:ascii="Arial" w:hAnsi="Arial" w:cs="Arial"/>
          <w:color w:val="000000" w:themeColor="text1"/>
          <w:lang w:val="ru-RU"/>
        </w:rPr>
        <w:t>одночасного використання його всіма групами вихованців такого закладу.</w:t>
      </w:r>
    </w:p>
    <w:p w14:paraId="4DF06525" w14:textId="77777777"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color w:val="000000" w:themeColor="text1"/>
          <w:shd w:val="clear" w:color="auto" w:fill="FFFFFF"/>
          <w:lang w:val="ru-RU"/>
        </w:rPr>
        <w:t>Відповідно до завдання на проєктування допускається проєктувати спортивно-ігровий майданчик для кожної групи вихованців окремо.</w:t>
      </w:r>
    </w:p>
    <w:p w14:paraId="1A651370" w14:textId="77777777"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color w:val="000000" w:themeColor="text1"/>
          <w:shd w:val="clear" w:color="auto" w:fill="FFFFFF"/>
          <w:lang w:val="ru-RU"/>
        </w:rPr>
        <w:t>Завданням на проєктування слід визначати:</w:t>
      </w:r>
    </w:p>
    <w:p w14:paraId="32A75EBE" w14:textId="50844166"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площу спортивно-ігрового майданчика з урахуванням розрахункових показників площі на 1 вихованця, наведених у </w:t>
      </w:r>
      <w:r w:rsidR="00247BA4">
        <w:rPr>
          <w:rFonts w:ascii="Arial" w:hAnsi="Arial" w:cs="Arial"/>
          <w:color w:val="000000" w:themeColor="text1"/>
          <w:shd w:val="clear" w:color="auto" w:fill="FFFFFF"/>
          <w:lang w:val="ru-RU"/>
        </w:rPr>
        <w:t>т</w:t>
      </w:r>
      <w:r w:rsidRPr="00F2535C">
        <w:rPr>
          <w:rFonts w:ascii="Arial" w:hAnsi="Arial" w:cs="Arial"/>
          <w:color w:val="000000" w:themeColor="text1"/>
          <w:shd w:val="clear" w:color="auto" w:fill="FFFFFF"/>
          <w:lang w:val="ru-RU"/>
        </w:rPr>
        <w:t xml:space="preserve">аблиці А.2 </w:t>
      </w:r>
      <w:r w:rsidR="0040366C">
        <w:rPr>
          <w:rFonts w:ascii="Arial" w:hAnsi="Arial" w:cs="Arial"/>
          <w:color w:val="000000" w:themeColor="text1"/>
          <w:shd w:val="clear" w:color="auto" w:fill="FFFFFF"/>
          <w:lang w:val="ru-RU"/>
        </w:rPr>
        <w:t>д</w:t>
      </w:r>
      <w:r w:rsidRPr="00F2535C">
        <w:rPr>
          <w:rFonts w:ascii="Arial" w:hAnsi="Arial" w:cs="Arial"/>
          <w:color w:val="000000" w:themeColor="text1"/>
          <w:shd w:val="clear" w:color="auto" w:fill="FFFFFF"/>
          <w:lang w:val="ru-RU"/>
        </w:rPr>
        <w:t>одатк</w:t>
      </w:r>
      <w:r w:rsidR="00B625B2">
        <w:rPr>
          <w:rFonts w:ascii="Arial" w:hAnsi="Arial" w:cs="Arial"/>
          <w:color w:val="000000" w:themeColor="text1"/>
          <w:shd w:val="clear" w:color="auto" w:fill="FFFFFF"/>
          <w:lang w:val="ru-RU"/>
        </w:rPr>
        <w:t>а</w:t>
      </w:r>
      <w:r w:rsidRPr="00F2535C">
        <w:rPr>
          <w:rFonts w:ascii="Arial" w:hAnsi="Arial" w:cs="Arial"/>
          <w:color w:val="000000" w:themeColor="text1"/>
          <w:shd w:val="clear" w:color="auto" w:fill="FFFFFF"/>
          <w:lang w:val="ru-RU"/>
        </w:rPr>
        <w:t xml:space="preserve"> А;</w:t>
      </w:r>
    </w:p>
    <w:p w14:paraId="59EA7B8F" w14:textId="75B0EAB0"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зонування такого спортивно-ігрового майданчика з урахуванням кількості груп, чисельності груп та віку вихованців;</w:t>
      </w:r>
    </w:p>
    <w:p w14:paraId="1393034E" w14:textId="5F7FE863"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обладнання його спортивним, ігровим обладнанням, інвентарем тощо.</w:t>
      </w:r>
    </w:p>
    <w:p w14:paraId="09F27F76" w14:textId="7EDCA81D"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color w:val="000000" w:themeColor="text1"/>
          <w:shd w:val="clear" w:color="auto" w:fill="FFFFFF"/>
          <w:lang w:val="ru-RU"/>
        </w:rPr>
        <w:lastRenderedPageBreak/>
        <w:t xml:space="preserve">Відповідно до завдання на проєктування допускається для таких ясел </w:t>
      </w:r>
      <w:r w:rsidR="000E36B3">
        <w:rPr>
          <w:rFonts w:ascii="Arial" w:hAnsi="Arial" w:cs="Arial"/>
          <w:color w:val="000000" w:themeColor="text1"/>
          <w:shd w:val="clear" w:color="auto" w:fill="FFFFFF"/>
          <w:lang w:val="ru-RU"/>
        </w:rPr>
        <w:t>і</w:t>
      </w:r>
      <w:r w:rsidRPr="00F2535C">
        <w:rPr>
          <w:rFonts w:ascii="Arial" w:hAnsi="Arial" w:cs="Arial"/>
          <w:color w:val="000000" w:themeColor="text1"/>
          <w:shd w:val="clear" w:color="auto" w:fill="FFFFFF"/>
          <w:lang w:val="ru-RU"/>
        </w:rPr>
        <w:t xml:space="preserve"> дитячих садків передбачати використання спортивно-ігрового майданчика відповідно до вимог 9</w:t>
      </w:r>
      <w:r w:rsidR="00E57117">
        <w:rPr>
          <w:rFonts w:ascii="Arial" w:hAnsi="Arial" w:cs="Arial"/>
          <w:color w:val="000000" w:themeColor="text1"/>
          <w:shd w:val="clear" w:color="auto" w:fill="FFFFFF"/>
          <w:lang w:val="ru-RU"/>
        </w:rPr>
        <w:t>.</w:t>
      </w:r>
      <w:r w:rsidRPr="00F2535C">
        <w:rPr>
          <w:rFonts w:ascii="Arial" w:hAnsi="Arial" w:cs="Arial"/>
          <w:color w:val="000000" w:themeColor="text1"/>
          <w:shd w:val="clear" w:color="auto" w:fill="FFFFFF"/>
          <w:lang w:val="ru-RU"/>
        </w:rPr>
        <w:t>2 [2].</w:t>
      </w:r>
    </w:p>
    <w:p w14:paraId="37108738" w14:textId="606BF1C8" w:rsidR="000923A7" w:rsidRPr="00F2535C" w:rsidRDefault="000923A7" w:rsidP="000923A7">
      <w:pPr>
        <w:widowControl w:val="0"/>
        <w:spacing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Універсальний фізкультурно-ігровий майданчик</w:t>
      </w:r>
    </w:p>
    <w:p w14:paraId="10202F69" w14:textId="58C8E15C"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b/>
          <w:color w:val="000000" w:themeColor="text1"/>
          <w:lang w:val="ru-RU"/>
        </w:rPr>
        <w:t xml:space="preserve">6.3.2 </w:t>
      </w:r>
      <w:r w:rsidRPr="00F2535C">
        <w:rPr>
          <w:rFonts w:ascii="Arial" w:hAnsi="Arial" w:cs="Arial"/>
          <w:color w:val="000000" w:themeColor="text1"/>
          <w:lang w:val="ru-RU"/>
        </w:rPr>
        <w:t>Для спеціальних дитячих садків місткістю до 24 вихованців включно слід передбачати не менше ніж один універсальний фізкультурно-ігровий майданчик,</w:t>
      </w:r>
      <w:r w:rsidRPr="00F2535C">
        <w:rPr>
          <w:rFonts w:ascii="Arial" w:hAnsi="Arial" w:cs="Arial"/>
          <w:color w:val="000000" w:themeColor="text1"/>
          <w:shd w:val="clear" w:color="auto" w:fill="FFFFFF"/>
          <w:lang w:val="ru-RU"/>
        </w:rPr>
        <w:t xml:space="preserve"> розрахований для </w:t>
      </w:r>
      <w:r w:rsidRPr="00F2535C">
        <w:rPr>
          <w:rFonts w:ascii="Arial" w:hAnsi="Arial" w:cs="Arial"/>
          <w:color w:val="000000" w:themeColor="text1"/>
          <w:lang w:val="ru-RU"/>
        </w:rPr>
        <w:t>одночасного використання його всіма групами вихованців такого закладу.</w:t>
      </w:r>
    </w:p>
    <w:p w14:paraId="3DC78E3C" w14:textId="4F5507C3"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color w:val="000000" w:themeColor="text1"/>
          <w:shd w:val="clear" w:color="auto" w:fill="FFFFFF"/>
          <w:lang w:val="ru-RU"/>
        </w:rPr>
        <w:t xml:space="preserve">Відповідно до завдання на проєктування допускається проєктувати універсальний </w:t>
      </w:r>
      <w:r w:rsidRPr="00F2535C">
        <w:rPr>
          <w:rFonts w:ascii="Arial" w:hAnsi="Arial" w:cs="Arial"/>
          <w:color w:val="000000" w:themeColor="text1"/>
          <w:lang w:val="ru-RU"/>
        </w:rPr>
        <w:t>фізкультурно-ігровий майданчик</w:t>
      </w:r>
      <w:r w:rsidRPr="00F2535C">
        <w:rPr>
          <w:rFonts w:ascii="Arial" w:hAnsi="Arial" w:cs="Arial"/>
          <w:color w:val="000000" w:themeColor="text1"/>
          <w:shd w:val="clear" w:color="auto" w:fill="FFFFFF"/>
          <w:lang w:val="ru-RU"/>
        </w:rPr>
        <w:t xml:space="preserve"> окремо для кожної групи вихованців.</w:t>
      </w:r>
    </w:p>
    <w:p w14:paraId="2BA86B64" w14:textId="77777777"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sidRPr="00F2535C">
        <w:rPr>
          <w:rFonts w:ascii="Arial" w:hAnsi="Arial" w:cs="Arial"/>
          <w:color w:val="000000" w:themeColor="text1"/>
          <w:shd w:val="clear" w:color="auto" w:fill="FFFFFF"/>
          <w:lang w:val="ru-RU"/>
        </w:rPr>
        <w:t xml:space="preserve"> Завданням на проєктування слід визначати:</w:t>
      </w:r>
    </w:p>
    <w:p w14:paraId="772C9BC3" w14:textId="0C17B450"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площу такого майданчика з урахуванням розрахункового показника площі на </w:t>
      </w:r>
      <w:r w:rsidR="00242ADA">
        <w:rPr>
          <w:rFonts w:ascii="Arial" w:hAnsi="Arial" w:cs="Arial"/>
          <w:color w:val="000000" w:themeColor="text1"/>
          <w:shd w:val="clear" w:color="auto" w:fill="FFFFFF"/>
          <w:lang w:val="ru-RU"/>
        </w:rPr>
        <w:br/>
      </w:r>
      <w:r w:rsidRPr="00F2535C">
        <w:rPr>
          <w:rFonts w:ascii="Arial" w:hAnsi="Arial" w:cs="Arial"/>
          <w:color w:val="000000" w:themeColor="text1"/>
          <w:shd w:val="clear" w:color="auto" w:fill="FFFFFF"/>
          <w:lang w:val="ru-RU"/>
        </w:rPr>
        <w:t xml:space="preserve">1 вихованця, наведеного у </w:t>
      </w:r>
      <w:r w:rsidR="00247BA4">
        <w:rPr>
          <w:rFonts w:ascii="Arial" w:hAnsi="Arial" w:cs="Arial"/>
          <w:color w:val="000000" w:themeColor="text1"/>
          <w:shd w:val="clear" w:color="auto" w:fill="FFFFFF"/>
          <w:lang w:val="ru-RU"/>
        </w:rPr>
        <w:t>т</w:t>
      </w:r>
      <w:r w:rsidRPr="00F2535C">
        <w:rPr>
          <w:rFonts w:ascii="Arial" w:hAnsi="Arial" w:cs="Arial"/>
          <w:color w:val="000000" w:themeColor="text1"/>
          <w:shd w:val="clear" w:color="auto" w:fill="FFFFFF"/>
          <w:lang w:val="ru-RU"/>
        </w:rPr>
        <w:t xml:space="preserve">аблиці А.2 </w:t>
      </w:r>
      <w:r w:rsidR="0040366C">
        <w:rPr>
          <w:rFonts w:ascii="Arial" w:hAnsi="Arial" w:cs="Arial"/>
          <w:color w:val="000000" w:themeColor="text1"/>
          <w:shd w:val="clear" w:color="auto" w:fill="FFFFFF"/>
          <w:lang w:val="ru-RU"/>
        </w:rPr>
        <w:t>д</w:t>
      </w:r>
      <w:r w:rsidRPr="00F2535C">
        <w:rPr>
          <w:rFonts w:ascii="Arial" w:hAnsi="Arial" w:cs="Arial"/>
          <w:color w:val="000000" w:themeColor="text1"/>
          <w:shd w:val="clear" w:color="auto" w:fill="FFFFFF"/>
          <w:lang w:val="ru-RU"/>
        </w:rPr>
        <w:t>одатк</w:t>
      </w:r>
      <w:r w:rsidR="00242ADA">
        <w:rPr>
          <w:rFonts w:ascii="Arial" w:hAnsi="Arial" w:cs="Arial"/>
          <w:color w:val="000000" w:themeColor="text1"/>
          <w:shd w:val="clear" w:color="auto" w:fill="FFFFFF"/>
          <w:lang w:val="ru-RU"/>
        </w:rPr>
        <w:t>а</w:t>
      </w:r>
      <w:r w:rsidRPr="00F2535C">
        <w:rPr>
          <w:rFonts w:ascii="Arial" w:hAnsi="Arial" w:cs="Arial"/>
          <w:color w:val="000000" w:themeColor="text1"/>
          <w:shd w:val="clear" w:color="auto" w:fill="FFFFFF"/>
          <w:lang w:val="ru-RU"/>
        </w:rPr>
        <w:t xml:space="preserve"> А;</w:t>
      </w:r>
    </w:p>
    <w:p w14:paraId="05609023" w14:textId="29EBA4D6" w:rsidR="000923A7" w:rsidRPr="00F2535C" w:rsidRDefault="000923A7" w:rsidP="000923A7">
      <w:pPr>
        <w:widowControl w:val="0"/>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розподілення майданчика на зони: </w:t>
      </w:r>
      <w:r w:rsidRPr="00F2535C">
        <w:rPr>
          <w:rFonts w:ascii="Arial" w:hAnsi="Arial" w:cs="Arial"/>
          <w:color w:val="000000" w:themeColor="text1"/>
          <w:lang w:val="ru-RU"/>
        </w:rPr>
        <w:t>групового майданчик</w:t>
      </w:r>
      <w:r w:rsidR="005D3166">
        <w:rPr>
          <w:rFonts w:ascii="Arial" w:hAnsi="Arial" w:cs="Arial"/>
          <w:color w:val="000000" w:themeColor="text1"/>
          <w:lang w:val="ru-RU"/>
        </w:rPr>
        <w:t>а</w:t>
      </w:r>
      <w:r w:rsidRPr="00F2535C">
        <w:rPr>
          <w:rFonts w:ascii="Arial" w:hAnsi="Arial" w:cs="Arial"/>
          <w:color w:val="000000" w:themeColor="text1"/>
          <w:lang w:val="ru-RU"/>
        </w:rPr>
        <w:t>, тіньового навісу, фізкультурно-ігрового майданчик</w:t>
      </w:r>
      <w:r w:rsidR="005D3166">
        <w:rPr>
          <w:rFonts w:ascii="Arial" w:hAnsi="Arial" w:cs="Arial"/>
          <w:color w:val="000000" w:themeColor="text1"/>
          <w:lang w:val="ru-RU"/>
        </w:rPr>
        <w:t>а</w:t>
      </w:r>
      <w:r w:rsidRPr="00F2535C">
        <w:rPr>
          <w:rFonts w:ascii="Arial" w:hAnsi="Arial" w:cs="Arial"/>
          <w:color w:val="000000" w:themeColor="text1"/>
          <w:lang w:val="ru-RU"/>
        </w:rPr>
        <w:t>, вільної від обладнання зони для проведення фізичних активностей;</w:t>
      </w:r>
    </w:p>
    <w:p w14:paraId="648651C6" w14:textId="1368871D" w:rsidR="000923A7" w:rsidRPr="00F2535C" w:rsidRDefault="000923A7" w:rsidP="000923A7">
      <w:pPr>
        <w:widowControl w:val="0"/>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t>—</w:t>
      </w:r>
      <w:r w:rsidRPr="00F2535C">
        <w:rPr>
          <w:rFonts w:ascii="Arial" w:hAnsi="Arial" w:cs="Arial"/>
          <w:color w:val="000000" w:themeColor="text1"/>
          <w:shd w:val="clear" w:color="auto" w:fill="FFFFFF"/>
          <w:lang w:val="ru-RU"/>
        </w:rPr>
        <w:t xml:space="preserve"> обладнання його спортивним, ігровим, реабілітаційним обладнанням, інвентарем тощо.</w:t>
      </w:r>
    </w:p>
    <w:p w14:paraId="0FFC0893" w14:textId="7CE2210E" w:rsidR="000923A7" w:rsidRPr="00F2535C" w:rsidRDefault="000923A7" w:rsidP="000923A7">
      <w:pPr>
        <w:widowControl w:val="0"/>
        <w:spacing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 xml:space="preserve">6.3.3 </w:t>
      </w:r>
      <w:r w:rsidRPr="00F2535C">
        <w:rPr>
          <w:rFonts w:ascii="Arial" w:hAnsi="Arial" w:cs="Arial"/>
          <w:lang w:val="ru-RU"/>
        </w:rPr>
        <w:t xml:space="preserve">Ігрове обладнання та ударопоглинальні покриття </w:t>
      </w:r>
      <w:r w:rsidRPr="00F2535C">
        <w:rPr>
          <w:rFonts w:ascii="Arial" w:hAnsi="Arial" w:cs="Arial"/>
          <w:b/>
          <w:lang w:val="ru-RU"/>
        </w:rPr>
        <w:t>спортивно-ігрових майданчиків</w:t>
      </w:r>
      <w:r w:rsidRPr="00F2535C">
        <w:rPr>
          <w:rFonts w:ascii="Arial" w:hAnsi="Arial" w:cs="Arial"/>
          <w:b/>
          <w:color w:val="000000" w:themeColor="text1"/>
          <w:lang w:val="ru-RU"/>
        </w:rPr>
        <w:t xml:space="preserve"> ясел, дитячих садків</w:t>
      </w:r>
      <w:r w:rsidRPr="00F2535C">
        <w:rPr>
          <w:rFonts w:ascii="Arial" w:eastAsia="Arial" w:hAnsi="Arial" w:cs="Arial"/>
          <w:bCs/>
          <w:color w:val="000000" w:themeColor="text1"/>
          <w:lang w:val="ru-RU"/>
        </w:rPr>
        <w:t xml:space="preserve"> місткістю до 40 вихованців включно</w:t>
      </w:r>
      <w:r w:rsidRPr="00F2535C">
        <w:rPr>
          <w:rFonts w:ascii="Arial" w:hAnsi="Arial" w:cs="Arial"/>
          <w:b/>
          <w:color w:val="000000" w:themeColor="text1"/>
          <w:lang w:val="ru-RU"/>
        </w:rPr>
        <w:t xml:space="preserve"> та універсальних фізкультурно-ігрових майданчиків спеціальних дитячих садків</w:t>
      </w:r>
      <w:r w:rsidRPr="00F2535C">
        <w:rPr>
          <w:rFonts w:ascii="Arial" w:hAnsi="Arial" w:cs="Arial"/>
          <w:color w:val="000000" w:themeColor="text1"/>
          <w:lang w:val="ru-RU"/>
        </w:rPr>
        <w:t xml:space="preserve"> місткістю</w:t>
      </w:r>
      <w:r w:rsidRPr="00F2535C">
        <w:rPr>
          <w:rFonts w:ascii="Arial" w:eastAsia="Arial" w:hAnsi="Arial" w:cs="Arial"/>
          <w:bCs/>
          <w:color w:val="000000" w:themeColor="text1"/>
          <w:lang w:val="ru-RU"/>
        </w:rPr>
        <w:t xml:space="preserve"> до 24 вихованців</w:t>
      </w:r>
      <w:r w:rsidRPr="00F2535C">
        <w:rPr>
          <w:rFonts w:ascii="Arial" w:hAnsi="Arial" w:cs="Arial"/>
          <w:color w:val="000000" w:themeColor="text1"/>
          <w:lang w:val="ru-RU"/>
        </w:rPr>
        <w:t xml:space="preserve"> включно </w:t>
      </w:r>
      <w:r w:rsidRPr="00F2535C">
        <w:rPr>
          <w:rFonts w:ascii="Arial" w:hAnsi="Arial" w:cs="Arial"/>
          <w:lang w:val="ru-RU"/>
        </w:rPr>
        <w:t xml:space="preserve">слід проєктувати та влаштовувати відповідно до вимог </w:t>
      </w:r>
      <w:hyperlink r:id="rId169"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1176</w:t>
        </w:r>
      </w:hyperlink>
      <w:r w:rsidRPr="00F2535C">
        <w:rPr>
          <w:rFonts w:ascii="Arial" w:hAnsi="Arial" w:cs="Arial"/>
          <w:lang w:val="ru-RU"/>
        </w:rPr>
        <w:t xml:space="preserve"> та </w:t>
      </w:r>
      <w:hyperlink r:id="rId170"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1177</w:t>
        </w:r>
      </w:hyperlink>
      <w:r w:rsidRPr="00F2535C">
        <w:rPr>
          <w:rFonts w:ascii="Arial" w:hAnsi="Arial" w:cs="Arial"/>
          <w:lang w:val="ru-RU"/>
        </w:rPr>
        <w:t xml:space="preserve">. </w:t>
      </w:r>
    </w:p>
    <w:p w14:paraId="52E1BB9B" w14:textId="77777777" w:rsidR="000923A7" w:rsidRPr="00F2535C" w:rsidRDefault="000923A7" w:rsidP="000923A7">
      <w:pPr>
        <w:spacing w:after="0" w:line="295" w:lineRule="auto"/>
        <w:ind w:firstLine="709"/>
        <w:jc w:val="both"/>
        <w:rPr>
          <w:rFonts w:ascii="Arial" w:hAnsi="Arial" w:cs="Arial"/>
        </w:rPr>
      </w:pPr>
      <w:r w:rsidRPr="00F2535C">
        <w:rPr>
          <w:rFonts w:ascii="Arial" w:hAnsi="Arial" w:cs="Arial"/>
        </w:rPr>
        <w:t xml:space="preserve">Ігрове обладнання має: </w:t>
      </w:r>
    </w:p>
    <w:p w14:paraId="38E6F8BC" w14:textId="3822C891" w:rsidR="000923A7" w:rsidRPr="00F2535C" w:rsidRDefault="000923A7" w:rsidP="000923A7">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Pr="00F2535C">
        <w:rPr>
          <w:rFonts w:ascii="Arial" w:hAnsi="Arial" w:cs="Arial"/>
        </w:rPr>
        <w:t xml:space="preserve">відповідати віковій групі дітей; </w:t>
      </w:r>
    </w:p>
    <w:p w14:paraId="0FE10C75" w14:textId="11FB617D" w:rsidR="000923A7" w:rsidRPr="00F2535C" w:rsidRDefault="000923A7" w:rsidP="000923A7">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Pr="00F2535C">
        <w:rPr>
          <w:rFonts w:ascii="Arial" w:hAnsi="Arial" w:cs="Arial"/>
        </w:rPr>
        <w:t xml:space="preserve">бути безпечним в експлуатації; </w:t>
      </w:r>
    </w:p>
    <w:p w14:paraId="47A794E8" w14:textId="371490AB" w:rsidR="000923A7" w:rsidRPr="00F2535C" w:rsidRDefault="000923A7" w:rsidP="000923A7">
      <w:pPr>
        <w:pStyle w:val="a5"/>
        <w:spacing w:after="0" w:line="295" w:lineRule="auto"/>
        <w:ind w:left="709"/>
        <w:jc w:val="both"/>
        <w:rPr>
          <w:rFonts w:ascii="Arial" w:hAnsi="Arial" w:cs="Arial"/>
          <w:lang w:val="ru-RU"/>
        </w:rPr>
      </w:pPr>
      <w:r>
        <w:rPr>
          <w:rFonts w:ascii="Arial" w:eastAsia="Calibri" w:hAnsi="Arial" w:cs="Arial"/>
          <w:color w:val="000000" w:themeColor="text1"/>
        </w:rPr>
        <w:t xml:space="preserve">— </w:t>
      </w:r>
      <w:r w:rsidRPr="00F2535C">
        <w:rPr>
          <w:rFonts w:ascii="Arial" w:hAnsi="Arial" w:cs="Arial"/>
          <w:lang w:val="ru-RU"/>
        </w:rPr>
        <w:t xml:space="preserve">не містити гострих виступів, небезпечних щілин та інших елементів, що можуть призвести до травмування; </w:t>
      </w:r>
    </w:p>
    <w:p w14:paraId="03086F29" w14:textId="09D64838" w:rsidR="000923A7" w:rsidRPr="00F2535C" w:rsidRDefault="000923A7" w:rsidP="000923A7">
      <w:pPr>
        <w:pStyle w:val="a5"/>
        <w:spacing w:after="0" w:line="295" w:lineRule="auto"/>
        <w:ind w:left="709"/>
        <w:jc w:val="both"/>
        <w:rPr>
          <w:rFonts w:ascii="Arial" w:hAnsi="Arial" w:cs="Arial"/>
          <w:lang w:val="ru-RU"/>
        </w:rPr>
      </w:pPr>
      <w:r>
        <w:rPr>
          <w:rFonts w:ascii="Arial" w:eastAsia="Calibri" w:hAnsi="Arial" w:cs="Arial"/>
          <w:color w:val="000000" w:themeColor="text1"/>
        </w:rPr>
        <w:t xml:space="preserve">— </w:t>
      </w:r>
      <w:r w:rsidRPr="00F2535C">
        <w:rPr>
          <w:rFonts w:ascii="Arial" w:hAnsi="Arial" w:cs="Arial"/>
          <w:lang w:val="ru-RU"/>
        </w:rPr>
        <w:t xml:space="preserve">бути стійким до механічних навантажень та атмосферних впливів; </w:t>
      </w:r>
    </w:p>
    <w:p w14:paraId="759D3A6E" w14:textId="544877B1" w:rsidR="000923A7" w:rsidRPr="00F2535C" w:rsidRDefault="000923A7" w:rsidP="000923A7">
      <w:pPr>
        <w:pStyle w:val="a5"/>
        <w:spacing w:after="0" w:line="295" w:lineRule="auto"/>
        <w:ind w:left="709"/>
        <w:jc w:val="both"/>
        <w:rPr>
          <w:rFonts w:ascii="Arial" w:hAnsi="Arial" w:cs="Arial"/>
          <w:lang w:val="ru-RU"/>
        </w:rPr>
      </w:pPr>
      <w:r>
        <w:rPr>
          <w:rFonts w:ascii="Arial" w:eastAsia="Calibri" w:hAnsi="Arial" w:cs="Arial"/>
          <w:color w:val="000000" w:themeColor="text1"/>
        </w:rPr>
        <w:t xml:space="preserve">— </w:t>
      </w:r>
      <w:r w:rsidRPr="00F2535C">
        <w:rPr>
          <w:rFonts w:ascii="Arial" w:hAnsi="Arial" w:cs="Arial"/>
          <w:lang w:val="ru-RU"/>
        </w:rPr>
        <w:t>мати надійне кріплення та безпечне конструктивне виконання.</w:t>
      </w:r>
    </w:p>
    <w:p w14:paraId="2BD77331" w14:textId="77777777" w:rsidR="000923A7" w:rsidRPr="00F2535C" w:rsidRDefault="000923A7" w:rsidP="000923A7">
      <w:pPr>
        <w:spacing w:after="0" w:line="295" w:lineRule="auto"/>
        <w:ind w:firstLine="709"/>
        <w:jc w:val="both"/>
        <w:rPr>
          <w:rFonts w:ascii="Arial" w:hAnsi="Arial" w:cs="Arial"/>
          <w:lang w:val="ru-RU"/>
        </w:rPr>
      </w:pPr>
      <w:r w:rsidRPr="00F2535C">
        <w:rPr>
          <w:rFonts w:ascii="Arial" w:hAnsi="Arial" w:cs="Arial"/>
          <w:lang w:val="ru-RU"/>
        </w:rPr>
        <w:t xml:space="preserve"> </w:t>
      </w:r>
      <w:proofErr w:type="gramStart"/>
      <w:r w:rsidRPr="00F2535C">
        <w:rPr>
          <w:rFonts w:ascii="Arial" w:hAnsi="Arial" w:cs="Arial"/>
          <w:lang w:val="ru-RU"/>
        </w:rPr>
        <w:t>У зонах</w:t>
      </w:r>
      <w:proofErr w:type="gramEnd"/>
      <w:r w:rsidRPr="00F2535C">
        <w:rPr>
          <w:rFonts w:ascii="Arial" w:hAnsi="Arial" w:cs="Arial"/>
          <w:lang w:val="ru-RU"/>
        </w:rPr>
        <w:t xml:space="preserve"> можливого падіння вихованців слід передбачати ударопоглинальні покриття відповідно до висоти можливого падіння та характеристик ігрового обладнання. </w:t>
      </w:r>
    </w:p>
    <w:p w14:paraId="036AF87E" w14:textId="22841669" w:rsidR="000923A7" w:rsidRPr="00F2535C" w:rsidRDefault="000923A7" w:rsidP="000923A7">
      <w:pPr>
        <w:spacing w:after="0" w:line="295" w:lineRule="auto"/>
        <w:ind w:firstLine="709"/>
        <w:jc w:val="both"/>
        <w:rPr>
          <w:rFonts w:ascii="Arial" w:hAnsi="Arial" w:cs="Arial"/>
          <w:lang w:val="ru-RU"/>
        </w:rPr>
      </w:pPr>
      <w:r w:rsidRPr="00F2535C">
        <w:rPr>
          <w:rFonts w:ascii="Arial" w:hAnsi="Arial" w:cs="Arial"/>
          <w:lang w:val="ru-RU"/>
        </w:rPr>
        <w:t xml:space="preserve">Для влаштування ударопоглинальних покриттів допускається застосування гумових плит, наливних гумових покриттів, піску, дрібного гравію та інших матеріалів, що відповідають вимогам </w:t>
      </w:r>
      <w:hyperlink r:id="rId171"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1177</w:t>
        </w:r>
      </w:hyperlink>
      <w:r w:rsidRPr="00F2535C">
        <w:rPr>
          <w:rFonts w:ascii="Arial" w:hAnsi="Arial" w:cs="Arial"/>
          <w:lang w:val="ru-RU"/>
        </w:rPr>
        <w:t xml:space="preserve">. </w:t>
      </w:r>
    </w:p>
    <w:p w14:paraId="39CBBD82" w14:textId="77777777" w:rsidR="000923A7" w:rsidRDefault="000923A7" w:rsidP="000923A7">
      <w:pPr>
        <w:spacing w:after="0" w:line="295" w:lineRule="auto"/>
        <w:ind w:firstLine="709"/>
        <w:jc w:val="both"/>
        <w:rPr>
          <w:rFonts w:ascii="Arial" w:hAnsi="Arial" w:cs="Arial"/>
          <w:lang w:val="ru-RU"/>
        </w:rPr>
      </w:pPr>
      <w:r w:rsidRPr="00F2535C">
        <w:rPr>
          <w:rFonts w:ascii="Arial" w:hAnsi="Arial" w:cs="Arial"/>
          <w:lang w:val="ru-RU"/>
        </w:rPr>
        <w:t>Матеріали обладнання та покриттів не повинні містити токсичних речовин або виділяти небезпечні речовини під час експлуатації.</w:t>
      </w:r>
    </w:p>
    <w:p w14:paraId="58372362" w14:textId="7BBBA7FB" w:rsidR="00206924" w:rsidRPr="001B1C3E" w:rsidRDefault="00206924" w:rsidP="001C3FA5">
      <w:pPr>
        <w:pStyle w:val="2"/>
      </w:pPr>
      <w:bookmarkStart w:id="45" w:name="_Toc234619633"/>
      <w:r w:rsidRPr="001B1C3E">
        <w:t xml:space="preserve">6.4 Вимоги до території ясел, дитячих садків </w:t>
      </w:r>
      <w:r w:rsidR="001F4C16">
        <w:rPr>
          <w:lang w:val="uk-UA"/>
        </w:rPr>
        <w:t>і</w:t>
      </w:r>
      <w:r w:rsidRPr="001B1C3E">
        <w:t xml:space="preserve"> спеціальних дитячих садків щодо забезпечення інклюзивності</w:t>
      </w:r>
      <w:bookmarkEnd w:id="45"/>
    </w:p>
    <w:p w14:paraId="56555E69" w14:textId="68F665C7" w:rsidR="00206924" w:rsidRDefault="00206924" w:rsidP="00870CE7">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6.4.1</w:t>
      </w:r>
      <w:r w:rsidRPr="001B1C3E">
        <w:rPr>
          <w:rFonts w:ascii="Arial" w:hAnsi="Arial" w:cs="Arial"/>
          <w:color w:val="000000" w:themeColor="text1"/>
        </w:rPr>
        <w:t xml:space="preserve"> На території ясел, дитячих садків та спеціальних дитячих садків необхідно забезпечити безперешкодний доступ </w:t>
      </w:r>
      <w:r w:rsidR="00B34AEC" w:rsidRPr="001B1C3E">
        <w:rPr>
          <w:rFonts w:ascii="Arial" w:hAnsi="Arial" w:cs="Arial"/>
          <w:color w:val="000000" w:themeColor="text1"/>
        </w:rPr>
        <w:t xml:space="preserve">для </w:t>
      </w:r>
      <w:r w:rsidRPr="001B1C3E">
        <w:rPr>
          <w:rFonts w:ascii="Arial" w:hAnsi="Arial" w:cs="Arial"/>
          <w:color w:val="000000" w:themeColor="text1"/>
        </w:rPr>
        <w:t xml:space="preserve">осіб з інвалідністю, зокрема </w:t>
      </w:r>
      <w:r w:rsidR="00B34AEC" w:rsidRPr="001B1C3E">
        <w:rPr>
          <w:rFonts w:ascii="Arial" w:hAnsi="Arial" w:cs="Arial"/>
          <w:color w:val="000000" w:themeColor="text1"/>
        </w:rPr>
        <w:t xml:space="preserve">для </w:t>
      </w:r>
      <w:r w:rsidRPr="001B1C3E">
        <w:rPr>
          <w:rFonts w:ascii="Arial" w:hAnsi="Arial" w:cs="Arial"/>
          <w:color w:val="000000" w:themeColor="text1"/>
        </w:rPr>
        <w:t>вихованців з особливим</w:t>
      </w:r>
      <w:r w:rsidR="009D33B2">
        <w:rPr>
          <w:rFonts w:ascii="Arial" w:hAnsi="Arial" w:cs="Arial"/>
          <w:color w:val="000000" w:themeColor="text1"/>
        </w:rPr>
        <w:t>и</w:t>
      </w:r>
      <w:r w:rsidRPr="001B1C3E">
        <w:rPr>
          <w:rFonts w:ascii="Arial" w:hAnsi="Arial" w:cs="Arial"/>
          <w:color w:val="000000" w:themeColor="text1"/>
        </w:rPr>
        <w:t xml:space="preserve"> освітніми </w:t>
      </w:r>
      <w:r w:rsidR="006B4CFC" w:rsidRPr="001B1C3E">
        <w:rPr>
          <w:rFonts w:ascii="Arial" w:hAnsi="Arial" w:cs="Arial"/>
          <w:color w:val="000000" w:themeColor="text1"/>
        </w:rPr>
        <w:t>потребами</w:t>
      </w:r>
      <w:r w:rsidRPr="001B1C3E">
        <w:rPr>
          <w:rFonts w:ascii="Arial" w:hAnsi="Arial" w:cs="Arial"/>
          <w:color w:val="000000" w:themeColor="text1"/>
        </w:rPr>
        <w:t xml:space="preserve"> та маломобільних груп населення до будівель та елементів ділянки згідно з вимогами </w:t>
      </w:r>
      <w:hyperlink r:id="rId172" w:history="1">
        <w:r w:rsidRPr="002B4639">
          <w:rPr>
            <w:rStyle w:val="a8"/>
            <w:rFonts w:ascii="Arial" w:hAnsi="Arial" w:cs="Arial"/>
          </w:rPr>
          <w:t>ДБН В.2.2-40</w:t>
        </w:r>
      </w:hyperlink>
      <w:r w:rsidRPr="001B1C3E">
        <w:rPr>
          <w:rFonts w:ascii="Arial" w:hAnsi="Arial" w:cs="Arial"/>
          <w:color w:val="000000" w:themeColor="text1"/>
        </w:rPr>
        <w:t xml:space="preserve">, </w:t>
      </w:r>
      <w:hyperlink r:id="rId173" w:history="1">
        <w:r w:rsidRPr="00125BCF">
          <w:rPr>
            <w:rStyle w:val="a8"/>
            <w:rFonts w:ascii="Arial" w:hAnsi="Arial" w:cs="Arial"/>
          </w:rPr>
          <w:t>ДБН Б.2.2-5</w:t>
        </w:r>
      </w:hyperlink>
      <w:r w:rsidRPr="001B1C3E">
        <w:rPr>
          <w:rFonts w:ascii="Arial" w:hAnsi="Arial" w:cs="Arial"/>
          <w:color w:val="000000" w:themeColor="text1"/>
        </w:rPr>
        <w:t xml:space="preserve">, </w:t>
      </w:r>
      <w:hyperlink r:id="rId174" w:history="1">
        <w:r w:rsidRPr="00C50647">
          <w:rPr>
            <w:rStyle w:val="a8"/>
            <w:rFonts w:ascii="Arial" w:hAnsi="Arial" w:cs="Arial"/>
          </w:rPr>
          <w:t>ДСТУ-Н</w:t>
        </w:r>
        <w:r w:rsidR="000B26C0">
          <w:rPr>
            <w:rStyle w:val="a8"/>
            <w:rFonts w:ascii="Arial" w:hAnsi="Arial" w:cs="Arial"/>
          </w:rPr>
          <w:t xml:space="preserve"> Б</w:t>
        </w:r>
        <w:r w:rsidRPr="00C50647">
          <w:rPr>
            <w:rStyle w:val="a8"/>
            <w:rFonts w:ascii="Arial" w:hAnsi="Arial" w:cs="Arial"/>
          </w:rPr>
          <w:t xml:space="preserve"> В.2.2-31</w:t>
        </w:r>
      </w:hyperlink>
      <w:r w:rsidRPr="001B1C3E">
        <w:rPr>
          <w:rFonts w:ascii="Arial" w:hAnsi="Arial" w:cs="Arial"/>
          <w:color w:val="000000" w:themeColor="text1"/>
        </w:rPr>
        <w:t xml:space="preserve">. </w:t>
      </w:r>
    </w:p>
    <w:p w14:paraId="1910FD0C" w14:textId="77777777" w:rsidR="000923A7" w:rsidRPr="00F2535C" w:rsidRDefault="000923A7" w:rsidP="00204E63">
      <w:pPr>
        <w:widowControl w:val="0"/>
        <w:spacing w:before="120"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Майданчики для посадки або висадки з транспортного засобу</w:t>
      </w:r>
    </w:p>
    <w:p w14:paraId="3BC8842F" w14:textId="262502EC" w:rsidR="000923A7" w:rsidRPr="00F2535C" w:rsidRDefault="000923A7" w:rsidP="000923A7">
      <w:pPr>
        <w:widowControl w:val="0"/>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6.4.2</w:t>
      </w:r>
      <w:r w:rsidRPr="00F2535C">
        <w:rPr>
          <w:rFonts w:ascii="Arial" w:hAnsi="Arial" w:cs="Arial"/>
          <w:color w:val="000000" w:themeColor="text1"/>
          <w:lang w:val="ru-RU"/>
        </w:rPr>
        <w:t xml:space="preserve"> В умовах нового будівництва перед входом або в’їздом на територію спеціального дитячого садка місткістю від 24 вихованців слід передбачати майданчик для посадки або висадки з транспортного засобу, зокрема осіб з інвалідністю та вихованців з особливим</w:t>
      </w:r>
      <w:r w:rsidR="00B138A8">
        <w:rPr>
          <w:rFonts w:ascii="Arial" w:hAnsi="Arial" w:cs="Arial"/>
          <w:color w:val="000000" w:themeColor="text1"/>
          <w:lang w:val="ru-RU"/>
        </w:rPr>
        <w:t>и</w:t>
      </w:r>
      <w:r w:rsidRPr="00F2535C">
        <w:rPr>
          <w:rFonts w:ascii="Arial" w:hAnsi="Arial" w:cs="Arial"/>
          <w:color w:val="000000" w:themeColor="text1"/>
          <w:lang w:val="ru-RU"/>
        </w:rPr>
        <w:t xml:space="preserve"> освітніми потребами</w:t>
      </w:r>
      <w:r w:rsidR="00B138A8">
        <w:rPr>
          <w:rFonts w:ascii="Arial" w:hAnsi="Arial" w:cs="Arial"/>
          <w:color w:val="000000" w:themeColor="text1"/>
          <w:lang w:val="ru-RU"/>
        </w:rPr>
        <w:t>.</w:t>
      </w:r>
      <w:r w:rsidRPr="00F2535C">
        <w:rPr>
          <w:rFonts w:ascii="Arial" w:hAnsi="Arial" w:cs="Arial"/>
          <w:color w:val="000000" w:themeColor="text1"/>
          <w:lang w:val="ru-RU"/>
        </w:rPr>
        <w:t xml:space="preserve"> </w:t>
      </w:r>
    </w:p>
    <w:p w14:paraId="1683DC37" w14:textId="77777777" w:rsidR="000923A7" w:rsidRPr="00F2535C" w:rsidRDefault="000923A7" w:rsidP="000923A7">
      <w:pPr>
        <w:widowControl w:val="0"/>
        <w:spacing w:after="0" w:line="295" w:lineRule="auto"/>
        <w:ind w:firstLine="709"/>
        <w:jc w:val="both"/>
        <w:rPr>
          <w:rFonts w:ascii="Arial" w:hAnsi="Arial" w:cs="Arial"/>
          <w:lang w:val="ru-RU"/>
        </w:rPr>
      </w:pPr>
      <w:r w:rsidRPr="00F2535C">
        <w:rPr>
          <w:rFonts w:ascii="Arial" w:hAnsi="Arial" w:cs="Arial"/>
          <w:bCs/>
          <w:lang w:val="ru-RU"/>
        </w:rPr>
        <w:lastRenderedPageBreak/>
        <w:t xml:space="preserve">Така норма </w:t>
      </w:r>
      <w:r w:rsidRPr="00F2535C">
        <w:rPr>
          <w:rFonts w:ascii="Arial" w:hAnsi="Arial" w:cs="Arial"/>
          <w:lang w:val="ru-RU"/>
        </w:rPr>
        <w:t>є рекомендованою для:</w:t>
      </w:r>
    </w:p>
    <w:p w14:paraId="5BA3D4FD" w14:textId="4ACFFDEC" w:rsidR="000923A7" w:rsidRPr="00F2535C" w:rsidRDefault="00005306" w:rsidP="000923A7">
      <w:pPr>
        <w:widowControl w:val="0"/>
        <w:spacing w:after="0" w:line="295" w:lineRule="auto"/>
        <w:ind w:firstLine="709"/>
        <w:jc w:val="both"/>
        <w:rPr>
          <w:rFonts w:ascii="Arial" w:hAnsi="Arial" w:cs="Arial"/>
          <w:bCs/>
          <w:lang w:val="ru-RU"/>
        </w:rPr>
      </w:pPr>
      <w:r>
        <w:rPr>
          <w:rFonts w:ascii="Arial" w:eastAsia="Calibri" w:hAnsi="Arial" w:cs="Arial"/>
          <w:color w:val="000000" w:themeColor="text1"/>
        </w:rPr>
        <w:t xml:space="preserve">— </w:t>
      </w:r>
      <w:r w:rsidR="000923A7" w:rsidRPr="00F2535C">
        <w:rPr>
          <w:rFonts w:ascii="Arial" w:hAnsi="Arial" w:cs="Arial"/>
          <w:color w:val="000000" w:themeColor="text1"/>
          <w:lang w:val="ru-RU"/>
        </w:rPr>
        <w:t xml:space="preserve">спеціальних дитячих садків місткістю від 24 вихованців в </w:t>
      </w:r>
      <w:r w:rsidR="000923A7" w:rsidRPr="00F2535C">
        <w:rPr>
          <w:rFonts w:ascii="Arial" w:hAnsi="Arial" w:cs="Arial"/>
          <w:bCs/>
          <w:lang w:val="ru-RU"/>
        </w:rPr>
        <w:t>умовах реконструкції та капітального ремонту;</w:t>
      </w:r>
    </w:p>
    <w:p w14:paraId="372ED1CA" w14:textId="358502FA" w:rsidR="000923A7" w:rsidRPr="00F2535C" w:rsidRDefault="000923A7" w:rsidP="000923A7">
      <w:pPr>
        <w:widowControl w:val="0"/>
        <w:spacing w:after="0" w:line="295" w:lineRule="auto"/>
        <w:ind w:firstLine="709"/>
        <w:jc w:val="both"/>
        <w:rPr>
          <w:rFonts w:ascii="Arial" w:hAnsi="Arial" w:cs="Arial"/>
          <w:bCs/>
          <w:lang w:val="ru-RU"/>
        </w:rPr>
      </w:pPr>
      <w:r w:rsidRPr="00F2535C">
        <w:rPr>
          <w:rFonts w:ascii="Arial" w:hAnsi="Arial" w:cs="Arial"/>
          <w:color w:val="000000" w:themeColor="text1"/>
          <w:lang w:val="ru-RU"/>
        </w:rPr>
        <w:t xml:space="preserve"> </w:t>
      </w:r>
      <w:r w:rsidR="00005306">
        <w:rPr>
          <w:rFonts w:ascii="Arial" w:eastAsia="Calibri" w:hAnsi="Arial" w:cs="Arial"/>
          <w:color w:val="000000" w:themeColor="text1"/>
        </w:rPr>
        <w:t xml:space="preserve">— </w:t>
      </w:r>
      <w:r w:rsidRPr="00F2535C">
        <w:rPr>
          <w:rFonts w:ascii="Arial" w:hAnsi="Arial" w:cs="Arial"/>
          <w:color w:val="000000" w:themeColor="text1"/>
          <w:lang w:val="ru-RU"/>
        </w:rPr>
        <w:t xml:space="preserve">спеціальних дитячих садків місткістю до 40 вихованців в </w:t>
      </w:r>
      <w:r w:rsidRPr="00F2535C">
        <w:rPr>
          <w:rFonts w:ascii="Arial" w:hAnsi="Arial" w:cs="Arial"/>
          <w:bCs/>
          <w:lang w:val="ru-RU"/>
        </w:rPr>
        <w:t>умовах нового будівництва, реконструкції та капітального ремонту.</w:t>
      </w:r>
    </w:p>
    <w:p w14:paraId="1A331118" w14:textId="77777777" w:rsidR="000923A7" w:rsidRPr="00F2535C" w:rsidRDefault="000923A7" w:rsidP="000923A7">
      <w:pPr>
        <w:widowControl w:val="0"/>
        <w:spacing w:after="0" w:line="295" w:lineRule="auto"/>
        <w:ind w:firstLine="709"/>
        <w:jc w:val="both"/>
        <w:rPr>
          <w:rFonts w:ascii="Arial" w:hAnsi="Arial" w:cs="Arial"/>
          <w:b/>
          <w:bCs/>
          <w:lang w:val="ru-RU"/>
        </w:rPr>
      </w:pPr>
      <w:r w:rsidRPr="00F2535C">
        <w:rPr>
          <w:rFonts w:ascii="Arial" w:hAnsi="Arial" w:cs="Arial"/>
          <w:color w:val="000000" w:themeColor="text1"/>
          <w:lang w:val="ru-RU"/>
        </w:rPr>
        <w:t>Майданчик для посадки або висадки з транспортного засобу</w:t>
      </w:r>
      <w:r w:rsidRPr="00F2535C">
        <w:rPr>
          <w:rFonts w:ascii="Arial" w:hAnsi="Arial" w:cs="Arial"/>
          <w:b/>
          <w:bCs/>
          <w:lang w:val="ru-RU"/>
        </w:rPr>
        <w:t xml:space="preserve"> </w:t>
      </w:r>
      <w:r w:rsidRPr="00F2535C">
        <w:rPr>
          <w:rFonts w:ascii="Arial" w:hAnsi="Arial" w:cs="Arial"/>
          <w:bCs/>
          <w:lang w:val="ru-RU"/>
        </w:rPr>
        <w:t>повинен мати ширину щонайменше 3,5 м та довжину щонайменше 9 м (з урахуванням габаритів спеціальних транспортних засобів, обладнаних підіймальною платформою).</w:t>
      </w:r>
      <w:r w:rsidRPr="00F2535C">
        <w:rPr>
          <w:rFonts w:ascii="Arial" w:hAnsi="Arial" w:cs="Arial"/>
          <w:b/>
          <w:bCs/>
          <w:lang w:val="ru-RU"/>
        </w:rPr>
        <w:t xml:space="preserve"> </w:t>
      </w:r>
    </w:p>
    <w:p w14:paraId="34238FF9" w14:textId="4DAAABCD" w:rsidR="000923A7" w:rsidRPr="00F2535C" w:rsidRDefault="000923A7" w:rsidP="000923A7">
      <w:pPr>
        <w:widowControl w:val="0"/>
        <w:spacing w:after="0" w:line="295" w:lineRule="auto"/>
        <w:ind w:firstLine="709"/>
        <w:jc w:val="both"/>
        <w:rPr>
          <w:rFonts w:ascii="Arial" w:hAnsi="Arial" w:cs="Arial"/>
          <w:color w:val="000000" w:themeColor="text1"/>
          <w:lang w:val="ru-RU"/>
        </w:rPr>
      </w:pPr>
      <w:r w:rsidRPr="00F2535C">
        <w:rPr>
          <w:rFonts w:ascii="Arial" w:hAnsi="Arial" w:cs="Arial"/>
          <w:bCs/>
          <w:lang w:val="ru-RU"/>
        </w:rPr>
        <w:t>Завданням на проєктування допускається проєктувати</w:t>
      </w:r>
      <w:r w:rsidRPr="00F2535C">
        <w:rPr>
          <w:rFonts w:ascii="Arial" w:hAnsi="Arial" w:cs="Arial"/>
          <w:b/>
          <w:bCs/>
          <w:lang w:val="ru-RU"/>
        </w:rPr>
        <w:t xml:space="preserve"> </w:t>
      </w:r>
      <w:r w:rsidRPr="00F2535C">
        <w:rPr>
          <w:rFonts w:ascii="Arial" w:hAnsi="Arial" w:cs="Arial"/>
          <w:color w:val="000000" w:themeColor="text1"/>
          <w:lang w:val="ru-RU"/>
        </w:rPr>
        <w:t>такий</w:t>
      </w:r>
      <w:r w:rsidRPr="00F2535C">
        <w:rPr>
          <w:rFonts w:ascii="Arial" w:hAnsi="Arial" w:cs="Arial"/>
          <w:b/>
          <w:bCs/>
          <w:lang w:val="ru-RU"/>
        </w:rPr>
        <w:t xml:space="preserve"> </w:t>
      </w:r>
      <w:r w:rsidRPr="00F2535C">
        <w:rPr>
          <w:rFonts w:ascii="Arial" w:hAnsi="Arial" w:cs="Arial"/>
          <w:color w:val="000000" w:themeColor="text1"/>
          <w:lang w:val="ru-RU"/>
        </w:rPr>
        <w:t>майданчик для посадки або висадки з транспортного засобу</w:t>
      </w:r>
      <w:r w:rsidRPr="00F2535C">
        <w:rPr>
          <w:rFonts w:ascii="Arial" w:hAnsi="Arial" w:cs="Arial"/>
          <w:b/>
          <w:bCs/>
          <w:lang w:val="ru-RU"/>
        </w:rPr>
        <w:t xml:space="preserve"> </w:t>
      </w:r>
      <w:r w:rsidRPr="00F2535C">
        <w:rPr>
          <w:rFonts w:ascii="Arial" w:hAnsi="Arial" w:cs="Arial"/>
          <w:color w:val="000000" w:themeColor="text1"/>
          <w:lang w:val="ru-RU"/>
        </w:rPr>
        <w:t xml:space="preserve">для ясел </w:t>
      </w:r>
      <w:r w:rsidR="000E36B3">
        <w:rPr>
          <w:rFonts w:ascii="Arial" w:hAnsi="Arial" w:cs="Arial"/>
          <w:color w:val="000000" w:themeColor="text1"/>
          <w:lang w:val="ru-RU"/>
        </w:rPr>
        <w:t>і</w:t>
      </w:r>
      <w:r w:rsidRPr="00F2535C">
        <w:rPr>
          <w:rFonts w:ascii="Arial" w:hAnsi="Arial" w:cs="Arial"/>
          <w:color w:val="000000" w:themeColor="text1"/>
          <w:lang w:val="ru-RU"/>
        </w:rPr>
        <w:t xml:space="preserve"> дитячих садків місткістю від 41 вихованця. При цьому розміри такого майданчика встановлюються завданням на проєктування.</w:t>
      </w:r>
    </w:p>
    <w:p w14:paraId="46A8D927" w14:textId="77CEB3BF" w:rsidR="009E022E" w:rsidRPr="001B1C3E" w:rsidRDefault="009E022E" w:rsidP="001B1C3E">
      <w:pPr>
        <w:widowControl w:val="0"/>
        <w:spacing w:after="0" w:line="295" w:lineRule="auto"/>
        <w:ind w:firstLine="709"/>
        <w:jc w:val="both"/>
        <w:rPr>
          <w:rFonts w:ascii="Arial" w:hAnsi="Arial" w:cs="Arial"/>
          <w:bCs/>
        </w:rPr>
      </w:pPr>
      <w:r w:rsidRPr="001B1C3E">
        <w:rPr>
          <w:rFonts w:ascii="Arial" w:hAnsi="Arial" w:cs="Arial"/>
          <w:b/>
          <w:color w:val="000000" w:themeColor="text1"/>
        </w:rPr>
        <w:t>6.4.3</w:t>
      </w:r>
      <w:r w:rsidRPr="001B1C3E">
        <w:rPr>
          <w:rFonts w:ascii="Arial" w:hAnsi="Arial" w:cs="Arial"/>
          <w:color w:val="000000" w:themeColor="text1"/>
        </w:rPr>
        <w:t xml:space="preserve"> </w:t>
      </w:r>
      <w:r w:rsidR="003D4212" w:rsidRPr="001B1C3E">
        <w:rPr>
          <w:rFonts w:ascii="Arial" w:hAnsi="Arial" w:cs="Arial"/>
          <w:bCs/>
        </w:rPr>
        <w:t xml:space="preserve">Майданчик для посадки або висадки з транспортного засобу </w:t>
      </w:r>
      <w:r w:rsidRPr="001B1C3E">
        <w:rPr>
          <w:rFonts w:ascii="Arial" w:hAnsi="Arial" w:cs="Arial"/>
          <w:bCs/>
        </w:rPr>
        <w:t xml:space="preserve">рекомендовано влаштовувати в один рівень з прилеглим пішохідним шляхом (тротуаром). </w:t>
      </w:r>
      <w:r w:rsidR="00242ADA">
        <w:rPr>
          <w:rFonts w:ascii="Arial" w:hAnsi="Arial" w:cs="Arial"/>
          <w:bCs/>
        </w:rPr>
        <w:t xml:space="preserve">У </w:t>
      </w:r>
      <w:r w:rsidRPr="001B1C3E">
        <w:rPr>
          <w:rFonts w:ascii="Arial" w:hAnsi="Arial" w:cs="Arial"/>
          <w:bCs/>
        </w:rPr>
        <w:t xml:space="preserve">разі влаштування такого майданчика на рівні проїзної частини для забезпечення його безперешкодного сполучення з прилеглим пішохідним шляхом (тротуаром), у задній частині майданчика слід облаштовувати пониження бордюрного каменю або бордюрний пандус згідно з вимогами </w:t>
      </w:r>
      <w:r w:rsidR="00880312">
        <w:rPr>
          <w:rFonts w:ascii="Arial" w:hAnsi="Arial" w:cs="Arial"/>
          <w:bCs/>
        </w:rPr>
        <w:br/>
      </w:r>
      <w:hyperlink r:id="rId175" w:history="1">
        <w:r w:rsidRPr="00870CE7">
          <w:rPr>
            <w:rStyle w:val="a8"/>
            <w:rFonts w:ascii="Arial" w:hAnsi="Arial" w:cs="Arial"/>
            <w:bCs/>
          </w:rPr>
          <w:t xml:space="preserve">ДБН </w:t>
        </w:r>
        <w:r w:rsidR="000B26C0">
          <w:rPr>
            <w:rStyle w:val="a8"/>
            <w:rFonts w:ascii="Arial" w:hAnsi="Arial" w:cs="Arial"/>
            <w:bCs/>
          </w:rPr>
          <w:t>В.</w:t>
        </w:r>
        <w:r w:rsidRPr="00870CE7">
          <w:rPr>
            <w:rStyle w:val="a8"/>
            <w:rFonts w:ascii="Arial" w:hAnsi="Arial" w:cs="Arial"/>
            <w:bCs/>
          </w:rPr>
          <w:t>2.2-40</w:t>
        </w:r>
      </w:hyperlink>
      <w:r w:rsidRPr="001B1C3E">
        <w:rPr>
          <w:rFonts w:ascii="Arial" w:hAnsi="Arial" w:cs="Arial"/>
          <w:bCs/>
        </w:rPr>
        <w:t>.</w:t>
      </w:r>
    </w:p>
    <w:p w14:paraId="569F91B8" w14:textId="32B38B6B" w:rsidR="009E022E" w:rsidRDefault="009E022E" w:rsidP="001B1C3E">
      <w:pPr>
        <w:widowControl w:val="0"/>
        <w:spacing w:after="0" w:line="295" w:lineRule="auto"/>
        <w:ind w:firstLine="709"/>
        <w:jc w:val="both"/>
        <w:rPr>
          <w:rFonts w:ascii="Arial" w:hAnsi="Arial" w:cs="Arial"/>
          <w:b/>
          <w:bCs/>
        </w:rPr>
      </w:pPr>
      <w:r w:rsidRPr="001B1C3E">
        <w:rPr>
          <w:rFonts w:ascii="Arial" w:hAnsi="Arial" w:cs="Arial"/>
          <w:b/>
          <w:color w:val="000000" w:themeColor="text1"/>
        </w:rPr>
        <w:t>6.4.4</w:t>
      </w:r>
      <w:r w:rsidRPr="001B1C3E">
        <w:rPr>
          <w:rFonts w:ascii="Arial" w:hAnsi="Arial" w:cs="Arial"/>
          <w:color w:val="000000" w:themeColor="text1"/>
        </w:rPr>
        <w:t xml:space="preserve"> </w:t>
      </w:r>
      <w:r w:rsidRPr="001B1C3E">
        <w:rPr>
          <w:rFonts w:ascii="Arial" w:hAnsi="Arial" w:cs="Arial"/>
          <w:bCs/>
        </w:rPr>
        <w:t>Майданчик для посадки або висадки з транспортного засобу допускається влаштовувати у складі автостоянки для тимчасового зберігання автомобілів працівників ясел, дитячих садків, спеціальних дитячих садків (за наявності) або вздовж транспортних шляхів</w:t>
      </w:r>
      <w:r w:rsidRPr="001B1C3E">
        <w:rPr>
          <w:rFonts w:ascii="Arial" w:hAnsi="Arial" w:cs="Arial"/>
          <w:b/>
          <w:bCs/>
        </w:rPr>
        <w:t>.</w:t>
      </w:r>
    </w:p>
    <w:p w14:paraId="6BFDAF2A" w14:textId="77777777" w:rsidR="00005306" w:rsidRPr="00005306" w:rsidRDefault="00005306" w:rsidP="00204E63">
      <w:pPr>
        <w:spacing w:before="120" w:after="0" w:line="295" w:lineRule="auto"/>
        <w:ind w:firstLine="709"/>
        <w:jc w:val="both"/>
        <w:rPr>
          <w:rFonts w:ascii="Arial" w:hAnsi="Arial" w:cs="Arial"/>
          <w:color w:val="000000" w:themeColor="text1"/>
        </w:rPr>
      </w:pPr>
      <w:r w:rsidRPr="00005306">
        <w:rPr>
          <w:rFonts w:ascii="Arial" w:hAnsi="Arial" w:cs="Arial"/>
          <w:b/>
          <w:bCs/>
          <w:color w:val="000000" w:themeColor="text1"/>
        </w:rPr>
        <w:t>Вимоги до пішохідних шляхів</w:t>
      </w:r>
    </w:p>
    <w:p w14:paraId="34640AC9" w14:textId="77777777" w:rsidR="001F4C16" w:rsidRPr="00005306" w:rsidRDefault="00005306" w:rsidP="001F4C16">
      <w:pPr>
        <w:spacing w:after="0" w:line="295" w:lineRule="auto"/>
        <w:ind w:firstLine="709"/>
        <w:jc w:val="both"/>
        <w:rPr>
          <w:rFonts w:ascii="Arial" w:hAnsi="Arial" w:cs="Arial"/>
          <w:color w:val="000000" w:themeColor="text1"/>
        </w:rPr>
      </w:pPr>
      <w:r w:rsidRPr="00005306">
        <w:rPr>
          <w:rFonts w:ascii="Arial" w:hAnsi="Arial" w:cs="Arial"/>
          <w:b/>
          <w:color w:val="000000" w:themeColor="text1"/>
        </w:rPr>
        <w:t>6.4.5</w:t>
      </w:r>
      <w:r w:rsidRPr="00005306">
        <w:rPr>
          <w:rFonts w:ascii="Arial" w:hAnsi="Arial" w:cs="Arial"/>
          <w:color w:val="000000" w:themeColor="text1"/>
        </w:rPr>
        <w:t xml:space="preserve"> </w:t>
      </w:r>
      <w:r w:rsidR="001F4C16" w:rsidRPr="00005306">
        <w:rPr>
          <w:rFonts w:ascii="Arial" w:hAnsi="Arial" w:cs="Arial"/>
          <w:color w:val="000000" w:themeColor="text1"/>
        </w:rPr>
        <w:t xml:space="preserve">Пішохідні шляхи на території ясел, дитячих садків та спеціальних дитячих садків слід поєднувати із зовнішніми по відношенню до ділянки транспортними та пішохідним шляхами, паркувальними місцями, зупинками громадського транспорту тощо. </w:t>
      </w:r>
    </w:p>
    <w:p w14:paraId="7170BFF6" w14:textId="7CFE9F93" w:rsidR="00005306" w:rsidRPr="00005306" w:rsidRDefault="00005306" w:rsidP="00005306">
      <w:pPr>
        <w:spacing w:after="0" w:line="295" w:lineRule="auto"/>
        <w:ind w:firstLine="709"/>
        <w:jc w:val="both"/>
        <w:rPr>
          <w:rFonts w:ascii="Arial" w:hAnsi="Arial" w:cs="Arial"/>
          <w:color w:val="000000" w:themeColor="text1"/>
        </w:rPr>
      </w:pPr>
      <w:r w:rsidRPr="00005306">
        <w:rPr>
          <w:rFonts w:ascii="Arial" w:hAnsi="Arial" w:cs="Arial"/>
          <w:b/>
          <w:color w:val="000000" w:themeColor="text1"/>
        </w:rPr>
        <w:t>6.4.6</w:t>
      </w:r>
      <w:r w:rsidRPr="00005306">
        <w:rPr>
          <w:rFonts w:ascii="Arial" w:hAnsi="Arial" w:cs="Arial"/>
          <w:color w:val="000000" w:themeColor="text1"/>
        </w:rPr>
        <w:t xml:space="preserve"> Повздовжній ухил пішохідних доріжок території ясел, дитячих садків та спеціальних дитячих садків не повинен перевищувати 1:20 (5</w:t>
      </w:r>
      <w:r w:rsidR="00242ADA">
        <w:rPr>
          <w:rFonts w:ascii="Arial" w:hAnsi="Arial" w:cs="Arial"/>
          <w:color w:val="000000" w:themeColor="text1"/>
        </w:rPr>
        <w:t xml:space="preserve"> </w:t>
      </w:r>
      <w:r w:rsidRPr="00005306">
        <w:rPr>
          <w:rFonts w:ascii="Arial" w:hAnsi="Arial" w:cs="Arial"/>
          <w:color w:val="000000" w:themeColor="text1"/>
        </w:rPr>
        <w:t>%). Поперечний похил шляху руху слід приймати в межах 1—2 %.</w:t>
      </w:r>
    </w:p>
    <w:p w14:paraId="0D8122E7" w14:textId="3621FF4B" w:rsidR="00005306" w:rsidRPr="00005306" w:rsidRDefault="00005306" w:rsidP="00005306">
      <w:pPr>
        <w:spacing w:after="0" w:line="295" w:lineRule="auto"/>
        <w:ind w:firstLine="709"/>
        <w:jc w:val="both"/>
        <w:rPr>
          <w:rFonts w:ascii="Arial" w:hAnsi="Arial" w:cs="Arial"/>
          <w:color w:val="000000" w:themeColor="text1"/>
        </w:rPr>
      </w:pPr>
      <w:r w:rsidRPr="00005306">
        <w:rPr>
          <w:rFonts w:ascii="Arial" w:hAnsi="Arial" w:cs="Arial"/>
          <w:color w:val="000000" w:themeColor="text1"/>
        </w:rPr>
        <w:t>Якщо повздовжній ухил пішохідних доріжок перевищує 1:20 (5</w:t>
      </w:r>
      <w:r w:rsidR="00242ADA">
        <w:rPr>
          <w:rFonts w:ascii="Arial" w:hAnsi="Arial" w:cs="Arial"/>
          <w:color w:val="000000" w:themeColor="text1"/>
        </w:rPr>
        <w:t xml:space="preserve"> </w:t>
      </w:r>
      <w:r w:rsidRPr="00005306">
        <w:rPr>
          <w:rFonts w:ascii="Arial" w:hAnsi="Arial" w:cs="Arial"/>
          <w:color w:val="000000" w:themeColor="text1"/>
        </w:rPr>
        <w:t>%), слід передбачати спеціальні пологі обхідні шляхи з повздовжнім ухилом не більше 1:20 (5</w:t>
      </w:r>
      <w:r w:rsidR="00242ADA">
        <w:rPr>
          <w:rFonts w:ascii="Arial" w:hAnsi="Arial" w:cs="Arial"/>
          <w:color w:val="000000" w:themeColor="text1"/>
        </w:rPr>
        <w:t xml:space="preserve"> </w:t>
      </w:r>
      <w:r w:rsidRPr="00005306">
        <w:rPr>
          <w:rFonts w:ascii="Arial" w:hAnsi="Arial" w:cs="Arial"/>
          <w:color w:val="000000" w:themeColor="text1"/>
        </w:rPr>
        <w:t>%) або влаштовувати відкриті сходи пішохідних шляхів та дублювати їх відкритими пандусами відповідно до вимог</w:t>
      </w:r>
      <w:r w:rsidRPr="001F4C16">
        <w:rPr>
          <w:rFonts w:ascii="Arial" w:hAnsi="Arial" w:cs="Arial"/>
        </w:rPr>
        <w:t xml:space="preserve"> 6.4.13</w:t>
      </w:r>
      <w:r w:rsidR="009D33B2" w:rsidRPr="001F4C16">
        <w:rPr>
          <w:rFonts w:ascii="Arial" w:hAnsi="Arial" w:cs="Arial"/>
        </w:rPr>
        <w:t>–</w:t>
      </w:r>
      <w:r w:rsidRPr="001F4C16">
        <w:rPr>
          <w:rFonts w:ascii="Arial" w:hAnsi="Arial" w:cs="Arial"/>
        </w:rPr>
        <w:t>6.4.17 цих норм.</w:t>
      </w:r>
    </w:p>
    <w:p w14:paraId="2E24A600" w14:textId="63E5D25D" w:rsidR="00005306" w:rsidRPr="00005306" w:rsidRDefault="00005306" w:rsidP="00005306">
      <w:pPr>
        <w:spacing w:after="0" w:line="295" w:lineRule="auto"/>
        <w:ind w:firstLine="709"/>
        <w:jc w:val="both"/>
        <w:rPr>
          <w:rFonts w:ascii="Arial" w:hAnsi="Arial" w:cs="Arial"/>
          <w:color w:val="000000" w:themeColor="text1"/>
        </w:rPr>
      </w:pPr>
      <w:r w:rsidRPr="00005306">
        <w:rPr>
          <w:rFonts w:ascii="Arial" w:hAnsi="Arial" w:cs="Arial"/>
          <w:b/>
          <w:color w:val="000000" w:themeColor="text1"/>
        </w:rPr>
        <w:t xml:space="preserve">6.4.7 </w:t>
      </w:r>
      <w:r w:rsidRPr="00005306">
        <w:rPr>
          <w:rFonts w:ascii="Arial" w:hAnsi="Arial" w:cs="Arial"/>
          <w:color w:val="000000" w:themeColor="text1"/>
        </w:rPr>
        <w:t>Ширина пішохідної доріжки до центрального входу</w:t>
      </w:r>
      <w:r w:rsidR="00242ADA">
        <w:rPr>
          <w:rFonts w:ascii="Arial" w:hAnsi="Arial" w:cs="Arial"/>
          <w:color w:val="000000" w:themeColor="text1"/>
        </w:rPr>
        <w:t xml:space="preserve"> в</w:t>
      </w:r>
      <w:r w:rsidRPr="00005306">
        <w:rPr>
          <w:rFonts w:ascii="Arial" w:hAnsi="Arial" w:cs="Arial"/>
          <w:color w:val="000000" w:themeColor="text1"/>
        </w:rPr>
        <w:t xml:space="preserve"> будівлю ясел, дитячого садка та спеціального дитячого садка, </w:t>
      </w:r>
      <w:r w:rsidRPr="00005306">
        <w:rPr>
          <w:rFonts w:ascii="Arial" w:hAnsi="Arial" w:cs="Arial"/>
          <w:bCs/>
        </w:rPr>
        <w:t>а також пішохідних доріжок, що ведуть до виходів з групових осередків на першому поверсі</w:t>
      </w:r>
      <w:r w:rsidRPr="00005306">
        <w:rPr>
          <w:rFonts w:ascii="Arial" w:hAnsi="Arial" w:cs="Arial"/>
          <w:color w:val="000000" w:themeColor="text1"/>
        </w:rPr>
        <w:t xml:space="preserve"> повинна бути не менше ніж 1,8 м, інших пішохідних доріжок – не менше ніж 1,5</w:t>
      </w:r>
      <w:r w:rsidR="00242ADA">
        <w:rPr>
          <w:rFonts w:ascii="Arial" w:hAnsi="Arial" w:cs="Arial"/>
          <w:color w:val="000000" w:themeColor="text1"/>
        </w:rPr>
        <w:t xml:space="preserve"> </w:t>
      </w:r>
      <w:r w:rsidRPr="00005306">
        <w:rPr>
          <w:rFonts w:ascii="Arial" w:hAnsi="Arial" w:cs="Arial"/>
          <w:color w:val="000000" w:themeColor="text1"/>
        </w:rPr>
        <w:t>м.</w:t>
      </w:r>
    </w:p>
    <w:p w14:paraId="4F011CAD" w14:textId="77777777" w:rsidR="00005306" w:rsidRPr="00F2535C" w:rsidRDefault="00005306" w:rsidP="00005306">
      <w:pPr>
        <w:widowControl w:val="0"/>
        <w:spacing w:after="0" w:line="295" w:lineRule="auto"/>
        <w:ind w:firstLine="709"/>
        <w:jc w:val="both"/>
        <w:rPr>
          <w:rFonts w:ascii="Arial" w:hAnsi="Arial" w:cs="Arial"/>
          <w:color w:val="000000" w:themeColor="text1"/>
          <w:lang w:val="ru-RU"/>
        </w:rPr>
      </w:pPr>
      <w:r w:rsidRPr="00F2535C">
        <w:rPr>
          <w:rFonts w:ascii="Arial" w:hAnsi="Arial" w:cs="Arial"/>
          <w:color w:val="000000" w:themeColor="text1"/>
          <w:lang w:val="ru-RU"/>
        </w:rPr>
        <w:t>Допускається звужувати ширину пішохідних доріжок до 1,2 м, за умови, що довжина такої доріжки становить не більше ніж 25 м.</w:t>
      </w:r>
    </w:p>
    <w:p w14:paraId="78B5E80B" w14:textId="77777777" w:rsidR="00005306" w:rsidRPr="00F2535C" w:rsidRDefault="00005306" w:rsidP="00005306">
      <w:pPr>
        <w:widowControl w:val="0"/>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6.4.8</w:t>
      </w:r>
      <w:r w:rsidRPr="00F2535C">
        <w:rPr>
          <w:rFonts w:ascii="Arial" w:hAnsi="Arial" w:cs="Arial"/>
          <w:color w:val="000000" w:themeColor="text1"/>
          <w:lang w:val="ru-RU"/>
        </w:rPr>
        <w:t xml:space="preserve"> Під час капітального ремонту допускається звужувати ширину пішохідної доріжки до 0,9 м, за умови, що довжина такої доріжки становить не більше ніж 15 м.</w:t>
      </w:r>
    </w:p>
    <w:p w14:paraId="00A98260" w14:textId="1DC4DE31" w:rsidR="00633C58" w:rsidRDefault="00005306" w:rsidP="00005306">
      <w:pPr>
        <w:widowControl w:val="0"/>
        <w:spacing w:after="0" w:line="295" w:lineRule="auto"/>
        <w:ind w:firstLine="709"/>
        <w:jc w:val="both"/>
        <w:rPr>
          <w:rFonts w:ascii="Arial" w:hAnsi="Arial" w:cs="Arial"/>
          <w:color w:val="000000" w:themeColor="text1"/>
          <w:lang w:val="ru-RU"/>
        </w:rPr>
      </w:pPr>
      <w:r w:rsidRPr="00F2535C">
        <w:rPr>
          <w:rFonts w:ascii="Arial" w:hAnsi="Arial" w:cs="Arial"/>
          <w:b/>
          <w:color w:val="000000" w:themeColor="text1"/>
          <w:lang w:val="ru-RU"/>
        </w:rPr>
        <w:t>6.4.9</w:t>
      </w:r>
      <w:r w:rsidRPr="00F2535C">
        <w:rPr>
          <w:rFonts w:ascii="Arial" w:hAnsi="Arial" w:cs="Arial"/>
          <w:color w:val="000000" w:themeColor="text1"/>
          <w:lang w:val="ru-RU"/>
        </w:rPr>
        <w:t xml:space="preserve"> </w:t>
      </w:r>
      <w:r w:rsidR="00633C58" w:rsidRPr="00F2535C">
        <w:rPr>
          <w:rFonts w:ascii="Arial" w:hAnsi="Arial" w:cs="Arial"/>
          <w:color w:val="000000" w:themeColor="text1"/>
          <w:lang w:val="ru-RU"/>
        </w:rPr>
        <w:t>Покриття пішохідних доріжок на території ясел, дитячих садків та спеціальних дитячих садків</w:t>
      </w:r>
      <w:r w:rsidR="00633C58">
        <w:rPr>
          <w:rFonts w:ascii="Arial" w:hAnsi="Arial" w:cs="Arial"/>
          <w:color w:val="000000" w:themeColor="text1"/>
          <w:lang w:val="ru-RU"/>
        </w:rPr>
        <w:t xml:space="preserve"> має</w:t>
      </w:r>
      <w:r w:rsidR="00633C58" w:rsidRPr="00F2535C">
        <w:rPr>
          <w:rFonts w:ascii="Arial" w:hAnsi="Arial" w:cs="Arial"/>
          <w:color w:val="000000" w:themeColor="text1"/>
          <w:lang w:val="ru-RU"/>
        </w:rPr>
        <w:t xml:space="preserve"> бути твердим і рівним, не допускати ковзання під час намокання. Товщина швів між елементами покриття не повинна перевищувати 5 мм. Рекомендовано застосовувати безшовну поверхню (асфальт, фігурні елементи мощення без фаски, тротуарна плитка без фаски тощо). </w:t>
      </w:r>
    </w:p>
    <w:p w14:paraId="471D4C96" w14:textId="540937AB" w:rsidR="00005306" w:rsidRDefault="00005306" w:rsidP="00005306">
      <w:pPr>
        <w:widowControl w:val="0"/>
        <w:spacing w:after="0" w:line="295" w:lineRule="auto"/>
        <w:ind w:firstLine="709"/>
        <w:jc w:val="both"/>
        <w:rPr>
          <w:rFonts w:ascii="Arial" w:hAnsi="Arial" w:cs="Arial"/>
          <w:color w:val="000000" w:themeColor="text1"/>
        </w:rPr>
      </w:pPr>
      <w:r w:rsidRPr="00F2535C">
        <w:rPr>
          <w:rFonts w:ascii="Arial" w:hAnsi="Arial" w:cs="Arial"/>
          <w:color w:val="000000" w:themeColor="text1"/>
        </w:rPr>
        <w:t xml:space="preserve">Пішохідні доріжки шириною понад 1,5 м рекомендовано влаштовувати з комбінованого покриття з профілем |А1|+|В1|+|А1|, де |А1| – тип покриття із фактурою (бруківка, фігурні </w:t>
      </w:r>
      <w:r w:rsidRPr="00F2535C">
        <w:rPr>
          <w:rFonts w:ascii="Arial" w:hAnsi="Arial" w:cs="Arial"/>
          <w:color w:val="000000" w:themeColor="text1"/>
        </w:rPr>
        <w:lastRenderedPageBreak/>
        <w:t>елементи мощення, фігурні елементи мощення із фаскою, колотий камінь тощо) завширшки не менше ніж 0,3 м; |В1| – покриття з рівною та гладкою поверхнею, завширшки не менше ніж 0,9 м. При цьому слід забезпечити контрастне співвідношення кольорів між |А1| та |В1|, а також між |А1| та суміжними покриттями (зонами)</w:t>
      </w:r>
    </w:p>
    <w:p w14:paraId="44AEE76B" w14:textId="77777777" w:rsidR="00005306" w:rsidRPr="00F2535C" w:rsidRDefault="00005306" w:rsidP="00204E63">
      <w:pPr>
        <w:spacing w:before="120" w:after="0" w:line="295" w:lineRule="auto"/>
        <w:ind w:firstLine="709"/>
        <w:jc w:val="both"/>
        <w:rPr>
          <w:rFonts w:ascii="Arial" w:hAnsi="Arial" w:cs="Arial"/>
          <w:b/>
          <w:bCs/>
          <w:color w:val="000000" w:themeColor="text1"/>
        </w:rPr>
      </w:pPr>
      <w:r w:rsidRPr="00F2535C">
        <w:rPr>
          <w:rFonts w:ascii="Arial" w:hAnsi="Arial" w:cs="Arial"/>
          <w:b/>
          <w:bCs/>
          <w:color w:val="000000" w:themeColor="text1"/>
        </w:rPr>
        <w:t>Відкриті сходи та пандуси</w:t>
      </w:r>
    </w:p>
    <w:p w14:paraId="04F0C552" w14:textId="77777777" w:rsidR="00005306" w:rsidRPr="00F2535C" w:rsidRDefault="00005306" w:rsidP="00005306">
      <w:pPr>
        <w:spacing w:after="0" w:line="295" w:lineRule="auto"/>
        <w:ind w:firstLine="709"/>
        <w:jc w:val="both"/>
        <w:rPr>
          <w:rFonts w:ascii="Arial" w:hAnsi="Arial" w:cs="Arial"/>
          <w:bCs/>
          <w:color w:val="000000" w:themeColor="text1"/>
        </w:rPr>
      </w:pPr>
      <w:r w:rsidRPr="00F2535C">
        <w:rPr>
          <w:rFonts w:ascii="Arial" w:hAnsi="Arial" w:cs="Arial"/>
          <w:b/>
          <w:bCs/>
        </w:rPr>
        <w:t xml:space="preserve">6.4.10 </w:t>
      </w:r>
      <w:r w:rsidRPr="00F2535C">
        <w:rPr>
          <w:rFonts w:ascii="Arial" w:hAnsi="Arial" w:cs="Arial"/>
          <w:bCs/>
        </w:rPr>
        <w:t xml:space="preserve">Відкриті сходи при входах, евакуаційних виходах, пішохідних шляхах ясел, дитячих садків та спеціальних дитячих садків повинні </w:t>
      </w:r>
      <w:r w:rsidRPr="00F2535C">
        <w:rPr>
          <w:rFonts w:ascii="Arial" w:hAnsi="Arial" w:cs="Arial"/>
          <w:bCs/>
          <w:color w:val="000000" w:themeColor="text1"/>
        </w:rPr>
        <w:t>відповідати таким вимогам:</w:t>
      </w:r>
    </w:p>
    <w:p w14:paraId="23CE9F47" w14:textId="59EF447B" w:rsidR="00005306" w:rsidRPr="00F2535C" w:rsidRDefault="00005306" w:rsidP="00005306">
      <w:pPr>
        <w:spacing w:after="0" w:line="295" w:lineRule="auto"/>
        <w:ind w:left="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ширина маршу – не менше ніж 1,35 м;</w:t>
      </w:r>
    </w:p>
    <w:p w14:paraId="48C11B05" w14:textId="3AEFE76F" w:rsidR="00005306" w:rsidRPr="00F2535C" w:rsidRDefault="00005306" w:rsidP="00005306">
      <w:pPr>
        <w:spacing w:after="0" w:line="295" w:lineRule="auto"/>
        <w:ind w:left="709"/>
        <w:jc w:val="both"/>
        <w:rPr>
          <w:rFonts w:ascii="Arial" w:hAnsi="Arial" w:cs="Arial"/>
          <w:bCs/>
          <w:color w:val="000000" w:themeColor="text1"/>
        </w:rPr>
      </w:pPr>
      <w:r>
        <w:rPr>
          <w:rFonts w:ascii="Arial" w:eastAsia="Calibri" w:hAnsi="Arial" w:cs="Arial"/>
          <w:color w:val="000000" w:themeColor="text1"/>
        </w:rPr>
        <w:t xml:space="preserve">— </w:t>
      </w:r>
      <w:r w:rsidRPr="00F2535C">
        <w:rPr>
          <w:rFonts w:ascii="Arial" w:hAnsi="Arial" w:cs="Arial"/>
          <w:bCs/>
          <w:color w:val="000000" w:themeColor="text1"/>
        </w:rPr>
        <w:t>глибина сходинок – 0,30</w:t>
      </w:r>
      <w:r w:rsidR="00567F87">
        <w:rPr>
          <w:rFonts w:ascii="Arial" w:hAnsi="Arial" w:cs="Arial"/>
          <w:bCs/>
          <w:color w:val="000000" w:themeColor="text1"/>
        </w:rPr>
        <w:t>–</w:t>
      </w:r>
      <w:r w:rsidRPr="00F2535C">
        <w:rPr>
          <w:rFonts w:ascii="Arial" w:hAnsi="Arial" w:cs="Arial"/>
          <w:bCs/>
          <w:color w:val="000000" w:themeColor="text1"/>
        </w:rPr>
        <w:t>0,36 м;</w:t>
      </w:r>
    </w:p>
    <w:p w14:paraId="33365972" w14:textId="655423F6" w:rsidR="00005306" w:rsidRPr="00F2535C" w:rsidRDefault="00005306" w:rsidP="00AB7B95">
      <w:pPr>
        <w:spacing w:after="0" w:line="295" w:lineRule="auto"/>
        <w:ind w:firstLine="709"/>
        <w:jc w:val="both"/>
        <w:rPr>
          <w:rFonts w:ascii="Arial" w:hAnsi="Arial" w:cs="Arial"/>
          <w:bCs/>
          <w:color w:val="000000" w:themeColor="text1"/>
        </w:rPr>
      </w:pPr>
      <w:r>
        <w:rPr>
          <w:rFonts w:ascii="Arial" w:eastAsia="Calibri" w:hAnsi="Arial" w:cs="Arial"/>
          <w:color w:val="000000" w:themeColor="text1"/>
        </w:rPr>
        <w:t xml:space="preserve">— </w:t>
      </w:r>
      <w:r w:rsidRPr="00F2535C">
        <w:rPr>
          <w:rFonts w:ascii="Arial" w:hAnsi="Arial" w:cs="Arial"/>
          <w:bCs/>
          <w:color w:val="000000" w:themeColor="text1"/>
        </w:rPr>
        <w:t>висота сходинок – 0,12</w:t>
      </w:r>
      <w:r w:rsidR="000E052F">
        <w:rPr>
          <w:rFonts w:ascii="Arial" w:hAnsi="Arial" w:cs="Arial"/>
          <w:bCs/>
          <w:color w:val="000000" w:themeColor="text1"/>
        </w:rPr>
        <w:t xml:space="preserve"> м</w:t>
      </w:r>
      <w:r w:rsidR="00567F87">
        <w:rPr>
          <w:rFonts w:ascii="Arial" w:hAnsi="Arial" w:cs="Arial"/>
          <w:bCs/>
          <w:color w:val="000000" w:themeColor="text1"/>
        </w:rPr>
        <w:t>–</w:t>
      </w:r>
      <w:r w:rsidR="00633C58" w:rsidRPr="00633C58">
        <w:rPr>
          <w:rFonts w:ascii="Arial" w:hAnsi="Arial" w:cs="Arial"/>
          <w:color w:val="000000" w:themeColor="text1"/>
          <w:lang w:val="ru-RU"/>
        </w:rPr>
        <w:t xml:space="preserve"> </w:t>
      </w:r>
      <w:r w:rsidR="00633C58" w:rsidRPr="00F2535C">
        <w:rPr>
          <w:rFonts w:ascii="Arial" w:hAnsi="Arial" w:cs="Arial"/>
          <w:color w:val="000000" w:themeColor="text1"/>
          <w:lang w:val="ru-RU"/>
        </w:rPr>
        <w:t xml:space="preserve">Покриття пішохідних доріжок на території ясел, дитячих садків та спеціальних дитячих садків повинне бути твердим і рівним, не допускати ковзання під час намокання. Товщина швів між елементами покриття не повинна перевищувати 5 мм. Рекомендовано застосовувати безшовну поверхню (асфальт, фігурні елементи мощення без фаски, тротуарна плитка без фаски тощо). </w:t>
      </w:r>
      <w:r w:rsidRPr="00F2535C">
        <w:rPr>
          <w:rFonts w:ascii="Arial" w:hAnsi="Arial" w:cs="Arial"/>
          <w:bCs/>
          <w:color w:val="000000" w:themeColor="text1"/>
        </w:rPr>
        <w:t>0,15 м;</w:t>
      </w:r>
    </w:p>
    <w:p w14:paraId="471240F5" w14:textId="7A32B175" w:rsidR="00005306" w:rsidRPr="00F2535C" w:rsidRDefault="00005306" w:rsidP="00005306">
      <w:pPr>
        <w:spacing w:after="0" w:line="295" w:lineRule="auto"/>
        <w:ind w:left="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поперечний ухил сходинок та проміжних площадок – 1</w:t>
      </w:r>
      <w:r w:rsidR="00567F87">
        <w:rPr>
          <w:rFonts w:ascii="Arial" w:hAnsi="Arial" w:cs="Arial"/>
          <w:bCs/>
          <w:color w:val="000000" w:themeColor="text1"/>
          <w:lang w:val="ru-RU"/>
        </w:rPr>
        <w:t>–</w:t>
      </w:r>
      <w:r w:rsidRPr="00F2535C">
        <w:rPr>
          <w:rFonts w:ascii="Arial" w:hAnsi="Arial" w:cs="Arial"/>
          <w:bCs/>
          <w:color w:val="000000" w:themeColor="text1"/>
          <w:lang w:val="ru-RU"/>
        </w:rPr>
        <w:t>2 %;</w:t>
      </w:r>
    </w:p>
    <w:p w14:paraId="7779BAD2" w14:textId="185A5C45" w:rsidR="00633C58" w:rsidRPr="00F2535C" w:rsidRDefault="00005306" w:rsidP="00633C58">
      <w:pPr>
        <w:spacing w:after="0" w:line="295" w:lineRule="auto"/>
        <w:ind w:firstLine="709"/>
        <w:jc w:val="both"/>
        <w:rPr>
          <w:rFonts w:ascii="Arial" w:hAnsi="Arial" w:cs="Arial"/>
          <w:bCs/>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 xml:space="preserve">поверхні </w:t>
      </w:r>
      <w:r w:rsidR="00633C58" w:rsidRPr="00F2535C">
        <w:rPr>
          <w:rFonts w:ascii="Arial" w:hAnsi="Arial" w:cs="Arial"/>
          <w:bCs/>
          <w:color w:val="000000" w:themeColor="text1"/>
          <w:lang w:val="ru-RU"/>
        </w:rPr>
        <w:t xml:space="preserve">покриття сходів повинні бути шорсткими, не допускати ковзання при </w:t>
      </w:r>
      <w:r w:rsidR="00633C58" w:rsidRPr="00F2535C">
        <w:rPr>
          <w:rFonts w:ascii="Arial" w:hAnsi="Arial" w:cs="Arial"/>
          <w:bCs/>
          <w:lang w:val="ru-RU"/>
        </w:rPr>
        <w:t>намоканні.</w:t>
      </w:r>
    </w:p>
    <w:p w14:paraId="5CF4EDB8" w14:textId="410F8C40" w:rsidR="00005306" w:rsidRPr="00F2535C" w:rsidRDefault="00005306" w:rsidP="00005306">
      <w:pPr>
        <w:spacing w:after="0" w:line="295" w:lineRule="auto"/>
        <w:ind w:firstLine="709"/>
        <w:jc w:val="both"/>
        <w:rPr>
          <w:rFonts w:ascii="Arial" w:hAnsi="Arial" w:cs="Arial"/>
          <w:bCs/>
          <w:lang w:val="ru-RU"/>
        </w:rPr>
      </w:pPr>
      <w:r w:rsidRPr="00F2535C">
        <w:rPr>
          <w:rFonts w:ascii="Arial" w:hAnsi="Arial" w:cs="Arial"/>
          <w:bCs/>
          <w:lang w:val="ru-RU"/>
        </w:rPr>
        <w:t>На поверхні відкритих сходів не допускається встановлення спеціальних направляючих тактильних смуг.</w:t>
      </w:r>
    </w:p>
    <w:p w14:paraId="3B508FF3" w14:textId="05CECAB2" w:rsidR="00005306" w:rsidRPr="00F2535C" w:rsidRDefault="00005306" w:rsidP="00005306">
      <w:pPr>
        <w:spacing w:after="0" w:line="295" w:lineRule="auto"/>
        <w:ind w:firstLine="709"/>
        <w:jc w:val="both"/>
        <w:rPr>
          <w:rFonts w:ascii="Arial" w:hAnsi="Arial" w:cs="Arial"/>
          <w:bCs/>
          <w:color w:val="000000" w:themeColor="text1"/>
          <w:lang w:val="ru-RU"/>
        </w:rPr>
      </w:pPr>
      <w:r w:rsidRPr="00F2535C">
        <w:rPr>
          <w:rFonts w:ascii="Arial" w:hAnsi="Arial" w:cs="Arial"/>
          <w:b/>
          <w:bCs/>
          <w:lang w:val="ru-RU"/>
        </w:rPr>
        <w:t xml:space="preserve">6.4.11 </w:t>
      </w:r>
      <w:r w:rsidRPr="00F2535C">
        <w:rPr>
          <w:rFonts w:ascii="Arial" w:hAnsi="Arial" w:cs="Arial"/>
          <w:bCs/>
          <w:lang w:val="ru-RU"/>
        </w:rPr>
        <w:t xml:space="preserve">В </w:t>
      </w:r>
      <w:r w:rsidRPr="00F2535C">
        <w:rPr>
          <w:rFonts w:ascii="Arial" w:hAnsi="Arial" w:cs="Arial"/>
          <w:bCs/>
          <w:color w:val="000000" w:themeColor="text1"/>
          <w:lang w:val="ru-RU"/>
        </w:rPr>
        <w:t>умовах нового будівництва перша та останні сходинки усіх відкритих сходових маршів (їхні краї) на всю ширину маршу оздоблюють матеріалом, що за кольором контрастує з покриттям решти сходів. В умовах реконструкції та капітального ремонту ця норма є рекомендованою, і в разі її невиконання слід здійснювати маркування країв першої та останньої сходинок кожного маршу: горизонтальну площину сходинки маркують по краю контрастною смугою завширшки не менше ніж 0,1 м, вертикальну площину – контрастною смугою заввишки не менше ніж 0,05 м.</w:t>
      </w:r>
    </w:p>
    <w:p w14:paraId="1CAF2A88" w14:textId="419D2B0F" w:rsidR="00005306" w:rsidRPr="00F2535C" w:rsidRDefault="00005306" w:rsidP="00005306">
      <w:pPr>
        <w:spacing w:after="0" w:line="295" w:lineRule="auto"/>
        <w:ind w:firstLine="709"/>
        <w:jc w:val="both"/>
        <w:rPr>
          <w:rFonts w:ascii="Arial" w:hAnsi="Arial" w:cs="Arial"/>
          <w:bCs/>
          <w:color w:val="000000" w:themeColor="text1"/>
          <w:lang w:val="ru-RU"/>
        </w:rPr>
      </w:pPr>
      <w:r w:rsidRPr="00F2535C">
        <w:rPr>
          <w:rFonts w:ascii="Arial" w:hAnsi="Arial" w:cs="Arial"/>
          <w:b/>
          <w:bCs/>
          <w:lang w:val="ru-RU"/>
        </w:rPr>
        <w:t>6.4.12</w:t>
      </w:r>
      <w:r w:rsidRPr="00F2535C">
        <w:rPr>
          <w:rFonts w:ascii="Arial" w:hAnsi="Arial" w:cs="Arial"/>
          <w:bCs/>
          <w:lang w:val="ru-RU"/>
        </w:rPr>
        <w:t xml:space="preserve"> </w:t>
      </w:r>
      <w:r w:rsidRPr="00F2535C">
        <w:rPr>
          <w:rFonts w:ascii="Arial" w:hAnsi="Arial" w:cs="Arial"/>
          <w:bCs/>
          <w:color w:val="000000" w:themeColor="text1"/>
          <w:lang w:val="ru-RU"/>
        </w:rPr>
        <w:t>По обидва боки відкритих сходів пішохідних шляхів слід встановлювати поручні відповід</w:t>
      </w:r>
      <w:r w:rsidR="00575EAD">
        <w:rPr>
          <w:rFonts w:ascii="Arial" w:hAnsi="Arial" w:cs="Arial"/>
          <w:bCs/>
          <w:color w:val="000000" w:themeColor="text1"/>
          <w:lang w:val="ru-RU"/>
        </w:rPr>
        <w:t xml:space="preserve">но до </w:t>
      </w:r>
      <w:r w:rsidRPr="00F2535C">
        <w:rPr>
          <w:rFonts w:ascii="Arial" w:hAnsi="Arial" w:cs="Arial"/>
          <w:bCs/>
          <w:color w:val="000000" w:themeColor="text1"/>
          <w:lang w:val="ru-RU"/>
        </w:rPr>
        <w:t xml:space="preserve">вимог </w:t>
      </w:r>
      <w:r w:rsidRPr="00AB7B95">
        <w:rPr>
          <w:rFonts w:ascii="Arial" w:hAnsi="Arial" w:cs="Arial"/>
          <w:bCs/>
          <w:lang w:val="ru-RU"/>
        </w:rPr>
        <w:t>6.4.19 цих норм.</w:t>
      </w:r>
    </w:p>
    <w:p w14:paraId="06FF614D" w14:textId="77777777" w:rsidR="00005306" w:rsidRPr="00F2535C" w:rsidRDefault="00005306" w:rsidP="00005306">
      <w:pPr>
        <w:spacing w:after="0" w:line="295" w:lineRule="auto"/>
        <w:ind w:firstLine="709"/>
        <w:jc w:val="both"/>
        <w:rPr>
          <w:rFonts w:ascii="Arial" w:hAnsi="Arial" w:cs="Arial"/>
          <w:bCs/>
          <w:color w:val="000000" w:themeColor="text1"/>
          <w:lang w:val="ru-RU"/>
        </w:rPr>
      </w:pPr>
      <w:r w:rsidRPr="00F2535C">
        <w:rPr>
          <w:rFonts w:ascii="Arial" w:hAnsi="Arial" w:cs="Arial"/>
          <w:bCs/>
          <w:color w:val="000000" w:themeColor="text1"/>
          <w:lang w:val="ru-RU"/>
        </w:rPr>
        <w:t xml:space="preserve">За ширини відкритих сходів 4 м і більше слід додатково передбачати не менше одного розділового поручня. При цьому необхідно забезпечити проходи шириною у просвіті не менше ніж 1,8 м. </w:t>
      </w:r>
    </w:p>
    <w:p w14:paraId="6F9B85B6" w14:textId="734B828D" w:rsidR="008267C8" w:rsidRPr="001B1C3E" w:rsidRDefault="008267C8" w:rsidP="001B1C3E">
      <w:pPr>
        <w:spacing w:after="0" w:line="295" w:lineRule="auto"/>
        <w:ind w:firstLine="709"/>
        <w:jc w:val="both"/>
        <w:rPr>
          <w:rFonts w:ascii="Arial" w:hAnsi="Arial" w:cs="Arial"/>
          <w:bCs/>
          <w:color w:val="000000" w:themeColor="text1"/>
        </w:rPr>
      </w:pPr>
      <w:r w:rsidRPr="001B1C3E">
        <w:rPr>
          <w:rFonts w:ascii="Arial" w:hAnsi="Arial" w:cs="Arial"/>
          <w:b/>
          <w:bCs/>
          <w:color w:val="000000" w:themeColor="text1"/>
        </w:rPr>
        <w:t>6.4.13</w:t>
      </w:r>
      <w:r w:rsidRPr="001B1C3E">
        <w:rPr>
          <w:rFonts w:ascii="Arial" w:hAnsi="Arial" w:cs="Arial"/>
          <w:bCs/>
          <w:color w:val="000000" w:themeColor="text1"/>
        </w:rPr>
        <w:t xml:space="preserve"> </w:t>
      </w:r>
      <w:r w:rsidR="00E32259" w:rsidRPr="001B1C3E">
        <w:rPr>
          <w:rFonts w:ascii="Arial" w:hAnsi="Arial" w:cs="Arial"/>
          <w:bCs/>
          <w:color w:val="000000" w:themeColor="text1"/>
        </w:rPr>
        <w:t xml:space="preserve">Відкриті пандуси </w:t>
      </w:r>
      <w:r w:rsidR="00B018F9" w:rsidRPr="001B1C3E">
        <w:rPr>
          <w:rFonts w:ascii="Arial" w:hAnsi="Arial" w:cs="Arial"/>
          <w:bCs/>
          <w:color w:val="000000" w:themeColor="text1"/>
        </w:rPr>
        <w:t xml:space="preserve">при входах, </w:t>
      </w:r>
      <w:r w:rsidR="00ED4CA8" w:rsidRPr="001B1C3E">
        <w:rPr>
          <w:rFonts w:ascii="Arial" w:hAnsi="Arial" w:cs="Arial"/>
          <w:bCs/>
        </w:rPr>
        <w:t>евакуаційних виходах,</w:t>
      </w:r>
      <w:r w:rsidR="00B018F9" w:rsidRPr="001B1C3E">
        <w:rPr>
          <w:rFonts w:ascii="Arial" w:hAnsi="Arial" w:cs="Arial"/>
          <w:bCs/>
          <w:color w:val="000000" w:themeColor="text1"/>
        </w:rPr>
        <w:t xml:space="preserve"> а також </w:t>
      </w:r>
      <w:r w:rsidR="00E32259" w:rsidRPr="001B1C3E">
        <w:rPr>
          <w:rFonts w:ascii="Arial" w:hAnsi="Arial" w:cs="Arial"/>
          <w:bCs/>
          <w:color w:val="000000" w:themeColor="text1"/>
        </w:rPr>
        <w:t>на шляхах руху</w:t>
      </w:r>
      <w:r w:rsidR="00B018F9" w:rsidRPr="001B1C3E">
        <w:rPr>
          <w:rFonts w:ascii="Arial" w:hAnsi="Arial" w:cs="Arial"/>
          <w:bCs/>
          <w:color w:val="000000" w:themeColor="text1"/>
        </w:rPr>
        <w:t xml:space="preserve"> </w:t>
      </w:r>
      <w:r w:rsidR="00E32259" w:rsidRPr="001B1C3E">
        <w:rPr>
          <w:rFonts w:ascii="Arial" w:hAnsi="Arial" w:cs="Arial"/>
          <w:bCs/>
          <w:color w:val="000000" w:themeColor="text1"/>
        </w:rPr>
        <w:t xml:space="preserve">на </w:t>
      </w:r>
      <w:r w:rsidRPr="001B1C3E">
        <w:rPr>
          <w:rFonts w:ascii="Arial" w:hAnsi="Arial" w:cs="Arial"/>
          <w:bCs/>
          <w:color w:val="000000" w:themeColor="text1"/>
        </w:rPr>
        <w:t xml:space="preserve">території </w:t>
      </w:r>
      <w:r w:rsidR="00E32259" w:rsidRPr="001B1C3E">
        <w:rPr>
          <w:rFonts w:ascii="Arial" w:hAnsi="Arial" w:cs="Arial"/>
          <w:bCs/>
          <w:color w:val="000000" w:themeColor="text1"/>
        </w:rPr>
        <w:t>ясел, дитячих садків та спеціальних дитячих садків повинні відповідати таким вимогам:</w:t>
      </w:r>
    </w:p>
    <w:p w14:paraId="7C9CBAB6" w14:textId="6D52B279" w:rsidR="008267C8" w:rsidRPr="001B1C3E" w:rsidRDefault="00AE2FC3" w:rsidP="00D34EB7">
      <w:pPr>
        <w:pStyle w:val="a5"/>
        <w:spacing w:after="0" w:line="295" w:lineRule="auto"/>
        <w:ind w:left="0" w:firstLine="709"/>
        <w:jc w:val="both"/>
        <w:rPr>
          <w:rFonts w:ascii="Arial" w:hAnsi="Arial" w:cs="Arial"/>
          <w:bCs/>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8267C8" w:rsidRPr="001B1C3E">
        <w:rPr>
          <w:rFonts w:ascii="Arial" w:hAnsi="Arial" w:cs="Arial"/>
          <w:bCs/>
        </w:rPr>
        <w:t>ширина пандуса в просвіті по</w:t>
      </w:r>
      <w:r w:rsidR="00ED4CA8" w:rsidRPr="001B1C3E">
        <w:rPr>
          <w:rFonts w:ascii="Arial" w:hAnsi="Arial" w:cs="Arial"/>
          <w:bCs/>
        </w:rPr>
        <w:t>винна бути не менше ніж 1,2 м (в</w:t>
      </w:r>
      <w:r w:rsidR="008267C8" w:rsidRPr="001B1C3E">
        <w:rPr>
          <w:rFonts w:ascii="Arial" w:hAnsi="Arial" w:cs="Arial"/>
          <w:bCs/>
        </w:rPr>
        <w:t xml:space="preserve"> умовах капітального ремонту, реконструкції та реставрації допускається робити ширину пандуса в просвіті не менше ніж 0,9 м</w:t>
      </w:r>
      <w:r w:rsidR="00ED4CA8" w:rsidRPr="001B1C3E">
        <w:rPr>
          <w:rFonts w:ascii="Arial" w:hAnsi="Arial" w:cs="Arial"/>
          <w:bCs/>
        </w:rPr>
        <w:t>)</w:t>
      </w:r>
      <w:r w:rsidR="008267C8" w:rsidRPr="001B1C3E">
        <w:rPr>
          <w:rFonts w:ascii="Arial" w:hAnsi="Arial" w:cs="Arial"/>
          <w:bCs/>
        </w:rPr>
        <w:t>;</w:t>
      </w:r>
    </w:p>
    <w:p w14:paraId="245EBD8A" w14:textId="0D43C070" w:rsidR="008267C8" w:rsidRPr="004962FD" w:rsidRDefault="00AE2FC3" w:rsidP="00D34EB7">
      <w:pPr>
        <w:pStyle w:val="a5"/>
        <w:spacing w:after="0" w:line="295" w:lineRule="auto"/>
        <w:ind w:left="0" w:firstLine="709"/>
        <w:jc w:val="both"/>
        <w:rPr>
          <w:rFonts w:ascii="Arial" w:hAnsi="Arial" w:cs="Arial"/>
          <w:bCs/>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8267C8" w:rsidRPr="001B1C3E">
        <w:rPr>
          <w:rFonts w:ascii="Arial" w:hAnsi="Arial" w:cs="Arial"/>
          <w:bCs/>
        </w:rPr>
        <w:t xml:space="preserve">ухил пандуса повинен становити не більше ніж 8 % (1:12) (для розрахунку максимального ухилу і довжини пандуса </w:t>
      </w:r>
      <w:r w:rsidR="00D80E5B" w:rsidRPr="001B1C3E">
        <w:rPr>
          <w:rFonts w:ascii="Arial" w:hAnsi="Arial" w:cs="Arial"/>
          <w:bCs/>
        </w:rPr>
        <w:t>в умовах</w:t>
      </w:r>
      <w:r w:rsidR="008267C8" w:rsidRPr="001B1C3E">
        <w:rPr>
          <w:rFonts w:ascii="Arial" w:hAnsi="Arial" w:cs="Arial"/>
          <w:bCs/>
        </w:rPr>
        <w:t xml:space="preserve"> нового будівництва керуватися </w:t>
      </w:r>
      <w:r w:rsidR="008267C8" w:rsidRPr="004962FD">
        <w:rPr>
          <w:rFonts w:ascii="Arial" w:hAnsi="Arial" w:cs="Arial"/>
          <w:bCs/>
        </w:rPr>
        <w:t xml:space="preserve">додатком Д </w:t>
      </w:r>
      <w:hyperlink r:id="rId176" w:history="1">
        <w:r w:rsidR="008267C8" w:rsidRPr="004962FD">
          <w:rPr>
            <w:rStyle w:val="a8"/>
            <w:rFonts w:ascii="Arial" w:hAnsi="Arial" w:cs="Arial"/>
            <w:bCs/>
          </w:rPr>
          <w:t xml:space="preserve">ДБН </w:t>
        </w:r>
        <w:r w:rsidR="000B26C0">
          <w:rPr>
            <w:rStyle w:val="a8"/>
            <w:rFonts w:ascii="Arial" w:hAnsi="Arial" w:cs="Arial"/>
            <w:bCs/>
          </w:rPr>
          <w:t>В.</w:t>
        </w:r>
        <w:r w:rsidR="008267C8" w:rsidRPr="004962FD">
          <w:rPr>
            <w:rStyle w:val="a8"/>
            <w:rFonts w:ascii="Arial" w:hAnsi="Arial" w:cs="Arial"/>
            <w:bCs/>
          </w:rPr>
          <w:t>2.2-40</w:t>
        </w:r>
      </w:hyperlink>
      <w:r w:rsidR="008267C8" w:rsidRPr="004962FD">
        <w:rPr>
          <w:rFonts w:ascii="Arial" w:hAnsi="Arial" w:cs="Arial"/>
          <w:bCs/>
        </w:rPr>
        <w:t>);</w:t>
      </w:r>
    </w:p>
    <w:p w14:paraId="7949F15B" w14:textId="2F0A6CE4" w:rsidR="00F16332" w:rsidRPr="001B1C3E" w:rsidRDefault="00AE2FC3" w:rsidP="00AE2FC3">
      <w:pPr>
        <w:pStyle w:val="a5"/>
        <w:spacing w:after="0" w:line="295" w:lineRule="auto"/>
        <w:ind w:left="709"/>
        <w:jc w:val="both"/>
        <w:rPr>
          <w:rFonts w:ascii="Arial" w:hAnsi="Arial" w:cs="Arial"/>
          <w:bCs/>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F16332" w:rsidRPr="001B1C3E">
        <w:rPr>
          <w:rFonts w:ascii="Arial" w:hAnsi="Arial" w:cs="Arial"/>
          <w:bCs/>
        </w:rPr>
        <w:t xml:space="preserve">довжина одного підйому пандуса не </w:t>
      </w:r>
      <w:r w:rsidR="00B8152C" w:rsidRPr="001B1C3E">
        <w:rPr>
          <w:rFonts w:ascii="Arial" w:hAnsi="Arial" w:cs="Arial"/>
          <w:bCs/>
        </w:rPr>
        <w:t xml:space="preserve">повинна </w:t>
      </w:r>
      <w:r w:rsidR="00F16332" w:rsidRPr="001B1C3E">
        <w:rPr>
          <w:rFonts w:ascii="Arial" w:hAnsi="Arial" w:cs="Arial"/>
          <w:bCs/>
        </w:rPr>
        <w:t xml:space="preserve">перевищувати 9 м; </w:t>
      </w:r>
    </w:p>
    <w:p w14:paraId="7F5BF984" w14:textId="7520E8AC" w:rsidR="00F16332" w:rsidRPr="001B1C3E" w:rsidRDefault="00AE2FC3" w:rsidP="00D34EB7">
      <w:pPr>
        <w:pStyle w:val="a5"/>
        <w:spacing w:after="0" w:line="295" w:lineRule="auto"/>
        <w:ind w:left="0" w:firstLine="709"/>
        <w:jc w:val="both"/>
        <w:rPr>
          <w:rFonts w:ascii="Arial" w:hAnsi="Arial" w:cs="Arial"/>
          <w:bCs/>
          <w:color w:val="000000" w:themeColor="text1"/>
        </w:rPr>
      </w:pPr>
      <w:r>
        <w:rPr>
          <w:rFonts w:ascii="Arial" w:eastAsia="Calibri" w:hAnsi="Arial" w:cs="Arial"/>
          <w:color w:val="000000" w:themeColor="text1"/>
        </w:rPr>
        <w:t>—</w:t>
      </w:r>
      <w:r w:rsidRPr="00AE2FC3">
        <w:rPr>
          <w:rFonts w:ascii="Arial" w:eastAsia="Calibri" w:hAnsi="Arial" w:cs="Arial"/>
          <w:color w:val="000000" w:themeColor="text1"/>
          <w:lang w:val="ru-RU"/>
        </w:rPr>
        <w:t xml:space="preserve"> </w:t>
      </w:r>
      <w:r w:rsidR="00F16332" w:rsidRPr="001B1C3E">
        <w:rPr>
          <w:rFonts w:ascii="Arial" w:hAnsi="Arial" w:cs="Arial"/>
          <w:bCs/>
          <w:color w:val="000000" w:themeColor="text1"/>
        </w:rPr>
        <w:t>у разі зміни напрямку пандуса, між підйомами пандуса або через кожні 9 м довжини пандуса влаштовують горизонтальні площадки глибиною не менше ніж 1,5 м;</w:t>
      </w:r>
    </w:p>
    <w:p w14:paraId="1051061D" w14:textId="0F2DB49E" w:rsidR="008267C8" w:rsidRPr="001B1C3E" w:rsidRDefault="00AE2FC3" w:rsidP="00D34EB7">
      <w:pPr>
        <w:pStyle w:val="a5"/>
        <w:spacing w:after="0" w:line="295" w:lineRule="auto"/>
        <w:ind w:left="0" w:firstLine="709"/>
        <w:jc w:val="both"/>
        <w:rPr>
          <w:rFonts w:ascii="Arial" w:hAnsi="Arial" w:cs="Arial"/>
          <w:bCs/>
          <w:color w:val="FF0000"/>
        </w:rPr>
      </w:pPr>
      <w:r>
        <w:rPr>
          <w:rFonts w:ascii="Arial" w:eastAsia="Calibri" w:hAnsi="Arial" w:cs="Arial"/>
          <w:color w:val="000000" w:themeColor="text1"/>
        </w:rPr>
        <w:t>—</w:t>
      </w:r>
      <w:r w:rsidRPr="00AE2FC3">
        <w:rPr>
          <w:rFonts w:ascii="Arial" w:eastAsia="Calibri" w:hAnsi="Arial" w:cs="Arial"/>
          <w:color w:val="000000" w:themeColor="text1"/>
        </w:rPr>
        <w:t xml:space="preserve"> </w:t>
      </w:r>
      <w:r w:rsidR="008267C8" w:rsidRPr="001B1C3E">
        <w:rPr>
          <w:rFonts w:ascii="Arial" w:hAnsi="Arial" w:cs="Arial"/>
          <w:bCs/>
          <w:color w:val="000000" w:themeColor="text1"/>
        </w:rPr>
        <w:t xml:space="preserve">пандуси </w:t>
      </w:r>
      <w:r w:rsidR="008267C8" w:rsidRPr="001B1C3E">
        <w:rPr>
          <w:rFonts w:ascii="Arial" w:hAnsi="Arial" w:cs="Arial"/>
          <w:bCs/>
        </w:rPr>
        <w:t>з ухилом більше ніж 5 % (1:20) повинні мати з обох боків поручні, що відповідають вимогам</w:t>
      </w:r>
      <w:r w:rsidR="00ED4CA8" w:rsidRPr="001B1C3E">
        <w:rPr>
          <w:rFonts w:ascii="Arial" w:hAnsi="Arial" w:cs="Arial"/>
          <w:bCs/>
        </w:rPr>
        <w:t xml:space="preserve"> </w:t>
      </w:r>
      <w:r w:rsidR="00B8152C" w:rsidRPr="00A83A7C">
        <w:rPr>
          <w:rFonts w:ascii="Arial" w:hAnsi="Arial" w:cs="Arial"/>
          <w:bCs/>
        </w:rPr>
        <w:t>6.4.19 цих норм.</w:t>
      </w:r>
    </w:p>
    <w:p w14:paraId="3CF0AA90" w14:textId="556CD2C7" w:rsidR="00F16332" w:rsidRDefault="00AE2FC3" w:rsidP="00D34EB7">
      <w:pPr>
        <w:pStyle w:val="a5"/>
        <w:spacing w:after="0" w:line="295" w:lineRule="auto"/>
        <w:ind w:left="0" w:firstLine="709"/>
        <w:jc w:val="both"/>
        <w:rPr>
          <w:rFonts w:ascii="Arial" w:hAnsi="Arial" w:cs="Arial"/>
          <w:bCs/>
        </w:rPr>
      </w:pPr>
      <w:r>
        <w:rPr>
          <w:rFonts w:ascii="Arial" w:eastAsia="Calibri" w:hAnsi="Arial" w:cs="Arial"/>
          <w:color w:val="000000" w:themeColor="text1"/>
        </w:rPr>
        <w:lastRenderedPageBreak/>
        <w:t>—</w:t>
      </w:r>
      <w:r w:rsidRPr="00AE2FC3">
        <w:rPr>
          <w:rFonts w:ascii="Arial" w:eastAsia="Calibri" w:hAnsi="Arial" w:cs="Arial"/>
          <w:color w:val="000000" w:themeColor="text1"/>
          <w:lang w:val="ru-RU"/>
        </w:rPr>
        <w:t xml:space="preserve"> </w:t>
      </w:r>
      <w:r w:rsidR="008267C8" w:rsidRPr="001B1C3E">
        <w:rPr>
          <w:rFonts w:ascii="Arial" w:hAnsi="Arial" w:cs="Arial"/>
          <w:bCs/>
        </w:rPr>
        <w:t>по поздовжніх краях пандуса, що не примикають до вертикальних конструкцій (наприклад, підпірних стінок), слід передбачати борти</w:t>
      </w:r>
      <w:r w:rsidR="002D5AF9" w:rsidRPr="001B1C3E">
        <w:rPr>
          <w:rFonts w:ascii="Arial" w:hAnsi="Arial" w:cs="Arial"/>
          <w:bCs/>
        </w:rPr>
        <w:t>ки заввишки не менше ніж 0,05 м.</w:t>
      </w:r>
    </w:p>
    <w:p w14:paraId="179FE5FE" w14:textId="6D17A4BC" w:rsidR="00DD3955" w:rsidRPr="00DD3955" w:rsidRDefault="00DD3955" w:rsidP="00DD3955">
      <w:pPr>
        <w:spacing w:after="0" w:line="295" w:lineRule="auto"/>
        <w:ind w:firstLine="709"/>
        <w:jc w:val="both"/>
        <w:rPr>
          <w:rFonts w:ascii="Arial" w:hAnsi="Arial" w:cs="Arial"/>
          <w:bCs/>
        </w:rPr>
      </w:pPr>
      <w:r w:rsidRPr="00DD3955">
        <w:rPr>
          <w:rFonts w:ascii="Arial" w:hAnsi="Arial" w:cs="Arial"/>
          <w:b/>
          <w:bCs/>
          <w:color w:val="000000" w:themeColor="text1"/>
        </w:rPr>
        <w:t>6.4.14</w:t>
      </w:r>
      <w:r w:rsidRPr="00DD3955">
        <w:rPr>
          <w:rFonts w:ascii="Arial" w:hAnsi="Arial" w:cs="Arial"/>
          <w:bCs/>
          <w:color w:val="000000" w:themeColor="text1"/>
        </w:rPr>
        <w:t xml:space="preserve"> </w:t>
      </w:r>
      <w:r w:rsidRPr="00DD3955">
        <w:rPr>
          <w:rFonts w:ascii="Arial" w:hAnsi="Arial" w:cs="Arial"/>
          <w:bCs/>
        </w:rPr>
        <w:t>Горизонтальні початкові та проміжні площадки відкритих пандусів за кольором повинні відрізнятися від кольору похилих площин пандус</w:t>
      </w:r>
      <w:r w:rsidR="00B138A8">
        <w:rPr>
          <w:rFonts w:ascii="Arial" w:hAnsi="Arial" w:cs="Arial"/>
          <w:bCs/>
        </w:rPr>
        <w:t>а</w:t>
      </w:r>
      <w:r w:rsidRPr="00DD3955">
        <w:rPr>
          <w:rFonts w:ascii="Arial" w:hAnsi="Arial" w:cs="Arial"/>
          <w:bCs/>
        </w:rPr>
        <w:t xml:space="preserve"> (в умовах реконструкції та капітального ремонту ця норма є рекомендованою, і в разі її невиконання на початку кожного підйому пандуса зверху та знизу влаштову</w:t>
      </w:r>
      <w:r w:rsidR="00575EAD">
        <w:rPr>
          <w:rFonts w:ascii="Arial" w:hAnsi="Arial" w:cs="Arial"/>
          <w:bCs/>
        </w:rPr>
        <w:t xml:space="preserve">ють </w:t>
      </w:r>
      <w:r w:rsidRPr="00DD3955">
        <w:rPr>
          <w:rFonts w:ascii="Arial" w:hAnsi="Arial" w:cs="Arial"/>
          <w:bCs/>
        </w:rPr>
        <w:t>смуг</w:t>
      </w:r>
      <w:r w:rsidR="00575EAD">
        <w:rPr>
          <w:rFonts w:ascii="Arial" w:hAnsi="Arial" w:cs="Arial"/>
          <w:bCs/>
        </w:rPr>
        <w:t>у</w:t>
      </w:r>
      <w:r w:rsidRPr="00DD3955">
        <w:rPr>
          <w:rFonts w:ascii="Arial" w:hAnsi="Arial" w:cs="Arial"/>
          <w:bCs/>
        </w:rPr>
        <w:t xml:space="preserve"> контрастного кольору на всю ширину пандуса завширшки не менше ніж 0,1 м</w:t>
      </w:r>
      <w:r w:rsidR="00575EAD">
        <w:rPr>
          <w:rFonts w:ascii="Arial" w:hAnsi="Arial" w:cs="Arial"/>
          <w:bCs/>
        </w:rPr>
        <w:t>)</w:t>
      </w:r>
      <w:r w:rsidRPr="00DD3955">
        <w:rPr>
          <w:rFonts w:ascii="Arial" w:hAnsi="Arial" w:cs="Arial"/>
          <w:bCs/>
        </w:rPr>
        <w:t>.</w:t>
      </w:r>
    </w:p>
    <w:p w14:paraId="6C46F4BF" w14:textId="77777777" w:rsidR="00DD3955" w:rsidRPr="00F2535C" w:rsidRDefault="00DD3955" w:rsidP="00DD3955">
      <w:pPr>
        <w:spacing w:after="0" w:line="295" w:lineRule="auto"/>
        <w:ind w:firstLine="709"/>
        <w:jc w:val="both"/>
        <w:rPr>
          <w:rFonts w:ascii="Arial" w:hAnsi="Arial" w:cs="Arial"/>
          <w:bCs/>
          <w:lang w:val="ru-RU"/>
        </w:rPr>
      </w:pPr>
      <w:r w:rsidRPr="00F2535C">
        <w:rPr>
          <w:rFonts w:ascii="Arial" w:hAnsi="Arial" w:cs="Arial"/>
          <w:b/>
          <w:bCs/>
          <w:color w:val="000000" w:themeColor="text1"/>
          <w:lang w:val="ru-RU"/>
        </w:rPr>
        <w:t>6.4.15</w:t>
      </w:r>
      <w:r w:rsidRPr="00F2535C">
        <w:rPr>
          <w:rFonts w:ascii="Arial" w:hAnsi="Arial" w:cs="Arial"/>
          <w:bCs/>
          <w:color w:val="000000" w:themeColor="text1"/>
          <w:lang w:val="ru-RU"/>
        </w:rPr>
        <w:t xml:space="preserve"> </w:t>
      </w:r>
      <w:r w:rsidRPr="00F2535C">
        <w:rPr>
          <w:rFonts w:ascii="Arial" w:hAnsi="Arial" w:cs="Arial"/>
          <w:bCs/>
          <w:lang w:val="ru-RU"/>
        </w:rPr>
        <w:t>Поверхня відкритих пандусів повинна бути:</w:t>
      </w:r>
    </w:p>
    <w:p w14:paraId="79283B6B" w14:textId="5F8BDE19" w:rsidR="00DD3955" w:rsidRPr="00F2535C" w:rsidRDefault="00DD3955" w:rsidP="00DD3955">
      <w:pPr>
        <w:spacing w:after="0" w:line="295" w:lineRule="auto"/>
        <w:ind w:firstLine="709"/>
        <w:jc w:val="both"/>
        <w:rPr>
          <w:rFonts w:ascii="Arial" w:hAnsi="Arial" w:cs="Arial"/>
          <w:bCs/>
          <w:lang w:val="ru-RU"/>
        </w:rPr>
      </w:pPr>
      <w:r>
        <w:rPr>
          <w:rFonts w:ascii="Arial" w:eastAsia="Calibri" w:hAnsi="Arial" w:cs="Arial"/>
          <w:color w:val="000000" w:themeColor="text1"/>
        </w:rPr>
        <w:t xml:space="preserve">— </w:t>
      </w:r>
      <w:r w:rsidRPr="00F2535C">
        <w:rPr>
          <w:rFonts w:ascii="Arial" w:hAnsi="Arial" w:cs="Arial"/>
          <w:bCs/>
          <w:lang w:val="ru-RU"/>
        </w:rPr>
        <w:t>шорстка, не допускати ковзання п</w:t>
      </w:r>
      <w:r w:rsidR="00575EAD">
        <w:rPr>
          <w:rFonts w:ascii="Arial" w:hAnsi="Arial" w:cs="Arial"/>
          <w:bCs/>
          <w:lang w:val="ru-RU"/>
        </w:rPr>
        <w:t xml:space="preserve">ід час </w:t>
      </w:r>
      <w:r w:rsidRPr="00F2535C">
        <w:rPr>
          <w:rFonts w:ascii="Arial" w:hAnsi="Arial" w:cs="Arial"/>
          <w:bCs/>
          <w:lang w:val="ru-RU"/>
        </w:rPr>
        <w:t>намоканн</w:t>
      </w:r>
      <w:r w:rsidR="00575EAD">
        <w:rPr>
          <w:rFonts w:ascii="Arial" w:hAnsi="Arial" w:cs="Arial"/>
          <w:bCs/>
          <w:lang w:val="ru-RU"/>
        </w:rPr>
        <w:t>я</w:t>
      </w:r>
      <w:r w:rsidRPr="00F2535C">
        <w:rPr>
          <w:rFonts w:ascii="Arial" w:hAnsi="Arial" w:cs="Arial"/>
          <w:bCs/>
          <w:lang w:val="ru-RU"/>
        </w:rPr>
        <w:t xml:space="preserve">; </w:t>
      </w:r>
    </w:p>
    <w:p w14:paraId="177C77C7" w14:textId="04FAFC74" w:rsidR="00DD3955" w:rsidRPr="00F2535C" w:rsidRDefault="00DD3955" w:rsidP="00AB7B95">
      <w:pPr>
        <w:spacing w:after="0" w:line="295" w:lineRule="auto"/>
        <w:ind w:firstLine="709"/>
        <w:jc w:val="both"/>
        <w:rPr>
          <w:rFonts w:ascii="Arial" w:hAnsi="Arial" w:cs="Arial"/>
          <w:bCs/>
          <w:lang w:val="ru-RU"/>
        </w:rPr>
      </w:pPr>
      <w:r>
        <w:rPr>
          <w:rFonts w:ascii="Arial" w:eastAsia="Calibri" w:hAnsi="Arial" w:cs="Arial"/>
          <w:color w:val="000000" w:themeColor="text1"/>
        </w:rPr>
        <w:t>—</w:t>
      </w:r>
      <w:r w:rsidRPr="00F2535C">
        <w:rPr>
          <w:rFonts w:ascii="Arial" w:hAnsi="Arial" w:cs="Arial"/>
          <w:bCs/>
          <w:lang w:val="ru-RU"/>
        </w:rPr>
        <w:t>чітко маркована кольором або фактурою, контрастною відносно суміжних горизонтальних поверхонь.</w:t>
      </w:r>
    </w:p>
    <w:p w14:paraId="1D0BC32B" w14:textId="7ED5902A" w:rsidR="00DD3955" w:rsidRPr="00F2535C" w:rsidRDefault="00DD3955" w:rsidP="00DD3955">
      <w:pPr>
        <w:spacing w:after="0" w:line="295" w:lineRule="auto"/>
        <w:ind w:firstLine="709"/>
        <w:jc w:val="both"/>
        <w:rPr>
          <w:rFonts w:ascii="Arial" w:hAnsi="Arial" w:cs="Arial"/>
          <w:bCs/>
          <w:lang w:val="ru-RU"/>
        </w:rPr>
      </w:pPr>
      <w:r w:rsidRPr="00F2535C">
        <w:rPr>
          <w:rFonts w:ascii="Arial" w:hAnsi="Arial" w:cs="Arial"/>
          <w:b/>
          <w:bCs/>
          <w:color w:val="000000" w:themeColor="text1"/>
          <w:lang w:val="ru-RU"/>
        </w:rPr>
        <w:t>6.4.16</w:t>
      </w:r>
      <w:r w:rsidRPr="00F2535C">
        <w:rPr>
          <w:rFonts w:ascii="Arial" w:hAnsi="Arial" w:cs="Arial"/>
          <w:bCs/>
          <w:color w:val="000000" w:themeColor="text1"/>
          <w:lang w:val="ru-RU"/>
        </w:rPr>
        <w:t xml:space="preserve"> </w:t>
      </w:r>
      <w:r w:rsidRPr="00F2535C">
        <w:rPr>
          <w:rFonts w:ascii="Arial" w:hAnsi="Arial" w:cs="Arial"/>
          <w:bCs/>
          <w:lang w:val="ru-RU"/>
        </w:rPr>
        <w:t>На поверхні пандусів не допускається встановлення накладних протиковзких планок та спеціальних направляючих тактильних смуг.</w:t>
      </w:r>
    </w:p>
    <w:p w14:paraId="23188DF4" w14:textId="77777777" w:rsidR="00A83A7C" w:rsidRDefault="00DD3955" w:rsidP="00A83A7C">
      <w:pPr>
        <w:spacing w:after="0" w:line="295" w:lineRule="auto"/>
        <w:ind w:firstLine="709"/>
        <w:jc w:val="both"/>
        <w:rPr>
          <w:rFonts w:ascii="Arial" w:hAnsi="Arial" w:cs="Arial"/>
          <w:bCs/>
          <w:lang w:val="ru-RU"/>
        </w:rPr>
      </w:pPr>
      <w:r w:rsidRPr="00F2535C">
        <w:rPr>
          <w:rFonts w:ascii="Arial" w:hAnsi="Arial" w:cs="Arial"/>
          <w:b/>
          <w:bCs/>
          <w:color w:val="000000" w:themeColor="text1"/>
          <w:lang w:val="ru-RU"/>
        </w:rPr>
        <w:t>6.4.17</w:t>
      </w:r>
      <w:r w:rsidRPr="00F2535C">
        <w:rPr>
          <w:rFonts w:ascii="Arial" w:hAnsi="Arial" w:cs="Arial"/>
          <w:bCs/>
          <w:color w:val="000000" w:themeColor="text1"/>
          <w:lang w:val="ru-RU"/>
        </w:rPr>
        <w:t xml:space="preserve"> </w:t>
      </w:r>
      <w:r w:rsidR="00A83A7C" w:rsidRPr="00F2535C">
        <w:rPr>
          <w:rFonts w:ascii="Arial" w:hAnsi="Arial" w:cs="Arial"/>
          <w:b/>
          <w:bCs/>
          <w:color w:val="000000" w:themeColor="text1"/>
          <w:lang w:val="ru-RU"/>
        </w:rPr>
        <w:t>17</w:t>
      </w:r>
      <w:r w:rsidR="00A83A7C" w:rsidRPr="00F2535C">
        <w:rPr>
          <w:rFonts w:ascii="Arial" w:hAnsi="Arial" w:cs="Arial"/>
          <w:bCs/>
          <w:color w:val="000000" w:themeColor="text1"/>
          <w:lang w:val="ru-RU"/>
        </w:rPr>
        <w:t xml:space="preserve"> </w:t>
      </w:r>
      <w:r w:rsidR="00A83A7C" w:rsidRPr="00F2535C">
        <w:rPr>
          <w:rFonts w:ascii="Arial" w:hAnsi="Arial" w:cs="Arial"/>
          <w:bCs/>
          <w:lang w:val="ru-RU"/>
        </w:rPr>
        <w:t>Встановлення спеціальних попереджувальних тактильних смуг перед початком похилої площини пандуса як вгорі, так і внизу допускається лише за умови, що до таких попереджувальних тактильних смуг примикають направляючі або інформаційні тактильні смуги.</w:t>
      </w:r>
    </w:p>
    <w:p w14:paraId="3F606509" w14:textId="000A8ECE" w:rsidR="00DD3955" w:rsidRPr="00F2535C" w:rsidRDefault="00DD3955" w:rsidP="00A83A7C">
      <w:pPr>
        <w:spacing w:after="0" w:line="295" w:lineRule="auto"/>
        <w:ind w:firstLine="709"/>
        <w:jc w:val="both"/>
        <w:rPr>
          <w:rFonts w:ascii="Arial" w:hAnsi="Arial" w:cs="Arial"/>
          <w:b/>
          <w:color w:val="000000" w:themeColor="text1"/>
          <w:lang w:val="ru-RU"/>
        </w:rPr>
      </w:pPr>
      <w:r w:rsidRPr="00F2535C">
        <w:rPr>
          <w:rFonts w:ascii="Arial" w:hAnsi="Arial" w:cs="Arial"/>
          <w:b/>
          <w:color w:val="000000" w:themeColor="text1"/>
          <w:lang w:val="ru-RU"/>
        </w:rPr>
        <w:t>Огородження, поручні</w:t>
      </w:r>
    </w:p>
    <w:p w14:paraId="7010D87E" w14:textId="1164C7EA" w:rsidR="00DD3955" w:rsidRPr="00F2535C" w:rsidRDefault="00DD3955" w:rsidP="00DD3955">
      <w:pPr>
        <w:spacing w:after="0" w:line="295" w:lineRule="auto"/>
        <w:ind w:firstLine="709"/>
        <w:jc w:val="both"/>
        <w:rPr>
          <w:rFonts w:ascii="Arial" w:hAnsi="Arial" w:cs="Arial"/>
          <w:color w:val="000000" w:themeColor="text1"/>
          <w:lang w:val="ru-RU"/>
        </w:rPr>
      </w:pPr>
      <w:r w:rsidRPr="00F2535C">
        <w:rPr>
          <w:rFonts w:ascii="Arial" w:hAnsi="Arial" w:cs="Arial"/>
          <w:b/>
          <w:bCs/>
          <w:color w:val="000000" w:themeColor="text1"/>
          <w:lang w:val="ru-RU"/>
        </w:rPr>
        <w:t xml:space="preserve">6.4.18 </w:t>
      </w:r>
      <w:r w:rsidRPr="00F2535C">
        <w:rPr>
          <w:rFonts w:ascii="Arial" w:hAnsi="Arial" w:cs="Arial"/>
          <w:bCs/>
          <w:lang w:val="ru-RU"/>
        </w:rPr>
        <w:t>На всіх відкритих сходах та пандусах, відкрити</w:t>
      </w:r>
      <w:r w:rsidR="00A83A7C">
        <w:rPr>
          <w:rFonts w:ascii="Arial" w:hAnsi="Arial" w:cs="Arial"/>
          <w:bCs/>
          <w:lang w:val="ru-RU"/>
        </w:rPr>
        <w:t xml:space="preserve">х </w:t>
      </w:r>
      <w:r w:rsidRPr="00F2535C">
        <w:rPr>
          <w:rFonts w:ascii="Arial" w:hAnsi="Arial" w:cs="Arial"/>
          <w:bCs/>
          <w:lang w:val="ru-RU"/>
        </w:rPr>
        <w:t>площадках (ганках</w:t>
      </w:r>
      <w:r w:rsidRPr="00F2535C">
        <w:rPr>
          <w:rFonts w:ascii="Arial" w:hAnsi="Arial" w:cs="Arial"/>
          <w:color w:val="000000" w:themeColor="text1"/>
          <w:lang w:val="ru-RU"/>
        </w:rPr>
        <w:t xml:space="preserve">) </w:t>
      </w:r>
      <w:r w:rsidRPr="00F2535C">
        <w:rPr>
          <w:rFonts w:ascii="Arial" w:hAnsi="Arial" w:cs="Arial"/>
          <w:bCs/>
          <w:lang w:val="ru-RU"/>
        </w:rPr>
        <w:t xml:space="preserve">та галереях, </w:t>
      </w:r>
      <w:r w:rsidRPr="00F2535C">
        <w:rPr>
          <w:rFonts w:ascii="Arial" w:hAnsi="Arial" w:cs="Arial"/>
          <w:color w:val="000000" w:themeColor="text1"/>
          <w:lang w:val="ru-RU"/>
        </w:rPr>
        <w:t>висотою більше ніж 0,2 м, слід передбачати огорожі, що відповідають таким вимогам:</w:t>
      </w:r>
    </w:p>
    <w:p w14:paraId="514E4BE3" w14:textId="6256273C" w:rsidR="00DD3955" w:rsidRPr="00F2535C" w:rsidRDefault="00DD3955" w:rsidP="00DD3955">
      <w:pPr>
        <w:pStyle w:val="a5"/>
        <w:spacing w:after="0" w:line="295" w:lineRule="auto"/>
        <w:ind w:left="709"/>
        <w:jc w:val="both"/>
        <w:rPr>
          <w:rFonts w:ascii="Arial" w:hAnsi="Arial" w:cs="Arial"/>
          <w:color w:val="000000" w:themeColor="text1"/>
          <w:lang w:val="ru-RU"/>
        </w:rPr>
      </w:pPr>
      <w:r>
        <w:rPr>
          <w:rFonts w:ascii="Arial" w:eastAsia="Calibri" w:hAnsi="Arial" w:cs="Arial"/>
          <w:color w:val="000000" w:themeColor="text1"/>
        </w:rPr>
        <w:t xml:space="preserve">— </w:t>
      </w:r>
      <w:r w:rsidRPr="00F2535C">
        <w:rPr>
          <w:rFonts w:ascii="Arial" w:hAnsi="Arial" w:cs="Arial"/>
          <w:color w:val="000000" w:themeColor="text1"/>
          <w:lang w:val="ru-RU"/>
        </w:rPr>
        <w:t>висота огорожі – не менше ніж 1,3 м;</w:t>
      </w:r>
    </w:p>
    <w:p w14:paraId="43C235E1" w14:textId="7A7AFA22" w:rsidR="00DD3955" w:rsidRPr="00F2535C" w:rsidRDefault="00DD3955" w:rsidP="00DD3955">
      <w:pPr>
        <w:pStyle w:val="a5"/>
        <w:spacing w:after="0" w:line="295" w:lineRule="auto"/>
        <w:ind w:left="709"/>
        <w:jc w:val="both"/>
        <w:rPr>
          <w:rFonts w:ascii="Arial" w:hAnsi="Arial" w:cs="Arial"/>
          <w:color w:val="000000" w:themeColor="text1"/>
          <w:lang w:val="ru-RU"/>
        </w:rPr>
      </w:pPr>
      <w:r>
        <w:rPr>
          <w:rFonts w:ascii="Arial" w:eastAsia="Calibri" w:hAnsi="Arial" w:cs="Arial"/>
          <w:color w:val="000000" w:themeColor="text1"/>
        </w:rPr>
        <w:t xml:space="preserve">— </w:t>
      </w:r>
      <w:r w:rsidRPr="00F2535C">
        <w:rPr>
          <w:rFonts w:ascii="Arial" w:hAnsi="Arial" w:cs="Arial"/>
          <w:color w:val="000000" w:themeColor="text1"/>
          <w:lang w:val="ru-RU"/>
        </w:rPr>
        <w:t>вертикальні елементи в огорожі повинні мати просвіт менше</w:t>
      </w:r>
      <w:r w:rsidR="00575EAD">
        <w:rPr>
          <w:rFonts w:ascii="Arial" w:hAnsi="Arial" w:cs="Arial"/>
          <w:color w:val="000000" w:themeColor="text1"/>
          <w:lang w:val="ru-RU"/>
        </w:rPr>
        <w:t xml:space="preserve"> ніж</w:t>
      </w:r>
      <w:r w:rsidRPr="00F2535C">
        <w:rPr>
          <w:rFonts w:ascii="Arial" w:hAnsi="Arial" w:cs="Arial"/>
          <w:color w:val="000000" w:themeColor="text1"/>
          <w:lang w:val="ru-RU"/>
        </w:rPr>
        <w:t xml:space="preserve"> 0,1 м;</w:t>
      </w:r>
    </w:p>
    <w:p w14:paraId="0C99E098" w14:textId="11903F42" w:rsidR="00DD3955" w:rsidRPr="00F2535C" w:rsidRDefault="00DD3955" w:rsidP="00DD3955">
      <w:pPr>
        <w:pStyle w:val="a5"/>
        <w:spacing w:after="0" w:line="295" w:lineRule="auto"/>
        <w:ind w:left="709"/>
        <w:jc w:val="both"/>
        <w:rPr>
          <w:rFonts w:ascii="Arial" w:hAnsi="Arial" w:cs="Arial"/>
          <w:color w:val="000000" w:themeColor="text1"/>
          <w:lang w:val="ru-RU"/>
        </w:rPr>
      </w:pPr>
      <w:r>
        <w:rPr>
          <w:rFonts w:ascii="Arial" w:eastAsia="Calibri" w:hAnsi="Arial" w:cs="Arial"/>
          <w:color w:val="000000" w:themeColor="text1"/>
        </w:rPr>
        <w:t xml:space="preserve">— </w:t>
      </w:r>
      <w:r w:rsidRPr="00F2535C">
        <w:rPr>
          <w:rFonts w:ascii="Arial" w:hAnsi="Arial" w:cs="Arial"/>
          <w:color w:val="000000" w:themeColor="text1"/>
          <w:lang w:val="ru-RU"/>
        </w:rPr>
        <w:t>горизонтальне членування огорожі не допускається.</w:t>
      </w:r>
    </w:p>
    <w:p w14:paraId="0649D142" w14:textId="547FE8CB" w:rsidR="00DD3955" w:rsidRPr="00F2535C" w:rsidRDefault="00DD3955" w:rsidP="00DD3955">
      <w:pPr>
        <w:spacing w:after="0" w:line="295" w:lineRule="auto"/>
        <w:ind w:firstLine="709"/>
        <w:jc w:val="both"/>
        <w:rPr>
          <w:rFonts w:ascii="Arial" w:hAnsi="Arial" w:cs="Arial"/>
          <w:color w:val="000000" w:themeColor="text1"/>
          <w:lang w:val="ru-RU"/>
        </w:rPr>
      </w:pPr>
      <w:r w:rsidRPr="00733E00">
        <w:rPr>
          <w:rFonts w:ascii="Arial" w:hAnsi="Arial" w:cs="Arial"/>
          <w:color w:val="000000" w:themeColor="text1"/>
          <w:lang w:val="ru-RU"/>
        </w:rPr>
        <w:t>Конструкція огорож, поручнів та інших захисних елементів повинна унеможливлювати піднімання, перелізання</w:t>
      </w:r>
      <w:r w:rsidRPr="00F2535C">
        <w:rPr>
          <w:rFonts w:ascii="Arial" w:hAnsi="Arial" w:cs="Arial"/>
          <w:color w:val="000000" w:themeColor="text1"/>
          <w:lang w:val="ru-RU"/>
        </w:rPr>
        <w:t xml:space="preserve"> або стояння вихованцями.</w:t>
      </w:r>
    </w:p>
    <w:p w14:paraId="58ED80A1" w14:textId="073942F2" w:rsidR="00DD3955" w:rsidRPr="00F75AC7" w:rsidRDefault="00DD3955" w:rsidP="00DD3955">
      <w:pPr>
        <w:spacing w:after="0" w:line="295" w:lineRule="auto"/>
        <w:ind w:firstLine="709"/>
        <w:jc w:val="both"/>
        <w:rPr>
          <w:rFonts w:ascii="Arial" w:hAnsi="Arial" w:cs="Arial"/>
          <w:bCs/>
          <w:lang w:val="ru-RU"/>
        </w:rPr>
      </w:pPr>
      <w:r w:rsidRPr="00F75AC7">
        <w:rPr>
          <w:rFonts w:ascii="Arial" w:hAnsi="Arial" w:cs="Arial"/>
          <w:b/>
          <w:bCs/>
          <w:lang w:val="ru-RU"/>
        </w:rPr>
        <w:t>6.4.19</w:t>
      </w:r>
      <w:r w:rsidRPr="00F75AC7">
        <w:rPr>
          <w:rFonts w:ascii="Arial" w:hAnsi="Arial" w:cs="Arial"/>
          <w:bCs/>
          <w:lang w:val="ru-RU"/>
        </w:rPr>
        <w:t xml:space="preserve"> Поручні на відкритих сходах та пандусах, відкрити</w:t>
      </w:r>
      <w:r w:rsidR="00A83A7C">
        <w:rPr>
          <w:rFonts w:ascii="Arial" w:hAnsi="Arial" w:cs="Arial"/>
          <w:bCs/>
          <w:lang w:val="ru-RU"/>
        </w:rPr>
        <w:t xml:space="preserve">х </w:t>
      </w:r>
      <w:r w:rsidRPr="00F75AC7">
        <w:rPr>
          <w:rFonts w:ascii="Arial" w:hAnsi="Arial" w:cs="Arial"/>
          <w:bCs/>
          <w:lang w:val="ru-RU"/>
        </w:rPr>
        <w:t xml:space="preserve">площадках та галереях </w:t>
      </w:r>
      <w:r w:rsidRPr="00F75AC7">
        <w:rPr>
          <w:rFonts w:ascii="Arial" w:hAnsi="Arial" w:cs="Arial"/>
          <w:bCs/>
          <w:color w:val="000000" w:themeColor="text1"/>
          <w:lang w:val="ru-RU"/>
        </w:rPr>
        <w:t>повинні відповідати вимогам:</w:t>
      </w:r>
    </w:p>
    <w:p w14:paraId="2A6C8E69" w14:textId="43503425" w:rsidR="00DD3955" w:rsidRPr="00F75AC7" w:rsidRDefault="00DD3955" w:rsidP="00DD3955">
      <w:pPr>
        <w:spacing w:after="0" w:line="295" w:lineRule="auto"/>
        <w:ind w:firstLine="709"/>
        <w:jc w:val="both"/>
        <w:rPr>
          <w:rFonts w:ascii="Arial" w:hAnsi="Arial" w:cs="Arial"/>
          <w:bCs/>
          <w:color w:val="000000" w:themeColor="text1"/>
          <w:lang w:val="ru-RU"/>
        </w:rPr>
      </w:pPr>
      <w:r w:rsidRPr="00F75AC7">
        <w:rPr>
          <w:rFonts w:ascii="Arial" w:eastAsia="Calibri" w:hAnsi="Arial" w:cs="Arial"/>
          <w:color w:val="000000" w:themeColor="text1"/>
        </w:rPr>
        <w:t xml:space="preserve">— </w:t>
      </w:r>
      <w:r w:rsidRPr="00F75AC7">
        <w:rPr>
          <w:rFonts w:ascii="Arial" w:hAnsi="Arial" w:cs="Arial"/>
          <w:bCs/>
          <w:color w:val="000000" w:themeColor="text1"/>
          <w:lang w:val="ru-RU"/>
        </w:rPr>
        <w:t xml:space="preserve">висота встановлення </w:t>
      </w:r>
      <w:r w:rsidR="00F75AC7" w:rsidRPr="00F75AC7">
        <w:rPr>
          <w:rFonts w:ascii="Arial" w:hAnsi="Arial" w:cs="Arial"/>
          <w:bCs/>
          <w:color w:val="000000" w:themeColor="text1"/>
          <w:lang w:val="ru-RU"/>
        </w:rPr>
        <w:t>(</w:t>
      </w:r>
      <w:r w:rsidRPr="00A83A7C">
        <w:rPr>
          <w:rFonts w:ascii="Arial" w:hAnsi="Arial" w:cs="Arial"/>
          <w:bCs/>
          <w:color w:val="000000" w:themeColor="text1"/>
          <w:lang w:val="ru-RU"/>
        </w:rPr>
        <w:t>0,6</w:t>
      </w:r>
      <w:r w:rsidR="00F75AC7" w:rsidRPr="00A83A7C">
        <w:rPr>
          <w:rFonts w:ascii="Arial" w:hAnsi="Arial" w:cs="Arial"/>
          <w:bCs/>
          <w:color w:val="000000" w:themeColor="text1"/>
          <w:lang w:val="ru-RU"/>
        </w:rPr>
        <w:t>–</w:t>
      </w:r>
      <w:r w:rsidRPr="00A83A7C">
        <w:rPr>
          <w:rFonts w:ascii="Arial" w:hAnsi="Arial" w:cs="Arial"/>
          <w:bCs/>
          <w:color w:val="000000" w:themeColor="text1"/>
          <w:lang w:val="ru-RU"/>
        </w:rPr>
        <w:t>0,7</w:t>
      </w:r>
      <w:r w:rsidR="00F75AC7" w:rsidRPr="00A83A7C">
        <w:rPr>
          <w:rFonts w:ascii="Arial" w:hAnsi="Arial" w:cs="Arial"/>
          <w:bCs/>
          <w:color w:val="000000" w:themeColor="text1"/>
          <w:lang w:val="ru-RU"/>
        </w:rPr>
        <w:t>)</w:t>
      </w:r>
      <w:r w:rsidRPr="00A83A7C">
        <w:rPr>
          <w:rFonts w:ascii="Arial" w:hAnsi="Arial" w:cs="Arial"/>
          <w:bCs/>
          <w:color w:val="000000" w:themeColor="text1"/>
          <w:lang w:val="ru-RU"/>
        </w:rPr>
        <w:t xml:space="preserve">м та </w:t>
      </w:r>
      <w:r w:rsidR="00F75AC7" w:rsidRPr="00A83A7C">
        <w:rPr>
          <w:rFonts w:ascii="Arial" w:hAnsi="Arial" w:cs="Arial"/>
          <w:bCs/>
          <w:color w:val="000000" w:themeColor="text1"/>
          <w:lang w:val="ru-RU"/>
        </w:rPr>
        <w:t>(</w:t>
      </w:r>
      <w:r w:rsidRPr="00A83A7C">
        <w:rPr>
          <w:rFonts w:ascii="Arial" w:hAnsi="Arial" w:cs="Arial"/>
          <w:bCs/>
          <w:color w:val="000000" w:themeColor="text1"/>
          <w:lang w:val="ru-RU"/>
        </w:rPr>
        <w:t>0,8</w:t>
      </w:r>
      <w:r w:rsidR="00F75AC7" w:rsidRPr="00A83A7C">
        <w:rPr>
          <w:rFonts w:ascii="Arial" w:hAnsi="Arial" w:cs="Arial"/>
          <w:bCs/>
          <w:color w:val="000000" w:themeColor="text1"/>
          <w:lang w:val="ru-RU"/>
        </w:rPr>
        <w:t>–</w:t>
      </w:r>
      <w:r w:rsidRPr="00A83A7C">
        <w:rPr>
          <w:rFonts w:ascii="Arial" w:hAnsi="Arial" w:cs="Arial"/>
          <w:bCs/>
          <w:color w:val="000000" w:themeColor="text1"/>
          <w:lang w:val="ru-RU"/>
        </w:rPr>
        <w:t>0,9</w:t>
      </w:r>
      <w:r w:rsidR="00F75AC7" w:rsidRPr="00A83A7C">
        <w:rPr>
          <w:rFonts w:ascii="Arial" w:hAnsi="Arial" w:cs="Arial"/>
          <w:bCs/>
          <w:color w:val="000000" w:themeColor="text1"/>
          <w:lang w:val="ru-RU"/>
        </w:rPr>
        <w:t>)</w:t>
      </w:r>
      <w:r w:rsidRPr="00163796">
        <w:rPr>
          <w:rFonts w:ascii="Arial" w:hAnsi="Arial" w:cs="Arial"/>
          <w:bCs/>
          <w:color w:val="000000" w:themeColor="text1"/>
          <w:lang w:val="ru-RU"/>
        </w:rPr>
        <w:t>м</w:t>
      </w:r>
      <w:r w:rsidRPr="00F75AC7">
        <w:rPr>
          <w:rFonts w:ascii="Arial" w:hAnsi="Arial" w:cs="Arial"/>
          <w:bCs/>
          <w:color w:val="000000" w:themeColor="text1"/>
          <w:lang w:val="ru-RU"/>
        </w:rPr>
        <w:t xml:space="preserve"> (допускається додатково встановлювати поручень на висоті </w:t>
      </w:r>
      <w:r w:rsidRPr="00733E00">
        <w:rPr>
          <w:rFonts w:ascii="Arial" w:hAnsi="Arial" w:cs="Arial"/>
          <w:bCs/>
          <w:color w:val="000000" w:themeColor="text1"/>
          <w:lang w:val="ru-RU"/>
        </w:rPr>
        <w:t>0,5 м</w:t>
      </w:r>
      <w:r w:rsidRPr="00F75AC7">
        <w:rPr>
          <w:rFonts w:ascii="Arial" w:hAnsi="Arial" w:cs="Arial"/>
          <w:bCs/>
          <w:color w:val="000000" w:themeColor="text1"/>
          <w:lang w:val="ru-RU"/>
        </w:rPr>
        <w:t xml:space="preserve"> із перерізом діаметром </w:t>
      </w:r>
      <w:r w:rsidRPr="00733E00">
        <w:rPr>
          <w:rFonts w:ascii="Arial" w:hAnsi="Arial" w:cs="Arial"/>
          <w:bCs/>
          <w:lang w:val="ru-RU"/>
        </w:rPr>
        <w:t>2</w:t>
      </w:r>
      <w:r w:rsidR="00907E58" w:rsidRPr="00733E00">
        <w:rPr>
          <w:rFonts w:ascii="Arial" w:hAnsi="Arial" w:cs="Arial"/>
          <w:bCs/>
          <w:lang w:val="ru-RU"/>
        </w:rPr>
        <w:t>,</w:t>
      </w:r>
      <w:r w:rsidRPr="00733E00">
        <w:rPr>
          <w:rFonts w:ascii="Arial" w:hAnsi="Arial" w:cs="Arial"/>
          <w:bCs/>
          <w:lang w:val="ru-RU"/>
        </w:rPr>
        <w:t xml:space="preserve">5 </w:t>
      </w:r>
      <w:r w:rsidR="00907E58" w:rsidRPr="00733E00">
        <w:rPr>
          <w:rFonts w:ascii="Arial" w:hAnsi="Arial" w:cs="Arial"/>
          <w:bCs/>
          <w:lang w:val="ru-RU"/>
        </w:rPr>
        <w:t>с</w:t>
      </w:r>
      <w:r w:rsidRPr="00733E00">
        <w:rPr>
          <w:rFonts w:ascii="Arial" w:hAnsi="Arial" w:cs="Arial"/>
          <w:bCs/>
          <w:lang w:val="ru-RU"/>
        </w:rPr>
        <w:t>м</w:t>
      </w:r>
      <w:r w:rsidR="000B26C0" w:rsidRPr="00733E00">
        <w:rPr>
          <w:rFonts w:ascii="Arial" w:hAnsi="Arial" w:cs="Arial"/>
          <w:bCs/>
          <w:lang w:val="ru-RU"/>
        </w:rPr>
        <w:t xml:space="preserve"> </w:t>
      </w:r>
      <w:r w:rsidRPr="00733E00">
        <w:rPr>
          <w:rFonts w:ascii="Arial" w:hAnsi="Arial" w:cs="Arial"/>
          <w:bCs/>
          <w:lang w:val="ru-RU"/>
        </w:rPr>
        <w:t xml:space="preserve">для </w:t>
      </w:r>
      <w:r w:rsidRPr="00F75AC7">
        <w:rPr>
          <w:rFonts w:ascii="Arial" w:hAnsi="Arial" w:cs="Arial"/>
          <w:bCs/>
          <w:color w:val="000000" w:themeColor="text1"/>
          <w:lang w:val="ru-RU"/>
        </w:rPr>
        <w:t>вихованців віком до 3 років)</w:t>
      </w:r>
      <w:r w:rsidR="009D33B2">
        <w:rPr>
          <w:rFonts w:ascii="Arial" w:hAnsi="Arial" w:cs="Arial"/>
          <w:bCs/>
          <w:color w:val="000000" w:themeColor="text1"/>
          <w:lang w:val="ru-RU"/>
        </w:rPr>
        <w:t>;</w:t>
      </w:r>
    </w:p>
    <w:p w14:paraId="21A01788" w14:textId="659FC1F7" w:rsidR="00DD3955" w:rsidRPr="00F75AC7" w:rsidRDefault="00DD3955" w:rsidP="00DD3955">
      <w:pPr>
        <w:spacing w:after="0" w:line="295" w:lineRule="auto"/>
        <w:ind w:firstLine="709"/>
        <w:jc w:val="both"/>
        <w:rPr>
          <w:rFonts w:ascii="Arial" w:hAnsi="Arial" w:cs="Arial"/>
          <w:bCs/>
          <w:color w:val="000000" w:themeColor="text1"/>
          <w:lang w:val="ru-RU"/>
        </w:rPr>
      </w:pPr>
      <w:r w:rsidRPr="00F75AC7">
        <w:rPr>
          <w:rFonts w:ascii="Arial" w:eastAsia="Calibri" w:hAnsi="Arial" w:cs="Arial"/>
          <w:color w:val="000000" w:themeColor="text1"/>
        </w:rPr>
        <w:t xml:space="preserve">— </w:t>
      </w:r>
      <w:r w:rsidRPr="00F75AC7">
        <w:rPr>
          <w:rFonts w:ascii="Arial" w:hAnsi="Arial" w:cs="Arial"/>
          <w:bCs/>
          <w:color w:val="000000" w:themeColor="text1"/>
          <w:lang w:val="ru-RU"/>
        </w:rPr>
        <w:t xml:space="preserve">завершальні частини поручнів повинні мати продовження по горизонталі на 0,3 м із заокругленням як вгорі, так і внизу; </w:t>
      </w:r>
    </w:p>
    <w:p w14:paraId="15B37787" w14:textId="51AFB7AF" w:rsidR="00DD3955" w:rsidRPr="00F75AC7" w:rsidRDefault="00DD3955" w:rsidP="00DD3955">
      <w:pPr>
        <w:spacing w:after="0" w:line="295" w:lineRule="auto"/>
        <w:ind w:firstLine="709"/>
        <w:jc w:val="both"/>
        <w:rPr>
          <w:rFonts w:ascii="Arial" w:hAnsi="Arial" w:cs="Arial"/>
          <w:bCs/>
          <w:color w:val="000000" w:themeColor="text1"/>
          <w:lang w:val="ru-RU"/>
        </w:rPr>
      </w:pPr>
      <w:r w:rsidRPr="00F75AC7">
        <w:rPr>
          <w:rFonts w:ascii="Arial" w:eastAsia="Calibri" w:hAnsi="Arial" w:cs="Arial"/>
          <w:color w:val="000000" w:themeColor="text1"/>
        </w:rPr>
        <w:t xml:space="preserve">— </w:t>
      </w:r>
      <w:r w:rsidRPr="00F75AC7">
        <w:rPr>
          <w:rFonts w:ascii="Arial" w:hAnsi="Arial" w:cs="Arial"/>
          <w:bCs/>
          <w:color w:val="000000" w:themeColor="text1"/>
          <w:lang w:val="ru-RU"/>
        </w:rPr>
        <w:t xml:space="preserve">поручні повинні бути безперервними за всією довжиною сходового маршу та проміжних майданчиків, крім місць, де вони перетинаються з іншими пішохідними шляхами; </w:t>
      </w:r>
    </w:p>
    <w:p w14:paraId="20FD3596" w14:textId="3B45B9BF" w:rsidR="00DD3955" w:rsidRPr="00F2535C" w:rsidRDefault="00DD3955" w:rsidP="00DD3955">
      <w:pPr>
        <w:spacing w:after="0" w:line="295" w:lineRule="auto"/>
        <w:ind w:firstLine="709"/>
        <w:jc w:val="both"/>
        <w:rPr>
          <w:rFonts w:ascii="Arial" w:hAnsi="Arial" w:cs="Arial"/>
          <w:bCs/>
          <w:color w:val="000000" w:themeColor="text1"/>
          <w:lang w:val="ru-RU"/>
        </w:rPr>
      </w:pPr>
      <w:r w:rsidRPr="00F75AC7">
        <w:rPr>
          <w:rFonts w:ascii="Arial" w:eastAsia="Calibri" w:hAnsi="Arial" w:cs="Arial"/>
          <w:color w:val="000000" w:themeColor="text1"/>
        </w:rPr>
        <w:t xml:space="preserve">— </w:t>
      </w:r>
      <w:r w:rsidRPr="00F75AC7">
        <w:rPr>
          <w:rFonts w:ascii="Arial" w:hAnsi="Arial" w:cs="Arial"/>
          <w:bCs/>
          <w:color w:val="000000" w:themeColor="text1"/>
          <w:lang w:val="ru-RU"/>
        </w:rPr>
        <w:t>відстань від бічної стінки (за наявності) повинна бути не менше ніж 0,04 м у місцях кріплення поручня;</w:t>
      </w:r>
      <w:r w:rsidRPr="00F2535C">
        <w:rPr>
          <w:rFonts w:ascii="Arial" w:hAnsi="Arial" w:cs="Arial"/>
          <w:bCs/>
          <w:color w:val="000000" w:themeColor="text1"/>
          <w:lang w:val="ru-RU"/>
        </w:rPr>
        <w:t xml:space="preserve"> </w:t>
      </w:r>
    </w:p>
    <w:p w14:paraId="2CFD702B" w14:textId="7FE07948" w:rsidR="00DD3955" w:rsidRPr="00F2535C" w:rsidRDefault="00DD3955" w:rsidP="00DD3955">
      <w:pPr>
        <w:spacing w:after="0" w:line="295" w:lineRule="auto"/>
        <w:ind w:firstLine="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кріплення поручнів не повинні перешкоджати безперервному триманню за них рукою;</w:t>
      </w:r>
    </w:p>
    <w:p w14:paraId="11C4EFB3" w14:textId="4F93FFC6" w:rsidR="00DD3955" w:rsidRPr="00733E00" w:rsidRDefault="00DD3955" w:rsidP="00DD3955">
      <w:pPr>
        <w:spacing w:after="0" w:line="295" w:lineRule="auto"/>
        <w:ind w:firstLine="709"/>
        <w:jc w:val="both"/>
        <w:rPr>
          <w:rFonts w:ascii="Arial" w:hAnsi="Arial" w:cs="Arial"/>
          <w:bCs/>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 xml:space="preserve">поручні повинні мати круглий переріз </w:t>
      </w:r>
      <w:r w:rsidRPr="00733E00">
        <w:rPr>
          <w:rFonts w:ascii="Arial" w:hAnsi="Arial" w:cs="Arial"/>
          <w:bCs/>
          <w:lang w:val="ru-RU"/>
        </w:rPr>
        <w:t xml:space="preserve">діаметром </w:t>
      </w:r>
      <w:r w:rsidR="00F75AC7" w:rsidRPr="00733E00">
        <w:rPr>
          <w:rFonts w:ascii="Arial" w:hAnsi="Arial" w:cs="Arial"/>
          <w:bCs/>
          <w:lang w:val="ru-RU"/>
        </w:rPr>
        <w:t>(</w:t>
      </w:r>
      <w:r w:rsidRPr="00733E00">
        <w:rPr>
          <w:rFonts w:ascii="Arial" w:hAnsi="Arial" w:cs="Arial"/>
          <w:bCs/>
          <w:lang w:val="ru-RU"/>
        </w:rPr>
        <w:t>3</w:t>
      </w:r>
      <w:r w:rsidR="00907E58" w:rsidRPr="00733E00">
        <w:rPr>
          <w:rFonts w:ascii="Arial" w:hAnsi="Arial" w:cs="Arial"/>
          <w:bCs/>
          <w:lang w:val="ru-RU"/>
        </w:rPr>
        <w:t>,</w:t>
      </w:r>
      <w:r w:rsidRPr="00733E00">
        <w:rPr>
          <w:rFonts w:ascii="Arial" w:hAnsi="Arial" w:cs="Arial"/>
          <w:bCs/>
          <w:lang w:val="ru-RU"/>
        </w:rPr>
        <w:t>5</w:t>
      </w:r>
      <w:r w:rsidR="00F75AC7" w:rsidRPr="00733E00">
        <w:rPr>
          <w:rFonts w:ascii="Arial" w:hAnsi="Arial" w:cs="Arial"/>
          <w:bCs/>
          <w:lang w:val="ru-RU"/>
        </w:rPr>
        <w:t>–</w:t>
      </w:r>
      <w:r w:rsidRPr="00733E00">
        <w:rPr>
          <w:rFonts w:ascii="Arial" w:hAnsi="Arial" w:cs="Arial"/>
          <w:bCs/>
          <w:lang w:val="ru-RU"/>
        </w:rPr>
        <w:t>4</w:t>
      </w:r>
      <w:r w:rsidR="00907E58" w:rsidRPr="00733E00">
        <w:rPr>
          <w:rFonts w:ascii="Arial" w:hAnsi="Arial" w:cs="Arial"/>
          <w:bCs/>
          <w:lang w:val="ru-RU"/>
        </w:rPr>
        <w:t>,</w:t>
      </w:r>
      <w:r w:rsidRPr="00733E00">
        <w:rPr>
          <w:rFonts w:ascii="Arial" w:hAnsi="Arial" w:cs="Arial"/>
          <w:bCs/>
          <w:lang w:val="ru-RU"/>
        </w:rPr>
        <w:t>5</w:t>
      </w:r>
      <w:r w:rsidR="00F75AC7" w:rsidRPr="00733E00">
        <w:rPr>
          <w:rFonts w:ascii="Arial" w:hAnsi="Arial" w:cs="Arial"/>
          <w:bCs/>
          <w:lang w:val="ru-RU"/>
        </w:rPr>
        <w:t>)</w:t>
      </w:r>
      <w:r w:rsidRPr="00733E00">
        <w:rPr>
          <w:rFonts w:ascii="Arial" w:hAnsi="Arial" w:cs="Arial"/>
          <w:bCs/>
          <w:lang w:val="ru-RU"/>
        </w:rPr>
        <w:t xml:space="preserve"> </w:t>
      </w:r>
      <w:r w:rsidR="00907E58" w:rsidRPr="00733E00">
        <w:rPr>
          <w:rFonts w:ascii="Arial" w:hAnsi="Arial" w:cs="Arial"/>
          <w:bCs/>
          <w:lang w:val="ru-RU"/>
        </w:rPr>
        <w:t>с</w:t>
      </w:r>
      <w:r w:rsidRPr="00733E00">
        <w:rPr>
          <w:rFonts w:ascii="Arial" w:hAnsi="Arial" w:cs="Arial"/>
          <w:bCs/>
          <w:lang w:val="ru-RU"/>
        </w:rPr>
        <w:t>м;</w:t>
      </w:r>
    </w:p>
    <w:p w14:paraId="4B2C63D8" w14:textId="314FA79C" w:rsidR="00DD3955" w:rsidRPr="00F2535C" w:rsidRDefault="00DD3955" w:rsidP="00DD3955">
      <w:pPr>
        <w:spacing w:after="0" w:line="295" w:lineRule="auto"/>
        <w:ind w:firstLine="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 xml:space="preserve">поручні повинні за кольором контрастно відрізнятися від кольору поверхні сходів та інших прилеглих поверхонь; </w:t>
      </w:r>
    </w:p>
    <w:p w14:paraId="00FF29B1" w14:textId="1039F7AF" w:rsidR="00DD3955" w:rsidRPr="00F2535C" w:rsidRDefault="00DD3955" w:rsidP="00DD3955">
      <w:pPr>
        <w:spacing w:after="0" w:line="295" w:lineRule="auto"/>
        <w:ind w:firstLine="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поверхня поручнів має бути гладкою, але забезпечувати достатній опір ковзанню для рук (при влаштуванні поручнів рекомендується уникати поверхонь, що створюють відблиски);</w:t>
      </w:r>
    </w:p>
    <w:p w14:paraId="57EF2512" w14:textId="7E48702F" w:rsidR="00DD3955" w:rsidRPr="00F2535C" w:rsidRDefault="00DD3955" w:rsidP="00DD3955">
      <w:pPr>
        <w:spacing w:after="0" w:line="295" w:lineRule="auto"/>
        <w:ind w:firstLine="709"/>
        <w:jc w:val="both"/>
        <w:rPr>
          <w:rFonts w:ascii="Arial" w:hAnsi="Arial" w:cs="Arial"/>
          <w:bCs/>
          <w:color w:val="000000" w:themeColor="text1"/>
          <w:lang w:val="ru-RU"/>
        </w:rPr>
      </w:pPr>
      <w:r>
        <w:rPr>
          <w:rFonts w:ascii="Arial" w:eastAsia="Calibri" w:hAnsi="Arial" w:cs="Arial"/>
          <w:color w:val="000000" w:themeColor="text1"/>
        </w:rPr>
        <w:t xml:space="preserve">— </w:t>
      </w:r>
      <w:r w:rsidRPr="00F2535C">
        <w:rPr>
          <w:rFonts w:ascii="Arial" w:hAnsi="Arial" w:cs="Arial"/>
          <w:bCs/>
          <w:color w:val="000000" w:themeColor="text1"/>
          <w:lang w:val="ru-RU"/>
        </w:rPr>
        <w:t xml:space="preserve">у разі кріплення поручнів до вертикальних опор, перша та остання вертикальні опори (як вгорі, так і внизу) мають бути розташовані на відстані </w:t>
      </w:r>
      <w:r w:rsidR="00F75AC7">
        <w:rPr>
          <w:rFonts w:ascii="Arial" w:hAnsi="Arial" w:cs="Arial"/>
          <w:bCs/>
          <w:color w:val="000000" w:themeColor="text1"/>
          <w:lang w:val="ru-RU"/>
        </w:rPr>
        <w:t>(</w:t>
      </w:r>
      <w:r w:rsidRPr="00F2535C">
        <w:rPr>
          <w:rFonts w:ascii="Arial" w:hAnsi="Arial" w:cs="Arial"/>
          <w:bCs/>
          <w:color w:val="000000" w:themeColor="text1"/>
          <w:lang w:val="ru-RU"/>
        </w:rPr>
        <w:t>150</w:t>
      </w:r>
      <w:r w:rsidR="00F75AC7">
        <w:rPr>
          <w:rFonts w:ascii="Arial" w:hAnsi="Arial" w:cs="Arial"/>
          <w:bCs/>
          <w:color w:val="000000" w:themeColor="text1"/>
          <w:lang w:val="ru-RU"/>
        </w:rPr>
        <w:t>–</w:t>
      </w:r>
      <w:r w:rsidRPr="00F2535C">
        <w:rPr>
          <w:rFonts w:ascii="Arial" w:hAnsi="Arial" w:cs="Arial"/>
          <w:bCs/>
          <w:color w:val="000000" w:themeColor="text1"/>
          <w:lang w:val="ru-RU"/>
        </w:rPr>
        <w:t>200</w:t>
      </w:r>
      <w:r w:rsidR="00F75AC7">
        <w:rPr>
          <w:rFonts w:ascii="Arial" w:hAnsi="Arial" w:cs="Arial"/>
          <w:bCs/>
          <w:color w:val="000000" w:themeColor="text1"/>
          <w:lang w:val="ru-RU"/>
        </w:rPr>
        <w:t>)</w:t>
      </w:r>
      <w:r w:rsidRPr="00F2535C">
        <w:rPr>
          <w:rFonts w:ascii="Arial" w:hAnsi="Arial" w:cs="Arial"/>
          <w:bCs/>
          <w:color w:val="000000" w:themeColor="text1"/>
          <w:lang w:val="ru-RU"/>
        </w:rPr>
        <w:t xml:space="preserve"> мм від краю заокругленої </w:t>
      </w:r>
      <w:r w:rsidRPr="00F2535C">
        <w:rPr>
          <w:rFonts w:ascii="Arial" w:hAnsi="Arial" w:cs="Arial"/>
          <w:bCs/>
          <w:color w:val="000000" w:themeColor="text1"/>
          <w:lang w:val="ru-RU"/>
        </w:rPr>
        <w:lastRenderedPageBreak/>
        <w:t>частини поручня, що знижує ризики травмуванн</w:t>
      </w:r>
      <w:r w:rsidR="00B138A8">
        <w:rPr>
          <w:rFonts w:ascii="Arial" w:hAnsi="Arial" w:cs="Arial"/>
          <w:bCs/>
          <w:color w:val="000000" w:themeColor="text1"/>
          <w:lang w:val="ru-RU"/>
        </w:rPr>
        <w:t>я</w:t>
      </w:r>
      <w:r w:rsidRPr="00F2535C">
        <w:rPr>
          <w:rFonts w:ascii="Arial" w:hAnsi="Arial" w:cs="Arial"/>
          <w:bCs/>
          <w:color w:val="000000" w:themeColor="text1"/>
          <w:lang w:val="ru-RU"/>
        </w:rPr>
        <w:t xml:space="preserve"> осіб із порушенням зору, які користуються тростиною.</w:t>
      </w:r>
    </w:p>
    <w:p w14:paraId="0C6DFF1B" w14:textId="3C04BCC7" w:rsidR="00DD3955" w:rsidRPr="00F2535C" w:rsidRDefault="00DD3955" w:rsidP="00DD3955">
      <w:pPr>
        <w:spacing w:after="0" w:line="295" w:lineRule="auto"/>
        <w:ind w:firstLine="709"/>
        <w:jc w:val="both"/>
        <w:rPr>
          <w:rFonts w:ascii="Arial" w:hAnsi="Arial" w:cs="Arial"/>
          <w:bCs/>
          <w:lang w:val="ru-RU"/>
        </w:rPr>
      </w:pPr>
      <w:r w:rsidRPr="00F2535C">
        <w:rPr>
          <w:rFonts w:ascii="Arial" w:hAnsi="Arial" w:cs="Arial"/>
          <w:lang w:val="ru-RU"/>
        </w:rPr>
        <w:t xml:space="preserve">Поручні мають бути неперервними і розрахованими на сприйняття горизонтальних навантажень </w:t>
      </w:r>
      <w:r w:rsidRPr="00F2535C">
        <w:rPr>
          <w:rFonts w:ascii="Arial" w:hAnsi="Arial" w:cs="Arial"/>
          <w:bCs/>
          <w:lang w:val="ru-RU"/>
        </w:rPr>
        <w:t>не менше ніж 1,3 кН/м, рекомендовано – не менше ніж 1,7 кН/м.</w:t>
      </w:r>
    </w:p>
    <w:p w14:paraId="4A2D4F75" w14:textId="3B459CBA" w:rsidR="00206924" w:rsidRPr="001B1C3E" w:rsidRDefault="00206924" w:rsidP="00204E63">
      <w:pPr>
        <w:widowControl w:val="0"/>
        <w:spacing w:before="120" w:after="0" w:line="295" w:lineRule="auto"/>
        <w:ind w:firstLine="709"/>
        <w:jc w:val="both"/>
        <w:rPr>
          <w:rFonts w:ascii="Arial" w:hAnsi="Arial" w:cs="Arial"/>
          <w:color w:val="000000" w:themeColor="text1"/>
        </w:rPr>
      </w:pPr>
      <w:r w:rsidRPr="001B1C3E">
        <w:rPr>
          <w:rFonts w:ascii="Arial" w:hAnsi="Arial" w:cs="Arial"/>
          <w:b/>
          <w:color w:val="000000" w:themeColor="text1"/>
        </w:rPr>
        <w:t>Засоби безпеки, орієн</w:t>
      </w:r>
      <w:r w:rsidR="00A445DC" w:rsidRPr="001B1C3E">
        <w:rPr>
          <w:rFonts w:ascii="Arial" w:hAnsi="Arial" w:cs="Arial"/>
          <w:b/>
          <w:color w:val="000000" w:themeColor="text1"/>
        </w:rPr>
        <w:t>тування та отримання інформації</w:t>
      </w:r>
    </w:p>
    <w:p w14:paraId="474E2321" w14:textId="3099BBA1" w:rsidR="00206924" w:rsidRPr="001B1C3E" w:rsidRDefault="0082162F" w:rsidP="001B1C3E">
      <w:pPr>
        <w:widowControl w:val="0"/>
        <w:spacing w:after="0" w:line="295" w:lineRule="auto"/>
        <w:ind w:firstLine="709"/>
        <w:jc w:val="both"/>
        <w:rPr>
          <w:rFonts w:ascii="Arial" w:hAnsi="Arial" w:cs="Arial"/>
          <w:color w:val="000000" w:themeColor="text1"/>
        </w:rPr>
      </w:pPr>
      <w:r w:rsidRPr="001B1C3E">
        <w:rPr>
          <w:rFonts w:ascii="Arial" w:hAnsi="Arial" w:cs="Arial"/>
          <w:b/>
          <w:color w:val="000000" w:themeColor="text1"/>
        </w:rPr>
        <w:t>6.4.20</w:t>
      </w:r>
      <w:r w:rsidR="00206924" w:rsidRPr="001B1C3E">
        <w:rPr>
          <w:rFonts w:ascii="Arial" w:hAnsi="Arial" w:cs="Arial"/>
          <w:color w:val="000000" w:themeColor="text1"/>
        </w:rPr>
        <w:t xml:space="preserve"> Входи на огороджені території ясел, дитячих садків та спеціальних дитячих садків слід обладнувати: </w:t>
      </w:r>
    </w:p>
    <w:p w14:paraId="1BA68AD9" w14:textId="539AB276" w:rsidR="00206924" w:rsidRPr="001B1C3E" w:rsidRDefault="00AE2FC3" w:rsidP="00D34EB7">
      <w:pPr>
        <w:spacing w:after="0" w:line="295" w:lineRule="auto"/>
        <w:ind w:firstLine="709"/>
        <w:contextualSpacing/>
        <w:jc w:val="both"/>
        <w:rPr>
          <w:rFonts w:ascii="Arial" w:hAnsi="Arial" w:cs="Arial"/>
          <w:color w:val="000000" w:themeColor="text1"/>
        </w:rPr>
      </w:pPr>
      <w:r>
        <w:rPr>
          <w:rFonts w:ascii="Arial" w:eastAsia="Calibri" w:hAnsi="Arial" w:cs="Arial"/>
          <w:color w:val="000000" w:themeColor="text1"/>
        </w:rPr>
        <w:t>—</w:t>
      </w:r>
      <w:r w:rsidRPr="00AE2FC3">
        <w:rPr>
          <w:rFonts w:ascii="Arial" w:eastAsia="Calibri" w:hAnsi="Arial" w:cs="Arial"/>
          <w:color w:val="000000" w:themeColor="text1"/>
        </w:rPr>
        <w:t xml:space="preserve"> </w:t>
      </w:r>
      <w:r w:rsidR="00206924" w:rsidRPr="001B1C3E">
        <w:rPr>
          <w:rFonts w:ascii="Arial" w:hAnsi="Arial" w:cs="Arial"/>
          <w:color w:val="000000" w:themeColor="text1"/>
        </w:rPr>
        <w:t xml:space="preserve">зовнішніми інформаційними табличками (універсальними ІТІП), що відповідають вимогам </w:t>
      </w:r>
      <w:hyperlink r:id="rId177" w:history="1">
        <w:r w:rsidR="00206924" w:rsidRPr="002B4639">
          <w:rPr>
            <w:rStyle w:val="a8"/>
            <w:rFonts w:ascii="Arial" w:hAnsi="Arial" w:cs="Arial"/>
          </w:rPr>
          <w:t>ДБН В.2.2-40</w:t>
        </w:r>
      </w:hyperlink>
      <w:r w:rsidR="00206924" w:rsidRPr="001B1C3E">
        <w:rPr>
          <w:rFonts w:ascii="Arial" w:hAnsi="Arial" w:cs="Arial"/>
          <w:color w:val="000000" w:themeColor="text1"/>
        </w:rPr>
        <w:t xml:space="preserve"> та містять інформацію про заклад дошкільної освіти, продубльовану шрифтом Брайля;</w:t>
      </w:r>
    </w:p>
    <w:p w14:paraId="51C20BA1" w14:textId="14BFD7A6" w:rsidR="00206924" w:rsidRDefault="00AE2FC3" w:rsidP="00D34EB7">
      <w:pPr>
        <w:spacing w:after="0" w:line="295" w:lineRule="auto"/>
        <w:ind w:firstLine="709"/>
        <w:contextualSpacing/>
        <w:jc w:val="both"/>
        <w:rPr>
          <w:rFonts w:ascii="Arial" w:hAnsi="Arial" w:cs="Arial"/>
          <w:b/>
          <w:bCs/>
        </w:rPr>
      </w:pPr>
      <w:r>
        <w:rPr>
          <w:rFonts w:ascii="Arial" w:eastAsia="Calibri" w:hAnsi="Arial" w:cs="Arial"/>
          <w:color w:val="000000" w:themeColor="text1"/>
        </w:rPr>
        <w:t xml:space="preserve">— </w:t>
      </w:r>
      <w:r>
        <w:rPr>
          <w:rFonts w:ascii="Arial" w:hAnsi="Arial" w:cs="Arial"/>
          <w:color w:val="000000" w:themeColor="text1"/>
        </w:rPr>
        <w:t>п</w:t>
      </w:r>
      <w:r w:rsidR="00206924" w:rsidRPr="001B1C3E">
        <w:rPr>
          <w:rFonts w:ascii="Arial" w:hAnsi="Arial" w:cs="Arial"/>
          <w:color w:val="000000" w:themeColor="text1"/>
        </w:rPr>
        <w:t>ристроями двостороннього зв’язку (кнопками дзвінка, переговорними пристроями, домофонами тощо). При цьому панель керування або кнопки виклику таких пристроїв слід розташовувати на висоті 1,2 м від рівня землі, а поруч розміщуват</w:t>
      </w:r>
      <w:r w:rsidR="00A445DC" w:rsidRPr="001B1C3E">
        <w:rPr>
          <w:rFonts w:ascii="Arial" w:hAnsi="Arial" w:cs="Arial"/>
          <w:color w:val="000000" w:themeColor="text1"/>
        </w:rPr>
        <w:t xml:space="preserve">и інструкції щодо користування (рекомендується у вигляді </w:t>
      </w:r>
      <w:r w:rsidR="00A445DC" w:rsidRPr="00733E00">
        <w:rPr>
          <w:rFonts w:ascii="Arial" w:hAnsi="Arial" w:cs="Arial"/>
        </w:rPr>
        <w:t>ІТІП)</w:t>
      </w:r>
      <w:r w:rsidR="0082162F" w:rsidRPr="00733E00">
        <w:rPr>
          <w:rFonts w:ascii="Arial" w:hAnsi="Arial" w:cs="Arial"/>
        </w:rPr>
        <w:t>.</w:t>
      </w:r>
    </w:p>
    <w:p w14:paraId="4F21EEA9" w14:textId="7B82E1DF" w:rsidR="00F71376" w:rsidRDefault="00F71376" w:rsidP="00F71376">
      <w:pPr>
        <w:spacing w:after="0" w:line="295" w:lineRule="auto"/>
        <w:ind w:firstLine="709"/>
        <w:contextualSpacing/>
        <w:jc w:val="both"/>
        <w:rPr>
          <w:rFonts w:ascii="Arial" w:hAnsi="Arial" w:cs="Arial"/>
          <w:bCs/>
          <w:lang w:val="ru-RU"/>
        </w:rPr>
      </w:pPr>
      <w:r w:rsidRPr="00F2535C">
        <w:rPr>
          <w:rFonts w:ascii="Arial" w:hAnsi="Arial" w:cs="Arial"/>
          <w:b/>
          <w:color w:val="000000" w:themeColor="text1"/>
          <w:lang w:val="ru-RU"/>
        </w:rPr>
        <w:t>6.4.21</w:t>
      </w:r>
      <w:r w:rsidRPr="00F2535C">
        <w:rPr>
          <w:rFonts w:ascii="Arial" w:hAnsi="Arial" w:cs="Arial"/>
          <w:color w:val="000000" w:themeColor="text1"/>
          <w:lang w:val="ru-RU"/>
        </w:rPr>
        <w:t xml:space="preserve"> </w:t>
      </w:r>
      <w:r w:rsidRPr="00F2535C">
        <w:rPr>
          <w:rFonts w:ascii="Arial" w:hAnsi="Arial" w:cs="Arial"/>
          <w:bCs/>
          <w:lang w:val="ru-RU"/>
        </w:rPr>
        <w:t>Встановлення спеціальних попереджувальних тактильних смуг перед входом на огороджену територію ясел, дитячих садків, та спеціальних дитячих садків допускається лише за умови, якщо до таких попереджувальних тактильних смуг примикають направляючі або інформаційні тактильні смуги, орієнтовані у напрямку подальшого шляху руху.</w:t>
      </w:r>
    </w:p>
    <w:p w14:paraId="1C44EF70" w14:textId="0A4C1AAE" w:rsidR="00206924" w:rsidRPr="001B1C3E" w:rsidRDefault="0082162F" w:rsidP="001B1C3E">
      <w:pPr>
        <w:widowControl w:val="0"/>
        <w:spacing w:after="0" w:line="295" w:lineRule="auto"/>
        <w:ind w:firstLine="709"/>
        <w:jc w:val="both"/>
        <w:rPr>
          <w:rFonts w:ascii="Arial" w:hAnsi="Arial" w:cs="Arial"/>
          <w:color w:val="000000" w:themeColor="text1"/>
        </w:rPr>
      </w:pPr>
      <w:r w:rsidRPr="001B1C3E">
        <w:rPr>
          <w:rFonts w:ascii="Arial" w:hAnsi="Arial" w:cs="Arial"/>
          <w:b/>
          <w:color w:val="000000" w:themeColor="text1"/>
        </w:rPr>
        <w:t>6.4.22</w:t>
      </w:r>
      <w:r w:rsidR="00206924" w:rsidRPr="001B1C3E">
        <w:rPr>
          <w:rFonts w:ascii="Arial" w:hAnsi="Arial" w:cs="Arial"/>
          <w:color w:val="000000" w:themeColor="text1"/>
        </w:rPr>
        <w:t xml:space="preserve"> Територія ясел, дитячих садків та спеціальних дитячих садків повинна бути обладнана засобами безпеки, орієнтування та отримання інформації зокрема шляхом:</w:t>
      </w:r>
    </w:p>
    <w:p w14:paraId="795193B9" w14:textId="1EC0ABB6" w:rsidR="0082162F" w:rsidRPr="001B1C3E" w:rsidRDefault="00AE2FC3" w:rsidP="00D34EB7">
      <w:pPr>
        <w:spacing w:after="0" w:line="295" w:lineRule="auto"/>
        <w:ind w:firstLine="709"/>
        <w:contextualSpacing/>
        <w:jc w:val="both"/>
        <w:rPr>
          <w:rFonts w:ascii="Arial" w:hAnsi="Arial" w:cs="Arial"/>
        </w:rPr>
      </w:pPr>
      <w:r>
        <w:rPr>
          <w:rFonts w:ascii="Arial" w:eastAsia="Calibri" w:hAnsi="Arial" w:cs="Arial"/>
          <w:color w:val="000000" w:themeColor="text1"/>
        </w:rPr>
        <w:t xml:space="preserve">— </w:t>
      </w:r>
      <w:r w:rsidR="005C57C6">
        <w:rPr>
          <w:rFonts w:ascii="Arial" w:hAnsi="Arial" w:cs="Arial"/>
        </w:rPr>
        <w:t>у</w:t>
      </w:r>
      <w:r w:rsidR="0082162F" w:rsidRPr="001B1C3E">
        <w:rPr>
          <w:rFonts w:ascii="Arial" w:hAnsi="Arial" w:cs="Arial"/>
        </w:rPr>
        <w:t>лаштування вказівників напрямку руху</w:t>
      </w:r>
      <w:r w:rsidR="0082162F" w:rsidRPr="001B1C3E">
        <w:rPr>
          <w:rFonts w:ascii="Arial" w:hAnsi="Arial" w:cs="Arial"/>
          <w:bCs/>
        </w:rPr>
        <w:t>, що спрямовують до входів у будівлю</w:t>
      </w:r>
      <w:r w:rsidR="00970316">
        <w:rPr>
          <w:rFonts w:ascii="Arial" w:hAnsi="Arial" w:cs="Arial"/>
          <w:bCs/>
        </w:rPr>
        <w:t>,</w:t>
      </w:r>
      <w:r w:rsidR="0082162F" w:rsidRPr="001B1C3E">
        <w:rPr>
          <w:rFonts w:ascii="Arial" w:hAnsi="Arial" w:cs="Arial"/>
          <w:bCs/>
        </w:rPr>
        <w:t xml:space="preserve"> й основних функціональних зон на території</w:t>
      </w:r>
      <w:r w:rsidR="0082162F" w:rsidRPr="001B1C3E">
        <w:rPr>
          <w:rFonts w:ascii="Arial" w:hAnsi="Arial" w:cs="Arial"/>
        </w:rPr>
        <w:t xml:space="preserve"> та відповідають вимогам </w:t>
      </w:r>
      <w:hyperlink r:id="rId178" w:history="1">
        <w:r w:rsidR="0082162F" w:rsidRPr="004303E0">
          <w:rPr>
            <w:rStyle w:val="a8"/>
            <w:rFonts w:ascii="Arial" w:hAnsi="Arial" w:cs="Arial"/>
          </w:rPr>
          <w:t>ДБН В.2.2-40</w:t>
        </w:r>
      </w:hyperlink>
      <w:r w:rsidR="0082162F" w:rsidRPr="001B1C3E">
        <w:rPr>
          <w:rFonts w:ascii="Arial" w:hAnsi="Arial" w:cs="Arial"/>
        </w:rPr>
        <w:t>;</w:t>
      </w:r>
    </w:p>
    <w:p w14:paraId="499D1D90" w14:textId="601C0D31" w:rsidR="0082162F" w:rsidRPr="001B1C3E" w:rsidRDefault="00AE2FC3" w:rsidP="00D34EB7">
      <w:pPr>
        <w:spacing w:after="0" w:line="295" w:lineRule="auto"/>
        <w:ind w:firstLine="709"/>
        <w:contextualSpacing/>
        <w:jc w:val="both"/>
        <w:rPr>
          <w:rFonts w:ascii="Arial" w:hAnsi="Arial" w:cs="Arial"/>
        </w:rPr>
      </w:pPr>
      <w:r w:rsidRPr="005C57C6">
        <w:rPr>
          <w:rFonts w:ascii="Arial" w:eastAsia="Calibri" w:hAnsi="Arial" w:cs="Arial"/>
          <w:color w:val="000000" w:themeColor="text1"/>
        </w:rPr>
        <w:t>—</w:t>
      </w:r>
      <w:r w:rsidR="005C57C6" w:rsidRPr="005C57C6">
        <w:rPr>
          <w:rFonts w:ascii="Arial" w:eastAsia="Calibri" w:hAnsi="Arial" w:cs="Arial"/>
          <w:color w:val="000000" w:themeColor="text1"/>
        </w:rPr>
        <w:t xml:space="preserve"> </w:t>
      </w:r>
      <w:r w:rsidR="005C57C6" w:rsidRPr="00733E00">
        <w:rPr>
          <w:rFonts w:ascii="Arial" w:hAnsi="Arial" w:cs="Arial"/>
        </w:rPr>
        <w:t>у</w:t>
      </w:r>
      <w:r w:rsidR="0082162F" w:rsidRPr="005C57C6">
        <w:rPr>
          <w:rFonts w:ascii="Arial" w:hAnsi="Arial" w:cs="Arial"/>
        </w:rPr>
        <w:t>лаштування зовнішніх тактильних смуг</w:t>
      </w:r>
      <w:r w:rsidR="0082162F" w:rsidRPr="005C57C6">
        <w:rPr>
          <w:rFonts w:ascii="Arial" w:hAnsi="Arial" w:cs="Arial"/>
          <w:bCs/>
        </w:rPr>
        <w:t>, віддаючи перевагу стандартним тактильним смугам, виконаним за рахунок</w:t>
      </w:r>
      <w:r w:rsidR="0082162F" w:rsidRPr="005C57C6">
        <w:rPr>
          <w:rFonts w:ascii="Arial" w:hAnsi="Arial" w:cs="Arial"/>
        </w:rPr>
        <w:t xml:space="preserve"> використання комбінованого покриття пішохідних шляхів, бордюрів, принципів контрастності покриття відповідно до </w:t>
      </w:r>
      <w:r w:rsidR="0040366C" w:rsidRPr="005C57C6">
        <w:rPr>
          <w:rFonts w:ascii="Arial" w:hAnsi="Arial" w:cs="Arial"/>
        </w:rPr>
        <w:t>д</w:t>
      </w:r>
      <w:r w:rsidR="0082162F" w:rsidRPr="005C57C6">
        <w:rPr>
          <w:rFonts w:ascii="Arial" w:hAnsi="Arial" w:cs="Arial"/>
        </w:rPr>
        <w:t>одатк</w:t>
      </w:r>
      <w:r w:rsidR="005C57C6" w:rsidRPr="00733E00">
        <w:rPr>
          <w:rFonts w:ascii="Arial" w:hAnsi="Arial" w:cs="Arial"/>
        </w:rPr>
        <w:t>а</w:t>
      </w:r>
      <w:r w:rsidR="0082162F" w:rsidRPr="005C57C6">
        <w:rPr>
          <w:rFonts w:ascii="Arial" w:hAnsi="Arial" w:cs="Arial"/>
        </w:rPr>
        <w:t xml:space="preserve"> Ж.1 </w:t>
      </w:r>
      <w:hyperlink r:id="rId179" w:history="1">
        <w:r w:rsidR="0082162F" w:rsidRPr="005C57C6">
          <w:rPr>
            <w:rStyle w:val="a8"/>
            <w:rFonts w:ascii="Arial" w:hAnsi="Arial" w:cs="Arial"/>
          </w:rPr>
          <w:t>ДБН В.2.2-40</w:t>
        </w:r>
      </w:hyperlink>
      <w:r w:rsidR="0082162F" w:rsidRPr="00C53F66">
        <w:rPr>
          <w:rFonts w:ascii="Arial" w:hAnsi="Arial" w:cs="Arial"/>
        </w:rPr>
        <w:t>;</w:t>
      </w:r>
    </w:p>
    <w:p w14:paraId="2B83F2CF" w14:textId="1086D6CC" w:rsidR="0082162F" w:rsidRPr="001B1C3E" w:rsidRDefault="00AE2FC3" w:rsidP="00AE2FC3">
      <w:pPr>
        <w:spacing w:after="0" w:line="295" w:lineRule="auto"/>
        <w:ind w:left="709"/>
        <w:contextualSpacing/>
        <w:jc w:val="both"/>
        <w:rPr>
          <w:rFonts w:ascii="Arial" w:hAnsi="Arial" w:cs="Arial"/>
        </w:rPr>
      </w:pPr>
      <w:r>
        <w:rPr>
          <w:rFonts w:ascii="Arial" w:eastAsia="Calibri" w:hAnsi="Arial" w:cs="Arial"/>
          <w:color w:val="000000" w:themeColor="text1"/>
        </w:rPr>
        <w:t xml:space="preserve">— </w:t>
      </w:r>
      <w:r w:rsidR="0082162F" w:rsidRPr="001B1C3E">
        <w:rPr>
          <w:rFonts w:ascii="Arial" w:hAnsi="Arial" w:cs="Arial"/>
        </w:rPr>
        <w:t>використання попереджувальних тактильних смуг перед відкритими сходами.</w:t>
      </w:r>
    </w:p>
    <w:p w14:paraId="0006AC58" w14:textId="51A7ECFF" w:rsidR="0082162F" w:rsidRPr="001B1C3E" w:rsidRDefault="0082162F" w:rsidP="001B1C3E">
      <w:pPr>
        <w:spacing w:after="0" w:line="295" w:lineRule="auto"/>
        <w:ind w:firstLine="709"/>
        <w:jc w:val="both"/>
        <w:rPr>
          <w:rFonts w:ascii="Arial" w:hAnsi="Arial" w:cs="Arial"/>
        </w:rPr>
      </w:pPr>
      <w:r w:rsidRPr="001B1C3E">
        <w:rPr>
          <w:rFonts w:ascii="Arial" w:hAnsi="Arial" w:cs="Arial"/>
        </w:rPr>
        <w:t>Попереджувальні тактильні смуги обов’язково влаштовують перед початком відкритих сходів (зверху та знизу)</w:t>
      </w:r>
      <w:r w:rsidR="005C57C6">
        <w:rPr>
          <w:rFonts w:ascii="Arial" w:hAnsi="Arial" w:cs="Arial"/>
        </w:rPr>
        <w:t xml:space="preserve"> </w:t>
      </w:r>
      <w:r w:rsidRPr="001B1C3E">
        <w:rPr>
          <w:rFonts w:ascii="Arial" w:hAnsi="Arial" w:cs="Arial"/>
        </w:rPr>
        <w:t>у напрямку:</w:t>
      </w:r>
    </w:p>
    <w:p w14:paraId="1B0E67D7" w14:textId="14DBAFD7" w:rsidR="0082162F" w:rsidRPr="001B1C3E" w:rsidRDefault="00AE2FC3" w:rsidP="00AE2FC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82162F" w:rsidRPr="001B1C3E">
        <w:rPr>
          <w:rFonts w:ascii="Arial" w:hAnsi="Arial" w:cs="Arial"/>
        </w:rPr>
        <w:t>входів у будівлю, зокрема центральних та службових;</w:t>
      </w:r>
    </w:p>
    <w:p w14:paraId="12B25B9B" w14:textId="49FCC9A9" w:rsidR="0082162F" w:rsidRPr="001B1C3E" w:rsidRDefault="00AE2FC3" w:rsidP="00AE2FC3">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82162F" w:rsidRPr="001B1C3E">
        <w:rPr>
          <w:rFonts w:ascii="Arial" w:hAnsi="Arial" w:cs="Arial"/>
        </w:rPr>
        <w:t>евакуаційних виходів із групових осередків на першому поверсі;</w:t>
      </w:r>
    </w:p>
    <w:p w14:paraId="5F7108C5" w14:textId="593B654A" w:rsidR="0082162F" w:rsidRPr="001B1C3E" w:rsidRDefault="000B38E9" w:rsidP="000B38E9">
      <w:pPr>
        <w:pStyle w:val="a5"/>
        <w:spacing w:after="0" w:line="295" w:lineRule="auto"/>
        <w:ind w:left="709"/>
        <w:jc w:val="both"/>
        <w:rPr>
          <w:rFonts w:ascii="Arial" w:hAnsi="Arial" w:cs="Arial"/>
        </w:rPr>
      </w:pPr>
      <w:r>
        <w:rPr>
          <w:rFonts w:ascii="Arial" w:eastAsia="Calibri" w:hAnsi="Arial" w:cs="Arial"/>
          <w:color w:val="000000" w:themeColor="text1"/>
        </w:rPr>
        <w:t xml:space="preserve">— </w:t>
      </w:r>
      <w:r w:rsidR="0082162F" w:rsidRPr="001B1C3E">
        <w:rPr>
          <w:rFonts w:ascii="Arial" w:hAnsi="Arial" w:cs="Arial"/>
        </w:rPr>
        <w:t>зовнішніх виходів з групових осередків.</w:t>
      </w:r>
    </w:p>
    <w:p w14:paraId="2CC09BAE" w14:textId="6D58A27E" w:rsidR="0082162F" w:rsidRPr="001B1C3E" w:rsidRDefault="0082162F" w:rsidP="001B1C3E">
      <w:pPr>
        <w:spacing w:after="0" w:line="295" w:lineRule="auto"/>
        <w:ind w:firstLine="709"/>
        <w:jc w:val="both"/>
        <w:rPr>
          <w:rFonts w:ascii="Arial" w:hAnsi="Arial" w:cs="Arial"/>
          <w:color w:val="5B9BD5" w:themeColor="accent1"/>
        </w:rPr>
      </w:pPr>
      <w:r w:rsidRPr="001B1C3E">
        <w:rPr>
          <w:rFonts w:ascii="Arial" w:hAnsi="Arial" w:cs="Arial"/>
        </w:rPr>
        <w:t>Такі попереджувальні смуги та спосіб їх розміщення повинні відповідати вимогам</w:t>
      </w:r>
      <w:r w:rsidR="009D21C6">
        <w:rPr>
          <w:rFonts w:ascii="Arial" w:hAnsi="Arial" w:cs="Arial"/>
        </w:rPr>
        <w:br/>
      </w:r>
      <w:hyperlink r:id="rId180" w:history="1">
        <w:r w:rsidRPr="004303E0">
          <w:rPr>
            <w:rStyle w:val="a8"/>
            <w:rFonts w:ascii="Arial" w:hAnsi="Arial" w:cs="Arial"/>
          </w:rPr>
          <w:t>ДБН В.2.2.40.</w:t>
        </w:r>
      </w:hyperlink>
      <w:r w:rsidRPr="001B1C3E">
        <w:rPr>
          <w:rFonts w:ascii="Arial" w:hAnsi="Arial" w:cs="Arial"/>
        </w:rPr>
        <w:t xml:space="preserve"> </w:t>
      </w:r>
    </w:p>
    <w:p w14:paraId="3CF4C3A3" w14:textId="571991B1" w:rsidR="00ED48D0" w:rsidRPr="001B1C3E" w:rsidRDefault="009D502A" w:rsidP="001B1C3E">
      <w:pPr>
        <w:spacing w:after="0" w:line="295" w:lineRule="auto"/>
        <w:ind w:firstLine="709"/>
        <w:jc w:val="both"/>
        <w:rPr>
          <w:rFonts w:ascii="Arial" w:hAnsi="Arial" w:cs="Arial"/>
          <w:color w:val="5B9BD5" w:themeColor="accent1"/>
        </w:rPr>
      </w:pPr>
      <w:r w:rsidRPr="001B1C3E">
        <w:rPr>
          <w:rFonts w:ascii="Arial" w:hAnsi="Arial" w:cs="Arial"/>
          <w:b/>
          <w:color w:val="000000" w:themeColor="text1"/>
        </w:rPr>
        <w:t>6.4.23</w:t>
      </w:r>
      <w:r w:rsidR="00206924" w:rsidRPr="001B1C3E">
        <w:rPr>
          <w:rFonts w:ascii="Arial" w:hAnsi="Arial" w:cs="Arial"/>
          <w:b/>
          <w:color w:val="000000" w:themeColor="text1"/>
        </w:rPr>
        <w:t xml:space="preserve"> </w:t>
      </w:r>
      <w:r w:rsidR="00ED48D0" w:rsidRPr="001B1C3E">
        <w:rPr>
          <w:rFonts w:ascii="Arial" w:hAnsi="Arial" w:cs="Arial"/>
          <w:color w:val="000000" w:themeColor="text1"/>
        </w:rPr>
        <w:t xml:space="preserve">У приміщеннях ясел, дитячих садків та спеціальних дитячих садків слід передбачати засоби безпеки, орієнтування та отримання інформації відповідно до вимог </w:t>
      </w:r>
      <w:r w:rsidR="005C57C6">
        <w:rPr>
          <w:rFonts w:ascii="Arial" w:hAnsi="Arial" w:cs="Arial"/>
          <w:color w:val="000000" w:themeColor="text1"/>
        </w:rPr>
        <w:br/>
      </w:r>
      <w:hyperlink r:id="rId181" w:history="1">
        <w:r w:rsidR="00ED48D0" w:rsidRPr="004303E0">
          <w:rPr>
            <w:rStyle w:val="a8"/>
            <w:rFonts w:ascii="Arial" w:hAnsi="Arial" w:cs="Arial"/>
          </w:rPr>
          <w:t>ДБН В.2.2.40.</w:t>
        </w:r>
      </w:hyperlink>
      <w:r w:rsidR="00ED48D0" w:rsidRPr="001B1C3E">
        <w:rPr>
          <w:rFonts w:ascii="Arial" w:hAnsi="Arial" w:cs="Arial"/>
          <w:color w:val="5B9BD5" w:themeColor="accent1"/>
        </w:rPr>
        <w:t xml:space="preserve"> </w:t>
      </w:r>
    </w:p>
    <w:p w14:paraId="4B915DC6" w14:textId="56D98CA9" w:rsidR="00ED48D0" w:rsidRPr="001B1C3E" w:rsidRDefault="00ED48D0" w:rsidP="001B1C3E">
      <w:pPr>
        <w:spacing w:after="0" w:line="295" w:lineRule="auto"/>
        <w:ind w:firstLine="709"/>
        <w:jc w:val="both"/>
        <w:rPr>
          <w:rFonts w:ascii="Arial" w:hAnsi="Arial" w:cs="Arial"/>
          <w:color w:val="000000" w:themeColor="text1"/>
        </w:rPr>
      </w:pPr>
      <w:r w:rsidRPr="001B1C3E">
        <w:rPr>
          <w:rFonts w:ascii="Arial" w:hAnsi="Arial" w:cs="Arial"/>
          <w:color w:val="000000" w:themeColor="text1"/>
        </w:rPr>
        <w:t xml:space="preserve">На шляхах руху всередині будівель ясел, дитячих садків та спеціальних дитячих садків слід влаштовувати стандартні тактильні смуги відповідно до вимог </w:t>
      </w:r>
      <w:hyperlink r:id="rId182" w:history="1">
        <w:r w:rsidRPr="004303E0">
          <w:rPr>
            <w:rStyle w:val="a8"/>
            <w:rFonts w:ascii="Arial" w:hAnsi="Arial" w:cs="Arial"/>
          </w:rPr>
          <w:t>ДБН В.2.2.40</w:t>
        </w:r>
      </w:hyperlink>
      <w:r w:rsidRPr="001B1C3E">
        <w:rPr>
          <w:rFonts w:ascii="Arial" w:hAnsi="Arial" w:cs="Arial"/>
          <w:color w:val="000000" w:themeColor="text1"/>
        </w:rPr>
        <w:t xml:space="preserve">. </w:t>
      </w:r>
    </w:p>
    <w:p w14:paraId="6122309B" w14:textId="233BA76B" w:rsidR="00ED48D0" w:rsidRDefault="005C57C6" w:rsidP="001B1C3E">
      <w:pPr>
        <w:spacing w:after="0" w:line="295" w:lineRule="auto"/>
        <w:ind w:firstLine="709"/>
        <w:jc w:val="both"/>
        <w:rPr>
          <w:rFonts w:ascii="Arial" w:hAnsi="Arial" w:cs="Arial"/>
          <w:color w:val="000000" w:themeColor="text1"/>
        </w:rPr>
      </w:pPr>
      <w:r>
        <w:rPr>
          <w:rFonts w:ascii="Arial" w:hAnsi="Arial" w:cs="Arial"/>
          <w:color w:val="000000" w:themeColor="text1"/>
        </w:rPr>
        <w:t>У</w:t>
      </w:r>
      <w:r w:rsidR="00ED48D0" w:rsidRPr="001B1C3E">
        <w:rPr>
          <w:rFonts w:ascii="Arial" w:hAnsi="Arial" w:cs="Arial"/>
          <w:color w:val="000000" w:themeColor="text1"/>
        </w:rPr>
        <w:t>лаштування спеціальних направляючих тактильних смуг всередині будівель ясел, дитячих садків та спеціальних дитячих садків не допускається.</w:t>
      </w:r>
    </w:p>
    <w:p w14:paraId="3B49FF1A" w14:textId="2F697393" w:rsidR="009D502A" w:rsidRPr="001B1C3E" w:rsidRDefault="009D502A" w:rsidP="001B1C3E">
      <w:pPr>
        <w:widowControl w:val="0"/>
        <w:spacing w:after="0" w:line="295" w:lineRule="auto"/>
        <w:ind w:firstLine="709"/>
        <w:jc w:val="both"/>
        <w:rPr>
          <w:rFonts w:ascii="Arial" w:hAnsi="Arial" w:cs="Arial"/>
        </w:rPr>
      </w:pPr>
      <w:r w:rsidRPr="001B1C3E">
        <w:rPr>
          <w:rFonts w:ascii="Arial" w:hAnsi="Arial" w:cs="Arial"/>
          <w:b/>
          <w:color w:val="000000" w:themeColor="text1"/>
        </w:rPr>
        <w:t>6.4.24</w:t>
      </w:r>
      <w:r w:rsidR="00206924" w:rsidRPr="001B1C3E">
        <w:rPr>
          <w:rFonts w:ascii="Arial" w:hAnsi="Arial" w:cs="Arial"/>
          <w:color w:val="000000" w:themeColor="text1"/>
        </w:rPr>
        <w:t xml:space="preserve"> </w:t>
      </w:r>
      <w:r w:rsidR="005C57C6" w:rsidRPr="005C57C6">
        <w:rPr>
          <w:rFonts w:ascii="Arial" w:hAnsi="Arial" w:cs="Arial"/>
        </w:rPr>
        <w:t>У</w:t>
      </w:r>
      <w:r w:rsidRPr="005C57C6">
        <w:rPr>
          <w:rFonts w:ascii="Arial" w:hAnsi="Arial" w:cs="Arial"/>
        </w:rPr>
        <w:t xml:space="preserve">лаштування </w:t>
      </w:r>
      <w:r w:rsidRPr="005C57C6">
        <w:rPr>
          <w:rFonts w:ascii="Arial" w:hAnsi="Arial" w:cs="Arial"/>
          <w:bCs/>
        </w:rPr>
        <w:t>підіймальних платформ</w:t>
      </w:r>
      <w:r w:rsidRPr="005C57C6">
        <w:rPr>
          <w:rFonts w:ascii="Arial" w:hAnsi="Arial" w:cs="Arial"/>
        </w:rPr>
        <w:t xml:space="preserve"> на сходових маршах існуючих будівель закладів дошкільної освіти допускається </w:t>
      </w:r>
      <w:r w:rsidRPr="005C57C6">
        <w:rPr>
          <w:rFonts w:ascii="Arial" w:hAnsi="Arial" w:cs="Arial"/>
          <w:bCs/>
        </w:rPr>
        <w:t>лише</w:t>
      </w:r>
      <w:r w:rsidRPr="005C57C6">
        <w:rPr>
          <w:rFonts w:ascii="Arial" w:hAnsi="Arial" w:cs="Arial"/>
        </w:rPr>
        <w:t xml:space="preserve"> </w:t>
      </w:r>
      <w:r w:rsidRPr="005C57C6">
        <w:rPr>
          <w:rFonts w:ascii="Arial" w:hAnsi="Arial" w:cs="Arial"/>
          <w:bCs/>
        </w:rPr>
        <w:t xml:space="preserve">в умовах капітального ремонту </w:t>
      </w:r>
      <w:r w:rsidR="005C57C6" w:rsidRPr="00733E00">
        <w:rPr>
          <w:rFonts w:ascii="Arial" w:hAnsi="Arial" w:cs="Arial"/>
          <w:bCs/>
        </w:rPr>
        <w:t>чи</w:t>
      </w:r>
      <w:r w:rsidRPr="005C57C6">
        <w:rPr>
          <w:rFonts w:ascii="Arial" w:hAnsi="Arial" w:cs="Arial"/>
          <w:bCs/>
        </w:rPr>
        <w:t xml:space="preserve"> реконструкції </w:t>
      </w:r>
      <w:r w:rsidR="005C57C6" w:rsidRPr="00733E00">
        <w:rPr>
          <w:rFonts w:ascii="Arial" w:hAnsi="Arial" w:cs="Arial"/>
          <w:bCs/>
        </w:rPr>
        <w:t xml:space="preserve">та </w:t>
      </w:r>
      <w:r w:rsidRPr="005C57C6">
        <w:rPr>
          <w:rFonts w:ascii="Arial" w:hAnsi="Arial" w:cs="Arial"/>
          <w:bCs/>
        </w:rPr>
        <w:t xml:space="preserve">за </w:t>
      </w:r>
      <w:r w:rsidRPr="005C57C6">
        <w:rPr>
          <w:rFonts w:ascii="Arial" w:hAnsi="Arial" w:cs="Arial"/>
        </w:rPr>
        <w:t xml:space="preserve">відсутності технічної (конструктивної) можливості </w:t>
      </w:r>
      <w:r w:rsidRPr="005C57C6">
        <w:rPr>
          <w:rFonts w:ascii="Arial" w:hAnsi="Arial" w:cs="Arial"/>
          <w:bCs/>
        </w:rPr>
        <w:t>забезпечення доступності</w:t>
      </w:r>
      <w:r w:rsidRPr="005C57C6">
        <w:rPr>
          <w:rFonts w:ascii="Arial" w:hAnsi="Arial" w:cs="Arial"/>
        </w:rPr>
        <w:t xml:space="preserve"> </w:t>
      </w:r>
      <w:r w:rsidRPr="005C57C6">
        <w:rPr>
          <w:rFonts w:ascii="Arial" w:hAnsi="Arial" w:cs="Arial"/>
          <w:bCs/>
        </w:rPr>
        <w:t xml:space="preserve">шляхом влаштування </w:t>
      </w:r>
      <w:r w:rsidRPr="005C57C6">
        <w:rPr>
          <w:rFonts w:ascii="Arial" w:hAnsi="Arial" w:cs="Arial"/>
        </w:rPr>
        <w:t xml:space="preserve">ліфтів або пандусів. </w:t>
      </w:r>
      <w:r w:rsidR="005C57C6" w:rsidRPr="00733E00">
        <w:rPr>
          <w:rFonts w:ascii="Arial" w:hAnsi="Arial" w:cs="Arial"/>
        </w:rPr>
        <w:t>У</w:t>
      </w:r>
      <w:r w:rsidRPr="005C57C6">
        <w:rPr>
          <w:rFonts w:ascii="Arial" w:hAnsi="Arial" w:cs="Arial"/>
          <w:bCs/>
        </w:rPr>
        <w:t xml:space="preserve"> разі в</w:t>
      </w:r>
      <w:r w:rsidR="005C57C6" w:rsidRPr="00733E00">
        <w:rPr>
          <w:rFonts w:ascii="Arial" w:hAnsi="Arial" w:cs="Arial"/>
          <w:bCs/>
        </w:rPr>
        <w:t xml:space="preserve">становлення </w:t>
      </w:r>
      <w:r w:rsidRPr="005C57C6">
        <w:rPr>
          <w:rFonts w:ascii="Arial" w:hAnsi="Arial" w:cs="Arial"/>
          <w:bCs/>
        </w:rPr>
        <w:t>підіймальних платформ</w:t>
      </w:r>
      <w:r w:rsidRPr="005C57C6">
        <w:rPr>
          <w:rFonts w:ascii="Arial" w:hAnsi="Arial" w:cs="Arial"/>
        </w:rPr>
        <w:t xml:space="preserve"> обов’язковим є </w:t>
      </w:r>
      <w:r w:rsidRPr="005C57C6">
        <w:rPr>
          <w:rFonts w:ascii="Arial" w:hAnsi="Arial" w:cs="Arial"/>
          <w:bCs/>
        </w:rPr>
        <w:t>дотримання</w:t>
      </w:r>
      <w:r w:rsidRPr="005C57C6">
        <w:rPr>
          <w:rFonts w:ascii="Arial" w:hAnsi="Arial" w:cs="Arial"/>
        </w:rPr>
        <w:t xml:space="preserve"> вимог щодо мінімально </w:t>
      </w:r>
      <w:r w:rsidRPr="005C57C6">
        <w:rPr>
          <w:rFonts w:ascii="Arial" w:hAnsi="Arial" w:cs="Arial"/>
          <w:bCs/>
        </w:rPr>
        <w:t xml:space="preserve">допустимої </w:t>
      </w:r>
      <w:r w:rsidRPr="005C57C6">
        <w:rPr>
          <w:rFonts w:ascii="Arial" w:hAnsi="Arial" w:cs="Arial"/>
        </w:rPr>
        <w:t>ширини евакуаційних шляхів.</w:t>
      </w:r>
    </w:p>
    <w:p w14:paraId="11D09329" w14:textId="4BB8C6AA" w:rsidR="00B63CA9" w:rsidRDefault="009D502A" w:rsidP="001B1C3E">
      <w:pPr>
        <w:widowControl w:val="0"/>
        <w:spacing w:after="0" w:line="295" w:lineRule="auto"/>
        <w:ind w:firstLine="709"/>
        <w:jc w:val="both"/>
        <w:rPr>
          <w:rFonts w:ascii="Arial" w:hAnsi="Arial" w:cs="Arial"/>
        </w:rPr>
      </w:pPr>
      <w:r w:rsidRPr="001B1C3E">
        <w:rPr>
          <w:rFonts w:ascii="Arial" w:hAnsi="Arial" w:cs="Arial"/>
        </w:rPr>
        <w:t xml:space="preserve">Під час нового будівництва влаштування </w:t>
      </w:r>
      <w:r w:rsidRPr="001B1C3E">
        <w:rPr>
          <w:rFonts w:ascii="Arial" w:hAnsi="Arial" w:cs="Arial"/>
          <w:bCs/>
        </w:rPr>
        <w:t>підіймальних платформ</w:t>
      </w:r>
      <w:r w:rsidRPr="001B1C3E">
        <w:rPr>
          <w:rFonts w:ascii="Arial" w:hAnsi="Arial" w:cs="Arial"/>
        </w:rPr>
        <w:t xml:space="preserve"> не допускається</w:t>
      </w:r>
      <w:r w:rsidR="00204E63">
        <w:rPr>
          <w:rFonts w:ascii="Arial" w:hAnsi="Arial" w:cs="Arial"/>
        </w:rPr>
        <w:t>.</w:t>
      </w:r>
    </w:p>
    <w:p w14:paraId="5752C641" w14:textId="71C44679" w:rsidR="005B339E" w:rsidRPr="001B1C3E" w:rsidRDefault="005B339E" w:rsidP="000672B9">
      <w:pPr>
        <w:pStyle w:val="1"/>
        <w:spacing w:before="360" w:after="240" w:line="295" w:lineRule="auto"/>
        <w:ind w:firstLine="709"/>
        <w:rPr>
          <w:rFonts w:cs="Arial"/>
          <w:b w:val="0"/>
          <w:color w:val="000000" w:themeColor="text1"/>
        </w:rPr>
      </w:pPr>
      <w:bookmarkStart w:id="46" w:name="_Toc234619634"/>
      <w:r w:rsidRPr="001B1C3E">
        <w:rPr>
          <w:rFonts w:cs="Arial"/>
          <w:color w:val="000000" w:themeColor="text1"/>
        </w:rPr>
        <w:lastRenderedPageBreak/>
        <w:t>7 ОБ'ЄМНО-ПЛАНУВАЛЬНІ РІШЕННЯ</w:t>
      </w:r>
      <w:bookmarkEnd w:id="46"/>
    </w:p>
    <w:p w14:paraId="1D8C9590" w14:textId="71B192DA" w:rsidR="005B339E" w:rsidRPr="001B1C3E" w:rsidRDefault="00503445" w:rsidP="001C3FA5">
      <w:pPr>
        <w:pStyle w:val="2"/>
      </w:pPr>
      <w:bookmarkStart w:id="47" w:name="_Toc234619635"/>
      <w:r w:rsidRPr="001B1C3E">
        <w:t>7.1</w:t>
      </w:r>
      <w:r w:rsidR="0031572D" w:rsidRPr="001B1C3E">
        <w:t xml:space="preserve"> ЗАГАЛЬНІ</w:t>
      </w:r>
      <w:r w:rsidRPr="001B1C3E">
        <w:t xml:space="preserve"> </w:t>
      </w:r>
      <w:r w:rsidR="005B339E" w:rsidRPr="001B1C3E">
        <w:t>ВИМОГИ</w:t>
      </w:r>
      <w:bookmarkEnd w:id="47"/>
      <w:r w:rsidR="005B339E" w:rsidRPr="001B1C3E">
        <w:t xml:space="preserve"> </w:t>
      </w:r>
    </w:p>
    <w:p w14:paraId="35528902" w14:textId="03BAB122" w:rsidR="009128E6" w:rsidRDefault="005B339E" w:rsidP="006314E3">
      <w:pPr>
        <w:spacing w:after="0" w:line="295" w:lineRule="auto"/>
        <w:ind w:firstLine="709"/>
        <w:jc w:val="both"/>
        <w:rPr>
          <w:rFonts w:ascii="Arial" w:hAnsi="Arial" w:cs="Arial"/>
          <w:color w:val="000000" w:themeColor="text1"/>
        </w:rPr>
      </w:pPr>
      <w:r w:rsidRPr="001B1C3E">
        <w:rPr>
          <w:rFonts w:ascii="Arial" w:hAnsi="Arial" w:cs="Arial"/>
          <w:b/>
          <w:color w:val="000000" w:themeColor="text1"/>
        </w:rPr>
        <w:t xml:space="preserve">7.1.1 </w:t>
      </w:r>
      <w:r w:rsidRPr="001B1C3E">
        <w:rPr>
          <w:rFonts w:ascii="Arial" w:hAnsi="Arial" w:cs="Arial"/>
          <w:color w:val="000000" w:themeColor="text1"/>
        </w:rPr>
        <w:t>П</w:t>
      </w:r>
      <w:r w:rsidR="005C57C6">
        <w:rPr>
          <w:rFonts w:ascii="Arial" w:hAnsi="Arial" w:cs="Arial"/>
          <w:color w:val="000000" w:themeColor="text1"/>
        </w:rPr>
        <w:t xml:space="preserve">ід час </w:t>
      </w:r>
      <w:r w:rsidRPr="001B1C3E">
        <w:rPr>
          <w:rFonts w:ascii="Arial" w:hAnsi="Arial" w:cs="Arial"/>
          <w:color w:val="000000" w:themeColor="text1"/>
        </w:rPr>
        <w:t>розробленн</w:t>
      </w:r>
      <w:r w:rsidR="005C57C6">
        <w:rPr>
          <w:rFonts w:ascii="Arial" w:hAnsi="Arial" w:cs="Arial"/>
          <w:color w:val="000000" w:themeColor="text1"/>
        </w:rPr>
        <w:t>я</w:t>
      </w:r>
      <w:r w:rsidRPr="001B1C3E">
        <w:rPr>
          <w:rFonts w:ascii="Arial" w:hAnsi="Arial" w:cs="Arial"/>
          <w:color w:val="000000" w:themeColor="text1"/>
        </w:rPr>
        <w:t xml:space="preserve"> об'ємно-планувальних рішень будівель </w:t>
      </w:r>
      <w:r w:rsidR="00980273" w:rsidRPr="001B1C3E">
        <w:rPr>
          <w:rFonts w:ascii="Arial" w:hAnsi="Arial" w:cs="Arial"/>
          <w:color w:val="000000" w:themeColor="text1"/>
        </w:rPr>
        <w:t>ясел, дитячих садків та спеціальних дитячих садків</w:t>
      </w:r>
      <w:r w:rsidRPr="001B1C3E">
        <w:rPr>
          <w:rFonts w:ascii="Arial" w:hAnsi="Arial" w:cs="Arial"/>
          <w:color w:val="000000" w:themeColor="text1"/>
        </w:rPr>
        <w:t xml:space="preserve"> для будівництва в різних природно-кліматичних умовах необхідно враховувати вимоги </w:t>
      </w:r>
      <w:hyperlink r:id="rId183" w:history="1">
        <w:r w:rsidRPr="00C50647">
          <w:rPr>
            <w:rStyle w:val="a8"/>
            <w:rFonts w:ascii="Arial" w:hAnsi="Arial" w:cs="Arial"/>
          </w:rPr>
          <w:t>ДСТУ-Н Б В.1.1-27</w:t>
        </w:r>
      </w:hyperlink>
      <w:r w:rsidRPr="001B1C3E">
        <w:rPr>
          <w:rFonts w:ascii="Arial" w:hAnsi="Arial" w:cs="Arial"/>
          <w:color w:val="000000" w:themeColor="text1"/>
        </w:rPr>
        <w:t xml:space="preserve">, </w:t>
      </w:r>
      <w:hyperlink r:id="rId184" w:history="1">
        <w:r w:rsidRPr="00890246">
          <w:rPr>
            <w:rStyle w:val="a8"/>
            <w:rFonts w:ascii="Arial" w:hAnsi="Arial" w:cs="Arial"/>
          </w:rPr>
          <w:t>ДБН В.2.2-9</w:t>
        </w:r>
      </w:hyperlink>
      <w:r w:rsidRPr="001B1C3E">
        <w:rPr>
          <w:rFonts w:ascii="Arial" w:hAnsi="Arial" w:cs="Arial"/>
          <w:color w:val="000000" w:themeColor="text1"/>
        </w:rPr>
        <w:t xml:space="preserve">, </w:t>
      </w:r>
      <w:hyperlink r:id="rId185" w:history="1">
        <w:r w:rsidRPr="004303E0">
          <w:rPr>
            <w:rStyle w:val="a8"/>
            <w:rFonts w:ascii="Arial" w:hAnsi="Arial" w:cs="Arial"/>
          </w:rPr>
          <w:t>ДБН В.2.2-40</w:t>
        </w:r>
      </w:hyperlink>
      <w:r w:rsidRPr="001B1C3E">
        <w:rPr>
          <w:rFonts w:ascii="Arial" w:hAnsi="Arial" w:cs="Arial"/>
          <w:color w:val="000000" w:themeColor="text1"/>
        </w:rPr>
        <w:t>.</w:t>
      </w:r>
    </w:p>
    <w:p w14:paraId="5255C98A" w14:textId="77777777" w:rsidR="00C95CA0" w:rsidRPr="007750D4" w:rsidRDefault="00C95CA0" w:rsidP="00AD6E07">
      <w:pPr>
        <w:spacing w:before="120" w:after="0" w:line="295" w:lineRule="auto"/>
        <w:ind w:firstLine="709"/>
        <w:jc w:val="both"/>
        <w:rPr>
          <w:rFonts w:ascii="Arial" w:hAnsi="Arial" w:cs="Arial"/>
          <w:b/>
          <w:color w:val="000000" w:themeColor="text1"/>
          <w:lang w:val="ru-RU"/>
        </w:rPr>
      </w:pPr>
      <w:r w:rsidRPr="007750D4">
        <w:rPr>
          <w:rFonts w:ascii="Arial" w:hAnsi="Arial" w:cs="Arial"/>
          <w:b/>
          <w:color w:val="000000" w:themeColor="text1"/>
          <w:lang w:val="ru-RU"/>
        </w:rPr>
        <w:t xml:space="preserve">Вимоги до розташування у складі інших будівель </w:t>
      </w:r>
    </w:p>
    <w:p w14:paraId="4021931E" w14:textId="77777777" w:rsidR="00C95CA0" w:rsidRPr="007750D4" w:rsidRDefault="00C95CA0" w:rsidP="00C95CA0">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7.1.2 </w:t>
      </w:r>
      <w:r w:rsidRPr="007750D4">
        <w:rPr>
          <w:rFonts w:ascii="Arial" w:hAnsi="Arial" w:cs="Arial"/>
          <w:color w:val="000000" w:themeColor="text1"/>
          <w:lang w:val="ru-RU"/>
        </w:rPr>
        <w:t>Допускається проєктувати ясла, дитячі садки місткістю від 41 вихованця та спеціальні дитячі садки місткістю від 25 вихованців вбудованими та вбудовано-прибудованими:</w:t>
      </w:r>
    </w:p>
    <w:p w14:paraId="6315B386" w14:textId="2C2A0EA3" w:rsidR="00C95CA0" w:rsidRPr="007750D4" w:rsidRDefault="00C95CA0" w:rsidP="00C95CA0">
      <w:pPr>
        <w:tabs>
          <w:tab w:val="left" w:pos="284"/>
        </w:tabs>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1) у житлові будинки</w:t>
      </w:r>
      <w:r w:rsidR="008B026D">
        <w:rPr>
          <w:rFonts w:ascii="Arial" w:hAnsi="Arial" w:cs="Arial"/>
          <w:color w:val="000000" w:themeColor="text1"/>
          <w:lang w:val="ru-RU"/>
        </w:rPr>
        <w:t>,</w:t>
      </w:r>
      <w:r w:rsidRPr="007750D4">
        <w:rPr>
          <w:rFonts w:ascii="Arial" w:hAnsi="Arial" w:cs="Arial"/>
          <w:color w:val="000000" w:themeColor="text1"/>
          <w:lang w:val="ru-RU"/>
        </w:rPr>
        <w:t xml:space="preserve"> за умови:</w:t>
      </w:r>
    </w:p>
    <w:p w14:paraId="5294FC69" w14:textId="2BFA4E33"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обмеження їх</w:t>
      </w:r>
      <w:r w:rsidR="00361866">
        <w:rPr>
          <w:rFonts w:ascii="Arial" w:hAnsi="Arial" w:cs="Arial"/>
          <w:color w:val="000000" w:themeColor="text1"/>
          <w:lang w:val="ru-RU"/>
        </w:rPr>
        <w:t>ньої</w:t>
      </w:r>
      <w:r w:rsidR="00C95CA0" w:rsidRPr="007750D4">
        <w:rPr>
          <w:rFonts w:ascii="Arial" w:hAnsi="Arial" w:cs="Arial"/>
          <w:color w:val="000000" w:themeColor="text1"/>
          <w:lang w:val="ru-RU"/>
        </w:rPr>
        <w:t xml:space="preserve"> загальної місткості не більше ніж 90 вихованців для ясел </w:t>
      </w:r>
      <w:r w:rsidR="000E36B3">
        <w:rPr>
          <w:rFonts w:ascii="Arial" w:hAnsi="Arial" w:cs="Arial"/>
          <w:color w:val="000000" w:themeColor="text1"/>
          <w:lang w:val="ru-RU"/>
        </w:rPr>
        <w:t>і</w:t>
      </w:r>
      <w:r w:rsidR="00C95CA0" w:rsidRPr="007750D4">
        <w:rPr>
          <w:rFonts w:ascii="Arial" w:hAnsi="Arial" w:cs="Arial"/>
          <w:color w:val="000000" w:themeColor="text1"/>
          <w:lang w:val="ru-RU"/>
        </w:rPr>
        <w:t xml:space="preserve"> спеціальних дитячих садків та не більше ніж 120 вихованців для дитячих садків;</w:t>
      </w:r>
    </w:p>
    <w:p w14:paraId="38A43517" w14:textId="35B7F1B1"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виділення приміщень </w:t>
      </w:r>
      <w:r w:rsidR="00C95CA0" w:rsidRPr="007750D4">
        <w:rPr>
          <w:rFonts w:ascii="Arial" w:hAnsi="Arial" w:cs="Arial"/>
          <w:lang w:val="ru-RU"/>
        </w:rPr>
        <w:t xml:space="preserve">закладів дошкільної освіти з таким типом організації освітньої діяльності </w:t>
      </w:r>
      <w:r w:rsidR="00C95CA0" w:rsidRPr="007750D4">
        <w:rPr>
          <w:rFonts w:ascii="Arial" w:hAnsi="Arial" w:cs="Arial"/>
          <w:color w:val="000000" w:themeColor="text1"/>
          <w:lang w:val="ru-RU"/>
        </w:rPr>
        <w:t>в окремий протипожежний відсік</w:t>
      </w:r>
      <w:r w:rsidR="00C95CA0" w:rsidRPr="007750D4">
        <w:rPr>
          <w:rFonts w:ascii="Arial" w:hAnsi="Arial" w:cs="Arial"/>
          <w:b/>
          <w:bCs/>
          <w:color w:val="000000" w:themeColor="text1"/>
          <w:lang w:val="ru-RU"/>
        </w:rPr>
        <w:t xml:space="preserve"> </w:t>
      </w:r>
      <w:r w:rsidR="00C95CA0" w:rsidRPr="007750D4">
        <w:rPr>
          <w:rFonts w:ascii="Arial" w:hAnsi="Arial" w:cs="Arial"/>
          <w:color w:val="000000" w:themeColor="text1"/>
          <w:lang w:val="ru-RU"/>
        </w:rPr>
        <w:t>протипожежними стінами 1-го типу та/або протипожежними перекриттями 1-го типу;</w:t>
      </w:r>
    </w:p>
    <w:p w14:paraId="0E95913E" w14:textId="3C96BC2A"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розташування приміщень</w:t>
      </w:r>
      <w:r w:rsidR="00C95CA0" w:rsidRPr="007750D4">
        <w:rPr>
          <w:rFonts w:ascii="Arial" w:hAnsi="Arial" w:cs="Arial"/>
          <w:lang w:val="ru-RU"/>
        </w:rPr>
        <w:t xml:space="preserve"> закладів дошкільної освіти з таким типом організації освітньої діяльності </w:t>
      </w:r>
      <w:r w:rsidR="00C95CA0" w:rsidRPr="007750D4">
        <w:rPr>
          <w:rFonts w:ascii="Arial" w:hAnsi="Arial" w:cs="Arial"/>
          <w:color w:val="000000" w:themeColor="text1"/>
          <w:lang w:val="ru-RU"/>
        </w:rPr>
        <w:t>на першому поверсі або першому</w:t>
      </w:r>
      <w:r w:rsidR="00361866">
        <w:rPr>
          <w:rFonts w:ascii="Arial" w:hAnsi="Arial" w:cs="Arial"/>
          <w:color w:val="000000" w:themeColor="text1"/>
          <w:lang w:val="ru-RU"/>
        </w:rPr>
        <w:t>–</w:t>
      </w:r>
      <w:r w:rsidR="00C95CA0" w:rsidRPr="007750D4">
        <w:rPr>
          <w:rFonts w:ascii="Arial" w:hAnsi="Arial" w:cs="Arial"/>
          <w:color w:val="000000" w:themeColor="text1"/>
          <w:lang w:val="ru-RU"/>
        </w:rPr>
        <w:t xml:space="preserve">другому поверхах із влаштуванням окремого евакуаційного виходу назовні (на рівень планувальної позначки землі) згідно з вимогами </w:t>
      </w:r>
      <w:hyperlink r:id="rId186" w:history="1">
        <w:r w:rsidR="00C95CA0" w:rsidRPr="00C95CA0">
          <w:rPr>
            <w:rStyle w:val="a8"/>
            <w:rFonts w:ascii="Arial" w:hAnsi="Arial" w:cs="Arial"/>
            <w:lang w:val="ru-RU"/>
          </w:rPr>
          <w:t>ДБН В.1.1-7</w:t>
        </w:r>
      </w:hyperlink>
      <w:r w:rsidR="00C95CA0" w:rsidRPr="007750D4">
        <w:rPr>
          <w:rFonts w:ascii="Arial" w:hAnsi="Arial" w:cs="Arial"/>
          <w:color w:val="000000" w:themeColor="text1"/>
          <w:lang w:val="ru-RU"/>
        </w:rPr>
        <w:t xml:space="preserve">, </w:t>
      </w:r>
      <w:hyperlink r:id="rId187" w:history="1">
        <w:r w:rsidR="00C95CA0" w:rsidRPr="00C95CA0">
          <w:rPr>
            <w:rStyle w:val="a8"/>
            <w:rFonts w:ascii="Arial" w:hAnsi="Arial" w:cs="Arial"/>
            <w:lang w:val="ru-RU"/>
          </w:rPr>
          <w:t>ДБН В.2.2-15</w:t>
        </w:r>
      </w:hyperlink>
      <w:r w:rsidR="00C95CA0" w:rsidRPr="007750D4">
        <w:rPr>
          <w:rFonts w:ascii="Arial" w:hAnsi="Arial" w:cs="Arial"/>
          <w:color w:val="000000" w:themeColor="text1"/>
          <w:lang w:val="ru-RU"/>
        </w:rPr>
        <w:t>;</w:t>
      </w:r>
    </w:p>
    <w:p w14:paraId="1AF1C1DB" w14:textId="0BFB2A15"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C95CA0" w:rsidRPr="007750D4">
        <w:rPr>
          <w:rFonts w:ascii="Arial" w:hAnsi="Arial" w:cs="Arial"/>
          <w:color w:val="000000" w:themeColor="text1"/>
          <w:lang w:val="ru-RU"/>
        </w:rPr>
        <w:t>розташування</w:t>
      </w:r>
      <w:r w:rsidR="00C95CA0" w:rsidRPr="007750D4">
        <w:rPr>
          <w:rFonts w:ascii="Arial" w:hAnsi="Arial" w:cs="Arial"/>
          <w:bCs/>
          <w:color w:val="000000" w:themeColor="text1"/>
          <w:lang w:val="ru-RU"/>
        </w:rPr>
        <w:t xml:space="preserve"> </w:t>
      </w:r>
      <w:r w:rsidR="00C95CA0" w:rsidRPr="007750D4">
        <w:rPr>
          <w:rFonts w:ascii="Arial" w:hAnsi="Arial" w:cs="Arial"/>
          <w:color w:val="000000" w:themeColor="text1"/>
          <w:lang w:val="ru-RU"/>
        </w:rPr>
        <w:t>на перших поверхах групових осередків для немовлят та дітей раннього віку, а також групових осередків спеціальних дитячих садків;</w:t>
      </w:r>
    </w:p>
    <w:p w14:paraId="47A6A93A" w14:textId="7DBD7597" w:rsidR="00C95CA0" w:rsidRPr="007750D4" w:rsidRDefault="00720E5B" w:rsidP="00C95CA0">
      <w:pPr>
        <w:spacing w:after="0" w:line="295" w:lineRule="auto"/>
        <w:ind w:firstLine="709"/>
        <w:jc w:val="both"/>
        <w:rPr>
          <w:rFonts w:ascii="Arial" w:hAnsi="Arial" w:cs="Arial"/>
          <w:b/>
          <w:bCs/>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w:t>
      </w:r>
      <w:r w:rsidR="00C95CA0" w:rsidRPr="007750D4">
        <w:rPr>
          <w:rFonts w:ascii="Arial" w:hAnsi="Arial" w:cs="Arial"/>
          <w:lang w:val="ru-RU"/>
        </w:rPr>
        <w:t>вбудовані дошкільні заклади з таким типом організації освітньої діяльності місткістю 80 вихованців та більше слід обладнувати адресними пожежними сповіщувачами</w:t>
      </w:r>
      <w:r w:rsidR="008B026D">
        <w:rPr>
          <w:rFonts w:ascii="Arial" w:hAnsi="Arial" w:cs="Arial"/>
          <w:lang w:val="ru-RU"/>
        </w:rPr>
        <w:t>.</w:t>
      </w:r>
    </w:p>
    <w:p w14:paraId="02F3104C" w14:textId="51BDB7AE" w:rsidR="00C95CA0" w:rsidRPr="007750D4" w:rsidRDefault="00C95CA0" w:rsidP="00C95CA0">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2) у громадські будинки</w:t>
      </w:r>
      <w:r w:rsidR="008B026D">
        <w:rPr>
          <w:rFonts w:ascii="Arial" w:hAnsi="Arial" w:cs="Arial"/>
          <w:color w:val="000000" w:themeColor="text1"/>
          <w:lang w:val="ru-RU"/>
        </w:rPr>
        <w:t>,</w:t>
      </w:r>
      <w:r w:rsidRPr="007750D4">
        <w:rPr>
          <w:rFonts w:ascii="Arial" w:hAnsi="Arial" w:cs="Arial"/>
          <w:color w:val="000000" w:themeColor="text1"/>
          <w:lang w:val="ru-RU"/>
        </w:rPr>
        <w:t xml:space="preserve"> за умови:</w:t>
      </w:r>
    </w:p>
    <w:p w14:paraId="41C4DE18" w14:textId="53AC0E4A" w:rsidR="00C95CA0" w:rsidRPr="007750D4" w:rsidRDefault="00720E5B" w:rsidP="00C95CA0">
      <w:pPr>
        <w:spacing w:after="0" w:line="295" w:lineRule="auto"/>
        <w:ind w:firstLine="709"/>
        <w:jc w:val="both"/>
        <w:rPr>
          <w:rFonts w:ascii="Arial" w:hAnsi="Arial" w:cs="Arial"/>
          <w:b/>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обмеження їх</w:t>
      </w:r>
      <w:r w:rsidR="00361866">
        <w:rPr>
          <w:rFonts w:ascii="Arial" w:hAnsi="Arial" w:cs="Arial"/>
          <w:color w:val="000000" w:themeColor="text1"/>
          <w:lang w:val="ru-RU"/>
        </w:rPr>
        <w:t>ньої</w:t>
      </w:r>
      <w:r w:rsidR="00C95CA0" w:rsidRPr="007750D4">
        <w:rPr>
          <w:rFonts w:ascii="Arial" w:hAnsi="Arial" w:cs="Arial"/>
          <w:color w:val="000000" w:themeColor="text1"/>
          <w:lang w:val="ru-RU"/>
        </w:rPr>
        <w:t xml:space="preserve"> загальної місткості: не більше ніж 120 вихованців для ясел, не більше ніж 160 вихованців для дитячих садків, не більше ніж 90 вихованців для спеціальних дитячих садків;</w:t>
      </w:r>
    </w:p>
    <w:p w14:paraId="38891830" w14:textId="0D3CEB31"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виділення приміщень </w:t>
      </w:r>
      <w:r w:rsidR="00C95CA0" w:rsidRPr="007750D4">
        <w:rPr>
          <w:rFonts w:ascii="Arial" w:hAnsi="Arial" w:cs="Arial"/>
          <w:lang w:val="ru-RU"/>
        </w:rPr>
        <w:t xml:space="preserve">закладів дошкільної освіти з таким типом організації освітньої діяльності </w:t>
      </w:r>
      <w:r w:rsidR="00C95CA0" w:rsidRPr="007750D4">
        <w:rPr>
          <w:rFonts w:ascii="Arial" w:hAnsi="Arial" w:cs="Arial"/>
          <w:color w:val="000000" w:themeColor="text1"/>
          <w:lang w:val="ru-RU"/>
        </w:rPr>
        <w:t xml:space="preserve">в окремий протипожежний </w:t>
      </w:r>
      <w:r w:rsidR="00C95CA0" w:rsidRPr="007750D4">
        <w:rPr>
          <w:rFonts w:ascii="Arial" w:hAnsi="Arial" w:cs="Arial"/>
          <w:bCs/>
          <w:color w:val="000000" w:themeColor="text1"/>
          <w:lang w:val="ru-RU"/>
        </w:rPr>
        <w:t>відсік протипожежними стінами 1-го типу та/або протипожежними перекриттями 1-го типу;</w:t>
      </w:r>
    </w:p>
    <w:p w14:paraId="7E71AF44" w14:textId="2339A018"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розташування приміщень </w:t>
      </w:r>
      <w:r w:rsidR="00C95CA0" w:rsidRPr="007750D4">
        <w:rPr>
          <w:rFonts w:ascii="Arial" w:hAnsi="Arial" w:cs="Arial"/>
          <w:lang w:val="ru-RU"/>
        </w:rPr>
        <w:t xml:space="preserve">закладів дошкільної освіти з таким типом організації освітньої діяльності </w:t>
      </w:r>
      <w:r w:rsidR="00C95CA0" w:rsidRPr="007750D4">
        <w:rPr>
          <w:rFonts w:ascii="Arial" w:hAnsi="Arial" w:cs="Arial"/>
          <w:color w:val="000000" w:themeColor="text1"/>
          <w:lang w:val="ru-RU"/>
        </w:rPr>
        <w:t>на першому поверсі або першому</w:t>
      </w:r>
      <w:r w:rsidR="00361866">
        <w:rPr>
          <w:rFonts w:ascii="Arial" w:hAnsi="Arial" w:cs="Arial"/>
          <w:color w:val="000000" w:themeColor="text1"/>
          <w:lang w:val="ru-RU"/>
        </w:rPr>
        <w:t>–</w:t>
      </w:r>
      <w:r w:rsidR="00C95CA0" w:rsidRPr="007750D4">
        <w:rPr>
          <w:rFonts w:ascii="Arial" w:hAnsi="Arial" w:cs="Arial"/>
          <w:color w:val="000000" w:themeColor="text1"/>
          <w:lang w:val="ru-RU"/>
        </w:rPr>
        <w:t xml:space="preserve">другому поверхах із забезпеченням окремого евакуаційного виходу назовні (на рівень планувальної позначки землі) згідно з вимогами </w:t>
      </w:r>
      <w:hyperlink r:id="rId188" w:history="1">
        <w:r w:rsidR="00C95CA0" w:rsidRPr="00C95CA0">
          <w:rPr>
            <w:rStyle w:val="a8"/>
            <w:rFonts w:ascii="Arial" w:hAnsi="Arial" w:cs="Arial"/>
            <w:lang w:val="ru-RU"/>
          </w:rPr>
          <w:t>ДБН В.1.1-7</w:t>
        </w:r>
      </w:hyperlink>
      <w:r w:rsidR="00C95CA0" w:rsidRPr="007750D4">
        <w:rPr>
          <w:rFonts w:ascii="Arial" w:hAnsi="Arial" w:cs="Arial"/>
          <w:color w:val="000000" w:themeColor="text1"/>
          <w:lang w:val="ru-RU"/>
        </w:rPr>
        <w:t xml:space="preserve">, </w:t>
      </w:r>
      <w:hyperlink r:id="rId189" w:history="1">
        <w:r w:rsidR="00C95CA0" w:rsidRPr="00720E5B">
          <w:rPr>
            <w:rStyle w:val="a8"/>
            <w:rFonts w:ascii="Arial" w:hAnsi="Arial" w:cs="Arial"/>
            <w:lang w:val="ru-RU"/>
          </w:rPr>
          <w:t>ДБН В.2.2-15</w:t>
        </w:r>
      </w:hyperlink>
      <w:r w:rsidR="00C95CA0" w:rsidRPr="007750D4">
        <w:rPr>
          <w:rFonts w:ascii="Arial" w:hAnsi="Arial" w:cs="Arial"/>
          <w:color w:val="000000" w:themeColor="text1"/>
          <w:lang w:val="ru-RU"/>
        </w:rPr>
        <w:t>;</w:t>
      </w:r>
    </w:p>
    <w:p w14:paraId="6A5DCEFE" w14:textId="711990E8" w:rsidR="00C95CA0" w:rsidRPr="007750D4" w:rsidRDefault="00720E5B" w:rsidP="00C95CA0">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розташування</w:t>
      </w:r>
      <w:r w:rsidR="00C95CA0" w:rsidRPr="007750D4">
        <w:rPr>
          <w:rFonts w:ascii="Arial" w:hAnsi="Arial" w:cs="Arial"/>
          <w:bCs/>
          <w:color w:val="000000" w:themeColor="text1"/>
          <w:lang w:val="ru-RU"/>
        </w:rPr>
        <w:t xml:space="preserve"> </w:t>
      </w:r>
      <w:r w:rsidR="00C95CA0" w:rsidRPr="007750D4">
        <w:rPr>
          <w:rFonts w:ascii="Arial" w:hAnsi="Arial" w:cs="Arial"/>
          <w:color w:val="000000" w:themeColor="text1"/>
          <w:lang w:val="ru-RU"/>
        </w:rPr>
        <w:t xml:space="preserve">на перших поверхах групових осередків </w:t>
      </w:r>
      <w:r w:rsidR="00C95CA0" w:rsidRPr="007750D4">
        <w:rPr>
          <w:rFonts w:ascii="Arial" w:hAnsi="Arial" w:cs="Arial"/>
          <w:lang w:val="ru-RU"/>
        </w:rPr>
        <w:t xml:space="preserve">для немовлят та дітей раннього віку, а також </w:t>
      </w:r>
      <w:r w:rsidR="00C95CA0" w:rsidRPr="007750D4">
        <w:rPr>
          <w:rFonts w:ascii="Arial" w:hAnsi="Arial" w:cs="Arial"/>
          <w:color w:val="000000" w:themeColor="text1"/>
          <w:lang w:val="ru-RU"/>
        </w:rPr>
        <w:t xml:space="preserve">групових осередків </w:t>
      </w:r>
      <w:r w:rsidR="00C95CA0" w:rsidRPr="007750D4">
        <w:rPr>
          <w:rFonts w:ascii="Arial" w:hAnsi="Arial" w:cs="Arial"/>
          <w:lang w:val="ru-RU"/>
        </w:rPr>
        <w:t>спеціальних дитячих садків;</w:t>
      </w:r>
    </w:p>
    <w:p w14:paraId="2BDAD9E4" w14:textId="2D333EF8" w:rsidR="00C95CA0" w:rsidRPr="007750D4" w:rsidRDefault="00720E5B" w:rsidP="00C95CA0">
      <w:pPr>
        <w:spacing w:after="0" w:line="295" w:lineRule="auto"/>
        <w:ind w:firstLine="709"/>
        <w:jc w:val="both"/>
        <w:rPr>
          <w:rFonts w:ascii="Arial" w:hAnsi="Arial" w:cs="Arial"/>
          <w:lang w:val="ru-RU"/>
        </w:rPr>
      </w:pPr>
      <w:r>
        <w:rPr>
          <w:rFonts w:ascii="Arial" w:eastAsia="Calibri" w:hAnsi="Arial" w:cs="Arial"/>
          <w:color w:val="000000" w:themeColor="text1"/>
        </w:rPr>
        <w:t>—</w:t>
      </w:r>
      <w:r w:rsidR="00C95CA0" w:rsidRPr="007750D4">
        <w:rPr>
          <w:rFonts w:ascii="Arial" w:hAnsi="Arial" w:cs="Arial"/>
          <w:color w:val="000000" w:themeColor="text1"/>
          <w:lang w:val="ru-RU"/>
        </w:rPr>
        <w:t xml:space="preserve"> </w:t>
      </w:r>
      <w:r w:rsidR="00C95CA0" w:rsidRPr="007750D4">
        <w:rPr>
          <w:rFonts w:ascii="Arial" w:hAnsi="Arial" w:cs="Arial"/>
          <w:lang w:val="ru-RU"/>
        </w:rPr>
        <w:t>вбудовані дошкільні заклади місткістю 80 вихованців та більше слід обладнувати адресними пожежними сповіщувачами.</w:t>
      </w:r>
    </w:p>
    <w:p w14:paraId="05E5BDB9" w14:textId="464AD860" w:rsidR="00C95CA0" w:rsidRDefault="00C95CA0" w:rsidP="00C95CA0">
      <w:pPr>
        <w:spacing w:after="0" w:line="295" w:lineRule="auto"/>
        <w:ind w:firstLine="709"/>
        <w:jc w:val="both"/>
        <w:rPr>
          <w:rFonts w:ascii="Arial" w:hAnsi="Arial" w:cs="Arial"/>
          <w:color w:val="000000" w:themeColor="text1"/>
          <w:shd w:val="clear" w:color="auto" w:fill="FFFFFF"/>
          <w:lang w:val="ru-RU"/>
        </w:rPr>
      </w:pPr>
      <w:r w:rsidRPr="007750D4">
        <w:rPr>
          <w:rFonts w:ascii="Arial" w:hAnsi="Arial" w:cs="Arial"/>
          <w:color w:val="000000" w:themeColor="text1"/>
          <w:lang w:val="ru-RU"/>
        </w:rPr>
        <w:t xml:space="preserve">Забороняється розташування вбудованих та вбудовано-прибудованих </w:t>
      </w:r>
      <w:r w:rsidR="008B026D">
        <w:rPr>
          <w:rFonts w:ascii="Arial" w:hAnsi="Arial" w:cs="Arial"/>
          <w:color w:val="000000" w:themeColor="text1"/>
          <w:lang w:val="ru-RU"/>
        </w:rPr>
        <w:t>у</w:t>
      </w:r>
      <w:r w:rsidRPr="007750D4">
        <w:rPr>
          <w:rFonts w:ascii="Arial" w:hAnsi="Arial" w:cs="Arial"/>
          <w:color w:val="000000" w:themeColor="text1"/>
          <w:lang w:val="ru-RU"/>
        </w:rPr>
        <w:t xml:space="preserve"> житлові, громадські та інші будівлі приміщен</w:t>
      </w:r>
      <w:r w:rsidR="008B026D">
        <w:rPr>
          <w:rFonts w:ascii="Arial" w:hAnsi="Arial" w:cs="Arial"/>
          <w:color w:val="000000" w:themeColor="text1"/>
          <w:lang w:val="ru-RU"/>
        </w:rPr>
        <w:t>ь</w:t>
      </w:r>
      <w:r w:rsidRPr="007750D4">
        <w:rPr>
          <w:rFonts w:ascii="Arial" w:hAnsi="Arial" w:cs="Arial"/>
          <w:color w:val="000000" w:themeColor="text1"/>
          <w:lang w:val="ru-RU"/>
        </w:rPr>
        <w:t xml:space="preserve"> місткістю від 41 вихованця та спеціальні дитячі садки місткістю від 25 вихованців </w:t>
      </w:r>
      <w:r w:rsidRPr="007750D4">
        <w:rPr>
          <w:rFonts w:ascii="Arial" w:hAnsi="Arial" w:cs="Arial"/>
          <w:color w:val="000000" w:themeColor="text1"/>
          <w:shd w:val="clear" w:color="auto" w:fill="FFFFFF"/>
          <w:lang w:val="ru-RU"/>
        </w:rPr>
        <w:t>від третього поверху включно і вище.</w:t>
      </w:r>
    </w:p>
    <w:p w14:paraId="0AA813AC" w14:textId="77777777"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7.1.3 </w:t>
      </w:r>
      <w:r w:rsidRPr="007750D4">
        <w:rPr>
          <w:rFonts w:ascii="Arial" w:hAnsi="Arial" w:cs="Arial"/>
          <w:color w:val="000000" w:themeColor="text1"/>
          <w:lang w:val="ru-RU"/>
        </w:rPr>
        <w:t>Допускається проєктувати ясла, дитячі садки місткістю до 40 вихованців включно та спеціальні дитячі садки місткістю до 24 вихованців включно вбудованими та вбудовано-прибудованими:</w:t>
      </w:r>
    </w:p>
    <w:p w14:paraId="6D076AA0" w14:textId="159A9CDB" w:rsidR="00720E5B" w:rsidRPr="007750D4" w:rsidRDefault="00720E5B" w:rsidP="00720E5B">
      <w:pPr>
        <w:tabs>
          <w:tab w:val="left" w:pos="284"/>
        </w:tabs>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1) у житлові та громадські будинки</w:t>
      </w:r>
      <w:r w:rsidRPr="007750D4">
        <w:rPr>
          <w:rFonts w:ascii="Arial" w:hAnsi="Arial" w:cs="Arial"/>
          <w:color w:val="000000" w:themeColor="text1"/>
          <w:shd w:val="clear" w:color="auto" w:fill="FFFFFF"/>
          <w:lang w:val="ru-RU"/>
        </w:rPr>
        <w:t xml:space="preserve"> </w:t>
      </w:r>
      <w:r w:rsidRPr="007750D4">
        <w:rPr>
          <w:rFonts w:ascii="Arial" w:hAnsi="Arial" w:cs="Arial"/>
          <w:color w:val="000000" w:themeColor="text1"/>
          <w:lang w:val="ru-RU"/>
        </w:rPr>
        <w:t>за умови:</w:t>
      </w:r>
    </w:p>
    <w:p w14:paraId="50925E5B" w14:textId="1BAEB873" w:rsidR="00720E5B" w:rsidRPr="007750D4" w:rsidRDefault="00720E5B" w:rsidP="00720E5B">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lastRenderedPageBreak/>
        <w:t>—</w:t>
      </w:r>
      <w:r w:rsidRPr="007750D4">
        <w:rPr>
          <w:rFonts w:ascii="Arial" w:hAnsi="Arial" w:cs="Arial"/>
          <w:color w:val="000000" w:themeColor="text1"/>
          <w:lang w:val="ru-RU"/>
        </w:rPr>
        <w:t xml:space="preserve"> </w:t>
      </w:r>
      <w:r w:rsidRPr="007750D4">
        <w:rPr>
          <w:rFonts w:ascii="Arial" w:hAnsi="Arial" w:cs="Arial"/>
          <w:bCs/>
          <w:color w:val="000000" w:themeColor="text1"/>
          <w:lang w:val="ru-RU"/>
        </w:rPr>
        <w:t xml:space="preserve">виділення приміщень закладів дошкільної освіти з таким типом організації освітньої діяльності протипожежними стінами, протипожежними перекриттями та/або протипожежними перегородками із класом вогнестійкості </w:t>
      </w:r>
      <w:r w:rsidRPr="007750D4">
        <w:rPr>
          <w:rFonts w:ascii="Arial" w:hAnsi="Arial" w:cs="Arial"/>
          <w:bCs/>
          <w:color w:val="000000" w:themeColor="text1"/>
        </w:rPr>
        <w:t>R</w:t>
      </w:r>
      <w:r w:rsidRPr="007750D4">
        <w:rPr>
          <w:rFonts w:ascii="Arial" w:hAnsi="Arial" w:cs="Arial"/>
          <w:bCs/>
          <w:color w:val="000000" w:themeColor="text1"/>
          <w:lang w:val="ru-RU"/>
        </w:rPr>
        <w:t>ЕІ 150, ЕІ 150 відповідно. Евакуаційні виходи повинні відповідати вимогам як для окремого протипожежного відсіку;</w:t>
      </w:r>
    </w:p>
    <w:p w14:paraId="1A3AA7FF" w14:textId="112A4C5B" w:rsidR="00720E5B" w:rsidRPr="007750D4" w:rsidRDefault="00720E5B" w:rsidP="00720E5B">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розташування приміщень закладів дошкільної освіти з таким типом організації освітньої діяльності на першому поверсі або першому</w:t>
      </w:r>
      <w:r w:rsidR="006E3274">
        <w:rPr>
          <w:rFonts w:ascii="Arial" w:hAnsi="Arial" w:cs="Arial"/>
          <w:color w:val="000000" w:themeColor="text1"/>
          <w:lang w:val="ru-RU"/>
        </w:rPr>
        <w:t>–</w:t>
      </w:r>
      <w:r w:rsidRPr="007750D4">
        <w:rPr>
          <w:rFonts w:ascii="Arial" w:hAnsi="Arial" w:cs="Arial"/>
          <w:color w:val="000000" w:themeColor="text1"/>
          <w:lang w:val="ru-RU"/>
        </w:rPr>
        <w:t>другому поверхах із влаштуванням окремого евакуаційного виходу назовні (на рівень планувальної позначки землі)</w:t>
      </w:r>
      <w:r w:rsidRPr="007750D4">
        <w:rPr>
          <w:rFonts w:ascii="Arial" w:hAnsi="Arial" w:cs="Arial"/>
          <w:b/>
          <w:bCs/>
          <w:color w:val="000000" w:themeColor="text1"/>
          <w:lang w:val="ru-RU"/>
        </w:rPr>
        <w:t xml:space="preserve"> </w:t>
      </w:r>
      <w:r w:rsidRPr="007750D4">
        <w:rPr>
          <w:rFonts w:ascii="Arial" w:hAnsi="Arial" w:cs="Arial"/>
          <w:color w:val="000000" w:themeColor="text1"/>
          <w:lang w:val="ru-RU"/>
        </w:rPr>
        <w:t xml:space="preserve">згідно з вимогами </w:t>
      </w:r>
      <w:hyperlink r:id="rId190" w:history="1">
        <w:r w:rsidRPr="00720E5B">
          <w:rPr>
            <w:rStyle w:val="a8"/>
            <w:rFonts w:ascii="Arial" w:hAnsi="Arial" w:cs="Arial"/>
            <w:lang w:val="ru-RU"/>
          </w:rPr>
          <w:t>ДБН В.1.1-7</w:t>
        </w:r>
      </w:hyperlink>
      <w:r w:rsidRPr="007750D4">
        <w:rPr>
          <w:rFonts w:ascii="Arial" w:hAnsi="Arial" w:cs="Arial"/>
          <w:color w:val="000000" w:themeColor="text1"/>
          <w:lang w:val="ru-RU"/>
        </w:rPr>
        <w:t>;</w:t>
      </w:r>
    </w:p>
    <w:p w14:paraId="574B9A6E" w14:textId="3DC464E6" w:rsidR="00720E5B" w:rsidRPr="007750D4" w:rsidRDefault="00720E5B" w:rsidP="00720E5B">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розташування на перших поверхах групових осередків для немовлят та дітей раннього віку, а також групових осередків спеціальних дитячих садків.</w:t>
      </w:r>
    </w:p>
    <w:p w14:paraId="0A706207" w14:textId="5BA9B736"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Забороняється розташування вбудованих та вбудовано-прибудованих </w:t>
      </w:r>
      <w:r w:rsidR="006E3274">
        <w:rPr>
          <w:rFonts w:ascii="Arial" w:hAnsi="Arial" w:cs="Arial"/>
          <w:color w:val="000000" w:themeColor="text1"/>
          <w:lang w:val="ru-RU"/>
        </w:rPr>
        <w:t>у</w:t>
      </w:r>
      <w:r w:rsidRPr="007750D4">
        <w:rPr>
          <w:rFonts w:ascii="Arial" w:hAnsi="Arial" w:cs="Arial"/>
          <w:color w:val="000000" w:themeColor="text1"/>
          <w:lang w:val="ru-RU"/>
        </w:rPr>
        <w:t xml:space="preserve"> житлові, громадські та інші будівлі приміщен</w:t>
      </w:r>
      <w:r w:rsidR="00833BF4">
        <w:rPr>
          <w:rFonts w:ascii="Arial" w:hAnsi="Arial" w:cs="Arial"/>
          <w:color w:val="000000" w:themeColor="text1"/>
          <w:lang w:val="ru-RU"/>
        </w:rPr>
        <w:t>ь</w:t>
      </w:r>
      <w:r w:rsidRPr="007750D4">
        <w:rPr>
          <w:rFonts w:ascii="Arial" w:hAnsi="Arial" w:cs="Arial"/>
          <w:color w:val="000000" w:themeColor="text1"/>
          <w:lang w:val="ru-RU"/>
        </w:rPr>
        <w:t xml:space="preserve"> ясел, дитячих садків місткістю до 40 вихованців включно та спеціальних дитячих садків до 24 вихованців включно </w:t>
      </w:r>
      <w:r w:rsidRPr="007750D4">
        <w:rPr>
          <w:rFonts w:ascii="Arial" w:hAnsi="Arial" w:cs="Arial"/>
          <w:color w:val="000000" w:themeColor="text1"/>
          <w:shd w:val="clear" w:color="auto" w:fill="FFFFFF"/>
          <w:lang w:val="ru-RU"/>
        </w:rPr>
        <w:t>від третього поверху включно і вище.</w:t>
      </w:r>
    </w:p>
    <w:p w14:paraId="4A364532" w14:textId="77777777" w:rsidR="00720E5B" w:rsidRPr="007750D4" w:rsidRDefault="00720E5B" w:rsidP="00AD6E07">
      <w:pPr>
        <w:spacing w:before="120" w:after="0" w:line="295" w:lineRule="auto"/>
        <w:ind w:firstLine="709"/>
        <w:jc w:val="both"/>
        <w:rPr>
          <w:rFonts w:ascii="Arial" w:hAnsi="Arial" w:cs="Arial"/>
          <w:b/>
          <w:color w:val="000000" w:themeColor="text1"/>
          <w:lang w:val="ru-RU"/>
        </w:rPr>
      </w:pPr>
      <w:r w:rsidRPr="007750D4">
        <w:rPr>
          <w:rFonts w:ascii="Arial" w:hAnsi="Arial" w:cs="Arial"/>
          <w:b/>
          <w:color w:val="000000" w:themeColor="text1"/>
          <w:lang w:val="ru-RU"/>
        </w:rPr>
        <w:t>Поверховість будівель, висота приміщень</w:t>
      </w:r>
    </w:p>
    <w:p w14:paraId="1F0967BB" w14:textId="39F36BBC" w:rsidR="00720E5B" w:rsidRPr="007750D4" w:rsidRDefault="00720E5B" w:rsidP="00720E5B">
      <w:pPr>
        <w:spacing w:after="0" w:line="295" w:lineRule="auto"/>
        <w:ind w:firstLine="709"/>
        <w:jc w:val="both"/>
        <w:rPr>
          <w:rFonts w:ascii="Arial" w:eastAsia="Calibri" w:hAnsi="Arial" w:cs="Arial"/>
          <w:color w:val="000000" w:themeColor="text1"/>
          <w:lang w:val="ru-RU" w:eastAsia="uk-UA"/>
        </w:rPr>
      </w:pPr>
      <w:r w:rsidRPr="007750D4">
        <w:rPr>
          <w:rFonts w:ascii="Arial" w:hAnsi="Arial" w:cs="Arial"/>
          <w:b/>
          <w:color w:val="000000" w:themeColor="text1"/>
          <w:lang w:val="ru-RU"/>
        </w:rPr>
        <w:t xml:space="preserve">7.1.4 </w:t>
      </w:r>
      <w:r w:rsidRPr="007750D4">
        <w:rPr>
          <w:rFonts w:ascii="Arial" w:hAnsi="Arial" w:cs="Arial"/>
          <w:color w:val="000000" w:themeColor="text1"/>
          <w:lang w:val="ru-RU"/>
        </w:rPr>
        <w:t xml:space="preserve">Окремо розташовані будівлі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слід проєктувати </w:t>
      </w:r>
      <w:r w:rsidRPr="007750D4">
        <w:rPr>
          <w:rFonts w:ascii="Arial" w:eastAsia="Calibri" w:hAnsi="Arial" w:cs="Arial"/>
          <w:bCs/>
          <w:color w:val="000000" w:themeColor="text1"/>
          <w:lang w:val="ru-RU" w:eastAsia="uk-UA"/>
        </w:rPr>
        <w:t>дво</w:t>
      </w:r>
      <w:r w:rsidRPr="007750D4">
        <w:rPr>
          <w:rFonts w:ascii="Arial" w:eastAsia="Calibri" w:hAnsi="Arial" w:cs="Arial"/>
          <w:color w:val="000000" w:themeColor="text1"/>
          <w:lang w:val="ru-RU" w:eastAsia="uk-UA"/>
        </w:rPr>
        <w:t xml:space="preserve">поверховими </w:t>
      </w:r>
      <w:r w:rsidRPr="007750D4">
        <w:rPr>
          <w:rFonts w:ascii="Arial" w:hAnsi="Arial" w:cs="Arial"/>
          <w:color w:val="000000" w:themeColor="text1"/>
          <w:lang w:val="ru-RU"/>
        </w:rPr>
        <w:t xml:space="preserve">з урахуванням 9.1 цих </w:t>
      </w:r>
      <w:r w:rsidR="004E54D8">
        <w:rPr>
          <w:rFonts w:ascii="Arial" w:hAnsi="Arial" w:cs="Arial"/>
          <w:color w:val="000000" w:themeColor="text1"/>
          <w:lang w:val="ru-RU"/>
        </w:rPr>
        <w:t>н</w:t>
      </w:r>
      <w:r w:rsidRPr="007750D4">
        <w:rPr>
          <w:rFonts w:ascii="Arial" w:hAnsi="Arial" w:cs="Arial"/>
          <w:color w:val="000000" w:themeColor="text1"/>
          <w:lang w:val="ru-RU"/>
        </w:rPr>
        <w:t xml:space="preserve">орм. </w:t>
      </w:r>
      <w:r w:rsidRPr="00733E00">
        <w:rPr>
          <w:rFonts w:ascii="Arial" w:hAnsi="Arial" w:cs="Arial"/>
          <w:bCs/>
          <w:color w:val="000000" w:themeColor="text1"/>
          <w:lang w:val="ru-RU"/>
        </w:rPr>
        <w:t>В умовах нового будівництва</w:t>
      </w:r>
      <w:r w:rsidRPr="00814A2E">
        <w:rPr>
          <w:rFonts w:ascii="Arial" w:hAnsi="Arial" w:cs="Arial"/>
          <w:bCs/>
          <w:color w:val="000000" w:themeColor="text1"/>
          <w:lang w:val="ru-RU"/>
        </w:rPr>
        <w:t xml:space="preserve"> д</w:t>
      </w:r>
      <w:r w:rsidRPr="006E3274">
        <w:rPr>
          <w:rFonts w:ascii="Arial" w:hAnsi="Arial" w:cs="Arial"/>
          <w:bCs/>
          <w:color w:val="000000" w:themeColor="text1"/>
          <w:lang w:val="ru-RU"/>
        </w:rPr>
        <w:t xml:space="preserve">опускається будівлі ясел </w:t>
      </w:r>
      <w:r w:rsidR="000E36B3">
        <w:rPr>
          <w:rFonts w:ascii="Arial" w:hAnsi="Arial" w:cs="Arial"/>
          <w:bCs/>
          <w:color w:val="000000" w:themeColor="text1"/>
          <w:lang w:val="ru-RU"/>
        </w:rPr>
        <w:t>і</w:t>
      </w:r>
      <w:r w:rsidRPr="006E3274">
        <w:rPr>
          <w:rFonts w:ascii="Arial" w:hAnsi="Arial" w:cs="Arial"/>
          <w:bCs/>
          <w:color w:val="000000" w:themeColor="text1"/>
          <w:lang w:val="ru-RU"/>
        </w:rPr>
        <w:t xml:space="preserve"> дитячих садків проєктувати </w:t>
      </w:r>
      <w:r w:rsidRPr="00733E00">
        <w:rPr>
          <w:rFonts w:ascii="Arial" w:eastAsia="Calibri" w:hAnsi="Arial" w:cs="Arial"/>
          <w:bCs/>
          <w:color w:val="000000" w:themeColor="text1"/>
          <w:lang w:val="ru-RU" w:eastAsia="uk-UA"/>
        </w:rPr>
        <w:t>тр</w:t>
      </w:r>
      <w:r w:rsidR="006E3274">
        <w:rPr>
          <w:rFonts w:ascii="Arial" w:eastAsia="Calibri" w:hAnsi="Arial" w:cs="Arial"/>
          <w:bCs/>
          <w:color w:val="000000" w:themeColor="text1"/>
          <w:lang w:val="ru-RU" w:eastAsia="uk-UA"/>
        </w:rPr>
        <w:t>и</w:t>
      </w:r>
      <w:r w:rsidRPr="00733E00">
        <w:rPr>
          <w:rFonts w:ascii="Arial" w:eastAsia="Calibri" w:hAnsi="Arial" w:cs="Arial"/>
          <w:bCs/>
          <w:color w:val="000000" w:themeColor="text1"/>
          <w:lang w:val="ru-RU" w:eastAsia="uk-UA"/>
        </w:rPr>
        <w:t>поверховими</w:t>
      </w:r>
      <w:r w:rsidRPr="007750D4">
        <w:rPr>
          <w:rFonts w:ascii="Arial" w:eastAsia="Calibri" w:hAnsi="Arial" w:cs="Arial"/>
          <w:bCs/>
          <w:color w:val="000000" w:themeColor="text1"/>
          <w:lang w:val="ru-RU" w:eastAsia="uk-UA"/>
        </w:rPr>
        <w:t>, якщо</w:t>
      </w:r>
      <w:r w:rsidR="00833BF4">
        <w:rPr>
          <w:rFonts w:ascii="Arial" w:eastAsia="Calibri" w:hAnsi="Arial" w:cs="Arial"/>
          <w:bCs/>
          <w:color w:val="000000" w:themeColor="text1"/>
          <w:lang w:val="ru-RU" w:eastAsia="uk-UA"/>
        </w:rPr>
        <w:t xml:space="preserve"> в</w:t>
      </w:r>
      <w:r w:rsidRPr="007750D4">
        <w:rPr>
          <w:rFonts w:ascii="Arial" w:eastAsia="Calibri" w:hAnsi="Arial" w:cs="Arial"/>
          <w:bCs/>
          <w:color w:val="000000" w:themeColor="text1"/>
          <w:lang w:val="ru-RU" w:eastAsia="uk-UA"/>
        </w:rPr>
        <w:t xml:space="preserve"> радіусі виїзду до 3 км від такої будівлі розташовано пожежно-рятувальний підрозділ (частину), які укомплектовані пожежними автодрабинами.</w:t>
      </w:r>
    </w:p>
    <w:p w14:paraId="46DD3F3C" w14:textId="17522B8D" w:rsidR="00720E5B" w:rsidRPr="007750D4" w:rsidRDefault="00720E5B" w:rsidP="00720E5B">
      <w:pPr>
        <w:spacing w:after="0" w:line="295" w:lineRule="auto"/>
        <w:ind w:firstLine="709"/>
        <w:jc w:val="both"/>
        <w:rPr>
          <w:rFonts w:ascii="Arial" w:hAnsi="Arial" w:cs="Arial"/>
          <w:lang w:val="ru-RU"/>
        </w:rPr>
      </w:pPr>
      <w:r w:rsidRPr="007750D4">
        <w:rPr>
          <w:rFonts w:ascii="Arial" w:hAnsi="Arial" w:cs="Arial"/>
          <w:color w:val="000000" w:themeColor="text1"/>
          <w:lang w:val="ru-RU"/>
        </w:rPr>
        <w:t xml:space="preserve">Триповерхові будівлі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слід про</w:t>
      </w:r>
      <w:r w:rsidR="007E68DD">
        <w:rPr>
          <w:rFonts w:ascii="Arial" w:hAnsi="Arial" w:cs="Arial"/>
          <w:color w:val="000000" w:themeColor="text1"/>
          <w:lang w:val="ru-RU"/>
        </w:rPr>
        <w:t>є</w:t>
      </w:r>
      <w:r w:rsidRPr="007750D4">
        <w:rPr>
          <w:rFonts w:ascii="Arial" w:hAnsi="Arial" w:cs="Arial"/>
          <w:color w:val="000000" w:themeColor="text1"/>
          <w:lang w:val="ru-RU"/>
        </w:rPr>
        <w:t xml:space="preserve">ктувати за додержання вимог 9.3, 9.7, 9.10 цих </w:t>
      </w:r>
      <w:r w:rsidR="004E54D8">
        <w:rPr>
          <w:rFonts w:ascii="Arial" w:hAnsi="Arial" w:cs="Arial"/>
          <w:color w:val="000000" w:themeColor="text1"/>
          <w:lang w:val="ru-RU"/>
        </w:rPr>
        <w:t>н</w:t>
      </w:r>
      <w:r w:rsidRPr="007750D4">
        <w:rPr>
          <w:rFonts w:ascii="Arial" w:hAnsi="Arial" w:cs="Arial"/>
          <w:color w:val="000000" w:themeColor="text1"/>
          <w:lang w:val="ru-RU"/>
        </w:rPr>
        <w:t xml:space="preserve">орм, </w:t>
      </w:r>
      <w:r w:rsidRPr="007750D4">
        <w:rPr>
          <w:rFonts w:ascii="Arial" w:hAnsi="Arial" w:cs="Arial"/>
          <w:bCs/>
          <w:color w:val="000000" w:themeColor="text1"/>
          <w:lang w:val="ru-RU"/>
        </w:rPr>
        <w:t xml:space="preserve">при цьому </w:t>
      </w:r>
      <w:r w:rsidRPr="007750D4">
        <w:rPr>
          <w:rFonts w:ascii="Arial" w:hAnsi="Arial" w:cs="Arial"/>
          <w:bCs/>
          <w:lang w:val="ru-RU"/>
        </w:rPr>
        <w:t>слід передбачати улаштування системи оповіщення про пожежу і управління евакуацією людей не нижче 4-го типу (СО4).</w:t>
      </w:r>
    </w:p>
    <w:p w14:paraId="30CFB385" w14:textId="465D7400"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У сейсмічних районах будівлі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повинні мати не більше ніж 2 поверхи відповідно до вимог </w:t>
      </w:r>
      <w:hyperlink r:id="rId191" w:history="1">
        <w:r w:rsidRPr="00720E5B">
          <w:rPr>
            <w:rStyle w:val="a8"/>
            <w:rFonts w:ascii="Arial" w:hAnsi="Arial" w:cs="Arial"/>
            <w:lang w:val="ru-RU"/>
          </w:rPr>
          <w:t>ДБН В.2.2-12</w:t>
        </w:r>
      </w:hyperlink>
      <w:r w:rsidRPr="007750D4">
        <w:rPr>
          <w:rFonts w:ascii="Arial" w:hAnsi="Arial" w:cs="Arial"/>
          <w:color w:val="000000" w:themeColor="text1"/>
          <w:lang w:val="ru-RU"/>
        </w:rPr>
        <w:t>.</w:t>
      </w:r>
    </w:p>
    <w:p w14:paraId="2B26BD2D" w14:textId="5DCA9BEE" w:rsidR="00720E5B" w:rsidRDefault="00720E5B" w:rsidP="00720E5B">
      <w:pPr>
        <w:spacing w:after="0" w:line="295" w:lineRule="auto"/>
        <w:ind w:firstLine="709"/>
        <w:jc w:val="both"/>
        <w:rPr>
          <w:rFonts w:ascii="Arial" w:eastAsia="Calibri" w:hAnsi="Arial" w:cs="Arial"/>
          <w:color w:val="000000" w:themeColor="text1"/>
          <w:lang w:val="ru-RU" w:eastAsia="uk-UA"/>
        </w:rPr>
      </w:pPr>
      <w:r w:rsidRPr="007750D4">
        <w:rPr>
          <w:rFonts w:ascii="Arial" w:hAnsi="Arial" w:cs="Arial"/>
          <w:b/>
          <w:color w:val="000000" w:themeColor="text1"/>
          <w:lang w:val="ru-RU"/>
        </w:rPr>
        <w:t xml:space="preserve">7.1.5 </w:t>
      </w:r>
      <w:r w:rsidRPr="007750D4">
        <w:rPr>
          <w:rFonts w:ascii="Arial" w:eastAsia="Calibri" w:hAnsi="Arial" w:cs="Arial"/>
          <w:color w:val="000000" w:themeColor="text1"/>
          <w:lang w:val="ru-RU" w:eastAsia="uk-UA"/>
        </w:rPr>
        <w:t>Будівлі спеціальних дитячих садків слід про</w:t>
      </w:r>
      <w:r w:rsidR="007E68DD">
        <w:rPr>
          <w:rFonts w:ascii="Arial" w:eastAsia="Calibri" w:hAnsi="Arial" w:cs="Arial"/>
          <w:color w:val="000000" w:themeColor="text1"/>
          <w:lang w:val="ru-RU" w:eastAsia="uk-UA"/>
        </w:rPr>
        <w:t>є</w:t>
      </w:r>
      <w:r w:rsidRPr="007750D4">
        <w:rPr>
          <w:rFonts w:ascii="Arial" w:eastAsia="Calibri" w:hAnsi="Arial" w:cs="Arial"/>
          <w:color w:val="000000" w:themeColor="text1"/>
          <w:lang w:val="ru-RU" w:eastAsia="uk-UA"/>
        </w:rPr>
        <w:t xml:space="preserve">ктувати не вище ніж два поверхи і не нижче </w:t>
      </w:r>
      <w:r w:rsidRPr="007750D4">
        <w:rPr>
          <w:rFonts w:ascii="Arial" w:eastAsia="Calibri" w:hAnsi="Arial" w:cs="Arial"/>
          <w:color w:val="000000" w:themeColor="text1"/>
          <w:lang w:eastAsia="uk-UA"/>
        </w:rPr>
        <w:t>II</w:t>
      </w:r>
      <w:r w:rsidRPr="007750D4">
        <w:rPr>
          <w:rFonts w:ascii="Arial" w:eastAsia="Calibri" w:hAnsi="Arial" w:cs="Arial"/>
          <w:color w:val="000000" w:themeColor="text1"/>
          <w:lang w:val="ru-RU" w:eastAsia="uk-UA"/>
        </w:rPr>
        <w:t xml:space="preserve"> ступеня вогнестійкості незалежно від місткості.</w:t>
      </w:r>
    </w:p>
    <w:p w14:paraId="30398994" w14:textId="2253EF07"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7.1.6</w:t>
      </w:r>
      <w:r w:rsidRPr="007750D4">
        <w:rPr>
          <w:rFonts w:ascii="Arial" w:hAnsi="Arial" w:cs="Arial"/>
          <w:color w:val="000000" w:themeColor="text1"/>
          <w:lang w:val="ru-RU"/>
        </w:rPr>
        <w:t xml:space="preserve"> Висота приміщень у просвіті від верху конструкції підлоги до низу конструкції стелі, у тому числі конструкцій підшивної/підвісної стелі при новому будівництві надземних поверхів ясел, дитячих садків та спеціальних садків приймається не менше ніж 3 м.</w:t>
      </w:r>
    </w:p>
    <w:p w14:paraId="2A5FD1B4" w14:textId="061E96E9"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П</w:t>
      </w:r>
      <w:r w:rsidR="006E3274">
        <w:rPr>
          <w:rFonts w:ascii="Arial" w:hAnsi="Arial" w:cs="Arial"/>
          <w:color w:val="000000" w:themeColor="text1"/>
          <w:lang w:val="ru-RU"/>
        </w:rPr>
        <w:t xml:space="preserve">ід час </w:t>
      </w:r>
      <w:r w:rsidRPr="007750D4">
        <w:rPr>
          <w:rFonts w:ascii="Arial" w:hAnsi="Arial" w:cs="Arial"/>
          <w:color w:val="000000" w:themeColor="text1"/>
          <w:lang w:val="ru-RU"/>
        </w:rPr>
        <w:t>ново</w:t>
      </w:r>
      <w:r w:rsidR="006E3274">
        <w:rPr>
          <w:rFonts w:ascii="Arial" w:hAnsi="Arial" w:cs="Arial"/>
          <w:color w:val="000000" w:themeColor="text1"/>
          <w:lang w:val="ru-RU"/>
        </w:rPr>
        <w:t xml:space="preserve">го </w:t>
      </w:r>
      <w:r w:rsidRPr="007750D4">
        <w:rPr>
          <w:rFonts w:ascii="Arial" w:hAnsi="Arial" w:cs="Arial"/>
          <w:color w:val="000000" w:themeColor="text1"/>
          <w:lang w:val="ru-RU"/>
        </w:rPr>
        <w:t>будівництв</w:t>
      </w:r>
      <w:r w:rsidR="006E3274">
        <w:rPr>
          <w:rFonts w:ascii="Arial" w:hAnsi="Arial" w:cs="Arial"/>
          <w:color w:val="000000" w:themeColor="text1"/>
          <w:lang w:val="ru-RU"/>
        </w:rPr>
        <w:t>а</w:t>
      </w:r>
      <w:r w:rsidRPr="007750D4">
        <w:rPr>
          <w:rFonts w:ascii="Arial" w:hAnsi="Arial" w:cs="Arial"/>
          <w:color w:val="000000" w:themeColor="text1"/>
          <w:lang w:val="ru-RU"/>
        </w:rPr>
        <w:t xml:space="preserve"> в холах і коридорах, санітарно-гігієнічних приміщеннях, окремих приміщеннях допоміжного призначення допускається зменшення висоти приміщень до 2,5 м.</w:t>
      </w:r>
    </w:p>
    <w:p w14:paraId="38FC9F30" w14:textId="0A96FCEF"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В умовах реконструкції допускається висоту надземних поверхів від підлоги до підлоги наступного поверху приймати не менше </w:t>
      </w:r>
      <w:r w:rsidR="006E3274">
        <w:rPr>
          <w:rFonts w:ascii="Arial" w:hAnsi="Arial" w:cs="Arial"/>
          <w:color w:val="000000" w:themeColor="text1"/>
          <w:lang w:val="ru-RU"/>
        </w:rPr>
        <w:t xml:space="preserve">ніж </w:t>
      </w:r>
      <w:r w:rsidRPr="007750D4">
        <w:rPr>
          <w:rFonts w:ascii="Arial" w:hAnsi="Arial" w:cs="Arial"/>
          <w:color w:val="000000" w:themeColor="text1"/>
          <w:lang w:val="ru-RU"/>
        </w:rPr>
        <w:t>3,3 м.</w:t>
      </w:r>
    </w:p>
    <w:p w14:paraId="4E73C223" w14:textId="5E90264F"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Допускається в умовах реконструкції для вбудованих ясел, дитячих садків місткістю </w:t>
      </w:r>
      <w:r w:rsidR="00880312">
        <w:rPr>
          <w:rFonts w:ascii="Arial" w:hAnsi="Arial" w:cs="Arial"/>
          <w:color w:val="000000" w:themeColor="text1"/>
          <w:lang w:val="ru-RU"/>
        </w:rPr>
        <w:br/>
      </w:r>
      <w:r w:rsidRPr="007750D4">
        <w:rPr>
          <w:rFonts w:ascii="Arial" w:hAnsi="Arial" w:cs="Arial"/>
          <w:color w:val="000000" w:themeColor="text1"/>
          <w:lang w:val="ru-RU"/>
        </w:rPr>
        <w:t xml:space="preserve">до 40 вихованців включно та спеціальних дитячих садків місткістю до 24 вихованців включно, висоту приміщень зменшувати до 2,5 м за умови виконання вимог до повітрообміну відповідно до </w:t>
      </w:r>
      <w:r w:rsidRPr="00733E00">
        <w:rPr>
          <w:rFonts w:ascii="Arial" w:hAnsi="Arial" w:cs="Arial"/>
          <w:lang w:val="ru-RU"/>
        </w:rPr>
        <w:t>[10].</w:t>
      </w:r>
    </w:p>
    <w:p w14:paraId="49EBA06A" w14:textId="08D2655C"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Висот</w:t>
      </w:r>
      <w:r w:rsidR="006E3274">
        <w:rPr>
          <w:rFonts w:ascii="Arial" w:hAnsi="Arial" w:cs="Arial"/>
          <w:color w:val="000000" w:themeColor="text1"/>
          <w:lang w:val="ru-RU"/>
        </w:rPr>
        <w:t>у</w:t>
      </w:r>
      <w:r w:rsidRPr="007750D4">
        <w:rPr>
          <w:rFonts w:ascii="Arial" w:hAnsi="Arial" w:cs="Arial"/>
          <w:color w:val="000000" w:themeColor="text1"/>
          <w:lang w:val="ru-RU"/>
        </w:rPr>
        <w:t xml:space="preserve"> цокольних, підвальних та підземних поверхів слід приймати за </w:t>
      </w:r>
      <w:hyperlink r:id="rId192" w:history="1">
        <w:r w:rsidRPr="00720E5B">
          <w:rPr>
            <w:rStyle w:val="a8"/>
            <w:rFonts w:ascii="Arial" w:hAnsi="Arial" w:cs="Arial"/>
            <w:lang w:val="ru-RU"/>
          </w:rPr>
          <w:t>ДБН В.2.2-9</w:t>
        </w:r>
      </w:hyperlink>
      <w:r w:rsidRPr="007750D4">
        <w:rPr>
          <w:rFonts w:ascii="Arial" w:hAnsi="Arial" w:cs="Arial"/>
          <w:color w:val="000000" w:themeColor="text1"/>
          <w:lang w:val="ru-RU"/>
        </w:rPr>
        <w:t>.</w:t>
      </w:r>
    </w:p>
    <w:p w14:paraId="6F75EB54" w14:textId="7DB6B0B5" w:rsidR="00720E5B" w:rsidRPr="007750D4"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7.1.7</w:t>
      </w:r>
      <w:r w:rsidRPr="007750D4">
        <w:rPr>
          <w:rFonts w:ascii="Arial" w:hAnsi="Arial" w:cs="Arial"/>
          <w:color w:val="000000" w:themeColor="text1"/>
          <w:lang w:val="ru-RU"/>
        </w:rPr>
        <w:t xml:space="preserve"> У разі розміщення в цокольних, підвальних та підземних поверхах будівель ясел, дитячих садків та спеціальних дитячих садків захисних споруд цивільного захисту слід керуватись вимогами </w:t>
      </w:r>
      <w:hyperlink r:id="rId193" w:history="1">
        <w:r w:rsidRPr="00836B65">
          <w:rPr>
            <w:rStyle w:val="a8"/>
            <w:rFonts w:ascii="Arial" w:hAnsi="Arial" w:cs="Arial"/>
            <w:lang w:val="ru-RU"/>
          </w:rPr>
          <w:t>ДБН В.2.2-5</w:t>
        </w:r>
      </w:hyperlink>
      <w:r w:rsidRPr="007750D4">
        <w:rPr>
          <w:rFonts w:ascii="Arial" w:hAnsi="Arial" w:cs="Arial"/>
          <w:color w:val="000000" w:themeColor="text1"/>
          <w:lang w:val="ru-RU"/>
        </w:rPr>
        <w:t xml:space="preserve"> та нормами, якими встановлені вимоги до таких приміщень відповідно до основного функціонального призначення, зокрема щодо пожежної безпеки, забезпечення інклюзивності та відповідності вимогам санітарної безпеки.</w:t>
      </w:r>
    </w:p>
    <w:p w14:paraId="19D1FA24" w14:textId="64A610B4" w:rsidR="00720E5B" w:rsidRDefault="00720E5B" w:rsidP="00720E5B">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У разі розміщення в цокольних, підвальних та верхніх підземних поверхах ясел, дитячих садків та спеціальних дитячих садків </w:t>
      </w:r>
      <w:r w:rsidRPr="007750D4">
        <w:rPr>
          <w:rFonts w:ascii="Arial" w:hAnsi="Arial" w:cs="Arial"/>
          <w:color w:val="000000" w:themeColor="text1"/>
          <w:shd w:val="clear" w:color="auto" w:fill="FFFFFF"/>
          <w:lang w:val="ru-RU"/>
        </w:rPr>
        <w:t xml:space="preserve">залів для музичних і фізкультурних занять </w:t>
      </w:r>
      <w:r w:rsidRPr="007750D4">
        <w:rPr>
          <w:rFonts w:ascii="Arial" w:hAnsi="Arial" w:cs="Arial"/>
          <w:color w:val="000000" w:themeColor="text1"/>
          <w:shd w:val="clear" w:color="auto" w:fill="FFFFFF"/>
          <w:lang w:val="ru-RU"/>
        </w:rPr>
        <w:lastRenderedPageBreak/>
        <w:t>(універсальної музично-фізкультурної зали, музичної зали та фізкультурно-спортивної зали)</w:t>
      </w:r>
      <w:r w:rsidRPr="007750D4">
        <w:rPr>
          <w:rFonts w:ascii="Arial" w:hAnsi="Arial" w:cs="Arial"/>
          <w:color w:val="000000" w:themeColor="text1"/>
          <w:lang w:val="ru-RU"/>
        </w:rPr>
        <w:t xml:space="preserve">, які виконують функцію захисної споруди подвійного призначення </w:t>
      </w:r>
      <w:r w:rsidR="000E0DAF">
        <w:rPr>
          <w:rFonts w:ascii="Arial" w:hAnsi="Arial" w:cs="Arial"/>
          <w:color w:val="000000" w:themeColor="text1"/>
          <w:lang w:val="ru-RU"/>
        </w:rPr>
        <w:t>відповідно до</w:t>
      </w:r>
      <w:r w:rsidRPr="007750D4">
        <w:rPr>
          <w:rFonts w:ascii="Arial" w:hAnsi="Arial" w:cs="Arial"/>
          <w:color w:val="000000" w:themeColor="text1"/>
          <w:lang w:val="ru-RU"/>
        </w:rPr>
        <w:t xml:space="preserve"> </w:t>
      </w:r>
      <w:hyperlink r:id="rId194" w:history="1">
        <w:r w:rsidRPr="00720E5B">
          <w:rPr>
            <w:rStyle w:val="a8"/>
            <w:rFonts w:ascii="Arial" w:hAnsi="Arial" w:cs="Arial"/>
            <w:lang w:val="ru-RU"/>
          </w:rPr>
          <w:t>ДБН В.2.2-5</w:t>
        </w:r>
      </w:hyperlink>
      <w:r w:rsidRPr="007750D4">
        <w:rPr>
          <w:rFonts w:ascii="Arial" w:hAnsi="Arial" w:cs="Arial"/>
          <w:color w:val="000000" w:themeColor="text1"/>
          <w:lang w:val="ru-RU"/>
        </w:rPr>
        <w:t xml:space="preserve">, слід забезпечити </w:t>
      </w:r>
      <w:r w:rsidR="00910D5F">
        <w:rPr>
          <w:rFonts w:ascii="Arial" w:hAnsi="Arial" w:cs="Arial"/>
          <w:color w:val="000000" w:themeColor="text1"/>
          <w:lang w:val="ru-RU"/>
        </w:rPr>
        <w:t xml:space="preserve">дотримання </w:t>
      </w:r>
      <w:r w:rsidRPr="00836B65">
        <w:rPr>
          <w:rFonts w:ascii="Arial" w:hAnsi="Arial" w:cs="Arial"/>
          <w:lang w:val="ru-RU"/>
        </w:rPr>
        <w:t>вимог [10]</w:t>
      </w:r>
      <w:r w:rsidR="00910D5F">
        <w:rPr>
          <w:rFonts w:ascii="Arial" w:hAnsi="Arial" w:cs="Arial"/>
          <w:lang w:val="ru-RU"/>
        </w:rPr>
        <w:t>. П</w:t>
      </w:r>
      <w:r w:rsidRPr="007750D4">
        <w:rPr>
          <w:rFonts w:ascii="Arial" w:hAnsi="Arial" w:cs="Arial"/>
          <w:color w:val="000000" w:themeColor="text1"/>
          <w:lang w:val="ru-RU"/>
        </w:rPr>
        <w:t>ри цьому висоту так</w:t>
      </w:r>
      <w:r w:rsidR="00910D5F">
        <w:rPr>
          <w:rFonts w:ascii="Arial" w:hAnsi="Arial" w:cs="Arial"/>
          <w:color w:val="000000" w:themeColor="text1"/>
          <w:lang w:val="ru-RU"/>
        </w:rPr>
        <w:t xml:space="preserve">их приміщень </w:t>
      </w:r>
      <w:r w:rsidRPr="007750D4">
        <w:rPr>
          <w:rFonts w:ascii="Arial" w:hAnsi="Arial" w:cs="Arial"/>
          <w:color w:val="000000" w:themeColor="text1"/>
          <w:lang w:val="ru-RU"/>
        </w:rPr>
        <w:t>слід приймати не нижче ніж 2,5 м (допускається 3</w:t>
      </w:r>
      <w:r w:rsidR="00910D5F">
        <w:rPr>
          <w:rFonts w:ascii="Arial" w:hAnsi="Arial" w:cs="Arial"/>
          <w:color w:val="000000" w:themeColor="text1"/>
          <w:lang w:val="ru-RU"/>
        </w:rPr>
        <w:t xml:space="preserve"> </w:t>
      </w:r>
      <w:r w:rsidRPr="007750D4">
        <w:rPr>
          <w:rFonts w:ascii="Arial" w:hAnsi="Arial" w:cs="Arial"/>
          <w:color w:val="000000" w:themeColor="text1"/>
          <w:lang w:val="ru-RU"/>
        </w:rPr>
        <w:t>м і вище).</w:t>
      </w:r>
      <w:r w:rsidR="00910D5F">
        <w:rPr>
          <w:rFonts w:ascii="Arial" w:hAnsi="Arial" w:cs="Arial"/>
          <w:color w:val="000000" w:themeColor="text1"/>
          <w:lang w:val="ru-RU"/>
        </w:rPr>
        <w:t xml:space="preserve"> </w:t>
      </w:r>
    </w:p>
    <w:p w14:paraId="6F1CF480" w14:textId="77777777" w:rsidR="009E2611" w:rsidRPr="007750D4" w:rsidRDefault="009E2611" w:rsidP="009E2611">
      <w:pPr>
        <w:spacing w:after="0" w:line="295" w:lineRule="auto"/>
        <w:ind w:firstLine="709"/>
        <w:jc w:val="both"/>
        <w:rPr>
          <w:rFonts w:ascii="Arial" w:hAnsi="Arial" w:cs="Arial"/>
          <w:b/>
          <w:color w:val="000000" w:themeColor="text1"/>
          <w:lang w:val="ru-RU"/>
        </w:rPr>
      </w:pPr>
      <w:r w:rsidRPr="007750D4">
        <w:rPr>
          <w:rFonts w:ascii="Arial" w:hAnsi="Arial" w:cs="Arial"/>
          <w:b/>
          <w:color w:val="000000" w:themeColor="text1"/>
          <w:lang w:val="ru-RU"/>
        </w:rPr>
        <w:t xml:space="preserve">Вимоги до розміщення приміщень </w:t>
      </w:r>
    </w:p>
    <w:p w14:paraId="44DCC60A"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7.1.8</w:t>
      </w:r>
      <w:r w:rsidRPr="007750D4">
        <w:rPr>
          <w:rFonts w:ascii="Arial" w:hAnsi="Arial" w:cs="Arial"/>
          <w:color w:val="000000" w:themeColor="text1"/>
          <w:lang w:val="ru-RU"/>
        </w:rPr>
        <w:t xml:space="preserve"> У </w:t>
      </w:r>
      <w:r w:rsidRPr="007750D4">
        <w:rPr>
          <w:rFonts w:ascii="Arial" w:hAnsi="Arial" w:cs="Arial"/>
          <w:bCs/>
          <w:color w:val="000000" w:themeColor="text1"/>
          <w:lang w:val="ru-RU"/>
        </w:rPr>
        <w:t>надземних поверхах ясел, дитячих садків та спеціальних дитячих садків слід розміщувати групові осередки, приміщення для музичних, фізкультурних та інших занять, ігор, кабінети спеціалістів, які працюють із вихованцями, приміщення медичного та оздоровчого призначення, приміщення для педагогічних працівників, приміщення їдальні (харчоблоку)</w:t>
      </w:r>
      <w:r w:rsidRPr="007750D4">
        <w:rPr>
          <w:rFonts w:ascii="Arial" w:hAnsi="Arial" w:cs="Arial"/>
          <w:color w:val="000000" w:themeColor="text1"/>
          <w:shd w:val="clear" w:color="auto" w:fill="FFFFFF"/>
          <w:lang w:val="ru-RU"/>
        </w:rPr>
        <w:t xml:space="preserve"> та</w:t>
      </w:r>
      <w:r w:rsidRPr="007750D4">
        <w:rPr>
          <w:rFonts w:ascii="Arial" w:hAnsi="Arial" w:cs="Arial"/>
          <w:color w:val="000000" w:themeColor="text1"/>
          <w:lang w:val="ru-RU"/>
        </w:rPr>
        <w:t xml:space="preserve"> </w:t>
      </w:r>
      <w:r w:rsidRPr="007750D4">
        <w:rPr>
          <w:rFonts w:ascii="Arial" w:hAnsi="Arial" w:cs="Arial"/>
          <w:color w:val="000000" w:themeColor="text1"/>
          <w:shd w:val="clear" w:color="auto" w:fill="FFFFFF"/>
          <w:lang w:val="ru-RU"/>
        </w:rPr>
        <w:t>приміщення загального користування.</w:t>
      </w:r>
      <w:r w:rsidRPr="007750D4">
        <w:rPr>
          <w:rFonts w:ascii="Arial" w:hAnsi="Arial" w:cs="Arial"/>
          <w:color w:val="000000" w:themeColor="text1"/>
          <w:lang w:val="ru-RU"/>
        </w:rPr>
        <w:t xml:space="preserve"> </w:t>
      </w:r>
    </w:p>
    <w:p w14:paraId="64A64B11" w14:textId="3061F8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7.1.9</w:t>
      </w:r>
      <w:r w:rsidRPr="007750D4">
        <w:rPr>
          <w:rFonts w:ascii="Arial" w:hAnsi="Arial" w:cs="Arial"/>
          <w:color w:val="000000" w:themeColor="text1"/>
          <w:lang w:val="ru-RU"/>
        </w:rPr>
        <w:t xml:space="preserve"> На третьому поверсі будівель ясел </w:t>
      </w:r>
      <w:r w:rsidR="00833BF4">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(крім вбудованих, прибудованих та вбудовано-прибудованих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w:t>
      </w:r>
    </w:p>
    <w:p w14:paraId="5A9AB86C" w14:textId="262B960A"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1) допускається розташовувати:</w:t>
      </w:r>
    </w:p>
    <w:p w14:paraId="7CA1DAA0" w14:textId="6B73BC85" w:rsidR="009E2611" w:rsidRPr="007750D4" w:rsidRDefault="009E2611" w:rsidP="009E2611">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г</w:t>
      </w:r>
      <w:r w:rsidRPr="007750D4">
        <w:rPr>
          <w:rFonts w:ascii="Arial" w:hAnsi="Arial" w:cs="Arial"/>
          <w:bCs/>
          <w:color w:val="000000" w:themeColor="text1"/>
          <w:lang w:val="ru-RU"/>
        </w:rPr>
        <w:t>рупові осередки</w:t>
      </w:r>
      <w:r w:rsidRPr="007750D4">
        <w:rPr>
          <w:rFonts w:ascii="Arial" w:hAnsi="Arial" w:cs="Arial"/>
          <w:color w:val="000000" w:themeColor="text1"/>
          <w:lang w:val="ru-RU"/>
        </w:rPr>
        <w:t xml:space="preserve"> для вихованців віком від 5</w:t>
      </w:r>
      <w:r w:rsidR="00910D5F">
        <w:rPr>
          <w:rFonts w:ascii="Arial" w:hAnsi="Arial" w:cs="Arial"/>
          <w:color w:val="000000" w:themeColor="text1"/>
          <w:lang w:val="ru-RU"/>
        </w:rPr>
        <w:t>-</w:t>
      </w:r>
      <w:r w:rsidRPr="007750D4">
        <w:rPr>
          <w:rFonts w:ascii="Arial" w:hAnsi="Arial" w:cs="Arial"/>
          <w:color w:val="000000" w:themeColor="text1"/>
          <w:lang w:val="ru-RU"/>
        </w:rPr>
        <w:t>ти років;</w:t>
      </w:r>
    </w:p>
    <w:p w14:paraId="684D32B2" w14:textId="1C045509" w:rsidR="009E2611" w:rsidRPr="007750D4" w:rsidRDefault="009E2611" w:rsidP="009E2611">
      <w:pPr>
        <w:spacing w:after="0" w:line="295" w:lineRule="auto"/>
        <w:ind w:firstLine="709"/>
        <w:jc w:val="both"/>
        <w:rPr>
          <w:rFonts w:ascii="Arial" w:hAnsi="Arial" w:cs="Arial"/>
          <w:bCs/>
          <w:color w:val="000000" w:themeColor="text1"/>
          <w:lang w:val="ru-RU"/>
        </w:rPr>
      </w:pPr>
      <w:r>
        <w:rPr>
          <w:rFonts w:ascii="Arial" w:eastAsia="Calibri" w:hAnsi="Arial" w:cs="Arial"/>
          <w:color w:val="000000" w:themeColor="text1"/>
        </w:rPr>
        <w:t>—</w:t>
      </w:r>
      <w:r w:rsidRPr="007750D4">
        <w:rPr>
          <w:rFonts w:ascii="Arial" w:hAnsi="Arial" w:cs="Arial"/>
          <w:bCs/>
          <w:color w:val="000000" w:themeColor="text1"/>
          <w:lang w:val="ru-RU"/>
        </w:rPr>
        <w:t xml:space="preserve"> кабінети спеціалістів, які працюють із вихованцями (психолога, вчителя</w:t>
      </w:r>
      <w:r w:rsidR="00910D5F">
        <w:rPr>
          <w:rFonts w:ascii="Arial" w:hAnsi="Arial" w:cs="Arial"/>
          <w:bCs/>
          <w:color w:val="000000" w:themeColor="text1"/>
          <w:lang w:val="ru-RU"/>
        </w:rPr>
        <w:t>-</w:t>
      </w:r>
      <w:r w:rsidRPr="007750D4">
        <w:rPr>
          <w:rFonts w:ascii="Arial" w:hAnsi="Arial" w:cs="Arial"/>
          <w:bCs/>
          <w:color w:val="000000" w:themeColor="text1"/>
          <w:lang w:val="ru-RU"/>
        </w:rPr>
        <w:t xml:space="preserve"> дефектолога, соціального педагога тощо);</w:t>
      </w:r>
    </w:p>
    <w:p w14:paraId="749EB931" w14:textId="791EFE6B" w:rsidR="009E2611" w:rsidRPr="007750D4" w:rsidRDefault="009E2611" w:rsidP="009E2611">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bCs/>
          <w:color w:val="000000" w:themeColor="text1"/>
          <w:lang w:val="ru-RU"/>
        </w:rPr>
        <w:t xml:space="preserve"> приміщення для працівників</w:t>
      </w:r>
      <w:r w:rsidRPr="007750D4">
        <w:rPr>
          <w:rFonts w:ascii="Arial" w:hAnsi="Arial" w:cs="Arial"/>
          <w:color w:val="000000" w:themeColor="text1"/>
          <w:lang w:val="ru-RU"/>
        </w:rPr>
        <w:t xml:space="preserve">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w:t>
      </w:r>
      <w:r w:rsidRPr="007750D4">
        <w:rPr>
          <w:rFonts w:ascii="Arial" w:hAnsi="Arial" w:cs="Arial"/>
          <w:bCs/>
          <w:color w:val="000000" w:themeColor="text1"/>
          <w:lang w:val="ru-RU"/>
        </w:rPr>
        <w:t>;</w:t>
      </w:r>
    </w:p>
    <w:p w14:paraId="08338789" w14:textId="0F5F13D1" w:rsidR="009E2611" w:rsidRPr="007750D4" w:rsidRDefault="009E2611" w:rsidP="009E2611">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w:t>
      </w:r>
      <w:r w:rsidRPr="007750D4">
        <w:rPr>
          <w:rFonts w:ascii="Arial" w:hAnsi="Arial" w:cs="Arial"/>
          <w:color w:val="000000" w:themeColor="text1"/>
          <w:shd w:val="clear" w:color="auto" w:fill="FFFFFF"/>
          <w:lang w:val="ru-RU"/>
        </w:rPr>
        <w:t>службово-побутові приміщення</w:t>
      </w:r>
      <w:r w:rsidRPr="007750D4">
        <w:rPr>
          <w:rFonts w:ascii="Arial" w:hAnsi="Arial" w:cs="Arial"/>
          <w:color w:val="000000" w:themeColor="text1"/>
          <w:lang w:val="ru-RU"/>
        </w:rPr>
        <w:t>.</w:t>
      </w:r>
    </w:p>
    <w:p w14:paraId="3BE35AA0"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2) забороняється розташовувати:</w:t>
      </w:r>
    </w:p>
    <w:p w14:paraId="1C188D62" w14:textId="6EBF04A1" w:rsidR="009E2611" w:rsidRPr="007750D4" w:rsidRDefault="009E2611" w:rsidP="009E2611">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г</w:t>
      </w:r>
      <w:r w:rsidRPr="007750D4">
        <w:rPr>
          <w:rFonts w:ascii="Arial" w:hAnsi="Arial" w:cs="Arial"/>
          <w:bCs/>
          <w:color w:val="000000" w:themeColor="text1"/>
          <w:lang w:val="ru-RU"/>
        </w:rPr>
        <w:t>рупові осередк</w:t>
      </w:r>
      <w:r w:rsidR="00EC42A1">
        <w:rPr>
          <w:rFonts w:ascii="Arial" w:hAnsi="Arial" w:cs="Arial"/>
          <w:bCs/>
          <w:color w:val="000000" w:themeColor="text1"/>
          <w:lang w:val="ru-RU"/>
        </w:rPr>
        <w:t>и</w:t>
      </w:r>
      <w:r w:rsidRPr="007750D4">
        <w:rPr>
          <w:rFonts w:ascii="Arial" w:hAnsi="Arial" w:cs="Arial"/>
          <w:color w:val="000000" w:themeColor="text1"/>
          <w:lang w:val="ru-RU"/>
        </w:rPr>
        <w:t xml:space="preserve"> вихованців віком до 5</w:t>
      </w:r>
      <w:r w:rsidR="00910D5F">
        <w:rPr>
          <w:rFonts w:ascii="Arial" w:hAnsi="Arial" w:cs="Arial"/>
          <w:color w:val="000000" w:themeColor="text1"/>
          <w:lang w:val="ru-RU"/>
        </w:rPr>
        <w:t>-</w:t>
      </w:r>
      <w:r w:rsidRPr="007750D4">
        <w:rPr>
          <w:rFonts w:ascii="Arial" w:hAnsi="Arial" w:cs="Arial"/>
          <w:color w:val="000000" w:themeColor="text1"/>
          <w:lang w:val="ru-RU"/>
        </w:rPr>
        <w:t>ти років;</w:t>
      </w:r>
    </w:p>
    <w:p w14:paraId="74F4B999" w14:textId="4BA93213" w:rsidR="009E2611" w:rsidRPr="007750D4" w:rsidRDefault="009E2611" w:rsidP="009E2611">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lang w:val="ru-RU"/>
        </w:rPr>
        <w:t xml:space="preserve"> групові осередки спеціальних груп. </w:t>
      </w:r>
    </w:p>
    <w:p w14:paraId="6B8109FB" w14:textId="25F39EDE" w:rsidR="009E2611" w:rsidRPr="007750D4" w:rsidRDefault="009E2611" w:rsidP="009E2611">
      <w:pPr>
        <w:spacing w:after="0" w:line="295" w:lineRule="auto"/>
        <w:ind w:firstLine="709"/>
        <w:jc w:val="both"/>
        <w:rPr>
          <w:rFonts w:ascii="Arial" w:hAnsi="Arial" w:cs="Arial"/>
          <w:color w:val="000000" w:themeColor="text1"/>
        </w:rPr>
      </w:pPr>
      <w:r w:rsidRPr="007750D4">
        <w:rPr>
          <w:rFonts w:ascii="Arial" w:hAnsi="Arial" w:cs="Arial"/>
          <w:b/>
          <w:color w:val="000000" w:themeColor="text1"/>
          <w:lang w:val="ru-RU"/>
        </w:rPr>
        <w:t>7.1.10</w:t>
      </w:r>
      <w:r w:rsidRPr="007750D4">
        <w:rPr>
          <w:rFonts w:ascii="Arial" w:hAnsi="Arial" w:cs="Arial"/>
          <w:color w:val="000000" w:themeColor="text1"/>
          <w:lang w:val="ru-RU"/>
        </w:rPr>
        <w:t xml:space="preserve"> Допускається розташовувати в цокольному поверсі ясел, дитячих садків та спеціальних дитячих садків: приміщення підсобні, складські, для зберігання інвентарю, пральню, харчоблок, заготівельний цех, мийну кухонного посуду, охолоджувальні камери та комори; а в підвальному поверсі: охолоджувальні камери, овочесховище, комори (за винятком комори сухих продуктів), столярно-слюсарну майстерню; приміщення підсобні, складські та для зберігання інвентарю </w:t>
      </w:r>
      <w:r w:rsidRPr="007750D4">
        <w:rPr>
          <w:rFonts w:ascii="Arial" w:hAnsi="Arial" w:cs="Arial"/>
          <w:color w:val="000000" w:themeColor="text1"/>
        </w:rPr>
        <w:t>(крім 7.1.7 цих норм).</w:t>
      </w:r>
    </w:p>
    <w:p w14:paraId="5068D57F" w14:textId="0E226253" w:rsidR="009E2611" w:rsidRPr="007750D4" w:rsidRDefault="009E2611" w:rsidP="009E2611">
      <w:pPr>
        <w:spacing w:after="0" w:line="295" w:lineRule="auto"/>
        <w:ind w:firstLine="709"/>
        <w:jc w:val="both"/>
        <w:rPr>
          <w:rFonts w:ascii="Arial" w:hAnsi="Arial" w:cs="Arial"/>
          <w:color w:val="000000" w:themeColor="text1"/>
        </w:rPr>
      </w:pPr>
      <w:r w:rsidRPr="007750D4">
        <w:rPr>
          <w:rFonts w:ascii="Arial" w:hAnsi="Arial" w:cs="Arial"/>
          <w:b/>
          <w:color w:val="000000" w:themeColor="text1"/>
        </w:rPr>
        <w:t>7.1.11</w:t>
      </w:r>
      <w:r w:rsidRPr="007750D4">
        <w:rPr>
          <w:rFonts w:ascii="Arial" w:hAnsi="Arial" w:cs="Arial"/>
          <w:color w:val="000000" w:themeColor="text1"/>
        </w:rPr>
        <w:t xml:space="preserve"> </w:t>
      </w:r>
      <w:r w:rsidR="00910D5F">
        <w:rPr>
          <w:rFonts w:ascii="Arial" w:hAnsi="Arial" w:cs="Arial"/>
          <w:color w:val="000000" w:themeColor="text1"/>
        </w:rPr>
        <w:t>У</w:t>
      </w:r>
      <w:r w:rsidRPr="007750D4">
        <w:rPr>
          <w:rFonts w:ascii="Arial" w:hAnsi="Arial" w:cs="Arial"/>
          <w:color w:val="000000" w:themeColor="text1"/>
        </w:rPr>
        <w:t xml:space="preserve"> спеціальних дитячих садках фізкультурні</w:t>
      </w:r>
      <w:r w:rsidR="00833BF4">
        <w:rPr>
          <w:rFonts w:ascii="Arial" w:hAnsi="Arial" w:cs="Arial"/>
          <w:color w:val="000000" w:themeColor="text1"/>
        </w:rPr>
        <w:t>,</w:t>
      </w:r>
      <w:r w:rsidRPr="007750D4">
        <w:rPr>
          <w:rFonts w:ascii="Arial" w:hAnsi="Arial" w:cs="Arial"/>
          <w:color w:val="000000" w:themeColor="text1"/>
        </w:rPr>
        <w:t xml:space="preserve"> універсальні музично-фізкультурні та музичні зали та обідн</w:t>
      </w:r>
      <w:r w:rsidR="00910D5F">
        <w:rPr>
          <w:rFonts w:ascii="Arial" w:hAnsi="Arial" w:cs="Arial"/>
          <w:color w:val="000000" w:themeColor="text1"/>
        </w:rPr>
        <w:t xml:space="preserve">ю </w:t>
      </w:r>
      <w:r w:rsidRPr="007750D4">
        <w:rPr>
          <w:rFonts w:ascii="Arial" w:hAnsi="Arial" w:cs="Arial"/>
          <w:color w:val="000000" w:themeColor="text1"/>
        </w:rPr>
        <w:t>зал</w:t>
      </w:r>
      <w:r w:rsidR="00910D5F">
        <w:rPr>
          <w:rFonts w:ascii="Arial" w:hAnsi="Arial" w:cs="Arial"/>
          <w:color w:val="000000" w:themeColor="text1"/>
        </w:rPr>
        <w:t>у</w:t>
      </w:r>
      <w:r w:rsidRPr="007750D4">
        <w:rPr>
          <w:rFonts w:ascii="Arial" w:hAnsi="Arial" w:cs="Arial"/>
          <w:color w:val="000000" w:themeColor="text1"/>
        </w:rPr>
        <w:t xml:space="preserve"> слід розміщувати на першому поверсі.</w:t>
      </w:r>
    </w:p>
    <w:p w14:paraId="60D357F4" w14:textId="5822BC0E" w:rsidR="009E2611" w:rsidRPr="007750D4" w:rsidRDefault="009E2611" w:rsidP="009E2611">
      <w:pPr>
        <w:spacing w:after="0" w:line="295" w:lineRule="auto"/>
        <w:ind w:firstLine="709"/>
        <w:jc w:val="both"/>
        <w:rPr>
          <w:rFonts w:ascii="Arial" w:hAnsi="Arial" w:cs="Arial"/>
          <w:color w:val="000000" w:themeColor="text1"/>
        </w:rPr>
      </w:pPr>
      <w:r w:rsidRPr="007750D4">
        <w:rPr>
          <w:rFonts w:ascii="Arial" w:hAnsi="Arial" w:cs="Arial"/>
          <w:b/>
          <w:color w:val="000000" w:themeColor="text1"/>
        </w:rPr>
        <w:t>7.1.12</w:t>
      </w:r>
      <w:r w:rsidRPr="007750D4">
        <w:rPr>
          <w:rFonts w:ascii="Arial" w:hAnsi="Arial" w:cs="Arial"/>
          <w:color w:val="000000" w:themeColor="text1"/>
        </w:rPr>
        <w:t xml:space="preserve"> Розміщення виробничих та складських приміщень з категорією за вибух</w:t>
      </w:r>
      <w:r w:rsidR="00833BF4">
        <w:rPr>
          <w:rFonts w:ascii="Arial" w:hAnsi="Arial" w:cs="Arial"/>
          <w:color w:val="000000" w:themeColor="text1"/>
        </w:rPr>
        <w:t>о</w:t>
      </w:r>
      <w:r w:rsidRPr="007750D4">
        <w:rPr>
          <w:rFonts w:ascii="Arial" w:hAnsi="Arial" w:cs="Arial"/>
          <w:color w:val="000000" w:themeColor="text1"/>
        </w:rPr>
        <w:t xml:space="preserve">пожежною небезпекою вищою ніж </w:t>
      </w:r>
      <w:r w:rsidR="00910D5F">
        <w:rPr>
          <w:rFonts w:ascii="Arial" w:hAnsi="Arial" w:cs="Arial"/>
          <w:color w:val="000000" w:themeColor="text1"/>
        </w:rPr>
        <w:t>«</w:t>
      </w:r>
      <w:r w:rsidRPr="007750D4">
        <w:rPr>
          <w:rFonts w:ascii="Arial" w:hAnsi="Arial" w:cs="Arial"/>
          <w:color w:val="000000" w:themeColor="text1"/>
        </w:rPr>
        <w:t>В</w:t>
      </w:r>
      <w:r w:rsidR="00910D5F">
        <w:rPr>
          <w:rFonts w:ascii="Arial" w:hAnsi="Arial" w:cs="Arial"/>
          <w:color w:val="000000" w:themeColor="text1"/>
        </w:rPr>
        <w:t>»</w:t>
      </w:r>
      <w:r w:rsidRPr="007750D4">
        <w:rPr>
          <w:rFonts w:ascii="Arial" w:hAnsi="Arial" w:cs="Arial"/>
          <w:color w:val="000000" w:themeColor="text1"/>
        </w:rPr>
        <w:t xml:space="preserve"> у будівлях ясел, дитячих садків та спеціальних дитячих садків не допускається. </w:t>
      </w:r>
    </w:p>
    <w:p w14:paraId="26E21E48" w14:textId="77777777" w:rsidR="009E2611" w:rsidRPr="007750D4" w:rsidRDefault="009E2611" w:rsidP="009E2611">
      <w:pPr>
        <w:spacing w:after="0" w:line="295" w:lineRule="auto"/>
        <w:ind w:firstLine="709"/>
        <w:jc w:val="both"/>
        <w:rPr>
          <w:rFonts w:ascii="Arial" w:hAnsi="Arial" w:cs="Arial"/>
          <w:color w:val="000000" w:themeColor="text1"/>
        </w:rPr>
      </w:pPr>
      <w:r w:rsidRPr="007750D4">
        <w:rPr>
          <w:rFonts w:ascii="Arial" w:hAnsi="Arial" w:cs="Arial"/>
          <w:color w:val="000000" w:themeColor="text1"/>
        </w:rPr>
        <w:t>У будівлях ясел, дитячих садків та спеціальних дитячих садків, що розміщуються на радононебезпечних ділянках, рекомендується на першому поверсі розташовувати приміщення з обмеженим перебуванням вихованців (службово-побутові, медичні, харчоблок, пральню тощо) і посилювати герметизацію перекриттів над підвалом.</w:t>
      </w:r>
    </w:p>
    <w:p w14:paraId="4BB0868C" w14:textId="6825FCC4" w:rsidR="009E2611" w:rsidRPr="007750D4" w:rsidRDefault="009E2611" w:rsidP="009E2611">
      <w:pPr>
        <w:spacing w:after="0" w:line="295" w:lineRule="auto"/>
        <w:ind w:firstLine="709"/>
        <w:jc w:val="both"/>
        <w:rPr>
          <w:rFonts w:ascii="Arial" w:hAnsi="Arial" w:cs="Arial"/>
          <w:color w:val="000000" w:themeColor="text1"/>
        </w:rPr>
      </w:pPr>
      <w:r w:rsidRPr="007750D4">
        <w:rPr>
          <w:rFonts w:ascii="Arial" w:hAnsi="Arial" w:cs="Arial"/>
          <w:b/>
          <w:color w:val="000000" w:themeColor="text1"/>
        </w:rPr>
        <w:t>7.1.13</w:t>
      </w:r>
      <w:r w:rsidRPr="007750D4">
        <w:rPr>
          <w:rFonts w:ascii="Arial" w:hAnsi="Arial" w:cs="Arial"/>
          <w:color w:val="000000" w:themeColor="text1"/>
        </w:rPr>
        <w:t xml:space="preserve"> Ширина коридорів </w:t>
      </w:r>
      <w:r w:rsidR="00910D5F">
        <w:rPr>
          <w:rFonts w:ascii="Arial" w:hAnsi="Arial" w:cs="Arial"/>
          <w:color w:val="000000" w:themeColor="text1"/>
        </w:rPr>
        <w:t xml:space="preserve">за </w:t>
      </w:r>
      <w:r w:rsidRPr="007750D4">
        <w:rPr>
          <w:rFonts w:ascii="Arial" w:hAnsi="Arial" w:cs="Arial"/>
          <w:color w:val="000000" w:themeColor="text1"/>
        </w:rPr>
        <w:t>ново</w:t>
      </w:r>
      <w:r w:rsidR="00910D5F">
        <w:rPr>
          <w:rFonts w:ascii="Arial" w:hAnsi="Arial" w:cs="Arial"/>
          <w:color w:val="000000" w:themeColor="text1"/>
        </w:rPr>
        <w:t>го</w:t>
      </w:r>
      <w:r w:rsidRPr="007750D4">
        <w:rPr>
          <w:rFonts w:ascii="Arial" w:hAnsi="Arial" w:cs="Arial"/>
          <w:color w:val="000000" w:themeColor="text1"/>
        </w:rPr>
        <w:t xml:space="preserve"> будівництв</w:t>
      </w:r>
      <w:r w:rsidR="00910D5F">
        <w:rPr>
          <w:rFonts w:ascii="Arial" w:hAnsi="Arial" w:cs="Arial"/>
          <w:color w:val="000000" w:themeColor="text1"/>
        </w:rPr>
        <w:t xml:space="preserve">а, </w:t>
      </w:r>
      <w:r w:rsidRPr="007750D4">
        <w:rPr>
          <w:rFonts w:ascii="Arial" w:hAnsi="Arial" w:cs="Arial"/>
          <w:color w:val="000000" w:themeColor="text1"/>
        </w:rPr>
        <w:t>які ведуть до групових осередків, залів, кабінетів, медичних приміщень, обіднь</w:t>
      </w:r>
      <w:r w:rsidR="00833BF4">
        <w:rPr>
          <w:rFonts w:ascii="Arial" w:hAnsi="Arial" w:cs="Arial"/>
          <w:color w:val="000000" w:themeColor="text1"/>
        </w:rPr>
        <w:t>о</w:t>
      </w:r>
      <w:r w:rsidR="00910D5F">
        <w:rPr>
          <w:rFonts w:ascii="Arial" w:hAnsi="Arial" w:cs="Arial"/>
          <w:color w:val="000000" w:themeColor="text1"/>
        </w:rPr>
        <w:t xml:space="preserve">ї </w:t>
      </w:r>
      <w:r w:rsidRPr="007750D4">
        <w:rPr>
          <w:rFonts w:ascii="Arial" w:hAnsi="Arial" w:cs="Arial"/>
          <w:color w:val="000000" w:themeColor="text1"/>
        </w:rPr>
        <w:t>зал</w:t>
      </w:r>
      <w:r w:rsidR="00910D5F">
        <w:rPr>
          <w:rFonts w:ascii="Arial" w:hAnsi="Arial" w:cs="Arial"/>
          <w:color w:val="000000" w:themeColor="text1"/>
        </w:rPr>
        <w:t>и</w:t>
      </w:r>
      <w:r w:rsidRPr="007750D4">
        <w:rPr>
          <w:rFonts w:ascii="Arial" w:hAnsi="Arial" w:cs="Arial"/>
          <w:color w:val="000000" w:themeColor="text1"/>
        </w:rPr>
        <w:t xml:space="preserve"> та інших приміщень, де передбачено перебування вихованців, повинна бути не менше ніж 2,0 м. Допускається зменшення ширини коридорів, але не менше ніж 1,4 м, які ведуть до господарських та підсобних приміщень.</w:t>
      </w:r>
    </w:p>
    <w:p w14:paraId="4E269342" w14:textId="507F8BCD"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В умовах реконструкції допускається передбачати ширину коридорів не менше </w:t>
      </w:r>
      <w:r w:rsidR="00880312">
        <w:rPr>
          <w:rFonts w:ascii="Arial" w:hAnsi="Arial" w:cs="Arial"/>
          <w:color w:val="000000" w:themeColor="text1"/>
          <w:lang w:val="ru-RU"/>
        </w:rPr>
        <w:br/>
      </w:r>
      <w:r w:rsidRPr="007750D4">
        <w:rPr>
          <w:rFonts w:ascii="Arial" w:hAnsi="Arial" w:cs="Arial"/>
          <w:color w:val="000000" w:themeColor="text1"/>
          <w:lang w:val="ru-RU"/>
        </w:rPr>
        <w:t>ніж 1,4 м.</w:t>
      </w:r>
    </w:p>
    <w:p w14:paraId="38EC221E" w14:textId="76B59FB5"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Висота проходів у просвіті</w:t>
      </w:r>
      <w:r w:rsidR="00910D5F">
        <w:rPr>
          <w:rFonts w:ascii="Arial" w:hAnsi="Arial" w:cs="Arial"/>
          <w:color w:val="000000" w:themeColor="text1"/>
          <w:lang w:val="ru-RU"/>
        </w:rPr>
        <w:t xml:space="preserve"> </w:t>
      </w:r>
      <w:r w:rsidRPr="007750D4">
        <w:rPr>
          <w:rFonts w:ascii="Arial" w:hAnsi="Arial" w:cs="Arial"/>
          <w:color w:val="000000" w:themeColor="text1"/>
          <w:lang w:val="ru-RU"/>
        </w:rPr>
        <w:t>по всій їх</w:t>
      </w:r>
      <w:r w:rsidR="00910D5F">
        <w:rPr>
          <w:rFonts w:ascii="Arial" w:hAnsi="Arial" w:cs="Arial"/>
          <w:color w:val="000000" w:themeColor="text1"/>
          <w:lang w:val="ru-RU"/>
        </w:rPr>
        <w:t>ній</w:t>
      </w:r>
      <w:r w:rsidRPr="007750D4">
        <w:rPr>
          <w:rFonts w:ascii="Arial" w:hAnsi="Arial" w:cs="Arial"/>
          <w:color w:val="000000" w:themeColor="text1"/>
          <w:lang w:val="ru-RU"/>
        </w:rPr>
        <w:t xml:space="preserve"> довжині і ширині повинна бути не менше ніж вказана у </w:t>
      </w:r>
      <w:hyperlink r:id="rId195" w:history="1">
        <w:r w:rsidRPr="009E2611">
          <w:rPr>
            <w:rStyle w:val="a8"/>
            <w:rFonts w:ascii="Arial" w:hAnsi="Arial" w:cs="Arial"/>
            <w:lang w:val="ru-RU"/>
          </w:rPr>
          <w:t>ДБН В.2.2-9</w:t>
        </w:r>
      </w:hyperlink>
      <w:r w:rsidRPr="007750D4">
        <w:rPr>
          <w:rFonts w:ascii="Arial" w:hAnsi="Arial" w:cs="Arial"/>
          <w:color w:val="000000" w:themeColor="text1"/>
          <w:lang w:val="ru-RU"/>
        </w:rPr>
        <w:t>.</w:t>
      </w:r>
    </w:p>
    <w:p w14:paraId="55E5BC41" w14:textId="2BDE4297" w:rsidR="009E2611"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lastRenderedPageBreak/>
        <w:t>Під час капітального ремонту та реконструкції в існуючих будівлях за наявності на шляху руху навісної перешкоди, нижній край якої розташовано на висоті менше ніж 2,1 м від рівня підлоги, вона повинна мати контрастне маркування.</w:t>
      </w:r>
    </w:p>
    <w:p w14:paraId="46CA7EF3" w14:textId="77777777" w:rsidR="009E2611" w:rsidRPr="007750D4" w:rsidRDefault="009E2611" w:rsidP="009662BC">
      <w:pPr>
        <w:spacing w:before="120" w:after="0" w:line="295" w:lineRule="auto"/>
        <w:ind w:firstLine="709"/>
        <w:jc w:val="both"/>
        <w:rPr>
          <w:rFonts w:ascii="Arial" w:hAnsi="Arial" w:cs="Arial"/>
          <w:b/>
          <w:color w:val="000000" w:themeColor="text1"/>
          <w:lang w:val="ru-RU"/>
        </w:rPr>
      </w:pPr>
      <w:r w:rsidRPr="007750D4">
        <w:rPr>
          <w:rFonts w:ascii="Arial" w:hAnsi="Arial" w:cs="Arial"/>
          <w:b/>
          <w:color w:val="000000" w:themeColor="text1"/>
          <w:lang w:val="ru-RU"/>
        </w:rPr>
        <w:t xml:space="preserve">Входи у будівлю </w:t>
      </w:r>
    </w:p>
    <w:p w14:paraId="6174F7FC" w14:textId="1E7A0F1E"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7.1.14</w:t>
      </w:r>
      <w:r w:rsidRPr="007750D4">
        <w:rPr>
          <w:rFonts w:ascii="Arial" w:hAnsi="Arial" w:cs="Arial"/>
          <w:color w:val="000000" w:themeColor="text1"/>
          <w:lang w:val="ru-RU"/>
        </w:rPr>
        <w:t xml:space="preserve"> Для розташованих окремо будівель, вбудованих, вбудовано-прибудованих та прибудованих приміщень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місткістю</w:t>
      </w:r>
      <w:r w:rsidRPr="007750D4">
        <w:rPr>
          <w:rFonts w:ascii="Arial" w:hAnsi="Arial" w:cs="Arial"/>
          <w:b/>
          <w:color w:val="000000" w:themeColor="text1"/>
          <w:lang w:val="ru-RU"/>
        </w:rPr>
        <w:t xml:space="preserve"> </w:t>
      </w:r>
      <w:r w:rsidRPr="007750D4">
        <w:rPr>
          <w:rFonts w:ascii="Arial" w:hAnsi="Arial" w:cs="Arial"/>
          <w:color w:val="000000" w:themeColor="text1"/>
          <w:lang w:val="ru-RU"/>
        </w:rPr>
        <w:t>від 41 вихованц</w:t>
      </w:r>
      <w:r w:rsidR="00833BF4">
        <w:rPr>
          <w:rFonts w:ascii="Arial" w:hAnsi="Arial" w:cs="Arial"/>
          <w:color w:val="000000" w:themeColor="text1"/>
          <w:lang w:val="ru-RU"/>
        </w:rPr>
        <w:t>я</w:t>
      </w:r>
      <w:r w:rsidRPr="007750D4">
        <w:rPr>
          <w:rFonts w:ascii="Arial" w:hAnsi="Arial" w:cs="Arial"/>
          <w:color w:val="000000" w:themeColor="text1"/>
          <w:lang w:val="ru-RU"/>
        </w:rPr>
        <w:t xml:space="preserve"> та спеціальних дитячих садків місткістю від 25 вихованців слід передбачати:</w:t>
      </w:r>
    </w:p>
    <w:p w14:paraId="5F5A5D54"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а) центральний вхід (входи) у будівлю;</w:t>
      </w:r>
    </w:p>
    <w:p w14:paraId="28BB571A"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б) евакуаційні виходи з групових осередків для вихованців;</w:t>
      </w:r>
    </w:p>
    <w:p w14:paraId="36095664" w14:textId="4BA2C3F2"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в) службові входи </w:t>
      </w:r>
      <w:r w:rsidR="00C51FE5">
        <w:rPr>
          <w:rFonts w:ascii="Arial" w:hAnsi="Arial" w:cs="Arial"/>
          <w:color w:val="000000" w:themeColor="text1"/>
          <w:lang w:val="ru-RU"/>
        </w:rPr>
        <w:t>в</w:t>
      </w:r>
      <w:r w:rsidRPr="007750D4">
        <w:rPr>
          <w:rFonts w:ascii="Arial" w:hAnsi="Arial" w:cs="Arial"/>
          <w:color w:val="000000" w:themeColor="text1"/>
          <w:lang w:val="ru-RU"/>
        </w:rPr>
        <w:t xml:space="preserve"> будівлю;</w:t>
      </w:r>
    </w:p>
    <w:p w14:paraId="1F43FAEB"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г) евакуаційні виходи з будівлі.</w:t>
      </w:r>
    </w:p>
    <w:p w14:paraId="0DFDD2E1" w14:textId="35E5522C"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Допускається передбачати зовнішні входи до групових осередків для вихованців</w:t>
      </w:r>
      <w:r w:rsidR="00F51A0F">
        <w:rPr>
          <w:rFonts w:ascii="Arial" w:hAnsi="Arial" w:cs="Arial"/>
          <w:color w:val="000000" w:themeColor="text1"/>
          <w:lang w:val="ru-RU"/>
        </w:rPr>
        <w:t>,</w:t>
      </w:r>
      <w:r w:rsidRPr="007750D4">
        <w:rPr>
          <w:rFonts w:ascii="Arial" w:hAnsi="Arial" w:cs="Arial"/>
          <w:color w:val="000000" w:themeColor="text1"/>
          <w:lang w:val="ru-RU"/>
        </w:rPr>
        <w:t xml:space="preserve"> розташованих на першому поверсі.</w:t>
      </w:r>
    </w:p>
    <w:p w14:paraId="5D8FBC7B"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У разі розміщення у складі будівлі спеціальних дитячих садків відокремлених приміщень для надання реабілітаційних послуг дітям до 8 років</w:t>
      </w:r>
      <w:r w:rsidRPr="007750D4">
        <w:rPr>
          <w:rFonts w:ascii="Arial" w:hAnsi="Arial" w:cs="Arial"/>
          <w:color w:val="000000" w:themeColor="text1"/>
          <w:shd w:val="clear" w:color="auto" w:fill="FFFFFF"/>
          <w:lang w:val="ru-RU"/>
        </w:rPr>
        <w:t>, слід влаштовувати окремий вхід (вхідну групу) з вулиці до таких приміщень.</w:t>
      </w:r>
    </w:p>
    <w:p w14:paraId="6E3EA41B" w14:textId="0BBF986E" w:rsidR="009E2611" w:rsidRPr="009E2611" w:rsidRDefault="009E2611" w:rsidP="009E2611">
      <w:pPr>
        <w:spacing w:after="0" w:line="295" w:lineRule="auto"/>
        <w:ind w:firstLine="709"/>
        <w:jc w:val="both"/>
        <w:rPr>
          <w:rFonts w:ascii="Arial" w:hAnsi="Arial" w:cs="Arial"/>
          <w:lang w:val="ru-RU"/>
        </w:rPr>
      </w:pPr>
      <w:r w:rsidRPr="007750D4">
        <w:rPr>
          <w:rFonts w:ascii="Arial" w:hAnsi="Arial" w:cs="Arial"/>
          <w:b/>
          <w:color w:val="000000" w:themeColor="text1"/>
          <w:lang w:val="ru-RU"/>
        </w:rPr>
        <w:t xml:space="preserve">7.1.15 </w:t>
      </w:r>
      <w:r w:rsidRPr="007750D4">
        <w:rPr>
          <w:rFonts w:ascii="Arial" w:hAnsi="Arial" w:cs="Arial"/>
          <w:color w:val="000000" w:themeColor="text1"/>
          <w:lang w:val="ru-RU"/>
        </w:rPr>
        <w:t xml:space="preserve">Позначки рівнів підлоги приміщень біля входів та позначки тротуарів перед входами до ясел, дитячих садків </w:t>
      </w:r>
      <w:r w:rsidR="00F51A0F">
        <w:rPr>
          <w:rFonts w:ascii="Arial" w:hAnsi="Arial" w:cs="Arial"/>
          <w:color w:val="000000" w:themeColor="text1"/>
          <w:lang w:val="ru-RU"/>
        </w:rPr>
        <w:t>і</w:t>
      </w:r>
      <w:r w:rsidRPr="007750D4">
        <w:rPr>
          <w:rFonts w:ascii="Arial" w:hAnsi="Arial" w:cs="Arial"/>
          <w:color w:val="000000" w:themeColor="text1"/>
          <w:lang w:val="ru-RU"/>
        </w:rPr>
        <w:t xml:space="preserve"> спеціальних дитячих садків слід приймати згідно з </w:t>
      </w:r>
      <w:r w:rsidR="00F51A0F">
        <w:rPr>
          <w:rFonts w:ascii="Arial" w:hAnsi="Arial" w:cs="Arial"/>
          <w:color w:val="000000" w:themeColor="text1"/>
          <w:lang w:val="ru-RU"/>
        </w:rPr>
        <w:br/>
      </w:r>
      <w:hyperlink r:id="rId196" w:history="1">
        <w:r w:rsidRPr="009E2611">
          <w:rPr>
            <w:rStyle w:val="a8"/>
            <w:rFonts w:ascii="Arial" w:hAnsi="Arial" w:cs="Arial"/>
            <w:lang w:val="ru-RU"/>
          </w:rPr>
          <w:t>ДБН В.2.2-40</w:t>
        </w:r>
      </w:hyperlink>
      <w:r w:rsidRPr="007750D4">
        <w:rPr>
          <w:rFonts w:ascii="Arial" w:hAnsi="Arial" w:cs="Arial"/>
          <w:color w:val="000000" w:themeColor="text1"/>
          <w:lang w:val="ru-RU"/>
        </w:rPr>
        <w:t xml:space="preserve"> (</w:t>
      </w:r>
      <w:r w:rsidRPr="007750D4">
        <w:rPr>
          <w:rFonts w:ascii="Arial" w:hAnsi="Arial" w:cs="Arial"/>
          <w:lang w:val="ru-RU"/>
        </w:rPr>
        <w:t xml:space="preserve">врівень </w:t>
      </w:r>
      <w:r w:rsidR="00F51A0F">
        <w:rPr>
          <w:rFonts w:ascii="Arial" w:hAnsi="Arial" w:cs="Arial"/>
          <w:lang w:val="ru-RU"/>
        </w:rPr>
        <w:t>і</w:t>
      </w:r>
      <w:r w:rsidRPr="007750D4">
        <w:rPr>
          <w:rFonts w:ascii="Arial" w:hAnsi="Arial" w:cs="Arial"/>
          <w:lang w:val="ru-RU"/>
        </w:rPr>
        <w:t>з землею</w:t>
      </w:r>
      <w:r w:rsidR="00F51A0F">
        <w:rPr>
          <w:rFonts w:ascii="Arial" w:hAnsi="Arial" w:cs="Arial"/>
          <w:lang w:val="ru-RU"/>
        </w:rPr>
        <w:t>,</w:t>
      </w:r>
      <w:r w:rsidRPr="007750D4">
        <w:rPr>
          <w:rFonts w:ascii="Arial" w:hAnsi="Arial" w:cs="Arial"/>
          <w:lang w:val="ru-RU"/>
        </w:rPr>
        <w:t xml:space="preserve"> без </w:t>
      </w:r>
      <w:r w:rsidR="00081FB8">
        <w:rPr>
          <w:rFonts w:ascii="Arial" w:hAnsi="Arial" w:cs="Arial"/>
          <w:lang w:val="ru-RU"/>
        </w:rPr>
        <w:t>в</w:t>
      </w:r>
      <w:r w:rsidRPr="007750D4">
        <w:rPr>
          <w:rFonts w:ascii="Arial" w:hAnsi="Arial" w:cs="Arial"/>
          <w:lang w:val="ru-RU"/>
        </w:rPr>
        <w:t>лаштування ґанку)</w:t>
      </w:r>
      <w:r w:rsidRPr="007750D4">
        <w:rPr>
          <w:rFonts w:ascii="Arial" w:hAnsi="Arial" w:cs="Arial"/>
          <w:color w:val="000000" w:themeColor="text1"/>
          <w:lang w:val="ru-RU"/>
        </w:rPr>
        <w:t>. В умовах реконструкції та капітального ремонту допускається збер</w:t>
      </w:r>
      <w:r w:rsidR="00F51A0F">
        <w:rPr>
          <w:rFonts w:ascii="Arial" w:hAnsi="Arial" w:cs="Arial"/>
          <w:color w:val="000000" w:themeColor="text1"/>
          <w:lang w:val="ru-RU"/>
        </w:rPr>
        <w:t>еження</w:t>
      </w:r>
      <w:r w:rsidRPr="007750D4">
        <w:rPr>
          <w:rFonts w:ascii="Arial" w:hAnsi="Arial" w:cs="Arial"/>
          <w:color w:val="000000" w:themeColor="text1"/>
          <w:lang w:val="ru-RU"/>
        </w:rPr>
        <w:t xml:space="preserve"> ґанку за умови влаштування пандуса або під</w:t>
      </w:r>
      <w:r w:rsidR="00F51A0F">
        <w:rPr>
          <w:rFonts w:ascii="Arial" w:hAnsi="Arial" w:cs="Arial"/>
          <w:color w:val="000000" w:themeColor="text1"/>
          <w:lang w:val="ru-RU"/>
        </w:rPr>
        <w:t xml:space="preserve">іймальної </w:t>
      </w:r>
      <w:r w:rsidRPr="007750D4">
        <w:rPr>
          <w:rFonts w:ascii="Arial" w:hAnsi="Arial" w:cs="Arial"/>
          <w:color w:val="000000" w:themeColor="text1"/>
          <w:lang w:val="ru-RU"/>
        </w:rPr>
        <w:t xml:space="preserve">платформи відповідно до вимог </w:t>
      </w:r>
      <w:hyperlink r:id="rId197" w:history="1">
        <w:r w:rsidRPr="009E2611">
          <w:rPr>
            <w:rStyle w:val="a8"/>
            <w:rFonts w:ascii="Arial" w:hAnsi="Arial" w:cs="Arial"/>
            <w:lang w:val="ru-RU"/>
          </w:rPr>
          <w:t>ДБН В.2.2-40</w:t>
        </w:r>
      </w:hyperlink>
      <w:r w:rsidRPr="009E2611">
        <w:rPr>
          <w:rFonts w:ascii="Arial" w:hAnsi="Arial" w:cs="Arial"/>
          <w:lang w:val="ru-RU"/>
        </w:rPr>
        <w:t xml:space="preserve">. </w:t>
      </w:r>
    </w:p>
    <w:p w14:paraId="40D1D4A1" w14:textId="77777777" w:rsidR="00081FB8" w:rsidRPr="007750D4" w:rsidRDefault="00081FB8" w:rsidP="00081FB8">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Підіймальні пристрої, які використовуються вихованцями з особливими освітніми потребами із супроводжуючим (зокрема на кріслах колісних) та іншими користувачами, не повинні звужувати параметри унормованого проходу для вільного руху інших користувачів. Якщо піднімальний пристрій розташовано на сходах, необхідно забезпечити відповідність нормативним вимогам щодо наявності поручнів, розміру сходового маршу тощо. </w:t>
      </w:r>
    </w:p>
    <w:p w14:paraId="574D8593" w14:textId="77777777" w:rsidR="00081FB8" w:rsidRPr="007750D4" w:rsidRDefault="009E2611" w:rsidP="00081FB8">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7.1.16 </w:t>
      </w:r>
      <w:r w:rsidR="00081FB8" w:rsidRPr="007750D4">
        <w:rPr>
          <w:rFonts w:ascii="Arial" w:hAnsi="Arial" w:cs="Arial"/>
          <w:color w:val="000000" w:themeColor="text1"/>
          <w:lang w:val="ru-RU"/>
        </w:rPr>
        <w:t xml:space="preserve">Над вхідною площадкою центрального входу до будівлі слід передбачати навіс від атмосферних опадів. За наявності сходів, пандуса та/або підіймальної платформи такий навіс рекомендовано облаштовувати і над цими елементами вхідної групи. При облаштуванні навісу слід облаштовувати водовідвід як з поверхні вхідної площадки (сходів, пандусу), так із покриття навісу. </w:t>
      </w:r>
    </w:p>
    <w:p w14:paraId="41E7BC36" w14:textId="540A2A99"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Облаштування навісів над вхідними групами інших входів до будівлі є рекомендованим. </w:t>
      </w:r>
    </w:p>
    <w:p w14:paraId="1060144C" w14:textId="77777777" w:rsidR="00081FB8" w:rsidRPr="007750D4" w:rsidRDefault="00081FB8" w:rsidP="00081FB8">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Поверхні покриття вхідних площадок повинні бути шорсткими, не допускати ковзання при намоканні і мати поперечний ухил у межах 1</w:t>
      </w:r>
      <w:r>
        <w:rPr>
          <w:rFonts w:ascii="Arial" w:hAnsi="Arial" w:cs="Arial"/>
          <w:color w:val="000000" w:themeColor="text1"/>
          <w:lang w:val="ru-RU"/>
        </w:rPr>
        <w:t>—</w:t>
      </w:r>
      <w:r w:rsidRPr="007750D4">
        <w:rPr>
          <w:rFonts w:ascii="Arial" w:hAnsi="Arial" w:cs="Arial"/>
          <w:color w:val="000000" w:themeColor="text1"/>
          <w:lang w:val="ru-RU"/>
        </w:rPr>
        <w:t>2 %.</w:t>
      </w:r>
    </w:p>
    <w:p w14:paraId="236743E6" w14:textId="51BAB02D" w:rsidR="009E2611" w:rsidRPr="007750D4" w:rsidRDefault="009E2611" w:rsidP="009E2611">
      <w:pPr>
        <w:spacing w:after="0" w:line="295" w:lineRule="auto"/>
        <w:ind w:firstLine="709"/>
        <w:jc w:val="both"/>
        <w:rPr>
          <w:rFonts w:ascii="Arial" w:hAnsi="Arial" w:cs="Arial"/>
          <w:lang w:val="ru-RU"/>
        </w:rPr>
      </w:pPr>
      <w:r w:rsidRPr="007750D4">
        <w:rPr>
          <w:rFonts w:ascii="Arial" w:hAnsi="Arial" w:cs="Arial"/>
          <w:b/>
          <w:color w:val="000000" w:themeColor="text1"/>
          <w:lang w:val="ru-RU"/>
        </w:rPr>
        <w:t xml:space="preserve">7.1.17 </w:t>
      </w:r>
      <w:r w:rsidRPr="007750D4">
        <w:rPr>
          <w:rFonts w:ascii="Arial" w:hAnsi="Arial" w:cs="Arial"/>
          <w:color w:val="000000" w:themeColor="text1"/>
          <w:lang w:val="ru-RU"/>
        </w:rPr>
        <w:t xml:space="preserve">Зовнішній вхід до вестибюлю, холу або коридору будівель або приміщень ясел, дитячих садків та спеціальних дитячих садків слід проєктувати із вхідним </w:t>
      </w:r>
      <w:r w:rsidRPr="007750D4">
        <w:rPr>
          <w:rFonts w:ascii="Arial" w:hAnsi="Arial" w:cs="Arial"/>
          <w:lang w:val="ru-RU"/>
        </w:rPr>
        <w:t xml:space="preserve">тамбуром </w:t>
      </w:r>
      <w:r w:rsidRPr="007750D4">
        <w:rPr>
          <w:rFonts w:ascii="Arial" w:hAnsi="Arial" w:cs="Arial"/>
          <w:bCs/>
          <w:lang w:val="ru-RU"/>
        </w:rPr>
        <w:t>завглибшки</w:t>
      </w:r>
      <w:r w:rsidRPr="007750D4">
        <w:rPr>
          <w:rFonts w:ascii="Arial" w:hAnsi="Arial" w:cs="Arial"/>
          <w:lang w:val="ru-RU"/>
        </w:rPr>
        <w:t xml:space="preserve"> не менше ніж 1,8 м та </w:t>
      </w:r>
      <w:r w:rsidRPr="007750D4">
        <w:rPr>
          <w:rFonts w:ascii="Arial" w:hAnsi="Arial" w:cs="Arial"/>
          <w:bCs/>
          <w:lang w:val="ru-RU"/>
        </w:rPr>
        <w:t xml:space="preserve">завширшки не менше ніж </w:t>
      </w:r>
      <w:r w:rsidRPr="007750D4">
        <w:rPr>
          <w:rFonts w:ascii="Arial" w:hAnsi="Arial" w:cs="Arial"/>
          <w:lang w:val="ru-RU"/>
        </w:rPr>
        <w:t xml:space="preserve">2,6 м. В умовах реконструкції та капітального ремонту допускається </w:t>
      </w:r>
      <w:r w:rsidRPr="007750D4">
        <w:rPr>
          <w:rFonts w:ascii="Arial" w:hAnsi="Arial" w:cs="Arial"/>
          <w:bCs/>
          <w:lang w:val="ru-RU"/>
        </w:rPr>
        <w:t>проєктувати</w:t>
      </w:r>
      <w:r w:rsidRPr="007750D4">
        <w:rPr>
          <w:rFonts w:ascii="Arial" w:hAnsi="Arial" w:cs="Arial"/>
          <w:lang w:val="ru-RU"/>
        </w:rPr>
        <w:t xml:space="preserve"> </w:t>
      </w:r>
      <w:r w:rsidRPr="007750D4">
        <w:rPr>
          <w:rFonts w:ascii="Arial" w:hAnsi="Arial" w:cs="Arial"/>
          <w:bCs/>
          <w:lang w:val="ru-RU"/>
        </w:rPr>
        <w:t xml:space="preserve">вхідний тамбур завглибшки не менше ніж </w:t>
      </w:r>
      <w:r w:rsidR="00587765">
        <w:rPr>
          <w:rFonts w:ascii="Arial" w:hAnsi="Arial" w:cs="Arial"/>
          <w:bCs/>
          <w:lang w:val="ru-RU"/>
        </w:rPr>
        <w:br/>
      </w:r>
      <w:r w:rsidRPr="007750D4">
        <w:rPr>
          <w:rFonts w:ascii="Arial" w:hAnsi="Arial" w:cs="Arial"/>
          <w:bCs/>
          <w:lang w:val="ru-RU"/>
        </w:rPr>
        <w:t>1,5 м (рекомендовано – не менше ніж 1,8 м)</w:t>
      </w:r>
      <w:r w:rsidRPr="007750D4">
        <w:rPr>
          <w:rFonts w:ascii="Arial" w:hAnsi="Arial" w:cs="Arial"/>
          <w:lang w:val="ru-RU"/>
        </w:rPr>
        <w:t xml:space="preserve"> та </w:t>
      </w:r>
      <w:r w:rsidRPr="007750D4">
        <w:rPr>
          <w:rFonts w:ascii="Arial" w:hAnsi="Arial" w:cs="Arial"/>
          <w:bCs/>
          <w:lang w:val="ru-RU"/>
        </w:rPr>
        <w:t xml:space="preserve">завширшки не менше ніж </w:t>
      </w:r>
      <w:r w:rsidRPr="007750D4">
        <w:rPr>
          <w:rFonts w:ascii="Arial" w:hAnsi="Arial" w:cs="Arial"/>
          <w:lang w:val="ru-RU"/>
        </w:rPr>
        <w:t xml:space="preserve">2,1 м. </w:t>
      </w:r>
    </w:p>
    <w:p w14:paraId="42412119" w14:textId="7CDC60A6" w:rsidR="003206C9" w:rsidRPr="007750D4" w:rsidRDefault="009E2611" w:rsidP="003206C9">
      <w:pPr>
        <w:spacing w:after="0" w:line="295" w:lineRule="auto"/>
        <w:ind w:firstLine="709"/>
        <w:jc w:val="both"/>
        <w:rPr>
          <w:rFonts w:ascii="Arial" w:hAnsi="Arial" w:cs="Arial"/>
          <w:lang w:val="ru-RU"/>
        </w:rPr>
      </w:pPr>
      <w:r w:rsidRPr="007750D4">
        <w:rPr>
          <w:rFonts w:ascii="Arial" w:hAnsi="Arial" w:cs="Arial"/>
          <w:lang w:val="ru-RU"/>
        </w:rPr>
        <w:t xml:space="preserve">На </w:t>
      </w:r>
      <w:r w:rsidRPr="008A7F04">
        <w:rPr>
          <w:rFonts w:ascii="Arial" w:hAnsi="Arial" w:cs="Arial"/>
          <w:lang w:val="ru-RU"/>
        </w:rPr>
        <w:t>ґ</w:t>
      </w:r>
      <w:r w:rsidRPr="00587765">
        <w:rPr>
          <w:rFonts w:ascii="Arial" w:hAnsi="Arial" w:cs="Arial"/>
          <w:lang w:val="ru-RU"/>
        </w:rPr>
        <w:t>ан</w:t>
      </w:r>
      <w:r w:rsidRPr="007750D4">
        <w:rPr>
          <w:rFonts w:ascii="Arial" w:hAnsi="Arial" w:cs="Arial"/>
          <w:lang w:val="ru-RU"/>
        </w:rPr>
        <w:t xml:space="preserve">ку перед входом слід передбачати вільний простір для можливості маневрування </w:t>
      </w:r>
      <w:r w:rsidR="00AD36FA">
        <w:rPr>
          <w:rFonts w:ascii="Arial" w:hAnsi="Arial" w:cs="Arial"/>
          <w:lang w:val="ru-RU"/>
        </w:rPr>
        <w:t>в</w:t>
      </w:r>
      <w:r w:rsidRPr="007750D4">
        <w:rPr>
          <w:rFonts w:ascii="Arial" w:hAnsi="Arial" w:cs="Arial"/>
          <w:lang w:val="ru-RU"/>
        </w:rPr>
        <w:t xml:space="preserve"> кріслі колісному відповідно до вимог</w:t>
      </w:r>
      <w:r w:rsidRPr="007750D4">
        <w:rPr>
          <w:rFonts w:ascii="Arial" w:hAnsi="Arial" w:cs="Arial"/>
          <w:color w:val="5B9BD5" w:themeColor="accent1"/>
          <w:lang w:val="ru-RU"/>
        </w:rPr>
        <w:t xml:space="preserve"> </w:t>
      </w:r>
      <w:hyperlink r:id="rId198" w:history="1">
        <w:r w:rsidRPr="009E2611">
          <w:rPr>
            <w:rStyle w:val="a8"/>
            <w:rFonts w:ascii="Arial" w:hAnsi="Arial" w:cs="Arial"/>
            <w:lang w:val="ru-RU"/>
          </w:rPr>
          <w:t>ДБН В.2.2-40</w:t>
        </w:r>
      </w:hyperlink>
      <w:r w:rsidRPr="007750D4">
        <w:rPr>
          <w:rFonts w:ascii="Arial" w:hAnsi="Arial" w:cs="Arial"/>
          <w:lang w:val="ru-RU"/>
        </w:rPr>
        <w:t xml:space="preserve">. </w:t>
      </w:r>
      <w:r w:rsidR="003206C9" w:rsidRPr="007750D4">
        <w:rPr>
          <w:rFonts w:ascii="Arial" w:hAnsi="Arial" w:cs="Arial"/>
          <w:bCs/>
          <w:lang w:val="ru-RU"/>
        </w:rPr>
        <w:t>Вхідна площадка центрального входу повинна бути завглибшки не менше ніж 1,8 м та завширшки не менше ніж 2,6 м.</w:t>
      </w:r>
    </w:p>
    <w:p w14:paraId="02147376" w14:textId="579F90FA" w:rsidR="009E2611" w:rsidRPr="007750D4" w:rsidRDefault="009E2611" w:rsidP="009E2611">
      <w:pPr>
        <w:spacing w:after="0" w:line="295" w:lineRule="auto"/>
        <w:ind w:firstLine="709"/>
        <w:jc w:val="both"/>
        <w:rPr>
          <w:rFonts w:ascii="Arial" w:hAnsi="Arial" w:cs="Arial"/>
          <w:lang w:val="ru-RU"/>
        </w:rPr>
      </w:pPr>
      <w:r w:rsidRPr="007750D4">
        <w:rPr>
          <w:rFonts w:ascii="Arial" w:hAnsi="Arial" w:cs="Arial"/>
          <w:lang w:val="ru-RU"/>
        </w:rPr>
        <w:t xml:space="preserve">Вхідні </w:t>
      </w:r>
      <w:r w:rsidRPr="007750D4">
        <w:rPr>
          <w:rFonts w:ascii="Arial" w:hAnsi="Arial" w:cs="Arial"/>
          <w:bCs/>
          <w:lang w:val="ru-RU"/>
        </w:rPr>
        <w:t>двері</w:t>
      </w:r>
      <w:r w:rsidRPr="007750D4">
        <w:rPr>
          <w:rFonts w:ascii="Arial" w:hAnsi="Arial" w:cs="Arial"/>
          <w:lang w:val="ru-RU"/>
        </w:rPr>
        <w:t xml:space="preserve"> необхідно проєктувати без порогів. </w:t>
      </w:r>
    </w:p>
    <w:p w14:paraId="659E1FC0" w14:textId="2DAD275A" w:rsidR="009E2611" w:rsidRPr="009E2611" w:rsidRDefault="009E2611" w:rsidP="009E2611">
      <w:pPr>
        <w:spacing w:after="0" w:line="295" w:lineRule="auto"/>
        <w:ind w:firstLine="709"/>
        <w:jc w:val="both"/>
        <w:rPr>
          <w:rFonts w:ascii="Arial" w:hAnsi="Arial" w:cs="Arial"/>
          <w:lang w:val="ru-RU"/>
        </w:rPr>
      </w:pPr>
      <w:r w:rsidRPr="007750D4">
        <w:rPr>
          <w:rFonts w:ascii="Arial" w:hAnsi="Arial" w:cs="Arial"/>
          <w:lang w:val="ru-RU"/>
        </w:rPr>
        <w:t>Параметри відкритих сходів, пандусів, ґанків</w:t>
      </w:r>
      <w:r w:rsidR="002A5416">
        <w:rPr>
          <w:rFonts w:ascii="Arial" w:hAnsi="Arial" w:cs="Arial"/>
          <w:lang w:val="ru-RU"/>
        </w:rPr>
        <w:t>,</w:t>
      </w:r>
      <w:r w:rsidRPr="007750D4">
        <w:rPr>
          <w:rFonts w:ascii="Arial" w:hAnsi="Arial" w:cs="Arial"/>
          <w:lang w:val="ru-RU"/>
        </w:rPr>
        <w:t xml:space="preserve"> огородження та поручнів повинні відповідати вимогам</w:t>
      </w:r>
      <w:r w:rsidRPr="007750D4">
        <w:rPr>
          <w:rFonts w:ascii="Arial" w:hAnsi="Arial" w:cs="Arial"/>
          <w:color w:val="5B9BD5" w:themeColor="accent1"/>
          <w:lang w:val="ru-RU"/>
        </w:rPr>
        <w:t xml:space="preserve"> </w:t>
      </w:r>
      <w:r w:rsidRPr="009E2611">
        <w:rPr>
          <w:rFonts w:ascii="Arial" w:hAnsi="Arial" w:cs="Arial"/>
          <w:lang w:val="ru-RU"/>
        </w:rPr>
        <w:t>6.4.10</w:t>
      </w:r>
      <w:r w:rsidR="00AD36FA">
        <w:rPr>
          <w:rFonts w:ascii="Arial" w:hAnsi="Arial" w:cs="Arial"/>
          <w:lang w:val="ru-RU"/>
        </w:rPr>
        <w:t>–</w:t>
      </w:r>
      <w:r w:rsidRPr="009E2611">
        <w:rPr>
          <w:rFonts w:ascii="Arial" w:hAnsi="Arial" w:cs="Arial"/>
          <w:lang w:val="ru-RU"/>
        </w:rPr>
        <w:t>6.4.19 цих норм.</w:t>
      </w:r>
    </w:p>
    <w:p w14:paraId="7E34F731" w14:textId="77777777" w:rsidR="009E2611" w:rsidRPr="007750D4" w:rsidRDefault="009E2611" w:rsidP="009E2611">
      <w:pPr>
        <w:spacing w:after="0" w:line="295" w:lineRule="auto"/>
        <w:ind w:firstLine="709"/>
        <w:jc w:val="both"/>
        <w:rPr>
          <w:rFonts w:ascii="Arial" w:hAnsi="Arial" w:cs="Arial"/>
          <w:bCs/>
          <w:lang w:val="ru-RU"/>
        </w:rPr>
      </w:pPr>
      <w:r w:rsidRPr="007750D4">
        <w:rPr>
          <w:rFonts w:ascii="Arial" w:hAnsi="Arial" w:cs="Arial"/>
          <w:b/>
          <w:color w:val="000000" w:themeColor="text1"/>
          <w:lang w:val="ru-RU"/>
        </w:rPr>
        <w:t xml:space="preserve">7.1.18 </w:t>
      </w:r>
      <w:r w:rsidRPr="007750D4">
        <w:rPr>
          <w:rFonts w:ascii="Arial" w:hAnsi="Arial" w:cs="Arial"/>
          <w:bCs/>
          <w:lang w:val="ru-RU"/>
        </w:rPr>
        <w:t>Двері входів у будівлю повинні мати ширину в просвіті:</w:t>
      </w:r>
    </w:p>
    <w:p w14:paraId="50FC1FF7" w14:textId="0DECAB33" w:rsidR="009E2611" w:rsidRPr="007750D4" w:rsidRDefault="009E2611" w:rsidP="009E2611">
      <w:pPr>
        <w:pStyle w:val="a5"/>
        <w:spacing w:after="0" w:line="295" w:lineRule="auto"/>
        <w:ind w:left="709"/>
        <w:jc w:val="both"/>
        <w:rPr>
          <w:rFonts w:ascii="Arial" w:hAnsi="Arial" w:cs="Arial"/>
          <w:bCs/>
          <w:lang w:val="ru-RU"/>
        </w:rPr>
      </w:pPr>
      <w:r>
        <w:rPr>
          <w:rFonts w:ascii="Arial" w:eastAsia="Calibri" w:hAnsi="Arial" w:cs="Arial"/>
          <w:color w:val="000000" w:themeColor="text1"/>
        </w:rPr>
        <w:lastRenderedPageBreak/>
        <w:t xml:space="preserve">— </w:t>
      </w:r>
      <w:r w:rsidRPr="007750D4">
        <w:rPr>
          <w:rFonts w:ascii="Arial" w:hAnsi="Arial" w:cs="Arial"/>
          <w:bCs/>
          <w:lang w:val="ru-RU"/>
        </w:rPr>
        <w:t>при новому будівництві – не менше ніж 0,9 м;</w:t>
      </w:r>
    </w:p>
    <w:p w14:paraId="736328A9" w14:textId="3FC36653" w:rsidR="009E2611" w:rsidRPr="007750D4" w:rsidRDefault="009E2611" w:rsidP="009E2611">
      <w:pPr>
        <w:pStyle w:val="a5"/>
        <w:spacing w:after="0" w:line="295" w:lineRule="auto"/>
        <w:ind w:left="709"/>
        <w:jc w:val="both"/>
        <w:rPr>
          <w:rFonts w:ascii="Arial" w:hAnsi="Arial" w:cs="Arial"/>
          <w:lang w:val="ru-RU"/>
        </w:rPr>
      </w:pPr>
      <w:r>
        <w:rPr>
          <w:rFonts w:ascii="Arial" w:eastAsia="Calibri" w:hAnsi="Arial" w:cs="Arial"/>
          <w:color w:val="000000" w:themeColor="text1"/>
        </w:rPr>
        <w:t xml:space="preserve">— </w:t>
      </w:r>
      <w:r w:rsidRPr="007750D4">
        <w:rPr>
          <w:rFonts w:ascii="Arial" w:hAnsi="Arial" w:cs="Arial"/>
          <w:bCs/>
          <w:lang w:val="ru-RU"/>
        </w:rPr>
        <w:t>в умовах реконструкції та капітального ремонту – не менше ніж 0,8 м.</w:t>
      </w:r>
    </w:p>
    <w:p w14:paraId="3E1BC4BF" w14:textId="4639433C" w:rsidR="009E2611" w:rsidRPr="007750D4" w:rsidRDefault="00587765" w:rsidP="009E2611">
      <w:pPr>
        <w:spacing w:after="0" w:line="295" w:lineRule="auto"/>
        <w:ind w:firstLine="709"/>
        <w:jc w:val="both"/>
        <w:rPr>
          <w:rFonts w:ascii="Arial" w:hAnsi="Arial" w:cs="Arial"/>
          <w:lang w:val="ru-RU"/>
        </w:rPr>
      </w:pPr>
      <w:r>
        <w:rPr>
          <w:rFonts w:ascii="Arial" w:hAnsi="Arial" w:cs="Arial"/>
          <w:lang w:val="ru-RU"/>
        </w:rPr>
        <w:t>У</w:t>
      </w:r>
      <w:r w:rsidR="009E2611" w:rsidRPr="007750D4">
        <w:rPr>
          <w:rFonts w:ascii="Arial" w:hAnsi="Arial" w:cs="Arial"/>
          <w:lang w:val="ru-RU"/>
        </w:rPr>
        <w:t xml:space="preserve"> разі встановлення двостулкових дверей, робоча стулка повинна мати ширину у просвіті:</w:t>
      </w:r>
    </w:p>
    <w:p w14:paraId="4A5795D9" w14:textId="23CBC224" w:rsidR="009E2611" w:rsidRPr="007750D4" w:rsidRDefault="009E2611" w:rsidP="009E2611">
      <w:pPr>
        <w:pStyle w:val="a5"/>
        <w:spacing w:after="0" w:line="295" w:lineRule="auto"/>
        <w:ind w:left="709"/>
        <w:jc w:val="both"/>
        <w:rPr>
          <w:rFonts w:ascii="Arial" w:hAnsi="Arial" w:cs="Arial"/>
          <w:bCs/>
          <w:lang w:val="ru-RU"/>
        </w:rPr>
      </w:pPr>
      <w:r>
        <w:rPr>
          <w:rFonts w:ascii="Arial" w:eastAsia="Calibri" w:hAnsi="Arial" w:cs="Arial"/>
          <w:color w:val="000000" w:themeColor="text1"/>
        </w:rPr>
        <w:t xml:space="preserve">— </w:t>
      </w:r>
      <w:r w:rsidRPr="007750D4">
        <w:rPr>
          <w:rFonts w:ascii="Arial" w:hAnsi="Arial" w:cs="Arial"/>
          <w:bCs/>
          <w:lang w:val="ru-RU"/>
        </w:rPr>
        <w:t>при новому будівництві – не менше ніж 0,9 м;</w:t>
      </w:r>
    </w:p>
    <w:p w14:paraId="1D1C8418" w14:textId="1DD540C5" w:rsidR="009E2611" w:rsidRPr="007750D4" w:rsidRDefault="009E2611" w:rsidP="009E2611">
      <w:pPr>
        <w:pStyle w:val="a5"/>
        <w:spacing w:after="0" w:line="295" w:lineRule="auto"/>
        <w:ind w:left="709"/>
        <w:jc w:val="both"/>
        <w:rPr>
          <w:rFonts w:ascii="Arial" w:hAnsi="Arial" w:cs="Arial"/>
          <w:lang w:val="ru-RU"/>
        </w:rPr>
      </w:pPr>
      <w:r>
        <w:rPr>
          <w:rFonts w:ascii="Arial" w:eastAsia="Calibri" w:hAnsi="Arial" w:cs="Arial"/>
          <w:color w:val="000000" w:themeColor="text1"/>
        </w:rPr>
        <w:t xml:space="preserve">— </w:t>
      </w:r>
      <w:r w:rsidRPr="007750D4">
        <w:rPr>
          <w:rFonts w:ascii="Arial" w:hAnsi="Arial" w:cs="Arial"/>
          <w:bCs/>
          <w:lang w:val="ru-RU"/>
        </w:rPr>
        <w:t>в умовах реконструкції та капітального ремонту – не менше ніж 0,8 м.</w:t>
      </w:r>
    </w:p>
    <w:p w14:paraId="6A045386"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Вхідні групи необхідно проєктувати без порогів. </w:t>
      </w:r>
    </w:p>
    <w:p w14:paraId="43052E78" w14:textId="77777777" w:rsidR="009E2611" w:rsidRPr="007750D4"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7.1.19 </w:t>
      </w:r>
      <w:r w:rsidRPr="007750D4">
        <w:rPr>
          <w:rFonts w:ascii="Arial" w:hAnsi="Arial" w:cs="Arial"/>
          <w:color w:val="000000" w:themeColor="text1"/>
          <w:lang w:val="ru-RU"/>
        </w:rPr>
        <w:t>Біля входів в ясла, спеціальні дитячі садки рекомендується передбачати приміщення або зону для зберігання візків та крісел колісних.</w:t>
      </w:r>
    </w:p>
    <w:p w14:paraId="38D495EC" w14:textId="19229598" w:rsidR="009E2611" w:rsidRDefault="009E2611" w:rsidP="009E2611">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7.1.20 </w:t>
      </w:r>
      <w:r w:rsidRPr="007750D4">
        <w:rPr>
          <w:rFonts w:ascii="Arial" w:hAnsi="Arial" w:cs="Arial"/>
          <w:lang w:val="ru-RU"/>
        </w:rPr>
        <w:t>Центральний вхід до закладів дошкільної освіти в умовах реконструкції та капітального ремонту допускається об'єднувати із входом до осередків для вихованців дошкільного віку</w:t>
      </w:r>
      <w:r w:rsidRPr="007750D4">
        <w:rPr>
          <w:rFonts w:ascii="Arial" w:hAnsi="Arial" w:cs="Arial"/>
          <w:color w:val="000000" w:themeColor="text1"/>
          <w:lang w:val="ru-RU"/>
        </w:rPr>
        <w:t xml:space="preserve">. </w:t>
      </w:r>
    </w:p>
    <w:p w14:paraId="0066148E" w14:textId="77777777" w:rsidR="004962FD" w:rsidRPr="007750D4" w:rsidRDefault="004962FD" w:rsidP="009662BC">
      <w:pPr>
        <w:spacing w:before="120" w:after="0" w:line="295" w:lineRule="auto"/>
        <w:ind w:firstLine="709"/>
        <w:jc w:val="both"/>
        <w:rPr>
          <w:rFonts w:ascii="Arial" w:hAnsi="Arial" w:cs="Arial"/>
          <w:b/>
          <w:bCs/>
          <w:color w:val="000000" w:themeColor="text1"/>
          <w:lang w:val="ru-RU" w:bidi="uk-UA"/>
        </w:rPr>
      </w:pPr>
      <w:r w:rsidRPr="007750D4">
        <w:rPr>
          <w:rFonts w:ascii="Arial" w:hAnsi="Arial" w:cs="Arial"/>
          <w:b/>
          <w:bCs/>
          <w:color w:val="000000" w:themeColor="text1"/>
          <w:lang w:val="ru-RU" w:bidi="uk-UA"/>
        </w:rPr>
        <w:t>Евакуаційні виходи із групових осередків першого поверху</w:t>
      </w:r>
    </w:p>
    <w:p w14:paraId="672F2FA0" w14:textId="5F3A7136"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7.1.21 </w:t>
      </w:r>
      <w:r w:rsidRPr="007750D4">
        <w:rPr>
          <w:rFonts w:ascii="Arial" w:hAnsi="Arial" w:cs="Arial"/>
          <w:color w:val="000000" w:themeColor="text1"/>
          <w:lang w:val="ru-RU"/>
        </w:rPr>
        <w:t xml:space="preserve">Із розташованих на першому поверсі групових осередків (універсальної ігрової зі спальнею, ігрової або спальні)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та спеціальних дитячих садків слід передбачати евакуаційні виходи, що ведуть безпосередньо назовні. </w:t>
      </w:r>
    </w:p>
    <w:p w14:paraId="1842F521" w14:textId="7DB0B5A1"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7.1.22 </w:t>
      </w:r>
      <w:r w:rsidRPr="007750D4">
        <w:rPr>
          <w:rFonts w:ascii="Arial" w:hAnsi="Arial" w:cs="Arial"/>
          <w:color w:val="000000" w:themeColor="text1"/>
          <w:lang w:val="ru-RU"/>
        </w:rPr>
        <w:t xml:space="preserve">На першому поверсі позначки рівнів підлоги евакуаційних виходів із групових осередків та позначки тротуарів перед такими виходами слід приймати згідно з </w:t>
      </w:r>
      <w:hyperlink r:id="rId199" w:history="1">
        <w:r w:rsidRPr="004962FD">
          <w:rPr>
            <w:rStyle w:val="a8"/>
            <w:rFonts w:ascii="Arial" w:hAnsi="Arial" w:cs="Arial"/>
            <w:lang w:val="ru-RU"/>
          </w:rPr>
          <w:t>ДБН В.2.2-40</w:t>
        </w:r>
      </w:hyperlink>
      <w:r w:rsidRPr="007750D4">
        <w:rPr>
          <w:rFonts w:ascii="Arial" w:hAnsi="Arial" w:cs="Arial"/>
          <w:color w:val="000000" w:themeColor="text1"/>
          <w:lang w:val="ru-RU"/>
        </w:rPr>
        <w:t>. В умовах реконструкції та капітального ремонту допускається зберігання ґанку за умови влаштування пандуса.</w:t>
      </w:r>
    </w:p>
    <w:p w14:paraId="5BC2B958" w14:textId="494316FC" w:rsidR="004962FD" w:rsidRPr="007750D4" w:rsidRDefault="004962FD" w:rsidP="004962FD">
      <w:pPr>
        <w:spacing w:after="0" w:line="295" w:lineRule="auto"/>
        <w:ind w:firstLine="709"/>
        <w:jc w:val="both"/>
        <w:rPr>
          <w:rFonts w:ascii="Arial" w:hAnsi="Arial" w:cs="Arial"/>
          <w:lang w:val="ru-RU"/>
        </w:rPr>
      </w:pPr>
      <w:r w:rsidRPr="007750D4">
        <w:rPr>
          <w:rFonts w:ascii="Arial" w:hAnsi="Arial" w:cs="Arial"/>
          <w:lang w:val="ru-RU"/>
        </w:rPr>
        <w:t xml:space="preserve">За наявності </w:t>
      </w:r>
      <w:r w:rsidRPr="00F37AD1">
        <w:rPr>
          <w:rFonts w:ascii="Arial" w:hAnsi="Arial" w:cs="Arial"/>
          <w:lang w:val="ru-RU"/>
        </w:rPr>
        <w:t>ґанку,</w:t>
      </w:r>
      <w:r w:rsidRPr="007750D4">
        <w:rPr>
          <w:rFonts w:ascii="Arial" w:hAnsi="Arial" w:cs="Arial"/>
          <w:lang w:val="ru-RU"/>
        </w:rPr>
        <w:t xml:space="preserve"> перед кожним евакуаційним виходом із групових осередків, розташованих на першому поверсі</w:t>
      </w:r>
      <w:r w:rsidR="00587765">
        <w:rPr>
          <w:rFonts w:ascii="Arial" w:hAnsi="Arial" w:cs="Arial"/>
          <w:lang w:val="ru-RU"/>
        </w:rPr>
        <w:t>,</w:t>
      </w:r>
      <w:r w:rsidRPr="007750D4">
        <w:rPr>
          <w:rFonts w:ascii="Arial" w:hAnsi="Arial" w:cs="Arial"/>
          <w:lang w:val="ru-RU"/>
        </w:rPr>
        <w:t xml:space="preserve"> слід влаштовувати:</w:t>
      </w:r>
    </w:p>
    <w:p w14:paraId="33909644" w14:textId="77777777" w:rsidR="003206C9" w:rsidRPr="007750D4" w:rsidRDefault="004962FD" w:rsidP="003206C9">
      <w:pPr>
        <w:spacing w:after="0" w:line="295" w:lineRule="auto"/>
        <w:ind w:firstLine="709"/>
        <w:jc w:val="both"/>
        <w:rPr>
          <w:rFonts w:ascii="Arial" w:hAnsi="Arial" w:cs="Arial"/>
          <w:lang w:val="ru-RU"/>
        </w:rPr>
      </w:pPr>
      <w:r>
        <w:rPr>
          <w:rFonts w:ascii="Arial" w:eastAsia="Calibri" w:hAnsi="Arial" w:cs="Arial"/>
          <w:color w:val="000000" w:themeColor="text1"/>
        </w:rPr>
        <w:t>—</w:t>
      </w:r>
      <w:r w:rsidRPr="007750D4">
        <w:rPr>
          <w:rFonts w:ascii="Arial" w:hAnsi="Arial" w:cs="Arial"/>
          <w:lang w:val="ru-RU"/>
        </w:rPr>
        <w:t xml:space="preserve"> </w:t>
      </w:r>
      <w:r w:rsidR="003206C9" w:rsidRPr="007750D4">
        <w:rPr>
          <w:rFonts w:ascii="Arial" w:hAnsi="Arial" w:cs="Arial"/>
          <w:lang w:val="ru-RU"/>
        </w:rPr>
        <w:t xml:space="preserve">площадку </w:t>
      </w:r>
      <w:r w:rsidR="003206C9" w:rsidRPr="007750D4">
        <w:rPr>
          <w:rFonts w:ascii="Arial" w:hAnsi="Arial" w:cs="Arial"/>
          <w:bCs/>
          <w:lang w:val="ru-RU"/>
        </w:rPr>
        <w:t>завглибшки</w:t>
      </w:r>
      <w:r w:rsidR="003206C9" w:rsidRPr="007750D4">
        <w:rPr>
          <w:rFonts w:ascii="Arial" w:hAnsi="Arial" w:cs="Arial"/>
          <w:lang w:val="ru-RU"/>
        </w:rPr>
        <w:t xml:space="preserve"> не менше ніж 1,8 м та </w:t>
      </w:r>
      <w:r w:rsidR="003206C9" w:rsidRPr="007750D4">
        <w:rPr>
          <w:rFonts w:ascii="Arial" w:hAnsi="Arial" w:cs="Arial"/>
          <w:bCs/>
          <w:lang w:val="ru-RU"/>
        </w:rPr>
        <w:t>завширшки</w:t>
      </w:r>
      <w:r w:rsidR="003206C9" w:rsidRPr="007750D4">
        <w:rPr>
          <w:rFonts w:ascii="Arial" w:hAnsi="Arial" w:cs="Arial"/>
          <w:lang w:val="ru-RU"/>
        </w:rPr>
        <w:t xml:space="preserve"> </w:t>
      </w:r>
      <w:r w:rsidR="003206C9" w:rsidRPr="007750D4">
        <w:rPr>
          <w:rFonts w:ascii="Arial" w:hAnsi="Arial" w:cs="Arial"/>
          <w:bCs/>
          <w:lang w:val="ru-RU"/>
        </w:rPr>
        <w:t>не менше ніж</w:t>
      </w:r>
      <w:r w:rsidR="003206C9" w:rsidRPr="007750D4">
        <w:rPr>
          <w:rFonts w:ascii="Arial" w:hAnsi="Arial" w:cs="Arial"/>
          <w:lang w:val="ru-RU"/>
        </w:rPr>
        <w:t xml:space="preserve"> 2,0 м (в умовах реконструкції та капітального ремонту допускається </w:t>
      </w:r>
      <w:r w:rsidR="003206C9" w:rsidRPr="007750D4">
        <w:rPr>
          <w:rFonts w:ascii="Arial" w:hAnsi="Arial" w:cs="Arial"/>
          <w:bCs/>
          <w:lang w:val="ru-RU"/>
        </w:rPr>
        <w:t>зменшувати глибину та ширину такої площадки до не менше ніж 1,5 м)</w:t>
      </w:r>
      <w:r w:rsidR="003206C9" w:rsidRPr="007750D4">
        <w:rPr>
          <w:rFonts w:ascii="Arial" w:hAnsi="Arial" w:cs="Arial"/>
          <w:lang w:val="ru-RU"/>
        </w:rPr>
        <w:t>;</w:t>
      </w:r>
    </w:p>
    <w:p w14:paraId="29A857C2" w14:textId="5ED19B65" w:rsidR="004962FD" w:rsidRPr="007750D4" w:rsidRDefault="004962FD" w:rsidP="004962FD">
      <w:pPr>
        <w:spacing w:after="0" w:line="295" w:lineRule="auto"/>
        <w:ind w:firstLine="709"/>
        <w:jc w:val="both"/>
        <w:rPr>
          <w:rFonts w:ascii="Arial" w:hAnsi="Arial" w:cs="Arial"/>
          <w:lang w:val="ru-RU"/>
        </w:rPr>
      </w:pPr>
      <w:r>
        <w:rPr>
          <w:rFonts w:ascii="Arial" w:eastAsia="Calibri" w:hAnsi="Arial" w:cs="Arial"/>
          <w:color w:val="000000" w:themeColor="text1"/>
        </w:rPr>
        <w:t>—</w:t>
      </w:r>
      <w:r w:rsidRPr="007750D4">
        <w:rPr>
          <w:rFonts w:ascii="Arial" w:hAnsi="Arial" w:cs="Arial"/>
          <w:lang w:val="ru-RU"/>
        </w:rPr>
        <w:t xml:space="preserve"> зовнішні сходи типу </w:t>
      </w:r>
      <w:r w:rsidRPr="008A7F04">
        <w:rPr>
          <w:rFonts w:ascii="Arial" w:hAnsi="Arial" w:cs="Arial"/>
          <w:lang w:val="ru-RU"/>
        </w:rPr>
        <w:t>С3</w:t>
      </w:r>
      <w:r w:rsidRPr="007750D4">
        <w:rPr>
          <w:rFonts w:ascii="Arial" w:hAnsi="Arial" w:cs="Arial"/>
          <w:lang w:val="ru-RU"/>
        </w:rPr>
        <w:t xml:space="preserve"> та зовнішній пандус, що відповідають вимогам </w:t>
      </w:r>
      <w:r w:rsidRPr="008A7F04">
        <w:rPr>
          <w:rFonts w:ascii="Arial" w:hAnsi="Arial" w:cs="Arial"/>
          <w:lang w:val="ru-RU"/>
        </w:rPr>
        <w:t>6.4.10-6.4.19 цих норм.</w:t>
      </w:r>
    </w:p>
    <w:p w14:paraId="3A3B6706" w14:textId="2A434DDB"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Клас вогнестійкості тако</w:t>
      </w:r>
      <w:r w:rsidR="003206C9">
        <w:rPr>
          <w:rFonts w:ascii="Arial" w:hAnsi="Arial" w:cs="Arial"/>
          <w:color w:val="000000" w:themeColor="text1"/>
          <w:lang w:val="ru-RU"/>
        </w:rPr>
        <w:t>ї площадки</w:t>
      </w:r>
      <w:r w:rsidR="00587765">
        <w:rPr>
          <w:rFonts w:ascii="Arial" w:hAnsi="Arial" w:cs="Arial"/>
          <w:color w:val="000000" w:themeColor="text1"/>
          <w:lang w:val="ru-RU"/>
        </w:rPr>
        <w:t xml:space="preserve"> </w:t>
      </w:r>
      <w:r w:rsidRPr="007750D4">
        <w:rPr>
          <w:rFonts w:ascii="Arial" w:hAnsi="Arial" w:cs="Arial"/>
          <w:color w:val="000000" w:themeColor="text1"/>
          <w:lang w:val="ru-RU"/>
        </w:rPr>
        <w:t>(ганку), відкритих сходів та пандусу (крім огороджень), має бути не менше</w:t>
      </w:r>
      <w:r w:rsidRPr="008A7F04">
        <w:rPr>
          <w:rFonts w:ascii="Arial" w:hAnsi="Arial" w:cs="Arial"/>
          <w:lang w:val="ru-RU"/>
        </w:rPr>
        <w:t xml:space="preserve"> </w:t>
      </w:r>
      <w:r w:rsidRPr="008A7F04">
        <w:rPr>
          <w:rFonts w:ascii="Arial" w:hAnsi="Arial" w:cs="Arial"/>
        </w:rPr>
        <w:t>R</w:t>
      </w:r>
      <w:r w:rsidRPr="008A7F04">
        <w:rPr>
          <w:rFonts w:ascii="Arial" w:hAnsi="Arial" w:cs="Arial"/>
          <w:lang w:val="ru-RU"/>
        </w:rPr>
        <w:t>60</w:t>
      </w:r>
      <w:r w:rsidR="00587765" w:rsidRPr="008A7F04">
        <w:rPr>
          <w:rFonts w:ascii="Arial" w:hAnsi="Arial" w:cs="Arial"/>
          <w:lang w:val="ru-RU"/>
        </w:rPr>
        <w:t>,</w:t>
      </w:r>
      <w:r w:rsidRPr="008A7F04">
        <w:rPr>
          <w:rFonts w:ascii="Arial" w:hAnsi="Arial" w:cs="Arial"/>
          <w:lang w:val="ru-RU"/>
        </w:rPr>
        <w:t xml:space="preserve"> </w:t>
      </w:r>
      <w:r w:rsidRPr="007750D4">
        <w:rPr>
          <w:rFonts w:ascii="Arial" w:hAnsi="Arial" w:cs="Arial"/>
          <w:color w:val="000000" w:themeColor="text1"/>
          <w:lang w:val="ru-RU"/>
        </w:rPr>
        <w:t xml:space="preserve">а група поширення вогню </w:t>
      </w:r>
      <w:r w:rsidR="00587765">
        <w:rPr>
          <w:rFonts w:ascii="Arial" w:hAnsi="Arial" w:cs="Arial"/>
          <w:color w:val="000000" w:themeColor="text1"/>
          <w:lang w:val="ru-RU"/>
        </w:rPr>
        <w:t>–</w:t>
      </w:r>
      <w:r w:rsidRPr="007750D4">
        <w:rPr>
          <w:rFonts w:ascii="Arial" w:hAnsi="Arial" w:cs="Arial"/>
          <w:color w:val="000000" w:themeColor="text1"/>
          <w:lang w:val="ru-RU"/>
        </w:rPr>
        <w:t xml:space="preserve"> </w:t>
      </w:r>
      <w:r w:rsidRPr="003206C9">
        <w:rPr>
          <w:rFonts w:ascii="Arial" w:hAnsi="Arial" w:cs="Arial"/>
          <w:lang w:val="ru-RU"/>
        </w:rPr>
        <w:t>М0</w:t>
      </w:r>
      <w:r w:rsidRPr="008A7F04">
        <w:rPr>
          <w:rFonts w:ascii="Arial" w:hAnsi="Arial" w:cs="Arial"/>
          <w:lang w:val="ru-RU"/>
        </w:rPr>
        <w:t xml:space="preserve">. </w:t>
      </w:r>
    </w:p>
    <w:p w14:paraId="13EC17D7" w14:textId="43D5AB8B"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7.1.23</w:t>
      </w:r>
      <w:r w:rsidRPr="007750D4">
        <w:rPr>
          <w:rFonts w:ascii="Arial" w:hAnsi="Arial" w:cs="Arial"/>
          <w:color w:val="000000" w:themeColor="text1"/>
          <w:lang w:val="ru-RU"/>
        </w:rPr>
        <w:t xml:space="preserve"> </w:t>
      </w:r>
      <w:r w:rsidRPr="007750D4">
        <w:rPr>
          <w:rFonts w:ascii="Arial" w:hAnsi="Arial" w:cs="Arial"/>
          <w:lang w:val="ru-RU"/>
        </w:rPr>
        <w:t xml:space="preserve">Для </w:t>
      </w:r>
      <w:r w:rsidRPr="008A7F04">
        <w:rPr>
          <w:rFonts w:ascii="Arial" w:hAnsi="Arial" w:cs="Arial"/>
          <w:bCs/>
          <w:lang w:val="ru-RU"/>
        </w:rPr>
        <w:t xml:space="preserve">двоповерхових будівель ясел, дитячих садків та спеціальних дитячих садків </w:t>
      </w:r>
      <w:r w:rsidRPr="00814A2E">
        <w:rPr>
          <w:rFonts w:ascii="Arial" w:hAnsi="Arial" w:cs="Arial"/>
          <w:bCs/>
          <w:lang w:val="ru-RU"/>
        </w:rPr>
        <w:t>допускається об’єднувати евакуаційні виходи</w:t>
      </w:r>
      <w:r w:rsidRPr="007750D4">
        <w:rPr>
          <w:rFonts w:ascii="Arial" w:hAnsi="Arial" w:cs="Arial"/>
          <w:lang w:val="ru-RU"/>
        </w:rPr>
        <w:t xml:space="preserve"> із 4 групових осередків однією спільною галереєю</w:t>
      </w:r>
      <w:r w:rsidRPr="007750D4">
        <w:rPr>
          <w:rFonts w:ascii="Arial" w:hAnsi="Arial" w:cs="Arial"/>
          <w:b/>
          <w:lang w:val="ru-RU"/>
        </w:rPr>
        <w:t xml:space="preserve"> </w:t>
      </w:r>
      <w:r w:rsidRPr="008A7F04">
        <w:rPr>
          <w:rFonts w:ascii="Arial" w:hAnsi="Arial" w:cs="Arial"/>
          <w:bCs/>
          <w:lang w:val="ru-RU"/>
        </w:rPr>
        <w:t xml:space="preserve">довжиною не більше </w:t>
      </w:r>
      <w:r w:rsidR="00587765" w:rsidRPr="008A7F04">
        <w:rPr>
          <w:rFonts w:ascii="Arial" w:hAnsi="Arial" w:cs="Arial"/>
          <w:bCs/>
          <w:lang w:val="ru-RU"/>
        </w:rPr>
        <w:t xml:space="preserve">ніж </w:t>
      </w:r>
      <w:r w:rsidRPr="008A7F04">
        <w:rPr>
          <w:rFonts w:ascii="Arial" w:hAnsi="Arial" w:cs="Arial"/>
          <w:bCs/>
          <w:lang w:val="ru-RU"/>
        </w:rPr>
        <w:t xml:space="preserve">20 м та </w:t>
      </w:r>
      <w:r w:rsidRPr="00587765">
        <w:rPr>
          <w:rFonts w:ascii="Arial" w:hAnsi="Arial" w:cs="Arial"/>
          <w:bCs/>
          <w:lang w:val="ru-RU"/>
        </w:rPr>
        <w:t>завглибшки</w:t>
      </w:r>
      <w:r w:rsidRPr="00814A2E">
        <w:rPr>
          <w:rFonts w:ascii="Arial" w:hAnsi="Arial" w:cs="Arial"/>
          <w:bCs/>
          <w:lang w:val="ru-RU"/>
        </w:rPr>
        <w:t xml:space="preserve"> не менше ніж 1,8 м, при цьому з двох протилежних сторін такої галереї слід влаштовувати</w:t>
      </w:r>
      <w:r w:rsidRPr="007750D4">
        <w:rPr>
          <w:rFonts w:ascii="Arial" w:hAnsi="Arial" w:cs="Arial"/>
          <w:lang w:val="ru-RU"/>
        </w:rPr>
        <w:t xml:space="preserve"> зовнішні сходи</w:t>
      </w:r>
      <w:r w:rsidR="00587765">
        <w:rPr>
          <w:rFonts w:ascii="Arial" w:hAnsi="Arial" w:cs="Arial"/>
          <w:lang w:val="ru-RU"/>
        </w:rPr>
        <w:t>,</w:t>
      </w:r>
      <w:r w:rsidRPr="007750D4">
        <w:rPr>
          <w:rFonts w:ascii="Arial" w:hAnsi="Arial" w:cs="Arial"/>
          <w:lang w:val="ru-RU"/>
        </w:rPr>
        <w:t xml:space="preserve"> що відповідають вимогам 6.4.10</w:t>
      </w:r>
      <w:r w:rsidR="00587765">
        <w:rPr>
          <w:rFonts w:ascii="Arial" w:hAnsi="Arial" w:cs="Arial"/>
          <w:lang w:val="ru-RU"/>
        </w:rPr>
        <w:t>–</w:t>
      </w:r>
      <w:r w:rsidRPr="007750D4">
        <w:rPr>
          <w:rFonts w:ascii="Arial" w:hAnsi="Arial" w:cs="Arial"/>
          <w:lang w:val="ru-RU"/>
        </w:rPr>
        <w:t>6.4.19 цих норм.</w:t>
      </w:r>
      <w:r w:rsidRPr="007750D4">
        <w:rPr>
          <w:rFonts w:ascii="Arial" w:hAnsi="Arial" w:cs="Arial"/>
          <w:b/>
          <w:bCs/>
          <w:lang w:val="ru-RU"/>
        </w:rPr>
        <w:t xml:space="preserve"> </w:t>
      </w:r>
      <w:r w:rsidRPr="007750D4">
        <w:rPr>
          <w:rFonts w:ascii="Arial" w:hAnsi="Arial" w:cs="Arial"/>
          <w:lang w:val="ru-RU"/>
        </w:rPr>
        <w:t>Безпечність застосування таких об’ємно-планувальних рішень повинн</w:t>
      </w:r>
      <w:r w:rsidR="00AD36FA">
        <w:rPr>
          <w:rFonts w:ascii="Arial" w:hAnsi="Arial" w:cs="Arial"/>
          <w:lang w:val="ru-RU"/>
        </w:rPr>
        <w:t>а</w:t>
      </w:r>
      <w:r w:rsidRPr="007750D4">
        <w:rPr>
          <w:rFonts w:ascii="Arial" w:hAnsi="Arial" w:cs="Arial"/>
          <w:lang w:val="ru-RU"/>
        </w:rPr>
        <w:t xml:space="preserve"> бути підтверджен</w:t>
      </w:r>
      <w:r w:rsidR="00AD36FA">
        <w:rPr>
          <w:rFonts w:ascii="Arial" w:hAnsi="Arial" w:cs="Arial"/>
          <w:lang w:val="ru-RU"/>
        </w:rPr>
        <w:t>а</w:t>
      </w:r>
      <w:r w:rsidRPr="007750D4">
        <w:rPr>
          <w:rFonts w:ascii="Arial" w:hAnsi="Arial" w:cs="Arial"/>
          <w:lang w:val="ru-RU"/>
        </w:rPr>
        <w:t xml:space="preserve"> розрахунком евакуації згідно з </w:t>
      </w:r>
      <w:hyperlink r:id="rId200" w:history="1">
        <w:r w:rsidRPr="00C50647">
          <w:rPr>
            <w:rStyle w:val="a8"/>
            <w:rFonts w:ascii="Arial" w:hAnsi="Arial" w:cs="Arial"/>
            <w:lang w:val="ru-RU"/>
          </w:rPr>
          <w:t>ДСТУ 8828</w:t>
        </w:r>
      </w:hyperlink>
      <w:r w:rsidRPr="007750D4">
        <w:rPr>
          <w:rFonts w:ascii="Arial" w:hAnsi="Arial" w:cs="Arial"/>
          <w:lang w:val="ru-RU"/>
        </w:rPr>
        <w:t>.</w:t>
      </w:r>
    </w:p>
    <w:p w14:paraId="635B5198" w14:textId="40FC2FB9" w:rsidR="004962FD" w:rsidRPr="007750D4" w:rsidRDefault="00587765" w:rsidP="004962FD">
      <w:pPr>
        <w:spacing w:after="0" w:line="295" w:lineRule="auto"/>
        <w:ind w:firstLine="709"/>
        <w:jc w:val="both"/>
        <w:rPr>
          <w:rFonts w:ascii="Arial" w:hAnsi="Arial" w:cs="Arial"/>
          <w:color w:val="000000" w:themeColor="text1"/>
          <w:lang w:val="ru-RU"/>
        </w:rPr>
      </w:pPr>
      <w:r>
        <w:rPr>
          <w:rFonts w:ascii="Arial" w:hAnsi="Arial" w:cs="Arial"/>
          <w:color w:val="000000" w:themeColor="text1"/>
          <w:lang w:val="ru-RU"/>
        </w:rPr>
        <w:t xml:space="preserve">У разі </w:t>
      </w:r>
      <w:r w:rsidR="004962FD" w:rsidRPr="007750D4">
        <w:rPr>
          <w:rFonts w:ascii="Arial" w:hAnsi="Arial" w:cs="Arial"/>
          <w:color w:val="000000" w:themeColor="text1"/>
          <w:lang w:val="ru-RU"/>
        </w:rPr>
        <w:t>влаштуванн</w:t>
      </w:r>
      <w:r>
        <w:rPr>
          <w:rFonts w:ascii="Arial" w:hAnsi="Arial" w:cs="Arial"/>
          <w:color w:val="000000" w:themeColor="text1"/>
          <w:lang w:val="ru-RU"/>
        </w:rPr>
        <w:t>я</w:t>
      </w:r>
      <w:r w:rsidR="004962FD" w:rsidRPr="007750D4">
        <w:rPr>
          <w:rFonts w:ascii="Arial" w:hAnsi="Arial" w:cs="Arial"/>
          <w:color w:val="000000" w:themeColor="text1"/>
          <w:lang w:val="ru-RU"/>
        </w:rPr>
        <w:t xml:space="preserve"> на першому поверсі з двох протилежних сторін такої галереї відкритих пандусів шириною у просвіті не менше ніж 1,8 м та ухилом не більше ніж 5</w:t>
      </w:r>
      <w:r>
        <w:rPr>
          <w:rFonts w:ascii="Arial" w:hAnsi="Arial" w:cs="Arial"/>
          <w:color w:val="000000" w:themeColor="text1"/>
          <w:lang w:val="ru-RU"/>
        </w:rPr>
        <w:t xml:space="preserve"> </w:t>
      </w:r>
      <w:r w:rsidR="004962FD" w:rsidRPr="007750D4">
        <w:rPr>
          <w:rFonts w:ascii="Arial" w:hAnsi="Arial" w:cs="Arial"/>
          <w:color w:val="000000" w:themeColor="text1"/>
          <w:lang w:val="ru-RU"/>
        </w:rPr>
        <w:t xml:space="preserve">% допускається відкриті сходи не передбачати. </w:t>
      </w:r>
    </w:p>
    <w:p w14:paraId="415620CA" w14:textId="25BF9BB5"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Клас вогнестійкості такої галереї, відкритих сходів та пандусу (крім огороджень) має бути не менше</w:t>
      </w:r>
      <w:r w:rsidRPr="008A7F04">
        <w:rPr>
          <w:rFonts w:ascii="Arial" w:hAnsi="Arial" w:cs="Arial"/>
          <w:lang w:val="ru-RU"/>
        </w:rPr>
        <w:t xml:space="preserve"> </w:t>
      </w:r>
      <w:r w:rsidRPr="008A7F04">
        <w:rPr>
          <w:rFonts w:ascii="Arial" w:hAnsi="Arial" w:cs="Arial"/>
        </w:rPr>
        <w:t>R</w:t>
      </w:r>
      <w:r w:rsidRPr="008A7F04">
        <w:rPr>
          <w:rFonts w:ascii="Arial" w:hAnsi="Arial" w:cs="Arial"/>
          <w:lang w:val="ru-RU"/>
        </w:rPr>
        <w:t>60</w:t>
      </w:r>
      <w:r w:rsidR="00587765" w:rsidRPr="008A7F04">
        <w:rPr>
          <w:rFonts w:ascii="Arial" w:hAnsi="Arial" w:cs="Arial"/>
          <w:lang w:val="ru-RU"/>
        </w:rPr>
        <w:t>,</w:t>
      </w:r>
      <w:r w:rsidRPr="008A7F04">
        <w:rPr>
          <w:rFonts w:ascii="Arial" w:hAnsi="Arial" w:cs="Arial"/>
          <w:lang w:val="ru-RU"/>
        </w:rPr>
        <w:t xml:space="preserve"> </w:t>
      </w:r>
      <w:r w:rsidRPr="007750D4">
        <w:rPr>
          <w:rFonts w:ascii="Arial" w:hAnsi="Arial" w:cs="Arial"/>
          <w:color w:val="000000" w:themeColor="text1"/>
          <w:lang w:val="ru-RU"/>
        </w:rPr>
        <w:t xml:space="preserve">а група поширення вогню </w:t>
      </w:r>
      <w:r w:rsidR="00587765">
        <w:rPr>
          <w:rFonts w:ascii="Arial" w:hAnsi="Arial" w:cs="Arial"/>
          <w:color w:val="000000" w:themeColor="text1"/>
          <w:lang w:val="ru-RU"/>
        </w:rPr>
        <w:t xml:space="preserve">– </w:t>
      </w:r>
      <w:r w:rsidRPr="001940DC">
        <w:rPr>
          <w:rFonts w:ascii="Arial" w:hAnsi="Arial" w:cs="Arial"/>
          <w:lang w:val="ru-RU"/>
        </w:rPr>
        <w:t>М0</w:t>
      </w:r>
      <w:r w:rsidRPr="008A7F04">
        <w:rPr>
          <w:rFonts w:ascii="Arial" w:hAnsi="Arial" w:cs="Arial"/>
          <w:lang w:val="ru-RU"/>
        </w:rPr>
        <w:t>.</w:t>
      </w:r>
    </w:p>
    <w:p w14:paraId="2034C6CB" w14:textId="77777777" w:rsidR="004962FD" w:rsidRPr="007750D4" w:rsidRDefault="004962FD" w:rsidP="00F37AD1">
      <w:pPr>
        <w:spacing w:before="120" w:after="0" w:line="295" w:lineRule="auto"/>
        <w:ind w:firstLine="709"/>
        <w:jc w:val="both"/>
        <w:rPr>
          <w:rFonts w:ascii="Arial" w:hAnsi="Arial" w:cs="Arial"/>
          <w:b/>
          <w:color w:val="000000" w:themeColor="text1"/>
          <w:lang w:val="ru-RU"/>
        </w:rPr>
      </w:pPr>
      <w:r w:rsidRPr="007750D4">
        <w:rPr>
          <w:rFonts w:ascii="Arial" w:hAnsi="Arial" w:cs="Arial"/>
          <w:b/>
          <w:color w:val="000000" w:themeColor="text1"/>
          <w:lang w:val="ru-RU"/>
        </w:rPr>
        <w:t xml:space="preserve">Зовнішні виходи з </w:t>
      </w:r>
      <w:r w:rsidRPr="007750D4">
        <w:rPr>
          <w:rFonts w:ascii="Arial" w:hAnsi="Arial" w:cs="Arial"/>
          <w:b/>
          <w:bCs/>
          <w:color w:val="000000" w:themeColor="text1"/>
          <w:lang w:val="ru-RU" w:bidi="uk-UA"/>
        </w:rPr>
        <w:t>групових осередків</w:t>
      </w:r>
    </w:p>
    <w:p w14:paraId="23BB1252" w14:textId="23E3B363"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b/>
          <w:color w:val="000000" w:themeColor="text1"/>
          <w:lang w:val="ru-RU"/>
        </w:rPr>
        <w:t xml:space="preserve">7.1.24 </w:t>
      </w:r>
      <w:r w:rsidRPr="007750D4">
        <w:rPr>
          <w:rFonts w:ascii="Arial" w:hAnsi="Arial" w:cs="Arial"/>
          <w:color w:val="000000" w:themeColor="text1"/>
          <w:lang w:val="ru-RU"/>
        </w:rPr>
        <w:t xml:space="preserve">Допускається передбачати додатковий вихід назовні із групових осередків, розташованих на першому поверсі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(місткістю до 40 вихованців та від 41 вихованця) та спеціальних дитячих садків (місткістю до 24 вихованців та від 25 вихованців). </w:t>
      </w:r>
    </w:p>
    <w:p w14:paraId="5ABA8C95" w14:textId="71659DDA"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Такий</w:t>
      </w:r>
      <w:r w:rsidRPr="007750D4">
        <w:rPr>
          <w:rFonts w:ascii="Arial" w:hAnsi="Arial" w:cs="Arial"/>
          <w:b/>
          <w:color w:val="000000" w:themeColor="text1"/>
          <w:lang w:val="ru-RU"/>
        </w:rPr>
        <w:t xml:space="preserve"> </w:t>
      </w:r>
      <w:r w:rsidRPr="007750D4">
        <w:rPr>
          <w:rFonts w:ascii="Arial" w:hAnsi="Arial" w:cs="Arial"/>
          <w:color w:val="000000" w:themeColor="text1"/>
          <w:lang w:val="ru-RU"/>
        </w:rPr>
        <w:t>зовнішній вихід слід проєктувати із тамбуром:</w:t>
      </w:r>
    </w:p>
    <w:p w14:paraId="41B02431" w14:textId="62659992" w:rsidR="004962FD" w:rsidRPr="007750D4" w:rsidRDefault="004962FD" w:rsidP="004962FD">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lastRenderedPageBreak/>
        <w:t>—</w:t>
      </w:r>
      <w:r w:rsidRPr="007750D4">
        <w:rPr>
          <w:rFonts w:ascii="Arial" w:hAnsi="Arial" w:cs="Arial"/>
          <w:color w:val="000000" w:themeColor="text1"/>
          <w:lang w:val="ru-RU"/>
        </w:rPr>
        <w:t xml:space="preserve"> для ясел </w:t>
      </w:r>
      <w:r w:rsidR="000E36B3">
        <w:rPr>
          <w:rFonts w:ascii="Arial" w:hAnsi="Arial" w:cs="Arial"/>
          <w:color w:val="000000" w:themeColor="text1"/>
          <w:lang w:val="ru-RU"/>
        </w:rPr>
        <w:t>і</w:t>
      </w:r>
      <w:r w:rsidRPr="007750D4">
        <w:rPr>
          <w:rFonts w:ascii="Arial" w:hAnsi="Arial" w:cs="Arial"/>
          <w:color w:val="000000" w:themeColor="text1"/>
          <w:lang w:val="ru-RU"/>
        </w:rPr>
        <w:t xml:space="preserve"> дитячих садків: </w:t>
      </w:r>
      <w:r w:rsidRPr="007750D4">
        <w:rPr>
          <w:rFonts w:ascii="Arial" w:hAnsi="Arial" w:cs="Arial"/>
          <w:bCs/>
          <w:lang w:val="ru-RU"/>
        </w:rPr>
        <w:t>завглибшки</w:t>
      </w:r>
      <w:r w:rsidRPr="007750D4">
        <w:rPr>
          <w:rFonts w:ascii="Arial" w:hAnsi="Arial" w:cs="Arial"/>
          <w:lang w:val="ru-RU"/>
        </w:rPr>
        <w:t xml:space="preserve"> не менше ніж </w:t>
      </w:r>
      <w:r w:rsidRPr="007750D4">
        <w:rPr>
          <w:rFonts w:ascii="Arial" w:hAnsi="Arial" w:cs="Arial"/>
          <w:color w:val="000000" w:themeColor="text1"/>
          <w:lang w:val="ru-RU"/>
        </w:rPr>
        <w:t xml:space="preserve">1,5 м та завширшки не менше ніж 2,0 м (в умовах реконструкції та капітального ремонту допускається </w:t>
      </w:r>
      <w:r w:rsidRPr="007750D4">
        <w:rPr>
          <w:rFonts w:ascii="Arial" w:hAnsi="Arial" w:cs="Arial"/>
          <w:bCs/>
          <w:lang w:val="ru-RU"/>
        </w:rPr>
        <w:t>зменшувати глибину та ширину такого тамбура до не менше ніж 1,5 м</w:t>
      </w:r>
      <w:r w:rsidRPr="007750D4">
        <w:rPr>
          <w:rFonts w:ascii="Arial" w:hAnsi="Arial" w:cs="Arial"/>
          <w:color w:val="000000" w:themeColor="text1"/>
          <w:lang w:val="ru-RU"/>
        </w:rPr>
        <w:t xml:space="preserve">); </w:t>
      </w:r>
    </w:p>
    <w:p w14:paraId="1D695381" w14:textId="6EC16D19" w:rsidR="004962FD" w:rsidRPr="007750D4" w:rsidRDefault="004962FD" w:rsidP="004962FD">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7750D4">
        <w:rPr>
          <w:rFonts w:ascii="Arial" w:hAnsi="Arial" w:cs="Arial"/>
          <w:color w:val="000000" w:themeColor="text1"/>
          <w:lang w:val="ru-RU"/>
        </w:rPr>
        <w:t xml:space="preserve"> для спеціальних дитячих садків</w:t>
      </w:r>
      <w:r w:rsidR="002A5416">
        <w:rPr>
          <w:rFonts w:ascii="Arial" w:hAnsi="Arial" w:cs="Arial"/>
          <w:color w:val="000000" w:themeColor="text1"/>
          <w:lang w:val="ru-RU"/>
        </w:rPr>
        <w:t>:</w:t>
      </w:r>
      <w:r w:rsidRPr="007750D4">
        <w:rPr>
          <w:rFonts w:ascii="Arial" w:hAnsi="Arial" w:cs="Arial"/>
          <w:color w:val="000000" w:themeColor="text1"/>
          <w:lang w:val="ru-RU"/>
        </w:rPr>
        <w:t xml:space="preserve"> завглибшки не менше ніж 1,8 м та завширшки не менше ніж 2,2 м (в умовах реконструкції та капітального ремонту допускається зменшувати глибину тамбура до не менше ніж 1,5 м, ширину – до не менше ніж 2,0 м</w:t>
      </w:r>
      <w:r w:rsidR="002A5416">
        <w:rPr>
          <w:rFonts w:ascii="Arial" w:hAnsi="Arial" w:cs="Arial"/>
          <w:color w:val="000000" w:themeColor="text1"/>
          <w:lang w:val="ru-RU"/>
        </w:rPr>
        <w:t>)</w:t>
      </w:r>
      <w:r w:rsidRPr="007750D4">
        <w:rPr>
          <w:rFonts w:ascii="Arial" w:hAnsi="Arial" w:cs="Arial"/>
          <w:color w:val="000000" w:themeColor="text1"/>
          <w:lang w:val="ru-RU"/>
        </w:rPr>
        <w:t>.</w:t>
      </w:r>
    </w:p>
    <w:p w14:paraId="6CB53E53" w14:textId="77777777"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 xml:space="preserve">Такий зовнішній вихід через тамбур повинен вести безпосередньо до роздягальні групового осередку. </w:t>
      </w:r>
    </w:p>
    <w:p w14:paraId="0024D46B" w14:textId="77777777" w:rsidR="004962FD" w:rsidRPr="007750D4" w:rsidRDefault="004962FD" w:rsidP="004962FD">
      <w:pPr>
        <w:spacing w:after="0" w:line="295" w:lineRule="auto"/>
        <w:ind w:firstLine="709"/>
        <w:jc w:val="both"/>
        <w:rPr>
          <w:rFonts w:ascii="Arial" w:hAnsi="Arial" w:cs="Arial"/>
          <w:color w:val="000000" w:themeColor="text1"/>
          <w:lang w:val="ru-RU"/>
        </w:rPr>
      </w:pPr>
      <w:r w:rsidRPr="007750D4">
        <w:rPr>
          <w:rFonts w:ascii="Arial" w:hAnsi="Arial" w:cs="Arial"/>
          <w:color w:val="000000" w:themeColor="text1"/>
          <w:lang w:val="ru-RU"/>
        </w:rPr>
        <w:t>Забороняється робити зовнішній вихід безпосередньо в універсальну ігрову зі спальнею, ігрову або спальню групового осередку.</w:t>
      </w:r>
    </w:p>
    <w:p w14:paraId="1FF5AD78" w14:textId="00B9B2E6" w:rsidR="004962FD" w:rsidRPr="007750D4" w:rsidRDefault="004962FD" w:rsidP="004962FD">
      <w:pPr>
        <w:spacing w:after="0" w:line="295" w:lineRule="auto"/>
        <w:ind w:firstLine="709"/>
        <w:jc w:val="both"/>
        <w:rPr>
          <w:rFonts w:ascii="Arial" w:hAnsi="Arial" w:cs="Arial"/>
          <w:b/>
          <w:color w:val="000000" w:themeColor="text1"/>
          <w:highlight w:val="cyan"/>
          <w:lang w:val="ru-RU"/>
        </w:rPr>
      </w:pPr>
      <w:r w:rsidRPr="007750D4">
        <w:rPr>
          <w:rFonts w:ascii="Arial" w:hAnsi="Arial" w:cs="Arial"/>
          <w:color w:val="000000" w:themeColor="text1"/>
          <w:lang w:val="ru-RU"/>
        </w:rPr>
        <w:t>В умовах реконструкції при зовнішніх виходах із групових осередків, допускається про</w:t>
      </w:r>
      <w:r w:rsidR="007E68DD">
        <w:rPr>
          <w:rFonts w:ascii="Arial" w:hAnsi="Arial" w:cs="Arial"/>
          <w:color w:val="000000" w:themeColor="text1"/>
          <w:lang w:val="ru-RU"/>
        </w:rPr>
        <w:t>є</w:t>
      </w:r>
      <w:r w:rsidRPr="007750D4">
        <w:rPr>
          <w:rFonts w:ascii="Arial" w:hAnsi="Arial" w:cs="Arial"/>
          <w:color w:val="000000" w:themeColor="text1"/>
          <w:lang w:val="ru-RU"/>
        </w:rPr>
        <w:t>ктувати хол-вестибюль на 2-4 групи вихованців із розрахунку 6 м</w:t>
      </w:r>
      <w:r w:rsidRPr="007E68DD">
        <w:rPr>
          <w:rFonts w:ascii="Arial" w:hAnsi="Arial" w:cs="Arial"/>
          <w:color w:val="000000" w:themeColor="text1"/>
          <w:vertAlign w:val="superscript"/>
          <w:lang w:val="ru-RU"/>
        </w:rPr>
        <w:t>2</w:t>
      </w:r>
      <w:r w:rsidRPr="007750D4">
        <w:rPr>
          <w:rFonts w:ascii="Arial" w:hAnsi="Arial" w:cs="Arial"/>
          <w:color w:val="000000" w:themeColor="text1"/>
          <w:lang w:val="ru-RU"/>
        </w:rPr>
        <w:t xml:space="preserve"> на кожну, а на одну групу – шлюз площею не менше ніж 4 м</w:t>
      </w:r>
      <w:r w:rsidRPr="007E68DD">
        <w:rPr>
          <w:rFonts w:ascii="Arial" w:hAnsi="Arial" w:cs="Arial"/>
          <w:color w:val="000000" w:themeColor="text1"/>
          <w:vertAlign w:val="superscript"/>
          <w:lang w:val="ru-RU"/>
        </w:rPr>
        <w:t>2</w:t>
      </w:r>
      <w:r w:rsidRPr="007750D4">
        <w:rPr>
          <w:rFonts w:ascii="Arial" w:hAnsi="Arial" w:cs="Arial"/>
          <w:color w:val="000000" w:themeColor="text1"/>
          <w:lang w:val="ru-RU"/>
        </w:rPr>
        <w:t>. При холах-вестибюлях і шлюзах дозволяється передбачати туалети для вихованців із розрахунку один унітаз і один умивальник на 2</w:t>
      </w:r>
      <w:r w:rsidR="00587765">
        <w:rPr>
          <w:rFonts w:ascii="Arial" w:hAnsi="Arial" w:cs="Arial"/>
          <w:color w:val="000000" w:themeColor="text1"/>
          <w:lang w:val="ru-RU"/>
        </w:rPr>
        <w:t>–</w:t>
      </w:r>
      <w:r w:rsidRPr="007750D4">
        <w:rPr>
          <w:rFonts w:ascii="Arial" w:hAnsi="Arial" w:cs="Arial"/>
          <w:color w:val="000000" w:themeColor="text1"/>
          <w:lang w:val="ru-RU"/>
        </w:rPr>
        <w:t>4 групи вихованців</w:t>
      </w:r>
    </w:p>
    <w:p w14:paraId="0201939D" w14:textId="58B3B114" w:rsidR="00660DA2" w:rsidRPr="0016650A" w:rsidRDefault="00660DA2" w:rsidP="001C3FA5">
      <w:pPr>
        <w:pStyle w:val="2"/>
      </w:pPr>
      <w:bookmarkStart w:id="48" w:name="_Toc234615177"/>
      <w:bookmarkStart w:id="49" w:name="_Toc234619636"/>
      <w:r w:rsidRPr="0016650A">
        <w:t xml:space="preserve">7.2 ОБ’ЄМНО-ПЛАНУВАЛЬНІ РІШЕННЯ ДЛЯ ЯСЕЛ </w:t>
      </w:r>
      <w:r w:rsidR="002A5416">
        <w:rPr>
          <w:lang w:val="uk-UA"/>
        </w:rPr>
        <w:t>І</w:t>
      </w:r>
      <w:r w:rsidR="002A5416" w:rsidRPr="0016650A">
        <w:t xml:space="preserve"> </w:t>
      </w:r>
      <w:r w:rsidRPr="0016650A">
        <w:t>ДИТЯЧИХ САДКІВ МІСТКІСТЮ ВІД 41 ВИХОВАНЦЯ ТА СПЕЦІАЛЬНИХ САДКІВ МІСТКІСТЮ ВІД 25 ВИХОВАНЦІВ</w:t>
      </w:r>
      <w:bookmarkEnd w:id="48"/>
      <w:bookmarkEnd w:id="49"/>
    </w:p>
    <w:p w14:paraId="11889FCA" w14:textId="77777777" w:rsidR="00660DA2" w:rsidRPr="001C3FA5" w:rsidRDefault="00660DA2" w:rsidP="001C3FA5">
      <w:pPr>
        <w:pStyle w:val="3"/>
        <w:ind w:firstLine="709"/>
        <w:rPr>
          <w:rFonts w:ascii="Arial" w:eastAsia="Times New Roman" w:hAnsi="Arial" w:cs="Arial"/>
          <w:b/>
          <w:color w:val="000000" w:themeColor="text1"/>
          <w:sz w:val="22"/>
          <w:szCs w:val="22"/>
          <w:lang w:val="ru-RU"/>
        </w:rPr>
      </w:pPr>
      <w:bookmarkStart w:id="50" w:name="_Toc234619637"/>
      <w:r w:rsidRPr="001C3FA5">
        <w:rPr>
          <w:rFonts w:ascii="Arial" w:eastAsia="Times New Roman" w:hAnsi="Arial" w:cs="Arial"/>
          <w:b/>
          <w:color w:val="000000" w:themeColor="text1"/>
          <w:sz w:val="22"/>
          <w:szCs w:val="22"/>
          <w:lang w:val="ru-RU"/>
        </w:rPr>
        <w:t>7.2.1 Склад приміщень</w:t>
      </w:r>
      <w:bookmarkEnd w:id="50"/>
    </w:p>
    <w:p w14:paraId="4166D33D" w14:textId="77777777" w:rsidR="00660DA2" w:rsidRPr="0016650A" w:rsidRDefault="00660DA2" w:rsidP="00660DA2">
      <w:pPr>
        <w:spacing w:after="0" w:line="295" w:lineRule="auto"/>
        <w:ind w:firstLine="709"/>
        <w:jc w:val="both"/>
        <w:rPr>
          <w:rFonts w:ascii="Arial" w:eastAsia="Times New Roman" w:hAnsi="Arial" w:cs="Arial"/>
          <w:b/>
          <w:color w:val="000000" w:themeColor="text1"/>
          <w:lang w:val="ru-RU"/>
        </w:rPr>
      </w:pPr>
      <w:r w:rsidRPr="0016650A">
        <w:rPr>
          <w:rFonts w:ascii="Arial" w:eastAsia="Times New Roman" w:hAnsi="Arial" w:cs="Arial"/>
          <w:b/>
          <w:color w:val="000000" w:themeColor="text1"/>
          <w:lang w:val="ru-RU"/>
        </w:rPr>
        <w:t>7.2.1.1</w:t>
      </w:r>
      <w:r w:rsidRPr="0016650A">
        <w:rPr>
          <w:rFonts w:ascii="Arial" w:eastAsia="Times New Roman" w:hAnsi="Arial" w:cs="Arial"/>
          <w:color w:val="000000" w:themeColor="text1"/>
          <w:lang w:val="ru-RU"/>
        </w:rPr>
        <w:t xml:space="preserve"> Структуру будівель ясел, дитячих садків від 41 вихованця та спеціальних дитячих садків місткістю від 25 вихованців необхідно створювати на основі функціонально об'єднаних груп приміщень: групових осередків; приміщень для музичних, фізкультурних та інших занять та ігор; медичних; службово-побутових приміщень; харчоблоку; пральні тощо.</w:t>
      </w:r>
    </w:p>
    <w:p w14:paraId="20C2A740" w14:textId="2F7896CC" w:rsidR="00660DA2" w:rsidRPr="0016650A" w:rsidRDefault="00660DA2" w:rsidP="00660DA2">
      <w:pPr>
        <w:spacing w:after="0" w:line="295" w:lineRule="auto"/>
        <w:ind w:firstLine="709"/>
        <w:jc w:val="both"/>
        <w:rPr>
          <w:rFonts w:ascii="Arial" w:eastAsia="Times New Roman" w:hAnsi="Arial" w:cs="Arial"/>
          <w:color w:val="000000" w:themeColor="text1"/>
          <w:lang w:val="ru-RU"/>
        </w:rPr>
      </w:pPr>
      <w:r w:rsidRPr="0016650A">
        <w:rPr>
          <w:rFonts w:ascii="Arial" w:eastAsia="Times New Roman" w:hAnsi="Arial" w:cs="Arial"/>
          <w:b/>
          <w:color w:val="000000" w:themeColor="text1"/>
          <w:lang w:val="ru-RU"/>
        </w:rPr>
        <w:t>7.2.1.2</w:t>
      </w:r>
      <w:r w:rsidRPr="0016650A">
        <w:rPr>
          <w:rFonts w:ascii="Arial" w:eastAsia="Times New Roman" w:hAnsi="Arial" w:cs="Arial"/>
          <w:color w:val="000000" w:themeColor="text1"/>
          <w:lang w:val="ru-RU"/>
        </w:rPr>
        <w:t xml:space="preserve"> Перелік приміщень ясел </w:t>
      </w:r>
      <w:r w:rsidR="000E36B3">
        <w:rPr>
          <w:rFonts w:ascii="Arial" w:eastAsia="Times New Roman" w:hAnsi="Arial" w:cs="Arial"/>
          <w:color w:val="000000" w:themeColor="text1"/>
          <w:lang w:val="ru-RU"/>
        </w:rPr>
        <w:t>і</w:t>
      </w:r>
      <w:r w:rsidRPr="0016650A">
        <w:rPr>
          <w:rFonts w:ascii="Arial" w:eastAsia="Times New Roman" w:hAnsi="Arial" w:cs="Arial"/>
          <w:color w:val="000000" w:themeColor="text1"/>
          <w:lang w:val="ru-RU"/>
        </w:rPr>
        <w:t xml:space="preserve"> дитячих садків місткістю від 41 вихованця та спеціальних садків місткістю від 25 вихованців із зазначенням розрахункових показників мінімальної площі на 1 вихованця, </w:t>
      </w:r>
      <w:r w:rsidR="004426FB">
        <w:rPr>
          <w:rFonts w:ascii="Arial" w:eastAsia="Times New Roman" w:hAnsi="Arial" w:cs="Arial"/>
          <w:color w:val="000000" w:themeColor="text1"/>
          <w:lang w:val="ru-RU"/>
        </w:rPr>
        <w:t xml:space="preserve">наведено </w:t>
      </w:r>
      <w:r w:rsidRPr="0016650A">
        <w:rPr>
          <w:rFonts w:ascii="Arial" w:eastAsia="Times New Roman" w:hAnsi="Arial" w:cs="Arial"/>
          <w:color w:val="000000" w:themeColor="text1"/>
          <w:lang w:val="ru-RU"/>
        </w:rPr>
        <w:t xml:space="preserve">у таблиці Б.1 </w:t>
      </w:r>
      <w:r w:rsidR="0040366C">
        <w:rPr>
          <w:rFonts w:ascii="Arial" w:eastAsia="Times New Roman" w:hAnsi="Arial" w:cs="Arial"/>
          <w:color w:val="000000" w:themeColor="text1"/>
          <w:lang w:val="ru-RU"/>
        </w:rPr>
        <w:t>д</w:t>
      </w:r>
      <w:r w:rsidRPr="0016650A">
        <w:rPr>
          <w:rFonts w:ascii="Arial" w:eastAsia="Times New Roman" w:hAnsi="Arial" w:cs="Arial"/>
          <w:color w:val="000000" w:themeColor="text1"/>
          <w:lang w:val="ru-RU"/>
        </w:rPr>
        <w:t>одатк</w:t>
      </w:r>
      <w:r w:rsidR="004426FB">
        <w:rPr>
          <w:rFonts w:ascii="Arial" w:eastAsia="Times New Roman" w:hAnsi="Arial" w:cs="Arial"/>
          <w:color w:val="000000" w:themeColor="text1"/>
          <w:lang w:val="ru-RU"/>
        </w:rPr>
        <w:t>а</w:t>
      </w:r>
      <w:r w:rsidRPr="0016650A">
        <w:rPr>
          <w:rFonts w:ascii="Arial" w:eastAsia="Times New Roman" w:hAnsi="Arial" w:cs="Arial"/>
          <w:color w:val="000000" w:themeColor="text1"/>
          <w:lang w:val="ru-RU"/>
        </w:rPr>
        <w:t xml:space="preserve"> Б. Загальні площі приміщень</w:t>
      </w:r>
      <w:r w:rsidR="004426FB">
        <w:rPr>
          <w:rFonts w:ascii="Arial" w:eastAsia="Times New Roman" w:hAnsi="Arial" w:cs="Arial"/>
          <w:color w:val="000000" w:themeColor="text1"/>
          <w:lang w:val="ru-RU"/>
        </w:rPr>
        <w:t>,</w:t>
      </w:r>
      <w:r w:rsidRPr="0016650A">
        <w:rPr>
          <w:rFonts w:ascii="Arial" w:eastAsia="Times New Roman" w:hAnsi="Arial" w:cs="Arial"/>
          <w:color w:val="000000" w:themeColor="text1"/>
          <w:lang w:val="ru-RU"/>
        </w:rPr>
        <w:t xml:space="preserve"> наведен</w:t>
      </w:r>
      <w:r w:rsidR="004426FB">
        <w:rPr>
          <w:rFonts w:ascii="Arial" w:eastAsia="Times New Roman" w:hAnsi="Arial" w:cs="Arial"/>
          <w:color w:val="000000" w:themeColor="text1"/>
          <w:lang w:val="ru-RU"/>
        </w:rPr>
        <w:t>і</w:t>
      </w:r>
      <w:r w:rsidRPr="0016650A">
        <w:rPr>
          <w:rFonts w:ascii="Arial" w:eastAsia="Times New Roman" w:hAnsi="Arial" w:cs="Arial"/>
          <w:color w:val="000000" w:themeColor="text1"/>
          <w:lang w:val="ru-RU"/>
        </w:rPr>
        <w:t xml:space="preserve"> у таблиці Б.1 </w:t>
      </w:r>
      <w:r w:rsidR="0040366C">
        <w:rPr>
          <w:rFonts w:ascii="Arial" w:eastAsia="Times New Roman" w:hAnsi="Arial" w:cs="Arial"/>
          <w:color w:val="000000" w:themeColor="text1"/>
          <w:lang w:val="ru-RU"/>
        </w:rPr>
        <w:t>д</w:t>
      </w:r>
      <w:r w:rsidRPr="0016650A">
        <w:rPr>
          <w:rFonts w:ascii="Arial" w:eastAsia="Times New Roman" w:hAnsi="Arial" w:cs="Arial"/>
          <w:color w:val="000000" w:themeColor="text1"/>
          <w:lang w:val="ru-RU"/>
        </w:rPr>
        <w:t>одатк</w:t>
      </w:r>
      <w:r w:rsidR="004426FB">
        <w:rPr>
          <w:rFonts w:ascii="Arial" w:eastAsia="Times New Roman" w:hAnsi="Arial" w:cs="Arial"/>
          <w:color w:val="000000" w:themeColor="text1"/>
          <w:lang w:val="ru-RU"/>
        </w:rPr>
        <w:t>а</w:t>
      </w:r>
      <w:r w:rsidRPr="0016650A">
        <w:rPr>
          <w:rFonts w:ascii="Arial" w:eastAsia="Times New Roman" w:hAnsi="Arial" w:cs="Arial"/>
          <w:color w:val="000000" w:themeColor="text1"/>
          <w:lang w:val="ru-RU"/>
        </w:rPr>
        <w:t xml:space="preserve"> Б</w:t>
      </w:r>
      <w:r w:rsidR="004426FB">
        <w:rPr>
          <w:rFonts w:ascii="Arial" w:eastAsia="Times New Roman" w:hAnsi="Arial" w:cs="Arial"/>
          <w:color w:val="000000" w:themeColor="text1"/>
          <w:lang w:val="ru-RU"/>
        </w:rPr>
        <w:t>,</w:t>
      </w:r>
      <w:r w:rsidRPr="0016650A">
        <w:rPr>
          <w:rFonts w:ascii="Arial" w:eastAsia="Times New Roman" w:hAnsi="Arial" w:cs="Arial"/>
          <w:color w:val="000000" w:themeColor="text1"/>
          <w:lang w:val="ru-RU"/>
        </w:rPr>
        <w:t xml:space="preserve"> є рекомендованими.</w:t>
      </w:r>
    </w:p>
    <w:p w14:paraId="6696FECA" w14:textId="21E32559" w:rsidR="00660DA2" w:rsidRPr="0016650A" w:rsidRDefault="00660DA2" w:rsidP="00660DA2">
      <w:pPr>
        <w:spacing w:after="0" w:line="295" w:lineRule="auto"/>
        <w:ind w:firstLine="709"/>
        <w:jc w:val="both"/>
        <w:rPr>
          <w:rFonts w:ascii="Arial" w:eastAsia="Times New Roman" w:hAnsi="Arial" w:cs="Arial"/>
          <w:b/>
          <w:color w:val="000000" w:themeColor="text1"/>
          <w:lang w:val="ru-RU"/>
        </w:rPr>
      </w:pPr>
      <w:r w:rsidRPr="0016650A">
        <w:rPr>
          <w:rFonts w:ascii="Arial" w:eastAsia="Times New Roman" w:hAnsi="Arial" w:cs="Arial"/>
          <w:b/>
          <w:color w:val="000000" w:themeColor="text1"/>
          <w:lang w:val="ru-RU"/>
        </w:rPr>
        <w:t>7.2.1.3</w:t>
      </w:r>
      <w:r w:rsidRPr="0016650A">
        <w:rPr>
          <w:rFonts w:ascii="Arial" w:eastAsia="Times New Roman" w:hAnsi="Arial" w:cs="Arial"/>
          <w:color w:val="000000" w:themeColor="text1"/>
          <w:lang w:val="ru-RU"/>
        </w:rPr>
        <w:t xml:space="preserve"> </w:t>
      </w:r>
      <w:r w:rsidRPr="0016650A">
        <w:rPr>
          <w:rFonts w:ascii="Arial" w:eastAsia="Times New Roman" w:hAnsi="Arial" w:cs="Arial"/>
          <w:bCs/>
          <w:color w:val="000000" w:themeColor="text1"/>
          <w:lang w:val="ru-RU"/>
        </w:rPr>
        <w:t>В яслах</w:t>
      </w:r>
      <w:r w:rsidRPr="0016650A">
        <w:rPr>
          <w:rFonts w:ascii="Arial" w:eastAsia="Times New Roman" w:hAnsi="Arial" w:cs="Arial"/>
          <w:color w:val="000000" w:themeColor="text1"/>
          <w:lang w:val="ru-RU"/>
        </w:rPr>
        <w:t xml:space="preserve"> та дитячих садках місткістю від 41 вихованця та спеціальних дитячих садк</w:t>
      </w:r>
      <w:r w:rsidR="004426FB">
        <w:rPr>
          <w:rFonts w:ascii="Arial" w:eastAsia="Times New Roman" w:hAnsi="Arial" w:cs="Arial"/>
          <w:color w:val="000000" w:themeColor="text1"/>
          <w:lang w:val="ru-RU"/>
        </w:rPr>
        <w:t>ах</w:t>
      </w:r>
      <w:r w:rsidRPr="0016650A">
        <w:rPr>
          <w:rFonts w:ascii="Arial" w:eastAsia="Times New Roman" w:hAnsi="Arial" w:cs="Arial"/>
          <w:color w:val="000000" w:themeColor="text1"/>
          <w:lang w:val="ru-RU"/>
        </w:rPr>
        <w:t xml:space="preserve"> місткістю від 25 вихованців </w:t>
      </w:r>
      <w:r w:rsidRPr="008A7F04">
        <w:rPr>
          <w:rFonts w:ascii="Arial" w:eastAsia="Times New Roman" w:hAnsi="Arial" w:cs="Arial"/>
          <w:bCs/>
          <w:color w:val="000000" w:themeColor="text1"/>
          <w:lang w:val="ru-RU"/>
        </w:rPr>
        <w:t>необхідн</w:t>
      </w:r>
      <w:r w:rsidRPr="00814A2E">
        <w:rPr>
          <w:rFonts w:ascii="Arial" w:eastAsia="Times New Roman" w:hAnsi="Arial" w:cs="Arial"/>
          <w:bCs/>
          <w:color w:val="000000" w:themeColor="text1"/>
          <w:lang w:val="ru-RU"/>
        </w:rPr>
        <w:t>о п</w:t>
      </w:r>
      <w:r w:rsidRPr="0016650A">
        <w:rPr>
          <w:rFonts w:ascii="Arial" w:eastAsia="Times New Roman" w:hAnsi="Arial" w:cs="Arial"/>
          <w:color w:val="000000" w:themeColor="text1"/>
          <w:lang w:val="ru-RU"/>
        </w:rPr>
        <w:t xml:space="preserve">роєктувати </w:t>
      </w:r>
      <w:r w:rsidR="004426FB">
        <w:rPr>
          <w:rFonts w:ascii="Arial" w:eastAsia="Times New Roman" w:hAnsi="Arial" w:cs="Arial"/>
          <w:color w:val="000000" w:themeColor="text1"/>
          <w:lang w:val="ru-RU"/>
        </w:rPr>
        <w:t xml:space="preserve">такі </w:t>
      </w:r>
      <w:r w:rsidRPr="0016650A">
        <w:rPr>
          <w:rFonts w:ascii="Arial" w:eastAsia="Times New Roman" w:hAnsi="Arial" w:cs="Arial"/>
          <w:color w:val="000000" w:themeColor="text1"/>
          <w:lang w:val="ru-RU"/>
        </w:rPr>
        <w:t>приміщення:</w:t>
      </w:r>
    </w:p>
    <w:p w14:paraId="49B98298"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rPr>
      </w:pPr>
      <w:r w:rsidRPr="0016650A">
        <w:rPr>
          <w:rFonts w:ascii="Arial" w:eastAsia="Times New Roman" w:hAnsi="Arial" w:cs="Arial"/>
          <w:b/>
          <w:bCs/>
          <w:i/>
          <w:color w:val="000000" w:themeColor="text1"/>
        </w:rPr>
        <w:t>групові приміщення для вихованців:</w:t>
      </w:r>
    </w:p>
    <w:p w14:paraId="6CD3DAAE"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rPr>
        <w:t>групові осередки;</w:t>
      </w:r>
    </w:p>
    <w:p w14:paraId="167940C5" w14:textId="365B2D49"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hAnsi="Arial" w:cs="Arial"/>
          <w:b/>
          <w:bCs/>
          <w:i/>
          <w:color w:val="000000" w:themeColor="text1"/>
          <w:lang w:val="ru-RU"/>
        </w:rPr>
        <w:t>приміщення для музичних, фізкультурних</w:t>
      </w:r>
      <w:r w:rsidR="004426FB">
        <w:rPr>
          <w:rFonts w:ascii="Arial" w:hAnsi="Arial" w:cs="Arial"/>
          <w:b/>
          <w:bCs/>
          <w:i/>
          <w:color w:val="000000" w:themeColor="text1"/>
          <w:lang w:val="ru-RU"/>
        </w:rPr>
        <w:t xml:space="preserve">, </w:t>
      </w:r>
      <w:r w:rsidRPr="0016650A">
        <w:rPr>
          <w:rFonts w:ascii="Arial" w:hAnsi="Arial" w:cs="Arial"/>
          <w:b/>
          <w:bCs/>
          <w:i/>
          <w:color w:val="000000" w:themeColor="text1"/>
          <w:lang w:val="ru-RU"/>
        </w:rPr>
        <w:t>інших занять та ігор:</w:t>
      </w:r>
    </w:p>
    <w:p w14:paraId="44B68D46" w14:textId="7A33A3B5"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color w:val="000000" w:themeColor="text1"/>
          <w:lang w:val="ru-RU"/>
        </w:rPr>
      </w:pPr>
      <w:r w:rsidRPr="0016650A">
        <w:rPr>
          <w:rFonts w:ascii="Arial" w:eastAsia="Times New Roman" w:hAnsi="Arial" w:cs="Arial"/>
          <w:bCs/>
          <w:color w:val="000000" w:themeColor="text1"/>
          <w:lang w:val="ru-RU"/>
        </w:rPr>
        <w:t>універсальну музично-фізкультурну залу або окремі</w:t>
      </w:r>
      <w:r w:rsidR="004426FB">
        <w:rPr>
          <w:rFonts w:ascii="Arial" w:eastAsia="Times New Roman" w:hAnsi="Arial" w:cs="Arial"/>
          <w:bCs/>
          <w:color w:val="000000" w:themeColor="text1"/>
          <w:lang w:val="ru-RU"/>
        </w:rPr>
        <w:t xml:space="preserve">: </w:t>
      </w:r>
      <w:r w:rsidRPr="0016650A">
        <w:rPr>
          <w:rFonts w:ascii="Arial" w:eastAsia="Times New Roman" w:hAnsi="Arial" w:cs="Arial"/>
          <w:bCs/>
          <w:color w:val="000000" w:themeColor="text1"/>
          <w:lang w:val="ru-RU"/>
        </w:rPr>
        <w:t xml:space="preserve">музичну залу та фізкультурно-спортивну залу (для ясел </w:t>
      </w:r>
      <w:r w:rsidR="000E36B3">
        <w:rPr>
          <w:rFonts w:ascii="Arial" w:eastAsia="Times New Roman" w:hAnsi="Arial" w:cs="Arial"/>
          <w:bCs/>
          <w:color w:val="000000" w:themeColor="text1"/>
          <w:lang w:val="ru-RU"/>
        </w:rPr>
        <w:t>і</w:t>
      </w:r>
      <w:r w:rsidRPr="0016650A">
        <w:rPr>
          <w:rFonts w:ascii="Arial" w:eastAsia="Times New Roman" w:hAnsi="Arial" w:cs="Arial"/>
          <w:bCs/>
          <w:color w:val="000000" w:themeColor="text1"/>
          <w:lang w:val="ru-RU"/>
        </w:rPr>
        <w:t xml:space="preserve"> дитячих садків); </w:t>
      </w:r>
    </w:p>
    <w:p w14:paraId="2A5689C0" w14:textId="221C9363"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color w:val="000000" w:themeColor="text1"/>
          <w:lang w:val="ru-RU"/>
        </w:rPr>
      </w:pPr>
      <w:r w:rsidRPr="0016650A">
        <w:rPr>
          <w:rFonts w:ascii="Arial" w:eastAsia="Times New Roman" w:hAnsi="Arial" w:cs="Arial"/>
          <w:bCs/>
          <w:color w:val="000000" w:themeColor="text1"/>
          <w:lang w:val="ru-RU"/>
        </w:rPr>
        <w:t>музичну залу та фізкультурно-спортивну залу (для спеціальних дитячих садків)</w:t>
      </w:r>
      <w:r w:rsidR="004426FB">
        <w:rPr>
          <w:rFonts w:ascii="Arial" w:eastAsia="Times New Roman" w:hAnsi="Arial" w:cs="Arial"/>
          <w:bCs/>
          <w:color w:val="000000" w:themeColor="text1"/>
          <w:lang w:val="ru-RU"/>
        </w:rPr>
        <w:t>;</w:t>
      </w:r>
    </w:p>
    <w:p w14:paraId="54EF63FD" w14:textId="3D4EFE74"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color w:val="000000" w:themeColor="text1"/>
          <w:lang w:val="ru-RU"/>
        </w:rPr>
      </w:pPr>
      <w:r w:rsidRPr="0016650A">
        <w:rPr>
          <w:rFonts w:ascii="Arial" w:eastAsia="Times New Roman" w:hAnsi="Arial" w:cs="Arial"/>
          <w:bCs/>
          <w:color w:val="000000" w:themeColor="text1"/>
          <w:lang w:val="ru-RU"/>
        </w:rPr>
        <w:t>приміщення (комору) для зберігання інвентарю при універсальній музично-фізкультурній залі або окремих залах;</w:t>
      </w:r>
    </w:p>
    <w:p w14:paraId="7EDBC78F" w14:textId="1A84788B"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color w:val="000000" w:themeColor="text1"/>
          <w:lang w:val="ru-RU"/>
        </w:rPr>
      </w:pPr>
      <w:r w:rsidRPr="0016650A">
        <w:rPr>
          <w:rFonts w:ascii="Arial" w:eastAsia="Times New Roman" w:hAnsi="Arial" w:cs="Arial"/>
          <w:bCs/>
          <w:color w:val="000000" w:themeColor="text1"/>
          <w:lang w:val="ru-RU"/>
        </w:rPr>
        <w:t xml:space="preserve">ресурсну кімнату (для ясел </w:t>
      </w:r>
      <w:r w:rsidR="000E36B3">
        <w:rPr>
          <w:rFonts w:ascii="Arial" w:eastAsia="Times New Roman" w:hAnsi="Arial" w:cs="Arial"/>
          <w:bCs/>
          <w:color w:val="000000" w:themeColor="text1"/>
          <w:lang w:val="ru-RU"/>
        </w:rPr>
        <w:t>і</w:t>
      </w:r>
      <w:r w:rsidRPr="0016650A">
        <w:rPr>
          <w:rFonts w:ascii="Arial" w:eastAsia="Times New Roman" w:hAnsi="Arial" w:cs="Arial"/>
          <w:bCs/>
          <w:color w:val="000000" w:themeColor="text1"/>
          <w:lang w:val="ru-RU"/>
        </w:rPr>
        <w:t xml:space="preserve"> дитячих садків в умовах реконструкції та капітального ремонту замість ресурсної кімнати допускається передбачати ресурсний осередок з урахуванням вимог [5], для спеціальних дитячих садків необхідність влаштування ресурсної кімнати визначається завданням на проєктування);</w:t>
      </w:r>
    </w:p>
    <w:p w14:paraId="5083B34E"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eastAsia="Times New Roman" w:hAnsi="Arial" w:cs="Arial"/>
          <w:b/>
          <w:bCs/>
          <w:i/>
          <w:color w:val="000000" w:themeColor="text1"/>
          <w:lang w:val="ru-RU"/>
        </w:rPr>
        <w:t>к</w:t>
      </w:r>
      <w:r w:rsidRPr="0016650A">
        <w:rPr>
          <w:rFonts w:ascii="Arial" w:hAnsi="Arial" w:cs="Arial"/>
          <w:b/>
          <w:bCs/>
          <w:i/>
          <w:color w:val="000000" w:themeColor="text1"/>
          <w:lang w:val="ru-RU"/>
        </w:rPr>
        <w:t>абінети спеціалістів, які працюють із вихованцями:</w:t>
      </w:r>
    </w:p>
    <w:p w14:paraId="6782A900"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rPr>
        <w:t>кабінет практичного психолога;</w:t>
      </w:r>
    </w:p>
    <w:p w14:paraId="1A9A53E5" w14:textId="767626D1"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кабінет соціального педагога (допускається поєднувати з кабінетом практичного психолога);</w:t>
      </w:r>
    </w:p>
    <w:p w14:paraId="2D914B70" w14:textId="306EA8EE"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 xml:space="preserve">кабінет </w:t>
      </w:r>
      <w:r w:rsidR="004426FB">
        <w:rPr>
          <w:rFonts w:ascii="Arial" w:eastAsia="Times New Roman" w:hAnsi="Arial" w:cs="Arial"/>
          <w:bCs/>
          <w:color w:val="000000" w:themeColor="text1"/>
          <w:lang w:val="ru-RU"/>
        </w:rPr>
        <w:t>у</w:t>
      </w:r>
      <w:r w:rsidRPr="0016650A">
        <w:rPr>
          <w:rFonts w:ascii="Arial" w:eastAsia="Times New Roman" w:hAnsi="Arial" w:cs="Arial"/>
          <w:bCs/>
          <w:color w:val="000000" w:themeColor="text1"/>
          <w:lang w:val="ru-RU"/>
        </w:rPr>
        <w:t>чителя-дефектолога (допускається поєднувати з ресурсною кімнатою);</w:t>
      </w:r>
    </w:p>
    <w:p w14:paraId="3A07D9F6" w14:textId="4C09A5F8"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hAnsi="Arial" w:cs="Arial"/>
          <w:color w:val="000000" w:themeColor="text1"/>
          <w:lang w:val="ru-RU"/>
        </w:rPr>
        <w:lastRenderedPageBreak/>
        <w:t>приміщення та кабінети, що облаштовують відповідно до потреб (труднощів) вихованців згідно з пунктами 58</w:t>
      </w:r>
      <w:r w:rsidR="004426FB">
        <w:rPr>
          <w:rFonts w:ascii="Arial" w:hAnsi="Arial" w:cs="Arial"/>
          <w:color w:val="000000" w:themeColor="text1"/>
          <w:lang w:val="ru-RU"/>
        </w:rPr>
        <w:t>–</w:t>
      </w:r>
      <w:r w:rsidRPr="0016650A">
        <w:rPr>
          <w:rFonts w:ascii="Arial" w:hAnsi="Arial" w:cs="Arial"/>
          <w:color w:val="000000" w:themeColor="text1"/>
          <w:lang w:val="ru-RU"/>
        </w:rPr>
        <w:t>61 [3] (норма застосовується для спеціальних дитячих садків);</w:t>
      </w:r>
    </w:p>
    <w:p w14:paraId="5A4176C7"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hAnsi="Arial" w:cs="Arial"/>
          <w:b/>
          <w:i/>
          <w:color w:val="000000" w:themeColor="text1"/>
          <w:lang w:val="ru-RU"/>
        </w:rPr>
        <w:t>приміщення медичного та оздоровчого призначення:</w:t>
      </w:r>
    </w:p>
    <w:p w14:paraId="1C7683EA"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медичний осередок (приміщення або частина іншого приміщення, що відповідає вимогам [6]);</w:t>
      </w:r>
    </w:p>
    <w:p w14:paraId="09AF76C3"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lang w:val="ru-RU"/>
        </w:rPr>
        <w:t xml:space="preserve"> </w:t>
      </w:r>
      <w:r w:rsidRPr="0016650A">
        <w:rPr>
          <w:rFonts w:ascii="Arial" w:eastAsia="Times New Roman" w:hAnsi="Arial" w:cs="Arial"/>
          <w:bCs/>
          <w:color w:val="000000" w:themeColor="text1"/>
        </w:rPr>
        <w:t>ізолятор;</w:t>
      </w:r>
    </w:p>
    <w:p w14:paraId="2B6BC6A5"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rPr>
      </w:pPr>
      <w:r w:rsidRPr="0016650A">
        <w:rPr>
          <w:rFonts w:ascii="Arial" w:eastAsia="Times New Roman" w:hAnsi="Arial" w:cs="Arial"/>
          <w:b/>
          <w:bCs/>
          <w:i/>
          <w:color w:val="000000" w:themeColor="text1"/>
        </w:rPr>
        <w:t>приміщення для педагогічних працівників:</w:t>
      </w:r>
    </w:p>
    <w:p w14:paraId="60B07D6F"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rPr>
        <w:t xml:space="preserve"> методичний кабінет;</w:t>
      </w:r>
    </w:p>
    <w:p w14:paraId="6DC8EED4"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rPr>
      </w:pPr>
      <w:r w:rsidRPr="0016650A">
        <w:rPr>
          <w:rFonts w:ascii="Arial" w:eastAsia="Times New Roman" w:hAnsi="Arial" w:cs="Arial"/>
          <w:b/>
          <w:bCs/>
          <w:i/>
          <w:color w:val="000000" w:themeColor="text1"/>
        </w:rPr>
        <w:t xml:space="preserve">приміщення </w:t>
      </w:r>
      <w:r w:rsidRPr="0016650A">
        <w:rPr>
          <w:rFonts w:ascii="Arial" w:hAnsi="Arial" w:cs="Arial"/>
          <w:b/>
          <w:i/>
          <w:color w:val="000000" w:themeColor="text1"/>
          <w:shd w:val="clear" w:color="auto" w:fill="FFFFFF"/>
        </w:rPr>
        <w:t>їдальні (харчоблоку)</w:t>
      </w:r>
      <w:r w:rsidRPr="0016650A">
        <w:rPr>
          <w:rFonts w:ascii="Arial" w:eastAsia="Times New Roman" w:hAnsi="Arial" w:cs="Arial"/>
          <w:b/>
          <w:bCs/>
          <w:i/>
          <w:color w:val="000000" w:themeColor="text1"/>
        </w:rPr>
        <w:t>:</w:t>
      </w:r>
    </w:p>
    <w:p w14:paraId="507F1D3F"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
          <w:bCs/>
          <w:color w:val="000000" w:themeColor="text1"/>
        </w:rPr>
        <w:t xml:space="preserve"> </w:t>
      </w:r>
      <w:r w:rsidRPr="0016650A">
        <w:rPr>
          <w:rFonts w:ascii="Arial" w:eastAsia="Times New Roman" w:hAnsi="Arial" w:cs="Arial"/>
          <w:bCs/>
          <w:color w:val="000000" w:themeColor="text1"/>
        </w:rPr>
        <w:t>приміщення харчоблоку;</w:t>
      </w:r>
    </w:p>
    <w:p w14:paraId="3791D8D2"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rPr>
      </w:pPr>
      <w:r w:rsidRPr="0016650A">
        <w:rPr>
          <w:rFonts w:ascii="Arial" w:eastAsia="Times New Roman" w:hAnsi="Arial" w:cs="Arial"/>
          <w:b/>
          <w:bCs/>
          <w:i/>
          <w:color w:val="000000" w:themeColor="text1"/>
        </w:rPr>
        <w:t>приміщення загального користування:</w:t>
      </w:r>
    </w:p>
    <w:p w14:paraId="7137CF72" w14:textId="5FB408FE"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хол-вестибюль (в умовах реконструкції та капітального ремонту допускається не передбачати);</w:t>
      </w:r>
    </w:p>
    <w:p w14:paraId="051E3C7B" w14:textId="18C9D2B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 xml:space="preserve"> кімната для годування та сповивання немовлят (в умовах реконструкції та капітального ремонту допускається не передбачати);</w:t>
      </w:r>
    </w:p>
    <w:p w14:paraId="7402FC18"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lang w:val="ru-RU"/>
        </w:rPr>
        <w:t xml:space="preserve"> </w:t>
      </w:r>
      <w:r w:rsidRPr="0016650A">
        <w:rPr>
          <w:rFonts w:ascii="Arial" w:eastAsia="Times New Roman" w:hAnsi="Arial" w:cs="Arial"/>
          <w:bCs/>
          <w:color w:val="000000" w:themeColor="text1"/>
        </w:rPr>
        <w:t xml:space="preserve">універсальне санітарно-гігієнічне приміщення; </w:t>
      </w:r>
    </w:p>
    <w:p w14:paraId="318E1483" w14:textId="77777777"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санітарно-гігієнічні приміщення для працівників;</w:t>
      </w:r>
    </w:p>
    <w:p w14:paraId="32B5BFBB"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rPr>
      </w:pPr>
      <w:r w:rsidRPr="0016650A">
        <w:rPr>
          <w:rFonts w:ascii="Arial" w:eastAsia="Times New Roman" w:hAnsi="Arial" w:cs="Arial"/>
          <w:b/>
          <w:bCs/>
          <w:i/>
          <w:color w:val="000000" w:themeColor="text1"/>
        </w:rPr>
        <w:t>службово-побутові приміщення:</w:t>
      </w:r>
    </w:p>
    <w:p w14:paraId="0189301F" w14:textId="2931056B"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rPr>
      </w:pPr>
      <w:r w:rsidRPr="0016650A">
        <w:rPr>
          <w:rFonts w:ascii="Arial" w:eastAsia="Times New Roman" w:hAnsi="Arial" w:cs="Arial"/>
          <w:bCs/>
          <w:color w:val="000000" w:themeColor="text1"/>
        </w:rPr>
        <w:t>адміністративні та господарські приміщення;</w:t>
      </w:r>
    </w:p>
    <w:p w14:paraId="0707B7CF" w14:textId="45F5286E"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hAnsi="Arial" w:cs="Arial"/>
          <w:color w:val="000000" w:themeColor="text1"/>
          <w:lang w:val="ru-RU"/>
        </w:rPr>
        <w:t>приміщення для зберігання дезінф</w:t>
      </w:r>
      <w:r w:rsidR="004E54D8">
        <w:rPr>
          <w:rFonts w:ascii="Arial" w:hAnsi="Arial" w:cs="Arial"/>
          <w:color w:val="000000" w:themeColor="text1"/>
          <w:lang w:val="ru-RU"/>
        </w:rPr>
        <w:t xml:space="preserve">ікувальних </w:t>
      </w:r>
      <w:r w:rsidRPr="0016650A">
        <w:rPr>
          <w:rFonts w:ascii="Arial" w:hAnsi="Arial" w:cs="Arial"/>
          <w:color w:val="000000" w:themeColor="text1"/>
          <w:lang w:val="ru-RU"/>
        </w:rPr>
        <w:t xml:space="preserve">засобів </w:t>
      </w:r>
      <w:r w:rsidRPr="0016650A">
        <w:rPr>
          <w:rFonts w:ascii="Arial" w:eastAsia="Times New Roman" w:hAnsi="Arial" w:cs="Arial"/>
          <w:bCs/>
          <w:color w:val="000000" w:themeColor="text1"/>
          <w:lang w:val="ru-RU"/>
        </w:rPr>
        <w:t>(в умовах реконструкції та капітального ремонту допускається не передбачати);</w:t>
      </w:r>
    </w:p>
    <w:p w14:paraId="4E23298F" w14:textId="13403DC6"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color w:val="000000" w:themeColor="text1"/>
          <w:lang w:val="ru-RU"/>
        </w:rPr>
        <w:t>технічне приміщення для прибирання</w:t>
      </w:r>
      <w:r w:rsidRPr="0016650A">
        <w:rPr>
          <w:rFonts w:ascii="Arial" w:hAnsi="Arial" w:cs="Arial"/>
          <w:color w:val="000000" w:themeColor="text1"/>
          <w:vertAlign w:val="superscript"/>
          <w:lang w:val="ru-RU"/>
        </w:rPr>
        <w:t xml:space="preserve"> </w:t>
      </w:r>
      <w:r w:rsidRPr="0016650A">
        <w:rPr>
          <w:rFonts w:ascii="Arial" w:eastAsia="Times New Roman" w:hAnsi="Arial" w:cs="Arial"/>
          <w:bCs/>
          <w:color w:val="000000" w:themeColor="text1"/>
          <w:lang w:val="ru-RU"/>
        </w:rPr>
        <w:t>(в умовах реконструкції та капітального ремонту допускається не передбачати);</w:t>
      </w:r>
    </w:p>
    <w:p w14:paraId="35FE427B" w14:textId="11C0E6CE" w:rsidR="00660DA2" w:rsidRPr="0016650A" w:rsidRDefault="00660DA2" w:rsidP="00660DA2">
      <w:pPr>
        <w:pStyle w:val="a5"/>
        <w:numPr>
          <w:ilvl w:val="0"/>
          <w:numId w:val="6"/>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 xml:space="preserve"> пральня (для ясел, дитячих садків та спеціальних дитячих садків</w:t>
      </w:r>
      <w:r w:rsidR="004426FB">
        <w:rPr>
          <w:rFonts w:ascii="Arial" w:eastAsia="Times New Roman" w:hAnsi="Arial" w:cs="Arial"/>
          <w:bCs/>
          <w:color w:val="000000" w:themeColor="text1"/>
          <w:lang w:val="ru-RU"/>
        </w:rPr>
        <w:t>,</w:t>
      </w:r>
      <w:r w:rsidRPr="0016650A">
        <w:rPr>
          <w:rFonts w:ascii="Arial" w:eastAsia="Times New Roman" w:hAnsi="Arial" w:cs="Arial"/>
          <w:bCs/>
          <w:color w:val="000000" w:themeColor="text1"/>
          <w:lang w:val="ru-RU"/>
        </w:rPr>
        <w:t xml:space="preserve"> які </w:t>
      </w:r>
      <w:r w:rsidR="00F03EF4" w:rsidRPr="00F03EF4">
        <w:rPr>
          <w:rFonts w:ascii="Arial" w:eastAsia="Times New Roman" w:hAnsi="Arial" w:cs="Arial"/>
          <w:bCs/>
          <w:color w:val="000000" w:themeColor="text1"/>
          <w:lang w:val="ru-RU"/>
        </w:rPr>
        <w:t xml:space="preserve">самостійно </w:t>
      </w:r>
      <w:r w:rsidRPr="0016650A">
        <w:rPr>
          <w:rFonts w:ascii="Arial" w:eastAsia="Times New Roman" w:hAnsi="Arial" w:cs="Arial"/>
          <w:bCs/>
          <w:color w:val="000000" w:themeColor="text1"/>
          <w:lang w:val="ru-RU"/>
        </w:rPr>
        <w:t>здійснюють прання, сушіння, прасування білизни і рушників</w:t>
      </w:r>
      <w:r w:rsidR="00F03EF4">
        <w:rPr>
          <w:rFonts w:ascii="Arial" w:eastAsia="Times New Roman" w:hAnsi="Arial" w:cs="Arial"/>
          <w:bCs/>
          <w:color w:val="000000" w:themeColor="text1"/>
          <w:lang w:val="ru-RU"/>
        </w:rPr>
        <w:t xml:space="preserve"> </w:t>
      </w:r>
      <w:r w:rsidRPr="0016650A">
        <w:rPr>
          <w:rFonts w:ascii="Arial" w:eastAsia="Times New Roman" w:hAnsi="Arial" w:cs="Arial"/>
          <w:bCs/>
          <w:color w:val="000000" w:themeColor="text1"/>
          <w:lang w:val="ru-RU"/>
        </w:rPr>
        <w:t xml:space="preserve">для потреб вихованців). </w:t>
      </w:r>
    </w:p>
    <w:p w14:paraId="76493DA6" w14:textId="30632C74" w:rsidR="00660DA2" w:rsidRPr="0016650A" w:rsidRDefault="00660DA2" w:rsidP="00660DA2">
      <w:pPr>
        <w:spacing w:after="0" w:line="295" w:lineRule="auto"/>
        <w:ind w:firstLine="709"/>
        <w:jc w:val="both"/>
        <w:rPr>
          <w:rFonts w:ascii="Arial" w:eastAsia="Times New Roman" w:hAnsi="Arial" w:cs="Arial"/>
          <w:bCs/>
          <w:color w:val="000000" w:themeColor="text1"/>
          <w:lang w:val="ru-RU"/>
        </w:rPr>
      </w:pPr>
      <w:r w:rsidRPr="0016650A">
        <w:rPr>
          <w:rFonts w:ascii="Arial" w:eastAsia="Times New Roman" w:hAnsi="Arial" w:cs="Arial"/>
          <w:b/>
          <w:color w:val="000000" w:themeColor="text1"/>
          <w:lang w:val="ru-RU"/>
        </w:rPr>
        <w:t>7.2.1.4</w:t>
      </w:r>
      <w:r w:rsidRPr="0016650A">
        <w:rPr>
          <w:rFonts w:ascii="Arial" w:eastAsia="Times New Roman" w:hAnsi="Arial" w:cs="Arial"/>
          <w:color w:val="000000" w:themeColor="text1"/>
          <w:lang w:val="ru-RU"/>
        </w:rPr>
        <w:t xml:space="preserve"> </w:t>
      </w:r>
      <w:r w:rsidRPr="0016650A">
        <w:rPr>
          <w:rFonts w:ascii="Arial" w:eastAsia="Times New Roman" w:hAnsi="Arial" w:cs="Arial"/>
          <w:bCs/>
          <w:color w:val="000000" w:themeColor="text1"/>
          <w:lang w:val="ru-RU"/>
        </w:rPr>
        <w:t>В яслах</w:t>
      </w:r>
      <w:r w:rsidRPr="0016650A">
        <w:rPr>
          <w:rFonts w:ascii="Arial" w:eastAsia="Times New Roman" w:hAnsi="Arial" w:cs="Arial"/>
          <w:color w:val="000000" w:themeColor="text1"/>
          <w:lang w:val="ru-RU"/>
        </w:rPr>
        <w:t xml:space="preserve"> та дитячих садках місткістю від 41 вихованця та спеціальних дитячих садків місткістю від 25 </w:t>
      </w:r>
      <w:r w:rsidRPr="00F03EF4">
        <w:rPr>
          <w:rFonts w:ascii="Arial" w:eastAsia="Times New Roman" w:hAnsi="Arial" w:cs="Arial"/>
          <w:color w:val="000000" w:themeColor="text1"/>
          <w:lang w:val="ru-RU"/>
        </w:rPr>
        <w:t xml:space="preserve">вихованців </w:t>
      </w:r>
      <w:r w:rsidRPr="003206C9">
        <w:rPr>
          <w:rFonts w:ascii="Arial" w:eastAsia="Times New Roman" w:hAnsi="Arial" w:cs="Arial"/>
          <w:color w:val="000000" w:themeColor="text1"/>
          <w:lang w:val="ru-RU"/>
        </w:rPr>
        <w:t>допускається</w:t>
      </w:r>
      <w:r w:rsidRPr="00F03EF4">
        <w:rPr>
          <w:rFonts w:ascii="Arial" w:eastAsia="Times New Roman" w:hAnsi="Arial" w:cs="Arial"/>
          <w:color w:val="000000" w:themeColor="text1"/>
          <w:lang w:val="ru-RU"/>
        </w:rPr>
        <w:t xml:space="preserve"> проєктувати</w:t>
      </w:r>
      <w:r w:rsidRPr="0016650A">
        <w:rPr>
          <w:rFonts w:ascii="Arial" w:eastAsia="Times New Roman" w:hAnsi="Arial" w:cs="Arial"/>
          <w:color w:val="000000" w:themeColor="text1"/>
          <w:lang w:val="ru-RU"/>
        </w:rPr>
        <w:t xml:space="preserve"> </w:t>
      </w:r>
      <w:r w:rsidR="00F03EF4">
        <w:rPr>
          <w:rFonts w:ascii="Arial" w:eastAsia="Times New Roman" w:hAnsi="Arial" w:cs="Arial"/>
          <w:color w:val="000000" w:themeColor="text1"/>
          <w:lang w:val="ru-RU"/>
        </w:rPr>
        <w:t xml:space="preserve">такі </w:t>
      </w:r>
      <w:r w:rsidRPr="0016650A">
        <w:rPr>
          <w:rFonts w:ascii="Arial" w:eastAsia="Times New Roman" w:hAnsi="Arial" w:cs="Arial"/>
          <w:color w:val="000000" w:themeColor="text1"/>
          <w:lang w:val="ru-RU"/>
        </w:rPr>
        <w:t>приміщення:</w:t>
      </w:r>
    </w:p>
    <w:p w14:paraId="72CF08C1" w14:textId="58A9AA0B"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hAnsi="Arial" w:cs="Arial"/>
          <w:b/>
          <w:bCs/>
          <w:i/>
          <w:color w:val="000000" w:themeColor="text1"/>
          <w:lang w:val="ru-RU"/>
        </w:rPr>
        <w:t>приміщення для музичних, фізкультурних</w:t>
      </w:r>
      <w:r w:rsidR="003206C9">
        <w:rPr>
          <w:rFonts w:ascii="Arial" w:hAnsi="Arial" w:cs="Arial"/>
          <w:b/>
          <w:bCs/>
          <w:i/>
          <w:color w:val="000000" w:themeColor="text1"/>
          <w:lang w:val="ru-RU"/>
        </w:rPr>
        <w:t xml:space="preserve"> та</w:t>
      </w:r>
      <w:r w:rsidR="00F03EF4">
        <w:rPr>
          <w:rFonts w:ascii="Arial" w:hAnsi="Arial" w:cs="Arial"/>
          <w:b/>
          <w:bCs/>
          <w:i/>
          <w:color w:val="000000" w:themeColor="text1"/>
          <w:lang w:val="ru-RU"/>
        </w:rPr>
        <w:t xml:space="preserve"> </w:t>
      </w:r>
      <w:r w:rsidRPr="0016650A">
        <w:rPr>
          <w:rFonts w:ascii="Arial" w:hAnsi="Arial" w:cs="Arial"/>
          <w:b/>
          <w:bCs/>
          <w:i/>
          <w:color w:val="000000" w:themeColor="text1"/>
          <w:lang w:val="ru-RU"/>
        </w:rPr>
        <w:t>інших занять та ігор:</w:t>
      </w:r>
    </w:p>
    <w:p w14:paraId="0B8FD345" w14:textId="77777777"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rPr>
      </w:pPr>
      <w:r w:rsidRPr="0016650A">
        <w:rPr>
          <w:rFonts w:ascii="Arial" w:hAnsi="Arial" w:cs="Arial"/>
          <w:color w:val="000000" w:themeColor="text1"/>
        </w:rPr>
        <w:t>ресурсну кімнату;</w:t>
      </w:r>
    </w:p>
    <w:p w14:paraId="27A8BAFC" w14:textId="690C35F7"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bCs/>
          <w:color w:val="000000" w:themeColor="text1"/>
          <w:lang w:val="ru-RU"/>
        </w:rPr>
        <w:t xml:space="preserve">зали </w:t>
      </w:r>
      <w:r w:rsidRPr="0016650A">
        <w:rPr>
          <w:rFonts w:ascii="Arial" w:hAnsi="Arial" w:cs="Arial"/>
          <w:color w:val="000000" w:themeColor="text1"/>
          <w:lang w:val="ru-RU"/>
        </w:rPr>
        <w:t xml:space="preserve">для рухливих активностей </w:t>
      </w:r>
      <w:r w:rsidRPr="0016650A">
        <w:rPr>
          <w:rFonts w:ascii="Arial" w:eastAsia="Times New Roman" w:hAnsi="Arial" w:cs="Arial"/>
          <w:bCs/>
          <w:color w:val="000000" w:themeColor="text1"/>
          <w:lang w:val="ru-RU"/>
        </w:rPr>
        <w:t>(хореографічна зала тощо)</w:t>
      </w:r>
      <w:r w:rsidRPr="0016650A">
        <w:rPr>
          <w:rFonts w:ascii="Arial" w:hAnsi="Arial" w:cs="Arial"/>
          <w:bCs/>
          <w:color w:val="000000" w:themeColor="text1"/>
          <w:lang w:val="ru-RU"/>
        </w:rPr>
        <w:t xml:space="preserve"> відповідно до </w:t>
      </w:r>
      <w:r w:rsidRPr="0016650A">
        <w:rPr>
          <w:rFonts w:ascii="Arial" w:hAnsi="Arial" w:cs="Arial"/>
          <w:color w:val="000000" w:themeColor="text1"/>
          <w:lang w:val="ru-RU"/>
        </w:rPr>
        <w:t>[7]</w:t>
      </w:r>
      <w:r w:rsidR="00F03EF4">
        <w:rPr>
          <w:rFonts w:ascii="Arial" w:hAnsi="Arial" w:cs="Arial"/>
          <w:color w:val="000000" w:themeColor="text1"/>
          <w:lang w:val="ru-RU"/>
        </w:rPr>
        <w:t>,</w:t>
      </w:r>
      <w:r w:rsidRPr="0016650A">
        <w:rPr>
          <w:rFonts w:ascii="Arial" w:hAnsi="Arial" w:cs="Arial"/>
          <w:color w:val="000000" w:themeColor="text1"/>
          <w:lang w:val="ru-RU"/>
        </w:rPr>
        <w:t xml:space="preserve"> [9];</w:t>
      </w:r>
    </w:p>
    <w:p w14:paraId="0F1A22E0" w14:textId="147F24DE"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bCs/>
          <w:color w:val="000000" w:themeColor="text1"/>
          <w:lang w:val="ru-RU"/>
        </w:rPr>
        <w:t xml:space="preserve">зали </w:t>
      </w:r>
      <w:r w:rsidRPr="0016650A">
        <w:rPr>
          <w:rFonts w:ascii="Arial" w:hAnsi="Arial" w:cs="Arial"/>
          <w:color w:val="000000" w:themeColor="text1"/>
          <w:lang w:val="ru-RU"/>
        </w:rPr>
        <w:t>для занять, що не передбачають рухливих активностей (мистецьких занять тощо)</w:t>
      </w:r>
      <w:r w:rsidRPr="0016650A">
        <w:rPr>
          <w:rFonts w:ascii="Arial" w:hAnsi="Arial" w:cs="Arial"/>
          <w:bCs/>
          <w:color w:val="000000" w:themeColor="text1"/>
          <w:lang w:val="ru-RU"/>
        </w:rPr>
        <w:t xml:space="preserve"> відповідно до </w:t>
      </w:r>
      <w:r w:rsidRPr="0016650A">
        <w:rPr>
          <w:rFonts w:ascii="Arial" w:hAnsi="Arial" w:cs="Arial"/>
          <w:color w:val="000000" w:themeColor="text1"/>
          <w:lang w:val="ru-RU"/>
        </w:rPr>
        <w:t>[7]</w:t>
      </w:r>
      <w:r w:rsidR="00F03EF4">
        <w:rPr>
          <w:rFonts w:ascii="Arial" w:hAnsi="Arial" w:cs="Arial"/>
          <w:color w:val="000000" w:themeColor="text1"/>
          <w:lang w:val="ru-RU"/>
        </w:rPr>
        <w:t>,</w:t>
      </w:r>
      <w:r w:rsidRPr="0016650A">
        <w:rPr>
          <w:rFonts w:ascii="Arial" w:hAnsi="Arial" w:cs="Arial"/>
          <w:color w:val="000000" w:themeColor="text1"/>
          <w:lang w:val="ru-RU"/>
        </w:rPr>
        <w:t xml:space="preserve"> [9];</w:t>
      </w:r>
    </w:p>
    <w:p w14:paraId="78B8B03B" w14:textId="2E17BB69" w:rsidR="0046099F"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color w:val="000000" w:themeColor="text1"/>
          <w:lang w:val="ru-RU"/>
        </w:rPr>
        <w:t>с</w:t>
      </w:r>
      <w:r w:rsidRPr="0016650A">
        <w:rPr>
          <w:rFonts w:ascii="Arial" w:hAnsi="Arial" w:cs="Arial"/>
          <w:bCs/>
          <w:color w:val="000000" w:themeColor="text1"/>
          <w:lang w:val="ru-RU"/>
        </w:rPr>
        <w:t>пеціальні кабінети (</w:t>
      </w:r>
      <w:r w:rsidRPr="0016650A">
        <w:rPr>
          <w:rFonts w:ascii="Arial" w:hAnsi="Arial" w:cs="Arial"/>
          <w:color w:val="000000" w:themeColor="text1"/>
          <w:lang w:val="ru-RU"/>
        </w:rPr>
        <w:t xml:space="preserve">художня майстерня, лабораторія </w:t>
      </w:r>
      <w:r w:rsidRPr="0016650A">
        <w:rPr>
          <w:rFonts w:ascii="Arial" w:hAnsi="Arial" w:cs="Arial"/>
          <w:color w:val="000000" w:themeColor="text1"/>
        </w:rPr>
        <w:t>S</w:t>
      </w:r>
      <w:r w:rsidRPr="0016650A">
        <w:rPr>
          <w:rFonts w:ascii="Arial" w:hAnsi="Arial" w:cs="Arial"/>
          <w:color w:val="000000" w:themeColor="text1"/>
          <w:lang w:val="ru-RU"/>
        </w:rPr>
        <w:t>ТЕМ-освіти, ЛЕГО-майстерня, кабінети для індивідуальних занять з дітьми (музичних, з вивчення англійської мови, з шахів) тощо) відповідно до [9];</w:t>
      </w:r>
    </w:p>
    <w:p w14:paraId="604DC4DD"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hAnsi="Arial" w:cs="Arial"/>
          <w:b/>
          <w:i/>
          <w:color w:val="000000" w:themeColor="text1"/>
          <w:lang w:val="ru-RU"/>
        </w:rPr>
        <w:t>приміщення медичного та оздоровчого призначення:</w:t>
      </w:r>
    </w:p>
    <w:p w14:paraId="22862ED3" w14:textId="46CDA5F9"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color w:val="000000" w:themeColor="text1"/>
          <w:lang w:val="ru-RU"/>
        </w:rPr>
        <w:t>медичний кабінет (</w:t>
      </w:r>
      <w:r w:rsidRPr="0016650A">
        <w:rPr>
          <w:rFonts w:ascii="Arial" w:hAnsi="Arial" w:cs="Arial"/>
          <w:color w:val="000000" w:themeColor="text1"/>
          <w:shd w:val="clear" w:color="auto" w:fill="FFFFFF"/>
          <w:lang w:val="ru-RU"/>
        </w:rPr>
        <w:t xml:space="preserve">у разі організації медичного обслуговування вихованців відповідно до вимог </w:t>
      </w:r>
      <w:r w:rsidRPr="0016650A">
        <w:rPr>
          <w:rFonts w:ascii="Arial" w:hAnsi="Arial" w:cs="Arial"/>
          <w:color w:val="000000" w:themeColor="text1"/>
          <w:lang w:val="ru-RU"/>
        </w:rPr>
        <w:t>[6]</w:t>
      </w:r>
      <w:r w:rsidR="00807031">
        <w:rPr>
          <w:rFonts w:ascii="Arial" w:hAnsi="Arial" w:cs="Arial"/>
          <w:color w:val="000000" w:themeColor="text1"/>
          <w:lang w:val="ru-RU"/>
        </w:rPr>
        <w:t>)</w:t>
      </w:r>
      <w:r w:rsidRPr="0016650A">
        <w:rPr>
          <w:rFonts w:ascii="Arial" w:hAnsi="Arial" w:cs="Arial"/>
          <w:color w:val="000000" w:themeColor="text1"/>
          <w:lang w:val="ru-RU"/>
        </w:rPr>
        <w:t>;</w:t>
      </w:r>
    </w:p>
    <w:p w14:paraId="10BF14A5" w14:textId="77777777"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color w:val="000000" w:themeColor="text1"/>
          <w:lang w:val="ru-RU"/>
        </w:rPr>
        <w:t>інші кабінети, необхідні для здійснення медичного обслуговування вихованців</w:t>
      </w:r>
      <w:r w:rsidRPr="0016650A">
        <w:rPr>
          <w:rFonts w:ascii="Arial" w:hAnsi="Arial" w:cs="Arial"/>
          <w:bCs/>
          <w:color w:val="000000" w:themeColor="text1"/>
          <w:lang w:val="ru-RU"/>
        </w:rPr>
        <w:t xml:space="preserve"> відповідно до </w:t>
      </w:r>
      <w:r w:rsidRPr="0016650A">
        <w:rPr>
          <w:rFonts w:ascii="Arial" w:hAnsi="Arial" w:cs="Arial"/>
          <w:color w:val="000000" w:themeColor="text1"/>
          <w:lang w:val="ru-RU"/>
        </w:rPr>
        <w:t>[9];</w:t>
      </w:r>
    </w:p>
    <w:p w14:paraId="0D87B611" w14:textId="77777777"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rPr>
      </w:pPr>
      <w:r w:rsidRPr="0016650A">
        <w:rPr>
          <w:rFonts w:ascii="Arial" w:hAnsi="Arial" w:cs="Arial"/>
          <w:color w:val="000000" w:themeColor="text1"/>
        </w:rPr>
        <w:t>басейн;</w:t>
      </w:r>
    </w:p>
    <w:p w14:paraId="2A605F87" w14:textId="145609F0"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lang w:val="ru-RU"/>
        </w:rPr>
      </w:pPr>
      <w:r w:rsidRPr="0016650A">
        <w:rPr>
          <w:rFonts w:ascii="Arial" w:hAnsi="Arial" w:cs="Arial"/>
          <w:color w:val="000000" w:themeColor="text1"/>
          <w:lang w:val="ru-RU"/>
        </w:rPr>
        <w:t>приміщення для надання реабілітаційних послуг дітям віком до 8 років</w:t>
      </w:r>
      <w:r w:rsidR="00F03EF4">
        <w:rPr>
          <w:rFonts w:ascii="Arial" w:hAnsi="Arial" w:cs="Arial"/>
          <w:color w:val="000000" w:themeColor="text1"/>
          <w:lang w:val="ru-RU"/>
        </w:rPr>
        <w:t>;</w:t>
      </w:r>
    </w:p>
    <w:p w14:paraId="4E3D7E1B"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rPr>
      </w:pPr>
      <w:r w:rsidRPr="0016650A">
        <w:rPr>
          <w:rFonts w:ascii="Arial" w:eastAsia="Times New Roman" w:hAnsi="Arial" w:cs="Arial"/>
          <w:b/>
          <w:bCs/>
          <w:i/>
          <w:color w:val="000000" w:themeColor="text1"/>
        </w:rPr>
        <w:t>приміщення для працівників:</w:t>
      </w:r>
    </w:p>
    <w:p w14:paraId="281BB743" w14:textId="77777777"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rPr>
      </w:pPr>
      <w:r w:rsidRPr="0016650A">
        <w:rPr>
          <w:rFonts w:ascii="Arial" w:hAnsi="Arial" w:cs="Arial"/>
          <w:color w:val="000000" w:themeColor="text1"/>
        </w:rPr>
        <w:t xml:space="preserve">кімната психологічного розвантаження </w:t>
      </w:r>
      <w:r w:rsidRPr="0016650A">
        <w:rPr>
          <w:rFonts w:ascii="Arial" w:hAnsi="Arial" w:cs="Arial"/>
        </w:rPr>
        <w:t>працівників;</w:t>
      </w:r>
    </w:p>
    <w:p w14:paraId="4A525CEE" w14:textId="6CB60DD8" w:rsidR="00660DA2" w:rsidRPr="0016650A" w:rsidRDefault="00660DA2" w:rsidP="00660DA2">
      <w:pPr>
        <w:pStyle w:val="a5"/>
        <w:numPr>
          <w:ilvl w:val="0"/>
          <w:numId w:val="7"/>
        </w:numPr>
        <w:spacing w:after="0" w:line="295" w:lineRule="auto"/>
        <w:ind w:left="0" w:firstLine="709"/>
        <w:jc w:val="both"/>
        <w:rPr>
          <w:rFonts w:ascii="Arial" w:hAnsi="Arial" w:cs="Arial"/>
          <w:color w:val="000000" w:themeColor="text1"/>
        </w:rPr>
      </w:pPr>
      <w:r w:rsidRPr="0016650A">
        <w:rPr>
          <w:rFonts w:ascii="Arial" w:hAnsi="Arial" w:cs="Arial"/>
          <w:color w:val="000000" w:themeColor="text1"/>
        </w:rPr>
        <w:t xml:space="preserve"> інші кабінети з урахуванням [8], [9] </w:t>
      </w:r>
      <w:r w:rsidRPr="0016650A">
        <w:rPr>
          <w:rFonts w:ascii="Arial" w:hAnsi="Arial" w:cs="Arial"/>
          <w:color w:val="000000" w:themeColor="text1"/>
          <w:shd w:val="clear" w:color="auto" w:fill="FFFFFF"/>
        </w:rPr>
        <w:t>(музичного керівника, інструктора з фізкультури, керівника гуртка, вчителя англійської мови тощо)</w:t>
      </w:r>
      <w:r w:rsidR="00F03EF4">
        <w:rPr>
          <w:rFonts w:ascii="Arial" w:hAnsi="Arial" w:cs="Arial"/>
          <w:color w:val="000000" w:themeColor="text1"/>
          <w:shd w:val="clear" w:color="auto" w:fill="FFFFFF"/>
        </w:rPr>
        <w:t>;</w:t>
      </w:r>
    </w:p>
    <w:p w14:paraId="54C3FD43"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rPr>
      </w:pPr>
      <w:r w:rsidRPr="0016650A">
        <w:rPr>
          <w:rFonts w:ascii="Arial" w:eastAsia="Times New Roman" w:hAnsi="Arial" w:cs="Arial"/>
          <w:b/>
          <w:bCs/>
          <w:i/>
          <w:color w:val="000000" w:themeColor="text1"/>
        </w:rPr>
        <w:lastRenderedPageBreak/>
        <w:t>приміщення їдальні (харчоблоку):</w:t>
      </w:r>
    </w:p>
    <w:p w14:paraId="7DD7D545" w14:textId="2EC0D7FB" w:rsidR="00660DA2" w:rsidRPr="0016650A" w:rsidRDefault="00F03EF4" w:rsidP="00660DA2">
      <w:pPr>
        <w:pStyle w:val="a5"/>
        <w:numPr>
          <w:ilvl w:val="0"/>
          <w:numId w:val="7"/>
        </w:numPr>
        <w:spacing w:after="0" w:line="295" w:lineRule="auto"/>
        <w:ind w:left="0" w:firstLine="709"/>
        <w:jc w:val="both"/>
        <w:rPr>
          <w:rFonts w:ascii="Arial" w:eastAsia="Times New Roman" w:hAnsi="Arial" w:cs="Arial"/>
          <w:bCs/>
          <w:color w:val="000000" w:themeColor="text1"/>
        </w:rPr>
      </w:pPr>
      <w:r>
        <w:rPr>
          <w:rFonts w:ascii="Arial" w:eastAsia="Times New Roman" w:hAnsi="Arial" w:cs="Arial"/>
          <w:bCs/>
          <w:color w:val="000000" w:themeColor="text1"/>
        </w:rPr>
        <w:t>о</w:t>
      </w:r>
      <w:r w:rsidR="00660DA2" w:rsidRPr="0016650A">
        <w:rPr>
          <w:rFonts w:ascii="Arial" w:eastAsia="Times New Roman" w:hAnsi="Arial" w:cs="Arial"/>
          <w:bCs/>
          <w:color w:val="000000" w:themeColor="text1"/>
        </w:rPr>
        <w:t>бідн</w:t>
      </w:r>
      <w:r>
        <w:rPr>
          <w:rFonts w:ascii="Arial" w:eastAsia="Times New Roman" w:hAnsi="Arial" w:cs="Arial"/>
          <w:bCs/>
          <w:color w:val="000000" w:themeColor="text1"/>
        </w:rPr>
        <w:t xml:space="preserve">я </w:t>
      </w:r>
      <w:r w:rsidR="00660DA2" w:rsidRPr="0016650A">
        <w:rPr>
          <w:rFonts w:ascii="Arial" w:eastAsia="Times New Roman" w:hAnsi="Arial" w:cs="Arial"/>
          <w:bCs/>
          <w:color w:val="000000" w:themeColor="text1"/>
        </w:rPr>
        <w:t>зал</w:t>
      </w:r>
      <w:r>
        <w:rPr>
          <w:rFonts w:ascii="Arial" w:eastAsia="Times New Roman" w:hAnsi="Arial" w:cs="Arial"/>
          <w:bCs/>
          <w:color w:val="000000" w:themeColor="text1"/>
        </w:rPr>
        <w:t>а</w:t>
      </w:r>
      <w:r w:rsidR="00660DA2" w:rsidRPr="0016650A">
        <w:rPr>
          <w:rFonts w:ascii="Arial" w:eastAsia="Times New Roman" w:hAnsi="Arial" w:cs="Arial"/>
          <w:bCs/>
          <w:color w:val="000000" w:themeColor="text1"/>
        </w:rPr>
        <w:t xml:space="preserve"> для вихованців;</w:t>
      </w:r>
    </w:p>
    <w:p w14:paraId="5C1DA16A" w14:textId="77777777" w:rsidR="00660DA2" w:rsidRPr="0016650A" w:rsidRDefault="00660DA2" w:rsidP="00660DA2">
      <w:pPr>
        <w:pStyle w:val="a5"/>
        <w:numPr>
          <w:ilvl w:val="0"/>
          <w:numId w:val="7"/>
        </w:numPr>
        <w:spacing w:after="0" w:line="295" w:lineRule="auto"/>
        <w:ind w:left="0"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 xml:space="preserve"> приміщення для організації харчування працівників;</w:t>
      </w:r>
    </w:p>
    <w:p w14:paraId="77C64854" w14:textId="77777777" w:rsidR="00660DA2" w:rsidRPr="0016650A" w:rsidRDefault="00660DA2" w:rsidP="00660DA2">
      <w:pPr>
        <w:spacing w:after="0" w:line="295" w:lineRule="auto"/>
        <w:ind w:firstLine="709"/>
        <w:jc w:val="both"/>
        <w:rPr>
          <w:rFonts w:ascii="Arial" w:eastAsia="Times New Roman" w:hAnsi="Arial" w:cs="Arial"/>
          <w:bCs/>
          <w:i/>
          <w:color w:val="000000" w:themeColor="text1"/>
          <w:lang w:val="ru-RU"/>
        </w:rPr>
      </w:pPr>
      <w:r w:rsidRPr="0016650A">
        <w:rPr>
          <w:rFonts w:ascii="Arial" w:eastAsia="Times New Roman" w:hAnsi="Arial" w:cs="Arial"/>
          <w:b/>
          <w:bCs/>
          <w:i/>
          <w:color w:val="000000" w:themeColor="text1"/>
          <w:lang w:val="ru-RU"/>
        </w:rPr>
        <w:t>приміщення загального користування:</w:t>
      </w:r>
    </w:p>
    <w:p w14:paraId="0CD1C324" w14:textId="372A934C" w:rsidR="00660DA2" w:rsidRPr="0016650A" w:rsidRDefault="00660DA2" w:rsidP="00660DA2">
      <w:pPr>
        <w:spacing w:after="0" w:line="295" w:lineRule="auto"/>
        <w:ind w:firstLine="709"/>
        <w:jc w:val="both"/>
        <w:rPr>
          <w:rFonts w:ascii="Arial" w:eastAsia="Times New Roman" w:hAnsi="Arial" w:cs="Arial"/>
          <w:bCs/>
          <w:color w:val="000000" w:themeColor="text1"/>
          <w:lang w:val="ru-RU"/>
        </w:rPr>
      </w:pPr>
      <w:r w:rsidRPr="0016650A">
        <w:rPr>
          <w:rFonts w:ascii="Arial" w:eastAsia="Times New Roman" w:hAnsi="Arial" w:cs="Arial"/>
          <w:bCs/>
          <w:color w:val="000000" w:themeColor="text1"/>
          <w:lang w:val="ru-RU"/>
        </w:rPr>
        <w:t>1</w:t>
      </w:r>
      <w:r w:rsidR="00807031">
        <w:rPr>
          <w:rFonts w:ascii="Arial" w:eastAsia="Times New Roman" w:hAnsi="Arial" w:cs="Arial"/>
          <w:bCs/>
          <w:color w:val="000000" w:themeColor="text1"/>
          <w:lang w:val="ru-RU"/>
        </w:rPr>
        <w:t>3</w:t>
      </w:r>
      <w:r w:rsidRPr="0016650A">
        <w:rPr>
          <w:rFonts w:ascii="Arial" w:eastAsia="Times New Roman" w:hAnsi="Arial" w:cs="Arial"/>
          <w:bCs/>
          <w:color w:val="000000" w:themeColor="text1"/>
          <w:lang w:val="ru-RU"/>
        </w:rPr>
        <w:t xml:space="preserve">) гардеробні </w:t>
      </w:r>
      <w:proofErr w:type="gramStart"/>
      <w:r w:rsidRPr="0016650A">
        <w:rPr>
          <w:rFonts w:ascii="Arial" w:eastAsia="Times New Roman" w:hAnsi="Arial" w:cs="Arial"/>
          <w:bCs/>
          <w:color w:val="000000" w:themeColor="text1"/>
          <w:lang w:val="ru-RU"/>
        </w:rPr>
        <w:t>для персоналу</w:t>
      </w:r>
      <w:proofErr w:type="gramEnd"/>
      <w:r w:rsidRPr="0016650A">
        <w:rPr>
          <w:rFonts w:ascii="Arial" w:eastAsia="Times New Roman" w:hAnsi="Arial" w:cs="Arial"/>
          <w:bCs/>
          <w:color w:val="000000" w:themeColor="text1"/>
          <w:lang w:val="ru-RU"/>
        </w:rPr>
        <w:t>, батьків (відвідувачів);</w:t>
      </w:r>
    </w:p>
    <w:p w14:paraId="66380309" w14:textId="77777777" w:rsidR="00660DA2" w:rsidRPr="0016650A" w:rsidRDefault="00660DA2" w:rsidP="00660DA2">
      <w:pPr>
        <w:spacing w:after="0" w:line="295" w:lineRule="auto"/>
        <w:ind w:firstLine="709"/>
        <w:jc w:val="both"/>
        <w:rPr>
          <w:rFonts w:ascii="Arial" w:eastAsia="Times New Roman" w:hAnsi="Arial" w:cs="Arial"/>
          <w:b/>
          <w:bCs/>
          <w:i/>
          <w:color w:val="000000" w:themeColor="text1"/>
          <w:lang w:val="ru-RU"/>
        </w:rPr>
      </w:pPr>
      <w:r w:rsidRPr="0016650A">
        <w:rPr>
          <w:rFonts w:ascii="Arial" w:eastAsia="Times New Roman" w:hAnsi="Arial" w:cs="Arial"/>
          <w:b/>
          <w:bCs/>
          <w:i/>
          <w:color w:val="000000" w:themeColor="text1"/>
          <w:lang w:val="ru-RU"/>
        </w:rPr>
        <w:t>службово-побутові приміщення:</w:t>
      </w:r>
    </w:p>
    <w:p w14:paraId="0DD94AA3" w14:textId="7736A9B9" w:rsidR="00660DA2" w:rsidRPr="0016650A" w:rsidRDefault="00660DA2" w:rsidP="00660DA2">
      <w:pPr>
        <w:spacing w:after="0" w:line="295" w:lineRule="auto"/>
        <w:ind w:firstLine="709"/>
        <w:jc w:val="both"/>
        <w:rPr>
          <w:rFonts w:ascii="Arial" w:eastAsia="Times New Roman" w:hAnsi="Arial" w:cs="Arial"/>
          <w:b/>
          <w:bCs/>
          <w:color w:val="000000" w:themeColor="text1"/>
          <w:lang w:val="ru-RU"/>
        </w:rPr>
      </w:pPr>
      <w:r w:rsidRPr="0016650A">
        <w:rPr>
          <w:rFonts w:ascii="Arial" w:eastAsia="Times New Roman" w:hAnsi="Arial" w:cs="Arial"/>
          <w:bCs/>
          <w:color w:val="000000" w:themeColor="text1"/>
          <w:lang w:val="ru-RU"/>
        </w:rPr>
        <w:t>1</w:t>
      </w:r>
      <w:r w:rsidR="00807031">
        <w:rPr>
          <w:rFonts w:ascii="Arial" w:eastAsia="Times New Roman" w:hAnsi="Arial" w:cs="Arial"/>
          <w:bCs/>
          <w:color w:val="000000" w:themeColor="text1"/>
          <w:lang w:val="ru-RU"/>
        </w:rPr>
        <w:t>4</w:t>
      </w:r>
      <w:r w:rsidRPr="0016650A">
        <w:rPr>
          <w:rFonts w:ascii="Arial" w:eastAsia="Times New Roman" w:hAnsi="Arial" w:cs="Arial"/>
          <w:bCs/>
          <w:color w:val="000000" w:themeColor="text1"/>
          <w:lang w:val="ru-RU"/>
        </w:rPr>
        <w:t>)</w:t>
      </w:r>
      <w:r w:rsidRPr="0016650A">
        <w:rPr>
          <w:rFonts w:ascii="Arial" w:eastAsia="Times New Roman" w:hAnsi="Arial" w:cs="Arial"/>
          <w:b/>
          <w:bCs/>
          <w:color w:val="000000" w:themeColor="text1"/>
          <w:lang w:val="ru-RU"/>
        </w:rPr>
        <w:t xml:space="preserve"> </w:t>
      </w:r>
      <w:r w:rsidRPr="0016650A">
        <w:rPr>
          <w:rFonts w:ascii="Arial" w:eastAsia="Times New Roman" w:hAnsi="Arial" w:cs="Arial"/>
          <w:bCs/>
          <w:color w:val="000000" w:themeColor="text1"/>
          <w:lang w:val="ru-RU"/>
        </w:rPr>
        <w:t>інші приміщення</w:t>
      </w:r>
      <w:r w:rsidR="00F03EF4">
        <w:rPr>
          <w:rFonts w:ascii="Arial" w:eastAsia="Times New Roman" w:hAnsi="Arial" w:cs="Arial"/>
          <w:bCs/>
          <w:color w:val="000000" w:themeColor="text1"/>
          <w:lang w:val="ru-RU"/>
        </w:rPr>
        <w:t>,</w:t>
      </w:r>
      <w:r w:rsidRPr="0016650A">
        <w:rPr>
          <w:rFonts w:ascii="Arial" w:eastAsia="Times New Roman" w:hAnsi="Arial" w:cs="Arial"/>
          <w:bCs/>
          <w:color w:val="000000" w:themeColor="text1"/>
          <w:lang w:val="ru-RU"/>
        </w:rPr>
        <w:t xml:space="preserve"> </w:t>
      </w:r>
      <w:r w:rsidRPr="0016650A">
        <w:rPr>
          <w:rFonts w:ascii="Arial" w:hAnsi="Arial" w:cs="Arial"/>
          <w:color w:val="000000" w:themeColor="text1"/>
          <w:lang w:val="ru-RU"/>
        </w:rPr>
        <w:t xml:space="preserve">необхідні </w:t>
      </w:r>
      <w:r w:rsidRPr="0016650A">
        <w:rPr>
          <w:rFonts w:ascii="Arial" w:hAnsi="Arial" w:cs="Arial"/>
          <w:color w:val="000000" w:themeColor="text1"/>
          <w:shd w:val="clear" w:color="auto" w:fill="FFFFFF"/>
          <w:lang w:val="ru-RU"/>
        </w:rPr>
        <w:t>для функціонування та обслуговування закладу дошкільної освіти</w:t>
      </w:r>
      <w:r w:rsidR="00F03EF4">
        <w:rPr>
          <w:rFonts w:ascii="Arial" w:hAnsi="Arial" w:cs="Arial"/>
          <w:color w:val="000000" w:themeColor="text1"/>
          <w:shd w:val="clear" w:color="auto" w:fill="FFFFFF"/>
          <w:lang w:val="ru-RU"/>
        </w:rPr>
        <w:t xml:space="preserve">: </w:t>
      </w:r>
      <w:r w:rsidRPr="0016650A">
        <w:rPr>
          <w:rFonts w:ascii="Arial" w:eastAsia="Times New Roman" w:hAnsi="Arial" w:cs="Arial"/>
          <w:bCs/>
          <w:color w:val="000000" w:themeColor="text1"/>
          <w:lang w:val="ru-RU"/>
        </w:rPr>
        <w:t>підсобні, складські та приміщення для зберігання інвентарю тощо (завданням на проєктування визначається необхідність та кількість таких приміщень)</w:t>
      </w:r>
      <w:r>
        <w:rPr>
          <w:rFonts w:ascii="Arial" w:eastAsia="Times New Roman" w:hAnsi="Arial" w:cs="Arial"/>
          <w:bCs/>
          <w:color w:val="000000" w:themeColor="text1"/>
          <w:lang w:val="ru-RU"/>
        </w:rPr>
        <w:t>.</w:t>
      </w:r>
    </w:p>
    <w:p w14:paraId="7A696522" w14:textId="77777777" w:rsidR="00660DA2" w:rsidRPr="001C3FA5" w:rsidRDefault="00660DA2" w:rsidP="001C3FA5">
      <w:pPr>
        <w:pStyle w:val="3"/>
        <w:spacing w:before="120"/>
        <w:ind w:firstLine="709"/>
        <w:rPr>
          <w:rFonts w:ascii="Arial" w:hAnsi="Arial" w:cs="Arial"/>
          <w:b/>
          <w:color w:val="000000" w:themeColor="text1"/>
          <w:sz w:val="22"/>
          <w:szCs w:val="22"/>
          <w:lang w:val="ru-RU"/>
        </w:rPr>
      </w:pPr>
      <w:bookmarkStart w:id="51" w:name="_Toc234619638"/>
      <w:r w:rsidRPr="001C3FA5">
        <w:rPr>
          <w:rFonts w:ascii="Arial" w:hAnsi="Arial" w:cs="Arial"/>
          <w:b/>
          <w:color w:val="000000" w:themeColor="text1"/>
          <w:sz w:val="22"/>
          <w:szCs w:val="22"/>
          <w:lang w:val="ru-RU"/>
        </w:rPr>
        <w:t>7.2.2 Групові приміщення для вихованців</w:t>
      </w:r>
      <w:bookmarkEnd w:id="51"/>
    </w:p>
    <w:p w14:paraId="3859D325" w14:textId="77777777" w:rsidR="00660DA2" w:rsidRPr="0016650A" w:rsidRDefault="00660DA2" w:rsidP="00660DA2">
      <w:pPr>
        <w:spacing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7.2.2.1</w:t>
      </w:r>
      <w:r w:rsidRPr="0016650A">
        <w:rPr>
          <w:rFonts w:ascii="Arial" w:hAnsi="Arial" w:cs="Arial"/>
          <w:color w:val="000000" w:themeColor="text1"/>
          <w:lang w:val="ru-RU"/>
        </w:rPr>
        <w:t xml:space="preserve"> Кожна група вихованців в </w:t>
      </w:r>
      <w:r w:rsidRPr="0016650A">
        <w:rPr>
          <w:rFonts w:ascii="Arial" w:eastAsia="Times New Roman" w:hAnsi="Arial" w:cs="Arial"/>
          <w:color w:val="000000" w:themeColor="text1"/>
          <w:lang w:val="ru-RU"/>
        </w:rPr>
        <w:t>яслах та дитячих садках від 41 вихованця та спеціальних дитячих садках місткістю від 25 вихованців</w:t>
      </w:r>
      <w:r w:rsidRPr="0016650A">
        <w:rPr>
          <w:rFonts w:ascii="Arial" w:hAnsi="Arial" w:cs="Arial"/>
          <w:color w:val="000000" w:themeColor="text1"/>
          <w:lang w:val="ru-RU"/>
        </w:rPr>
        <w:t xml:space="preserve"> повинна розміщуватись у групових осередках.</w:t>
      </w:r>
    </w:p>
    <w:p w14:paraId="69060DC7" w14:textId="07B1051C"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Групові осередки повинні бути ізольованим</w:t>
      </w:r>
      <w:r w:rsidR="00F03EF4">
        <w:rPr>
          <w:rFonts w:ascii="Arial" w:hAnsi="Arial" w:cs="Arial"/>
          <w:color w:val="000000" w:themeColor="text1"/>
          <w:lang w:val="ru-RU"/>
        </w:rPr>
        <w:t>и</w:t>
      </w:r>
      <w:r w:rsidRPr="0016650A">
        <w:rPr>
          <w:rFonts w:ascii="Arial" w:hAnsi="Arial" w:cs="Arial"/>
          <w:color w:val="000000" w:themeColor="text1"/>
          <w:lang w:val="ru-RU"/>
        </w:rPr>
        <w:t xml:space="preserve"> від решти групових осередків і мати зручн</w:t>
      </w:r>
      <w:r w:rsidR="00FB3EDB">
        <w:rPr>
          <w:rFonts w:ascii="Arial" w:hAnsi="Arial" w:cs="Arial"/>
          <w:color w:val="000000" w:themeColor="text1"/>
          <w:lang w:val="ru-RU"/>
        </w:rPr>
        <w:t xml:space="preserve">ий </w:t>
      </w:r>
      <w:r w:rsidRPr="0016650A">
        <w:rPr>
          <w:rFonts w:ascii="Arial" w:hAnsi="Arial" w:cs="Arial"/>
          <w:color w:val="000000" w:themeColor="text1"/>
          <w:lang w:val="ru-RU"/>
        </w:rPr>
        <w:t>функціональни</w:t>
      </w:r>
      <w:r w:rsidR="00FB3EDB">
        <w:rPr>
          <w:rFonts w:ascii="Arial" w:hAnsi="Arial" w:cs="Arial"/>
          <w:color w:val="000000" w:themeColor="text1"/>
          <w:lang w:val="ru-RU"/>
        </w:rPr>
        <w:t xml:space="preserve">й зв’язок з іншими </w:t>
      </w:r>
      <w:r w:rsidRPr="0016650A">
        <w:rPr>
          <w:rFonts w:ascii="Arial" w:hAnsi="Arial" w:cs="Arial"/>
          <w:color w:val="000000" w:themeColor="text1"/>
          <w:lang w:val="ru-RU"/>
        </w:rPr>
        <w:t>групами приміщень.</w:t>
      </w:r>
    </w:p>
    <w:p w14:paraId="284B753E" w14:textId="67258B3B"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7.2.2.2</w:t>
      </w:r>
      <w:r w:rsidRPr="0016650A">
        <w:rPr>
          <w:rFonts w:ascii="Arial" w:hAnsi="Arial" w:cs="Arial"/>
          <w:color w:val="000000" w:themeColor="text1"/>
          <w:lang w:val="ru-RU"/>
        </w:rPr>
        <w:t xml:space="preserve"> Групові осередки для вихованців віком до 3 років та спеціальні груп</w:t>
      </w:r>
      <w:r w:rsidR="00FB3EDB">
        <w:rPr>
          <w:rFonts w:ascii="Arial" w:hAnsi="Arial" w:cs="Arial"/>
          <w:color w:val="000000" w:themeColor="text1"/>
          <w:lang w:val="ru-RU"/>
        </w:rPr>
        <w:t>и</w:t>
      </w:r>
      <w:r w:rsidRPr="0016650A">
        <w:rPr>
          <w:rFonts w:ascii="Arial" w:hAnsi="Arial" w:cs="Arial"/>
          <w:color w:val="000000" w:themeColor="text1"/>
          <w:lang w:val="ru-RU"/>
        </w:rPr>
        <w:t xml:space="preserve"> розташовують на першому поверсі з безпосереднім виходом на земельну ділянку. </w:t>
      </w:r>
    </w:p>
    <w:p w14:paraId="71DD9F37" w14:textId="16ECB5D9"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7.2.2.3</w:t>
      </w:r>
      <w:r w:rsidRPr="0016650A">
        <w:rPr>
          <w:rFonts w:ascii="Arial" w:hAnsi="Arial" w:cs="Arial"/>
          <w:color w:val="000000" w:themeColor="text1"/>
          <w:lang w:val="ru-RU"/>
        </w:rPr>
        <w:t xml:space="preserve"> У складі групового осередку ясел </w:t>
      </w:r>
      <w:r w:rsidR="000E36B3">
        <w:rPr>
          <w:rFonts w:ascii="Arial" w:hAnsi="Arial" w:cs="Arial"/>
          <w:color w:val="000000" w:themeColor="text1"/>
          <w:lang w:val="ru-RU"/>
        </w:rPr>
        <w:t>і</w:t>
      </w:r>
      <w:r w:rsidRPr="0016650A">
        <w:rPr>
          <w:rFonts w:ascii="Arial" w:hAnsi="Arial" w:cs="Arial"/>
          <w:color w:val="000000" w:themeColor="text1"/>
          <w:lang w:val="ru-RU"/>
        </w:rPr>
        <w:t xml:space="preserve"> дитячих садків місткістю від 4</w:t>
      </w:r>
      <w:r w:rsidR="00FB3EDB">
        <w:rPr>
          <w:rFonts w:ascii="Arial" w:hAnsi="Arial" w:cs="Arial"/>
          <w:color w:val="000000" w:themeColor="text1"/>
          <w:lang w:val="ru-RU"/>
        </w:rPr>
        <w:t xml:space="preserve">1 </w:t>
      </w:r>
      <w:r w:rsidRPr="0016650A">
        <w:rPr>
          <w:rFonts w:ascii="Arial" w:hAnsi="Arial" w:cs="Arial"/>
          <w:color w:val="000000" w:themeColor="text1"/>
          <w:lang w:val="ru-RU"/>
        </w:rPr>
        <w:t>вихованця та спеціальних дитячих садків місткістю від 25 вихованців слід проєктувати:</w:t>
      </w:r>
    </w:p>
    <w:p w14:paraId="5E31FD0F" w14:textId="77777777"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rPr>
      </w:pPr>
      <w:r w:rsidRPr="0016650A">
        <w:rPr>
          <w:rFonts w:ascii="Arial" w:hAnsi="Arial" w:cs="Arial"/>
          <w:bCs/>
          <w:color w:val="000000" w:themeColor="text1"/>
        </w:rPr>
        <w:t xml:space="preserve">роздягальню; </w:t>
      </w:r>
    </w:p>
    <w:p w14:paraId="3EC620DC" w14:textId="77777777"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rPr>
      </w:pPr>
      <w:r w:rsidRPr="0016650A">
        <w:rPr>
          <w:rFonts w:ascii="Arial" w:hAnsi="Arial" w:cs="Arial"/>
          <w:bCs/>
          <w:color w:val="000000" w:themeColor="text1"/>
        </w:rPr>
        <w:t xml:space="preserve">універсальну ігрову зі спальнею; </w:t>
      </w:r>
    </w:p>
    <w:p w14:paraId="51E76DCA" w14:textId="77777777"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rPr>
      </w:pPr>
      <w:r w:rsidRPr="0016650A">
        <w:rPr>
          <w:rFonts w:ascii="Arial" w:hAnsi="Arial" w:cs="Arial"/>
          <w:bCs/>
          <w:color w:val="000000" w:themeColor="text1"/>
        </w:rPr>
        <w:t>буфетну;</w:t>
      </w:r>
    </w:p>
    <w:p w14:paraId="366BBE5E" w14:textId="77777777"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lang w:val="ru-RU"/>
        </w:rPr>
      </w:pPr>
      <w:r w:rsidRPr="0016650A">
        <w:rPr>
          <w:rFonts w:ascii="Arial" w:hAnsi="Arial" w:cs="Arial"/>
          <w:bCs/>
          <w:color w:val="000000" w:themeColor="text1"/>
          <w:lang w:val="ru-RU"/>
        </w:rPr>
        <w:t>санітарно-гігієнічне приміщення для вихованців;</w:t>
      </w:r>
    </w:p>
    <w:p w14:paraId="5E72E9C6" w14:textId="7668DD1A"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lang w:val="ru-RU"/>
        </w:rPr>
      </w:pPr>
      <w:r w:rsidRPr="0016650A">
        <w:rPr>
          <w:rFonts w:ascii="Arial" w:hAnsi="Arial" w:cs="Arial"/>
          <w:bCs/>
          <w:color w:val="000000" w:themeColor="text1"/>
          <w:lang w:val="ru-RU"/>
        </w:rPr>
        <w:t xml:space="preserve">господарське приміщення </w:t>
      </w:r>
      <w:r w:rsidRPr="0016650A">
        <w:rPr>
          <w:rFonts w:ascii="Arial" w:hAnsi="Arial" w:cs="Arial"/>
          <w:color w:val="000000" w:themeColor="text1"/>
          <w:lang w:val="ru-RU"/>
        </w:rPr>
        <w:t>або вбудовану технічну шафу</w:t>
      </w:r>
      <w:r w:rsidRPr="0016650A">
        <w:rPr>
          <w:rFonts w:ascii="Arial" w:hAnsi="Arial" w:cs="Arial"/>
          <w:bCs/>
          <w:color w:val="000000" w:themeColor="text1"/>
          <w:lang w:val="ru-RU"/>
        </w:rPr>
        <w:t xml:space="preserve"> (</w:t>
      </w:r>
      <w:r w:rsidRPr="0016650A">
        <w:rPr>
          <w:rFonts w:ascii="Arial" w:eastAsia="Times New Roman" w:hAnsi="Arial" w:cs="Arial"/>
          <w:bCs/>
          <w:color w:val="000000" w:themeColor="text1"/>
          <w:lang w:val="ru-RU"/>
        </w:rPr>
        <w:t>в умовах реконструкції та капітального ремонту допускається не передбачати);</w:t>
      </w:r>
    </w:p>
    <w:p w14:paraId="797F31A9" w14:textId="36AE9739" w:rsidR="00660DA2" w:rsidRPr="0016650A" w:rsidRDefault="00660DA2" w:rsidP="00660DA2">
      <w:pPr>
        <w:pStyle w:val="a5"/>
        <w:numPr>
          <w:ilvl w:val="0"/>
          <w:numId w:val="8"/>
        </w:numPr>
        <w:spacing w:after="0" w:line="295" w:lineRule="auto"/>
        <w:ind w:left="0" w:firstLine="709"/>
        <w:jc w:val="both"/>
        <w:rPr>
          <w:rFonts w:ascii="Arial" w:hAnsi="Arial" w:cs="Arial"/>
          <w:bCs/>
          <w:color w:val="000000" w:themeColor="text1"/>
          <w:lang w:val="ru-RU"/>
        </w:rPr>
      </w:pPr>
      <w:r w:rsidRPr="0016650A">
        <w:rPr>
          <w:rFonts w:ascii="Arial" w:hAnsi="Arial" w:cs="Arial"/>
          <w:bCs/>
          <w:color w:val="000000" w:themeColor="text1"/>
          <w:lang w:val="ru-RU"/>
        </w:rPr>
        <w:t xml:space="preserve">приміщення або зону для зберігання інвентарю </w:t>
      </w:r>
      <w:r w:rsidR="00FB3EDB">
        <w:rPr>
          <w:rFonts w:ascii="Arial" w:hAnsi="Arial" w:cs="Arial"/>
          <w:bCs/>
          <w:color w:val="000000" w:themeColor="text1"/>
          <w:lang w:val="ru-RU"/>
        </w:rPr>
        <w:t>—</w:t>
      </w:r>
      <w:r w:rsidRPr="0016650A">
        <w:rPr>
          <w:rFonts w:ascii="Arial" w:hAnsi="Arial" w:cs="Arial"/>
          <w:bCs/>
          <w:color w:val="000000" w:themeColor="text1"/>
          <w:lang w:val="ru-RU"/>
        </w:rPr>
        <w:t xml:space="preserve"> для спеціальних дитячих садків </w:t>
      </w:r>
      <w:r w:rsidR="00FB3EDB">
        <w:rPr>
          <w:rFonts w:ascii="Arial" w:hAnsi="Arial" w:cs="Arial"/>
          <w:bCs/>
          <w:color w:val="000000" w:themeColor="text1"/>
          <w:lang w:val="ru-RU"/>
        </w:rPr>
        <w:br/>
      </w:r>
      <w:r w:rsidRPr="0016650A">
        <w:rPr>
          <w:rFonts w:ascii="Arial" w:eastAsia="Times New Roman" w:hAnsi="Arial" w:cs="Arial"/>
          <w:bCs/>
          <w:color w:val="000000" w:themeColor="text1"/>
          <w:lang w:val="ru-RU"/>
        </w:rPr>
        <w:t>(в умовах реконструкції та капітального ремонту допускається не передбачати).</w:t>
      </w:r>
    </w:p>
    <w:p w14:paraId="1FA10D58" w14:textId="77777777" w:rsidR="00660DA2" w:rsidRPr="0016650A" w:rsidRDefault="00660DA2" w:rsidP="00660DA2">
      <w:pPr>
        <w:spacing w:after="0" w:line="295" w:lineRule="auto"/>
        <w:ind w:firstLine="709"/>
        <w:jc w:val="both"/>
        <w:rPr>
          <w:rFonts w:ascii="Arial" w:hAnsi="Arial" w:cs="Arial"/>
          <w:bCs/>
          <w:color w:val="000000" w:themeColor="text1"/>
          <w:lang w:val="ru-RU"/>
        </w:rPr>
      </w:pPr>
      <w:r w:rsidRPr="0016650A">
        <w:rPr>
          <w:rFonts w:ascii="Arial" w:hAnsi="Arial" w:cs="Arial"/>
          <w:bCs/>
          <w:color w:val="000000" w:themeColor="text1"/>
          <w:lang w:val="ru-RU"/>
        </w:rPr>
        <w:t xml:space="preserve">Допускається замість універсальної ігрової зі спальнею проєктувати окрему ігрову та окрему спальню. </w:t>
      </w:r>
    </w:p>
    <w:p w14:paraId="0089A0A5" w14:textId="77777777" w:rsidR="00660DA2" w:rsidRPr="0016650A" w:rsidRDefault="00660DA2" w:rsidP="00660DA2">
      <w:pPr>
        <w:spacing w:after="0" w:line="295" w:lineRule="auto"/>
        <w:ind w:firstLine="709"/>
        <w:jc w:val="both"/>
        <w:rPr>
          <w:rFonts w:ascii="Arial" w:hAnsi="Arial" w:cs="Arial"/>
          <w:color w:val="000000" w:themeColor="text1"/>
          <w:shd w:val="clear" w:color="auto" w:fill="FFFFFF"/>
          <w:lang w:val="ru-RU"/>
        </w:rPr>
      </w:pPr>
      <w:r w:rsidRPr="0016650A">
        <w:rPr>
          <w:rFonts w:ascii="Arial" w:hAnsi="Arial" w:cs="Arial"/>
          <w:color w:val="000000" w:themeColor="text1"/>
          <w:lang w:val="ru-RU"/>
        </w:rPr>
        <w:t>Завданням на проєктування допускається доповнювати склад приміщень групового осередку, зокрема з урахуванням особливостей надання освітніх послуг вихованцям.</w:t>
      </w:r>
    </w:p>
    <w:p w14:paraId="3AE48BD8" w14:textId="1954F1CE"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7.2.2.4</w:t>
      </w:r>
      <w:r w:rsidRPr="0016650A">
        <w:rPr>
          <w:rFonts w:ascii="Arial" w:hAnsi="Arial" w:cs="Arial"/>
          <w:color w:val="000000" w:themeColor="text1"/>
          <w:lang w:val="ru-RU"/>
        </w:rPr>
        <w:t xml:space="preserve"> Площі роздягальні, універсальної ігрової зі спальнею або ігрової та спальні кожного групового осередку слід визначати з урахуванням кількості вихованців в групі та мінімальної розрахункової площі на 1 вихованця згідно </w:t>
      </w:r>
      <w:r w:rsidR="00746A55">
        <w:rPr>
          <w:rFonts w:ascii="Arial" w:hAnsi="Arial" w:cs="Arial"/>
          <w:color w:val="000000" w:themeColor="text1"/>
          <w:lang w:val="ru-RU"/>
        </w:rPr>
        <w:t xml:space="preserve">з </w:t>
      </w:r>
      <w:r w:rsidRPr="0016650A">
        <w:rPr>
          <w:rFonts w:ascii="Arial" w:hAnsi="Arial" w:cs="Arial"/>
          <w:color w:val="000000" w:themeColor="text1"/>
          <w:lang w:val="ru-RU"/>
        </w:rPr>
        <w:t>таблиц</w:t>
      </w:r>
      <w:r w:rsidR="00746A55">
        <w:rPr>
          <w:rFonts w:ascii="Arial" w:hAnsi="Arial" w:cs="Arial"/>
          <w:color w:val="000000" w:themeColor="text1"/>
          <w:lang w:val="ru-RU"/>
        </w:rPr>
        <w:t xml:space="preserve">ею </w:t>
      </w:r>
      <w:r w:rsidRPr="0016650A">
        <w:rPr>
          <w:rFonts w:ascii="Arial" w:hAnsi="Arial" w:cs="Arial"/>
          <w:color w:val="000000" w:themeColor="text1"/>
          <w:lang w:val="ru-RU"/>
        </w:rPr>
        <w:t xml:space="preserve">В.1 </w:t>
      </w:r>
      <w:r w:rsidR="0040366C">
        <w:rPr>
          <w:rFonts w:ascii="Arial" w:hAnsi="Arial" w:cs="Arial"/>
          <w:color w:val="000000" w:themeColor="text1"/>
          <w:lang w:val="ru-RU"/>
        </w:rPr>
        <w:t>д</w:t>
      </w:r>
      <w:r w:rsidRPr="0016650A">
        <w:rPr>
          <w:rFonts w:ascii="Arial" w:hAnsi="Arial" w:cs="Arial"/>
          <w:color w:val="000000" w:themeColor="text1"/>
          <w:lang w:val="ru-RU"/>
        </w:rPr>
        <w:t>одатк</w:t>
      </w:r>
      <w:r w:rsidR="00746A55">
        <w:rPr>
          <w:rFonts w:ascii="Arial" w:hAnsi="Arial" w:cs="Arial"/>
          <w:color w:val="000000" w:themeColor="text1"/>
          <w:lang w:val="ru-RU"/>
        </w:rPr>
        <w:t>а</w:t>
      </w:r>
      <w:r w:rsidRPr="0016650A">
        <w:rPr>
          <w:rFonts w:ascii="Arial" w:hAnsi="Arial" w:cs="Arial"/>
          <w:color w:val="000000" w:themeColor="text1"/>
          <w:lang w:val="ru-RU"/>
        </w:rPr>
        <w:t xml:space="preserve"> В.</w:t>
      </w:r>
    </w:p>
    <w:p w14:paraId="6CD5B642" w14:textId="6ACD30C5"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Площу санітарно-гігієнічного приміщення для вихованців слід визначати з урахуванням кількості вихованців </w:t>
      </w:r>
      <w:r w:rsidR="00746A55">
        <w:rPr>
          <w:rFonts w:ascii="Arial" w:hAnsi="Arial" w:cs="Arial"/>
          <w:color w:val="000000" w:themeColor="text1"/>
          <w:lang w:val="ru-RU"/>
        </w:rPr>
        <w:t>у</w:t>
      </w:r>
      <w:r w:rsidRPr="0016650A">
        <w:rPr>
          <w:rFonts w:ascii="Arial" w:hAnsi="Arial" w:cs="Arial"/>
          <w:color w:val="000000" w:themeColor="text1"/>
          <w:lang w:val="ru-RU"/>
        </w:rPr>
        <w:t xml:space="preserve"> групі та вимог 7.2.2.17 цих норм.</w:t>
      </w:r>
    </w:p>
    <w:p w14:paraId="5DBDF0A5" w14:textId="240CA5AA"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Мінімальні площі буфетної, господарського приміщення осередку (або вбудованої технічної шафи), приміщення для зберігання інвентарю (або зони для зберігання інвентарю) наведен</w:t>
      </w:r>
      <w:r w:rsidR="00746A55">
        <w:rPr>
          <w:rFonts w:ascii="Arial" w:hAnsi="Arial" w:cs="Arial"/>
          <w:color w:val="000000" w:themeColor="text1"/>
          <w:lang w:val="ru-RU"/>
        </w:rPr>
        <w:t xml:space="preserve">о в </w:t>
      </w:r>
      <w:r w:rsidRPr="0016650A">
        <w:rPr>
          <w:rFonts w:ascii="Arial" w:hAnsi="Arial" w:cs="Arial"/>
          <w:color w:val="000000" w:themeColor="text1"/>
          <w:lang w:val="ru-RU"/>
        </w:rPr>
        <w:t xml:space="preserve">таблиці В.1 </w:t>
      </w:r>
      <w:r w:rsidR="0040366C">
        <w:rPr>
          <w:rFonts w:ascii="Arial" w:hAnsi="Arial" w:cs="Arial"/>
          <w:color w:val="000000" w:themeColor="text1"/>
          <w:lang w:val="ru-RU"/>
        </w:rPr>
        <w:t>д</w:t>
      </w:r>
      <w:r w:rsidRPr="0016650A">
        <w:rPr>
          <w:rFonts w:ascii="Arial" w:hAnsi="Arial" w:cs="Arial"/>
          <w:color w:val="000000" w:themeColor="text1"/>
          <w:lang w:val="ru-RU"/>
        </w:rPr>
        <w:t>одатк</w:t>
      </w:r>
      <w:r w:rsidR="00746A55">
        <w:rPr>
          <w:rFonts w:ascii="Arial" w:hAnsi="Arial" w:cs="Arial"/>
          <w:color w:val="000000" w:themeColor="text1"/>
          <w:lang w:val="ru-RU"/>
        </w:rPr>
        <w:t>а</w:t>
      </w:r>
      <w:r w:rsidRPr="0016650A">
        <w:rPr>
          <w:rFonts w:ascii="Arial" w:hAnsi="Arial" w:cs="Arial"/>
          <w:color w:val="000000" w:themeColor="text1"/>
          <w:lang w:val="ru-RU"/>
        </w:rPr>
        <w:t xml:space="preserve"> В.</w:t>
      </w:r>
    </w:p>
    <w:p w14:paraId="5AC5CEB8" w14:textId="64A52FD5"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Допускається завданням на проєктування збільшувати мінімальні розрахункові площі на 1 вихованця та мінімальні площі приміщень, наведені </w:t>
      </w:r>
      <w:r w:rsidR="00746A55">
        <w:rPr>
          <w:rFonts w:ascii="Arial" w:hAnsi="Arial" w:cs="Arial"/>
          <w:color w:val="000000" w:themeColor="text1"/>
          <w:lang w:val="ru-RU"/>
        </w:rPr>
        <w:t>в</w:t>
      </w:r>
      <w:r w:rsidRPr="0016650A">
        <w:rPr>
          <w:rFonts w:ascii="Arial" w:hAnsi="Arial" w:cs="Arial"/>
          <w:color w:val="000000" w:themeColor="text1"/>
          <w:lang w:val="ru-RU"/>
        </w:rPr>
        <w:t xml:space="preserve"> таблиці В.1 </w:t>
      </w:r>
      <w:r w:rsidR="00AD50D3">
        <w:rPr>
          <w:rFonts w:ascii="Arial" w:hAnsi="Arial" w:cs="Arial"/>
          <w:color w:val="000000" w:themeColor="text1"/>
          <w:lang w:val="ru-RU"/>
        </w:rPr>
        <w:t>д</w:t>
      </w:r>
      <w:r w:rsidRPr="0016650A">
        <w:rPr>
          <w:rFonts w:ascii="Arial" w:hAnsi="Arial" w:cs="Arial"/>
          <w:color w:val="000000" w:themeColor="text1"/>
          <w:lang w:val="ru-RU"/>
        </w:rPr>
        <w:t>одатк</w:t>
      </w:r>
      <w:r w:rsidR="00746A55">
        <w:rPr>
          <w:rFonts w:ascii="Arial" w:hAnsi="Arial" w:cs="Arial"/>
          <w:color w:val="000000" w:themeColor="text1"/>
          <w:lang w:val="ru-RU"/>
        </w:rPr>
        <w:t>а</w:t>
      </w:r>
      <w:r w:rsidRPr="0016650A">
        <w:rPr>
          <w:rFonts w:ascii="Arial" w:hAnsi="Arial" w:cs="Arial"/>
          <w:color w:val="000000" w:themeColor="text1"/>
          <w:lang w:val="ru-RU"/>
        </w:rPr>
        <w:t xml:space="preserve"> В.</w:t>
      </w:r>
    </w:p>
    <w:p w14:paraId="71984E72" w14:textId="63E7F20F"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П</w:t>
      </w:r>
      <w:r w:rsidR="00746A55">
        <w:rPr>
          <w:rFonts w:ascii="Arial" w:hAnsi="Arial" w:cs="Arial"/>
          <w:color w:val="000000" w:themeColor="text1"/>
          <w:lang w:val="ru-RU"/>
        </w:rPr>
        <w:t xml:space="preserve">ід час </w:t>
      </w:r>
      <w:r w:rsidRPr="0016650A">
        <w:rPr>
          <w:rFonts w:ascii="Arial" w:hAnsi="Arial" w:cs="Arial"/>
          <w:color w:val="000000" w:themeColor="text1"/>
          <w:lang w:val="ru-RU"/>
        </w:rPr>
        <w:t>капітально</w:t>
      </w:r>
      <w:r w:rsidR="00746A55">
        <w:rPr>
          <w:rFonts w:ascii="Arial" w:hAnsi="Arial" w:cs="Arial"/>
          <w:color w:val="000000" w:themeColor="text1"/>
          <w:lang w:val="ru-RU"/>
        </w:rPr>
        <w:t>го</w:t>
      </w:r>
      <w:r w:rsidRPr="0016650A">
        <w:rPr>
          <w:rFonts w:ascii="Arial" w:hAnsi="Arial" w:cs="Arial"/>
          <w:color w:val="000000" w:themeColor="text1"/>
          <w:lang w:val="ru-RU"/>
        </w:rPr>
        <w:t xml:space="preserve"> ремонт</w:t>
      </w:r>
      <w:r w:rsidR="00746A55">
        <w:rPr>
          <w:rFonts w:ascii="Arial" w:hAnsi="Arial" w:cs="Arial"/>
          <w:color w:val="000000" w:themeColor="text1"/>
          <w:lang w:val="ru-RU"/>
        </w:rPr>
        <w:t>у</w:t>
      </w:r>
      <w:r w:rsidRPr="0016650A">
        <w:rPr>
          <w:rFonts w:ascii="Arial" w:hAnsi="Arial" w:cs="Arial"/>
          <w:color w:val="000000" w:themeColor="text1"/>
          <w:lang w:val="ru-RU"/>
        </w:rPr>
        <w:t xml:space="preserve"> допускається приймати площі групових осередків як для реконструкції.</w:t>
      </w:r>
    </w:p>
    <w:p w14:paraId="7B0650F0" w14:textId="543E1053"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7.2.2.5</w:t>
      </w:r>
      <w:r w:rsidRPr="0016650A">
        <w:rPr>
          <w:rFonts w:ascii="Arial" w:hAnsi="Arial" w:cs="Arial"/>
          <w:color w:val="000000" w:themeColor="text1"/>
          <w:lang w:val="ru-RU"/>
        </w:rPr>
        <w:t xml:space="preserve"> Під груповими осередк</w:t>
      </w:r>
      <w:r w:rsidR="00746A55">
        <w:rPr>
          <w:rFonts w:ascii="Arial" w:hAnsi="Arial" w:cs="Arial"/>
          <w:color w:val="000000" w:themeColor="text1"/>
          <w:lang w:val="ru-RU"/>
        </w:rPr>
        <w:t>ами</w:t>
      </w:r>
      <w:r w:rsidRPr="0016650A">
        <w:rPr>
          <w:rFonts w:ascii="Arial" w:hAnsi="Arial" w:cs="Arial"/>
          <w:color w:val="000000" w:themeColor="text1"/>
          <w:lang w:val="ru-RU"/>
        </w:rPr>
        <w:t xml:space="preserve"> забороняється розміщувати харчоблок, пральню, комори, майстерні, а також інші приміщення, у яких є джерела шуму та вібрацій.</w:t>
      </w:r>
      <w:r w:rsidR="00746A55">
        <w:rPr>
          <w:rFonts w:ascii="Arial" w:hAnsi="Arial" w:cs="Arial"/>
          <w:color w:val="000000" w:themeColor="text1"/>
          <w:lang w:val="ru-RU"/>
        </w:rPr>
        <w:t xml:space="preserve"> </w:t>
      </w:r>
    </w:p>
    <w:p w14:paraId="3C5C0C30" w14:textId="77777777"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lastRenderedPageBreak/>
        <w:t>7.2.2.6</w:t>
      </w:r>
      <w:r w:rsidRPr="0016650A">
        <w:rPr>
          <w:rFonts w:ascii="Arial" w:hAnsi="Arial" w:cs="Arial"/>
          <w:color w:val="000000" w:themeColor="text1"/>
          <w:lang w:val="ru-RU"/>
        </w:rPr>
        <w:t xml:space="preserve"> Вікна групових приміщень повинні забезпечувати можливість природного провітрювання.</w:t>
      </w:r>
    </w:p>
    <w:p w14:paraId="324C50CD" w14:textId="77777777"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Підвіконня слід встановлювати на висоті 0,6 м від рівня підлоги. </w:t>
      </w:r>
    </w:p>
    <w:p w14:paraId="34C48743" w14:textId="77777777" w:rsidR="00660DA2" w:rsidRPr="0016650A" w:rsidRDefault="00660DA2" w:rsidP="00660DA2">
      <w:pPr>
        <w:spacing w:after="0" w:line="295" w:lineRule="auto"/>
        <w:ind w:firstLine="709"/>
        <w:jc w:val="both"/>
        <w:rPr>
          <w:rFonts w:ascii="Arial" w:hAnsi="Arial" w:cs="Arial"/>
          <w:lang w:val="ru-RU"/>
        </w:rPr>
      </w:pPr>
      <w:r w:rsidRPr="0016650A">
        <w:rPr>
          <w:rFonts w:ascii="Arial" w:hAnsi="Arial" w:cs="Arial"/>
          <w:lang w:val="ru-RU"/>
        </w:rPr>
        <w:t xml:space="preserve">У яслах, дитячих садках та спеціальних дитячих садках допускається застосування панорамних вікон та інших світлопрозорих конструкцій. </w:t>
      </w:r>
    </w:p>
    <w:p w14:paraId="7285F76B" w14:textId="4D5F1BFC" w:rsidR="00660DA2" w:rsidRPr="0016650A" w:rsidRDefault="00660DA2" w:rsidP="00660DA2">
      <w:pPr>
        <w:spacing w:after="0" w:line="295" w:lineRule="auto"/>
        <w:ind w:firstLine="709"/>
        <w:jc w:val="both"/>
        <w:rPr>
          <w:rFonts w:ascii="Arial" w:hAnsi="Arial" w:cs="Arial"/>
          <w:lang w:val="ru-RU"/>
        </w:rPr>
      </w:pPr>
      <w:r w:rsidRPr="0016650A">
        <w:rPr>
          <w:rFonts w:ascii="Arial" w:hAnsi="Arial" w:cs="Arial"/>
          <w:lang w:val="ru-RU"/>
        </w:rPr>
        <w:t>При цьому світлопрозорі конструкції, розташовані нижче ніж 0,9 м від рівня чистої підлоги, повинні виконуватися із безпечного багатошарового ламінованого скла класу не нижче 1(</w:t>
      </w:r>
      <w:r w:rsidRPr="0016650A">
        <w:rPr>
          <w:rFonts w:ascii="Arial" w:hAnsi="Arial" w:cs="Arial"/>
        </w:rPr>
        <w:t>B</w:t>
      </w:r>
      <w:r w:rsidRPr="0016650A">
        <w:rPr>
          <w:rFonts w:ascii="Arial" w:hAnsi="Arial" w:cs="Arial"/>
          <w:lang w:val="ru-RU"/>
        </w:rPr>
        <w:t xml:space="preserve">)1 відповідно до </w:t>
      </w:r>
      <w:hyperlink r:id="rId201"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12600</w:t>
        </w:r>
      </w:hyperlink>
      <w:r w:rsidRPr="0016650A">
        <w:rPr>
          <w:rFonts w:ascii="Arial" w:hAnsi="Arial" w:cs="Arial"/>
          <w:lang w:val="ru-RU"/>
        </w:rPr>
        <w:t xml:space="preserve"> та забезпечувати утримання уламків після руйнування. У складі склопакета зазначена вимога застосовується щонайменше до скла з боку доступу вихованців. </w:t>
      </w:r>
    </w:p>
    <w:p w14:paraId="1871BB29" w14:textId="17FF00EB" w:rsidR="00660DA2" w:rsidRPr="0016650A" w:rsidRDefault="00660DA2" w:rsidP="00660DA2">
      <w:pPr>
        <w:spacing w:after="0" w:line="295" w:lineRule="auto"/>
        <w:ind w:firstLine="709"/>
        <w:jc w:val="both"/>
        <w:rPr>
          <w:rFonts w:ascii="Arial" w:hAnsi="Arial" w:cs="Arial"/>
          <w:lang w:val="ru-RU"/>
        </w:rPr>
      </w:pPr>
      <w:r w:rsidRPr="0016650A">
        <w:rPr>
          <w:rFonts w:ascii="Arial" w:hAnsi="Arial" w:cs="Arial"/>
          <w:lang w:val="ru-RU"/>
        </w:rPr>
        <w:t xml:space="preserve">З метою запобігання травматизму та ризику випадіння вихованців </w:t>
      </w:r>
      <w:r w:rsidR="00746A55">
        <w:rPr>
          <w:rFonts w:ascii="Arial" w:hAnsi="Arial" w:cs="Arial"/>
          <w:lang w:val="ru-RU"/>
        </w:rPr>
        <w:t>—</w:t>
      </w:r>
      <w:r w:rsidRPr="0016650A">
        <w:rPr>
          <w:rFonts w:ascii="Arial" w:hAnsi="Arial" w:cs="Arial"/>
          <w:lang w:val="ru-RU"/>
        </w:rPr>
        <w:t xml:space="preserve"> вікна </w:t>
      </w:r>
      <w:r w:rsidR="00746A55">
        <w:rPr>
          <w:rFonts w:ascii="Arial" w:hAnsi="Arial" w:cs="Arial"/>
          <w:lang w:val="ru-RU"/>
        </w:rPr>
        <w:t>й</w:t>
      </w:r>
      <w:r w:rsidRPr="0016650A">
        <w:rPr>
          <w:rFonts w:ascii="Arial" w:hAnsi="Arial" w:cs="Arial"/>
          <w:lang w:val="ru-RU"/>
        </w:rPr>
        <w:t xml:space="preserve"> інші світлопрозорі огороджувальні конструкції, що відчиняються, у приміщеннях перебування вихованців, окрім вхідних, евакуаційних та інших дверей, призначених для проходу людей, повинні бути укомплектовані спеціальними пристроями блокування, що унеможливлюють самостійне повне відчинення стулки вихованцями або обмежують її відчинення у поворотному положенні до розміру не більше ніж 89 мм, але не перешкоджають функціонуванню стулок у відкидному чи паралельно</w:t>
      </w:r>
      <w:r w:rsidR="00746A55">
        <w:rPr>
          <w:rFonts w:ascii="Arial" w:hAnsi="Arial" w:cs="Arial"/>
          <w:lang w:val="ru-RU"/>
        </w:rPr>
        <w:t>-</w:t>
      </w:r>
      <w:r w:rsidRPr="0016650A">
        <w:rPr>
          <w:rFonts w:ascii="Arial" w:hAnsi="Arial" w:cs="Arial"/>
          <w:lang w:val="ru-RU"/>
        </w:rPr>
        <w:t xml:space="preserve">висувному положенні. Такі спеціальні пристрої блокування повинні відповідати вимогам </w:t>
      </w:r>
      <w:hyperlink r:id="rId202"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16281</w:t>
        </w:r>
      </w:hyperlink>
      <w:r w:rsidRPr="0016650A">
        <w:rPr>
          <w:rFonts w:ascii="Arial" w:hAnsi="Arial" w:cs="Arial"/>
          <w:lang w:val="ru-RU"/>
        </w:rPr>
        <w:t xml:space="preserve"> та </w:t>
      </w:r>
      <w:hyperlink r:id="rId203" w:history="1">
        <w:r w:rsidRPr="00C50647">
          <w:rPr>
            <w:rStyle w:val="a8"/>
            <w:rFonts w:ascii="Arial" w:hAnsi="Arial" w:cs="Arial"/>
            <w:lang w:val="ru-RU"/>
          </w:rPr>
          <w:t xml:space="preserve">ДСТУ </w:t>
        </w:r>
        <w:r w:rsidRPr="00C50647">
          <w:rPr>
            <w:rStyle w:val="a8"/>
            <w:rFonts w:ascii="Arial" w:hAnsi="Arial" w:cs="Arial"/>
          </w:rPr>
          <w:t>EN</w:t>
        </w:r>
        <w:r w:rsidRPr="00C50647">
          <w:rPr>
            <w:rStyle w:val="a8"/>
            <w:rFonts w:ascii="Arial" w:hAnsi="Arial" w:cs="Arial"/>
            <w:lang w:val="ru-RU"/>
          </w:rPr>
          <w:t xml:space="preserve"> 13126-5</w:t>
        </w:r>
      </w:hyperlink>
      <w:r w:rsidRPr="0016650A">
        <w:rPr>
          <w:rFonts w:ascii="Arial" w:hAnsi="Arial" w:cs="Arial"/>
          <w:lang w:val="ru-RU"/>
        </w:rPr>
        <w:t>.</w:t>
      </w:r>
    </w:p>
    <w:p w14:paraId="5E25CDF6" w14:textId="77777777"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7.2.2.7</w:t>
      </w:r>
      <w:r w:rsidRPr="0016650A">
        <w:rPr>
          <w:rFonts w:ascii="Arial" w:hAnsi="Arial" w:cs="Arial"/>
          <w:color w:val="000000" w:themeColor="text1"/>
          <w:lang w:val="ru-RU"/>
        </w:rPr>
        <w:t xml:space="preserve"> Стіни, підлога та стелі приміщень групових осередків повинні відповідати вимогам [10].</w:t>
      </w:r>
    </w:p>
    <w:p w14:paraId="6B5B4DCD" w14:textId="367936C3"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7.2.2.8</w:t>
      </w:r>
      <w:r w:rsidRPr="0016650A">
        <w:rPr>
          <w:rFonts w:ascii="Arial" w:hAnsi="Arial" w:cs="Arial"/>
          <w:color w:val="000000" w:themeColor="text1"/>
          <w:lang w:val="ru-RU"/>
        </w:rPr>
        <w:t xml:space="preserve"> Підлога в роздягальнях, універсальній ігровій зі спальнею, ігрових та спальнях повинна мати утеплену основу.</w:t>
      </w:r>
    </w:p>
    <w:p w14:paraId="28C49FD8" w14:textId="2A85CB6A" w:rsidR="00660DA2"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Стіни в санітарно-гігієнічному приміщенні для вихованців слід облицьовувати на висоту не менше ніж 1,5 м глазурованою плиткою або іншими матеріалами</w:t>
      </w:r>
      <w:r w:rsidR="00746A55">
        <w:rPr>
          <w:rFonts w:ascii="Arial" w:hAnsi="Arial" w:cs="Arial"/>
          <w:color w:val="000000" w:themeColor="text1"/>
          <w:lang w:val="ru-RU"/>
        </w:rPr>
        <w:t>,</w:t>
      </w:r>
      <w:r w:rsidRPr="0016650A">
        <w:rPr>
          <w:rFonts w:ascii="Arial" w:hAnsi="Arial" w:cs="Arial"/>
          <w:color w:val="000000" w:themeColor="text1"/>
          <w:lang w:val="ru-RU"/>
        </w:rPr>
        <w:t xml:space="preserve"> стійкими до інтенсивного миття та дезінф</w:t>
      </w:r>
      <w:r w:rsidR="00746A55">
        <w:rPr>
          <w:rFonts w:ascii="Arial" w:hAnsi="Arial" w:cs="Arial"/>
          <w:color w:val="000000" w:themeColor="text1"/>
          <w:lang w:val="ru-RU"/>
        </w:rPr>
        <w:t>ікування</w:t>
      </w:r>
      <w:r w:rsidRPr="0016650A">
        <w:rPr>
          <w:rFonts w:ascii="Arial" w:hAnsi="Arial" w:cs="Arial"/>
          <w:color w:val="000000" w:themeColor="text1"/>
          <w:lang w:val="ru-RU"/>
        </w:rPr>
        <w:t>.</w:t>
      </w:r>
    </w:p>
    <w:p w14:paraId="1A34EA60" w14:textId="77777777" w:rsidR="00660DA2" w:rsidRPr="0016650A" w:rsidRDefault="00660DA2" w:rsidP="00523D6C">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 xml:space="preserve">Роздягальні </w:t>
      </w:r>
    </w:p>
    <w:p w14:paraId="7B103498" w14:textId="0488207E"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7.2.2.9</w:t>
      </w:r>
      <w:r w:rsidRPr="0016650A">
        <w:rPr>
          <w:rFonts w:ascii="Arial" w:hAnsi="Arial" w:cs="Arial"/>
          <w:color w:val="000000" w:themeColor="text1"/>
          <w:lang w:val="ru-RU"/>
        </w:rPr>
        <w:t xml:space="preserve"> Приміщення роздягальні </w:t>
      </w:r>
      <w:r w:rsidR="003B4530">
        <w:rPr>
          <w:rFonts w:ascii="Arial" w:hAnsi="Arial" w:cs="Arial"/>
          <w:color w:val="000000" w:themeColor="text1"/>
          <w:lang w:val="ru-RU"/>
        </w:rPr>
        <w:t>в</w:t>
      </w:r>
      <w:r w:rsidRPr="0016650A">
        <w:rPr>
          <w:rFonts w:ascii="Arial" w:hAnsi="Arial" w:cs="Arial"/>
          <w:color w:val="000000" w:themeColor="text1"/>
          <w:lang w:val="ru-RU"/>
        </w:rPr>
        <w:t xml:space="preserve"> групових осередках обладнується персональними шафами для зберігання і сушіння одягу та взуття вихованців, а також шафою для верхнього одягу і взуття персоналу, шафою для іграшок, які виносять на майданчики.</w:t>
      </w:r>
    </w:p>
    <w:p w14:paraId="37BEB59D" w14:textId="75533DCA"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Допускається в роздягальнях групових осередк</w:t>
      </w:r>
      <w:r w:rsidR="003B4530">
        <w:rPr>
          <w:rFonts w:ascii="Arial" w:hAnsi="Arial" w:cs="Arial"/>
          <w:color w:val="000000" w:themeColor="text1"/>
          <w:lang w:val="ru-RU"/>
        </w:rPr>
        <w:t>ів</w:t>
      </w:r>
      <w:r w:rsidRPr="0016650A">
        <w:rPr>
          <w:rFonts w:ascii="Arial" w:hAnsi="Arial" w:cs="Arial"/>
          <w:color w:val="000000" w:themeColor="text1"/>
          <w:lang w:val="ru-RU"/>
        </w:rPr>
        <w:t xml:space="preserve"> встановлювати столи для сповивання.</w:t>
      </w:r>
    </w:p>
    <w:p w14:paraId="2A4A0E65" w14:textId="77777777" w:rsidR="00660DA2" w:rsidRPr="0016650A" w:rsidRDefault="00660DA2" w:rsidP="00F37AD1">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Місця для грудного годування</w:t>
      </w:r>
    </w:p>
    <w:p w14:paraId="761701AB" w14:textId="75CF4BF6"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7.2.2.10</w:t>
      </w:r>
      <w:r w:rsidRPr="0016650A">
        <w:rPr>
          <w:rFonts w:ascii="Arial" w:hAnsi="Arial" w:cs="Arial"/>
          <w:color w:val="000000" w:themeColor="text1"/>
          <w:lang w:val="ru-RU"/>
        </w:rPr>
        <w:t xml:space="preserve"> </w:t>
      </w:r>
      <w:r w:rsidR="00324EE6">
        <w:rPr>
          <w:rFonts w:ascii="Arial" w:hAnsi="Arial" w:cs="Arial"/>
          <w:color w:val="000000" w:themeColor="text1"/>
          <w:lang w:val="ru-RU"/>
        </w:rPr>
        <w:t>У</w:t>
      </w:r>
      <w:r w:rsidRPr="0016650A">
        <w:rPr>
          <w:rFonts w:ascii="Arial" w:hAnsi="Arial" w:cs="Arial"/>
          <w:color w:val="000000" w:themeColor="text1"/>
          <w:lang w:val="ru-RU"/>
        </w:rPr>
        <w:t xml:space="preserve"> групових осередках ясел слід передбачати відокремлене місце для грудного годування.</w:t>
      </w:r>
    </w:p>
    <w:p w14:paraId="6BA7FA2D" w14:textId="674C5C70"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lang w:val="ru-RU"/>
        </w:rPr>
        <w:t xml:space="preserve">Такі місця можуть бути окремим осередком (або кімнатою), відгородженим ширмою та облаштованим столом для сповивання (можливо використовувати відкидний), місцем для сидіння та рукомийником (без опори на висоті </w:t>
      </w:r>
      <w:r w:rsidR="00324EE6">
        <w:rPr>
          <w:rFonts w:ascii="Arial" w:hAnsi="Arial" w:cs="Arial"/>
          <w:lang w:val="ru-RU"/>
        </w:rPr>
        <w:t>(</w:t>
      </w:r>
      <w:r w:rsidRPr="0016650A">
        <w:rPr>
          <w:rFonts w:ascii="Arial" w:hAnsi="Arial" w:cs="Arial"/>
          <w:lang w:val="ru-RU"/>
        </w:rPr>
        <w:t>0,75–0,85</w:t>
      </w:r>
      <w:r w:rsidR="00324EE6">
        <w:rPr>
          <w:rFonts w:ascii="Arial" w:hAnsi="Arial" w:cs="Arial"/>
          <w:lang w:val="ru-RU"/>
        </w:rPr>
        <w:t>)</w:t>
      </w:r>
      <w:r w:rsidRPr="0016650A">
        <w:rPr>
          <w:rFonts w:ascii="Arial" w:hAnsi="Arial" w:cs="Arial"/>
          <w:lang w:val="ru-RU"/>
        </w:rPr>
        <w:t xml:space="preserve"> м від рівня підлоги).</w:t>
      </w:r>
    </w:p>
    <w:p w14:paraId="26357055" w14:textId="77777777" w:rsidR="00660DA2" w:rsidRPr="0016650A" w:rsidRDefault="00660DA2" w:rsidP="00F37AD1">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Універсальна ігрова зі спальнею, ігрові, спальні</w:t>
      </w:r>
    </w:p>
    <w:p w14:paraId="6B233A94" w14:textId="6C0EC84B"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7.2.2.11</w:t>
      </w:r>
      <w:r w:rsidRPr="0016650A">
        <w:rPr>
          <w:rFonts w:ascii="Arial" w:hAnsi="Arial" w:cs="Arial"/>
          <w:color w:val="000000" w:themeColor="text1"/>
          <w:lang w:val="ru-RU"/>
        </w:rPr>
        <w:t xml:space="preserve"> </w:t>
      </w:r>
      <w:r w:rsidRPr="0016650A">
        <w:rPr>
          <w:rFonts w:ascii="Arial" w:eastAsia="Times New Roman" w:hAnsi="Arial" w:cs="Arial"/>
          <w:color w:val="000000" w:themeColor="text1"/>
          <w:lang w:val="ru-RU"/>
        </w:rPr>
        <w:t>У складі групових осередків ясел</w:t>
      </w:r>
      <w:r w:rsidR="000E36B3">
        <w:rPr>
          <w:rFonts w:ascii="Arial" w:eastAsia="Times New Roman" w:hAnsi="Arial" w:cs="Arial"/>
          <w:color w:val="000000" w:themeColor="text1"/>
          <w:lang w:val="ru-RU"/>
        </w:rPr>
        <w:t xml:space="preserve"> і</w:t>
      </w:r>
      <w:r w:rsidRPr="0016650A">
        <w:rPr>
          <w:rFonts w:ascii="Arial" w:eastAsia="Times New Roman" w:hAnsi="Arial" w:cs="Arial"/>
          <w:color w:val="000000" w:themeColor="text1"/>
          <w:lang w:val="ru-RU"/>
        </w:rPr>
        <w:t xml:space="preserve"> дитячих садків місткістю від 41 вихованця та спеціальних садків місткістю від 25 вихованців слід проєктувати універсальну </w:t>
      </w:r>
      <w:r w:rsidRPr="0016650A">
        <w:rPr>
          <w:rFonts w:ascii="Arial" w:hAnsi="Arial" w:cs="Arial"/>
          <w:color w:val="000000" w:themeColor="text1"/>
          <w:lang w:val="ru-RU"/>
        </w:rPr>
        <w:t>ігрову зі спальнею. Допускається одну універсальну ігрову зі спальнею проєктувати як два суміжних приміщення, об’єднаних між собою відкритим прорізом шириною не менше ніж 1,8</w:t>
      </w:r>
      <w:r>
        <w:rPr>
          <w:rFonts w:ascii="Arial" w:hAnsi="Arial" w:cs="Arial"/>
          <w:color w:val="000000" w:themeColor="text1"/>
          <w:lang w:val="ru-RU"/>
        </w:rPr>
        <w:t xml:space="preserve"> </w:t>
      </w:r>
      <w:r w:rsidRPr="0016650A">
        <w:rPr>
          <w:rFonts w:ascii="Arial" w:hAnsi="Arial" w:cs="Arial"/>
          <w:color w:val="000000" w:themeColor="text1"/>
          <w:lang w:val="ru-RU"/>
        </w:rPr>
        <w:t>м.</w:t>
      </w:r>
    </w:p>
    <w:p w14:paraId="418B2777" w14:textId="0E26D93D"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Замість універсальної ігрової зі спальнею допускається проєктувати окрему ігрову та окрему спальню. При цьому такі спальні рекомендується розміщувати суміжно з ігровими. </w:t>
      </w:r>
    </w:p>
    <w:p w14:paraId="1275E90F" w14:textId="77777777"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lastRenderedPageBreak/>
        <w:t>7.2.2.12</w:t>
      </w:r>
      <w:r w:rsidRPr="0016650A">
        <w:rPr>
          <w:rFonts w:ascii="Arial" w:hAnsi="Arial" w:cs="Arial"/>
          <w:color w:val="000000" w:themeColor="text1"/>
          <w:lang w:val="ru-RU"/>
        </w:rPr>
        <w:t xml:space="preserve"> </w:t>
      </w:r>
      <w:r w:rsidRPr="0016650A">
        <w:rPr>
          <w:rFonts w:ascii="Arial" w:eastAsia="Times New Roman" w:hAnsi="Arial" w:cs="Arial"/>
          <w:color w:val="000000" w:themeColor="text1"/>
          <w:lang w:val="ru-RU"/>
        </w:rPr>
        <w:t xml:space="preserve">Універсальну </w:t>
      </w:r>
      <w:r w:rsidRPr="0016650A">
        <w:rPr>
          <w:rFonts w:ascii="Arial" w:hAnsi="Arial" w:cs="Arial"/>
          <w:color w:val="000000" w:themeColor="text1"/>
          <w:lang w:val="ru-RU"/>
        </w:rPr>
        <w:t>ігрову зі спальнею та ігрову рекомендується розміщувати з урахуванням наскрізного або кутового провітрювання. Допускається влаштовувати провітрювання ігрових через спальні. Вікна</w:t>
      </w:r>
      <w:r w:rsidRPr="0016650A">
        <w:rPr>
          <w:rFonts w:ascii="Arial" w:eastAsia="Times New Roman" w:hAnsi="Arial" w:cs="Arial"/>
          <w:color w:val="000000" w:themeColor="text1"/>
          <w:lang w:val="ru-RU"/>
        </w:rPr>
        <w:t xml:space="preserve"> таких приміщень</w:t>
      </w:r>
      <w:r w:rsidRPr="0016650A">
        <w:rPr>
          <w:rFonts w:ascii="Arial" w:hAnsi="Arial" w:cs="Arial"/>
          <w:color w:val="000000" w:themeColor="text1"/>
          <w:lang w:val="ru-RU"/>
        </w:rPr>
        <w:t xml:space="preserve"> не допускається розташовувати над вікнами кухні, пральні, басейну.</w:t>
      </w:r>
    </w:p>
    <w:p w14:paraId="507A9C58" w14:textId="77777777"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7.2.2.13</w:t>
      </w:r>
      <w:r w:rsidRPr="0016650A">
        <w:rPr>
          <w:rFonts w:ascii="Arial" w:hAnsi="Arial" w:cs="Arial"/>
          <w:color w:val="000000" w:themeColor="text1"/>
          <w:lang w:val="ru-RU"/>
        </w:rPr>
        <w:t xml:space="preserve"> </w:t>
      </w:r>
      <w:r w:rsidRPr="0016650A">
        <w:rPr>
          <w:rFonts w:ascii="Arial" w:eastAsia="Times New Roman" w:hAnsi="Arial" w:cs="Arial"/>
          <w:color w:val="000000" w:themeColor="text1"/>
          <w:lang w:val="ru-RU"/>
        </w:rPr>
        <w:t xml:space="preserve">Універсальну </w:t>
      </w:r>
      <w:r w:rsidRPr="0016650A">
        <w:rPr>
          <w:rFonts w:ascii="Arial" w:hAnsi="Arial" w:cs="Arial"/>
          <w:color w:val="000000" w:themeColor="text1"/>
          <w:lang w:val="ru-RU"/>
        </w:rPr>
        <w:t>ігрову зі спальнею та окремі спальні мають обладнуватися шафами для зберігання запасу чистої білизни та спальних речей. Для цілодобового перебування дітей мають бути передбачені шафи для зберігання білизни та спальних речей.</w:t>
      </w:r>
    </w:p>
    <w:p w14:paraId="0ACCC925" w14:textId="77777777" w:rsidR="00660DA2" w:rsidRPr="0016650A" w:rsidRDefault="00660DA2" w:rsidP="00F37AD1">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 xml:space="preserve">Буфетна </w:t>
      </w:r>
    </w:p>
    <w:p w14:paraId="6D4D3681" w14:textId="0368B389" w:rsidR="00660DA2" w:rsidRPr="0016650A" w:rsidRDefault="00660DA2" w:rsidP="00660DA2">
      <w:pPr>
        <w:spacing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7.2.2.14</w:t>
      </w:r>
      <w:r w:rsidRPr="0016650A">
        <w:rPr>
          <w:rFonts w:ascii="Arial" w:eastAsia="Times New Roman" w:hAnsi="Arial" w:cs="Arial"/>
          <w:color w:val="000000" w:themeColor="text1"/>
          <w:lang w:val="ru-RU"/>
        </w:rPr>
        <w:t xml:space="preserve"> У складі групових осередків ясел </w:t>
      </w:r>
      <w:r w:rsidR="000E36B3">
        <w:rPr>
          <w:rFonts w:ascii="Arial" w:eastAsia="Times New Roman" w:hAnsi="Arial" w:cs="Arial"/>
          <w:color w:val="000000" w:themeColor="text1"/>
          <w:lang w:val="ru-RU"/>
        </w:rPr>
        <w:t>і</w:t>
      </w:r>
      <w:r w:rsidRPr="0016650A">
        <w:rPr>
          <w:rFonts w:ascii="Arial" w:eastAsia="Times New Roman" w:hAnsi="Arial" w:cs="Arial"/>
          <w:color w:val="000000" w:themeColor="text1"/>
          <w:lang w:val="ru-RU"/>
        </w:rPr>
        <w:t xml:space="preserve"> дитячих садків місткістю від 41 вихованця та спеціальних садків місткістю від 25 вихованців слід проєктувати буфетну. </w:t>
      </w:r>
    </w:p>
    <w:p w14:paraId="4630D731" w14:textId="77777777" w:rsidR="00660DA2" w:rsidRPr="0016650A" w:rsidRDefault="00660DA2" w:rsidP="00660DA2">
      <w:pPr>
        <w:spacing w:after="0" w:line="295" w:lineRule="auto"/>
        <w:ind w:firstLine="709"/>
        <w:jc w:val="both"/>
        <w:rPr>
          <w:rFonts w:ascii="Arial" w:hAnsi="Arial" w:cs="Arial"/>
          <w:b/>
          <w:color w:val="000000" w:themeColor="text1"/>
          <w:lang w:val="ru-RU"/>
        </w:rPr>
      </w:pPr>
      <w:r w:rsidRPr="0016650A">
        <w:rPr>
          <w:rFonts w:ascii="Arial" w:hAnsi="Arial" w:cs="Arial"/>
          <w:color w:val="000000" w:themeColor="text1"/>
          <w:lang w:val="ru-RU"/>
        </w:rPr>
        <w:t>Допускається не передбачати природного освітлення в буфетних.</w:t>
      </w:r>
    </w:p>
    <w:p w14:paraId="5ABC5508" w14:textId="5E366A9C" w:rsidR="00660DA2" w:rsidRPr="0016650A" w:rsidRDefault="00660DA2" w:rsidP="00660DA2">
      <w:pPr>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Стіни в буфетній слід облицьовувати на висоту не менше ніж 1,5 м глазурованою плиткою або іншими матеріалами</w:t>
      </w:r>
      <w:r w:rsidR="00324EE6">
        <w:rPr>
          <w:rFonts w:ascii="Arial" w:hAnsi="Arial" w:cs="Arial"/>
          <w:color w:val="000000" w:themeColor="text1"/>
          <w:lang w:val="ru-RU"/>
        </w:rPr>
        <w:t>,</w:t>
      </w:r>
      <w:r w:rsidRPr="0016650A">
        <w:rPr>
          <w:rFonts w:ascii="Arial" w:hAnsi="Arial" w:cs="Arial"/>
          <w:color w:val="000000" w:themeColor="text1"/>
          <w:lang w:val="ru-RU"/>
        </w:rPr>
        <w:t xml:space="preserve"> стійкими до інтенсивного миття та дезінф</w:t>
      </w:r>
      <w:r w:rsidR="00324EE6">
        <w:rPr>
          <w:rFonts w:ascii="Arial" w:hAnsi="Arial" w:cs="Arial"/>
          <w:color w:val="000000" w:themeColor="text1"/>
          <w:lang w:val="ru-RU"/>
        </w:rPr>
        <w:t>ікування</w:t>
      </w:r>
      <w:r w:rsidRPr="0016650A">
        <w:rPr>
          <w:rFonts w:ascii="Arial" w:hAnsi="Arial" w:cs="Arial"/>
          <w:color w:val="000000" w:themeColor="text1"/>
          <w:lang w:val="ru-RU"/>
        </w:rPr>
        <w:t>.</w:t>
      </w:r>
    </w:p>
    <w:p w14:paraId="0616F2C5" w14:textId="77777777" w:rsidR="00660DA2" w:rsidRPr="006E3CC4" w:rsidRDefault="00660DA2" w:rsidP="00F37AD1">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Санітарно-</w:t>
      </w:r>
      <w:r w:rsidRPr="006E3CC4">
        <w:rPr>
          <w:rFonts w:ascii="Arial" w:hAnsi="Arial" w:cs="Arial"/>
          <w:b/>
          <w:color w:val="000000" w:themeColor="text1"/>
          <w:lang w:val="ru-RU"/>
        </w:rPr>
        <w:t>гігієнічні приміщення для вихованців</w:t>
      </w:r>
    </w:p>
    <w:p w14:paraId="396C2165" w14:textId="4958A639" w:rsidR="00660DA2" w:rsidRPr="006E3CC4" w:rsidRDefault="00660DA2" w:rsidP="00660DA2">
      <w:pPr>
        <w:shd w:val="clear" w:color="auto" w:fill="FFFFFF"/>
        <w:spacing w:after="0" w:line="295" w:lineRule="auto"/>
        <w:ind w:firstLine="709"/>
        <w:jc w:val="both"/>
        <w:rPr>
          <w:rFonts w:ascii="Arial" w:hAnsi="Arial" w:cs="Arial"/>
          <w:color w:val="000000" w:themeColor="text1"/>
          <w:lang w:val="ru-RU"/>
        </w:rPr>
      </w:pPr>
      <w:r w:rsidRPr="006E3CC4">
        <w:rPr>
          <w:rFonts w:ascii="Arial" w:hAnsi="Arial" w:cs="Arial"/>
          <w:b/>
          <w:color w:val="000000" w:themeColor="text1"/>
          <w:lang w:val="ru-RU"/>
        </w:rPr>
        <w:t>7.2.2.15</w:t>
      </w:r>
      <w:r w:rsidRPr="006E3CC4">
        <w:rPr>
          <w:rFonts w:ascii="Arial" w:hAnsi="Arial" w:cs="Arial"/>
          <w:color w:val="000000" w:themeColor="text1"/>
          <w:lang w:val="ru-RU"/>
        </w:rPr>
        <w:t xml:space="preserve"> </w:t>
      </w:r>
      <w:r w:rsidR="00324EE6" w:rsidRPr="006E3CC4">
        <w:rPr>
          <w:rFonts w:ascii="Arial" w:hAnsi="Arial" w:cs="Arial"/>
          <w:color w:val="000000" w:themeColor="text1"/>
          <w:lang w:val="ru-RU"/>
        </w:rPr>
        <w:t>У</w:t>
      </w:r>
      <w:r w:rsidRPr="006E3CC4">
        <w:rPr>
          <w:rFonts w:ascii="Arial" w:eastAsia="Calibri" w:hAnsi="Arial" w:cs="Arial"/>
          <w:color w:val="000000" w:themeColor="text1"/>
          <w:lang w:val="ru-RU"/>
        </w:rPr>
        <w:t xml:space="preserve"> кожному груповому осередку </w:t>
      </w:r>
      <w:r w:rsidRPr="006E3CC4">
        <w:rPr>
          <w:rFonts w:ascii="Arial" w:eastAsia="Times New Roman" w:hAnsi="Arial" w:cs="Arial"/>
          <w:color w:val="000000" w:themeColor="text1"/>
          <w:lang w:val="ru-RU"/>
        </w:rPr>
        <w:t xml:space="preserve">ясел </w:t>
      </w:r>
      <w:r w:rsidR="000E36B3" w:rsidRPr="006E3CC4">
        <w:rPr>
          <w:rFonts w:ascii="Arial" w:eastAsia="Times New Roman" w:hAnsi="Arial" w:cs="Arial"/>
          <w:color w:val="000000" w:themeColor="text1"/>
          <w:lang w:val="ru-RU"/>
        </w:rPr>
        <w:t>і</w:t>
      </w:r>
      <w:r w:rsidRPr="006E3CC4">
        <w:rPr>
          <w:rFonts w:ascii="Arial" w:eastAsia="Times New Roman" w:hAnsi="Arial" w:cs="Arial"/>
          <w:color w:val="000000" w:themeColor="text1"/>
          <w:lang w:val="ru-RU"/>
        </w:rPr>
        <w:t xml:space="preserve"> дитячих садків місткістю від 41 вихованця </w:t>
      </w:r>
      <w:r w:rsidRPr="006E3CC4">
        <w:rPr>
          <w:rFonts w:ascii="Arial" w:eastAsia="Calibri" w:hAnsi="Arial" w:cs="Arial"/>
          <w:color w:val="000000" w:themeColor="text1"/>
          <w:lang w:val="ru-RU"/>
        </w:rPr>
        <w:t>слід проєктувати санітарно-гігієнічне приміщення для вихованців</w:t>
      </w:r>
      <w:r w:rsidR="00324EE6" w:rsidRPr="006E3CC4">
        <w:rPr>
          <w:rFonts w:ascii="Arial" w:eastAsia="Calibri" w:hAnsi="Arial" w:cs="Arial"/>
          <w:color w:val="000000" w:themeColor="text1"/>
          <w:lang w:val="ru-RU"/>
        </w:rPr>
        <w:t>,</w:t>
      </w:r>
      <w:r w:rsidRPr="006E3CC4">
        <w:rPr>
          <w:rFonts w:ascii="Arial" w:eastAsia="Calibri" w:hAnsi="Arial" w:cs="Arial"/>
          <w:color w:val="000000" w:themeColor="text1"/>
          <w:lang w:val="ru-RU"/>
        </w:rPr>
        <w:t xml:space="preserve"> яке обладнується: </w:t>
      </w:r>
    </w:p>
    <w:p w14:paraId="0449F184" w14:textId="24FE7BEE" w:rsidR="00660DA2" w:rsidRPr="006E3CC4" w:rsidRDefault="00660DA2" w:rsidP="00660DA2">
      <w:pPr>
        <w:pStyle w:val="a5"/>
        <w:numPr>
          <w:ilvl w:val="0"/>
          <w:numId w:val="9"/>
        </w:numPr>
        <w:shd w:val="clear" w:color="auto" w:fill="FFFFFF"/>
        <w:spacing w:after="0" w:line="295" w:lineRule="auto"/>
        <w:ind w:left="0" w:firstLine="709"/>
        <w:jc w:val="both"/>
        <w:rPr>
          <w:rFonts w:ascii="Arial" w:hAnsi="Arial" w:cs="Arial"/>
          <w:color w:val="000000" w:themeColor="text1"/>
          <w:lang w:val="ru-RU"/>
        </w:rPr>
      </w:pPr>
      <w:r w:rsidRPr="006E3CC4">
        <w:rPr>
          <w:rFonts w:ascii="Arial" w:eastAsia="Calibri" w:hAnsi="Arial" w:cs="Arial"/>
          <w:color w:val="000000" w:themeColor="text1"/>
          <w:lang w:val="ru-RU"/>
        </w:rPr>
        <w:t xml:space="preserve">кабінами з унітазами для вихованців, щонайменше одна з яких є універсальною для користування вихованцем на кріслі колісному із супроводжуючим; </w:t>
      </w:r>
    </w:p>
    <w:p w14:paraId="23C315EB" w14:textId="77777777" w:rsidR="00660DA2" w:rsidRPr="006E3CC4" w:rsidRDefault="00660DA2" w:rsidP="00660DA2">
      <w:pPr>
        <w:pStyle w:val="a5"/>
        <w:numPr>
          <w:ilvl w:val="0"/>
          <w:numId w:val="9"/>
        </w:numPr>
        <w:shd w:val="clear" w:color="auto" w:fill="FFFFFF"/>
        <w:spacing w:after="0" w:line="295" w:lineRule="auto"/>
        <w:ind w:left="0" w:firstLine="709"/>
        <w:jc w:val="both"/>
        <w:rPr>
          <w:rFonts w:ascii="Arial" w:hAnsi="Arial" w:cs="Arial"/>
          <w:color w:val="000000" w:themeColor="text1"/>
        </w:rPr>
      </w:pPr>
      <w:r w:rsidRPr="006E3CC4">
        <w:rPr>
          <w:rFonts w:ascii="Arial" w:eastAsia="Calibri" w:hAnsi="Arial" w:cs="Arial"/>
          <w:color w:val="000000" w:themeColor="text1"/>
          <w:lang w:val="ru-RU"/>
        </w:rPr>
        <w:t xml:space="preserve"> </w:t>
      </w:r>
      <w:r w:rsidRPr="006E3CC4">
        <w:rPr>
          <w:rFonts w:ascii="Arial" w:eastAsia="Calibri" w:hAnsi="Arial" w:cs="Arial"/>
          <w:color w:val="000000" w:themeColor="text1"/>
        </w:rPr>
        <w:t>умивальниками для вихованців;</w:t>
      </w:r>
    </w:p>
    <w:p w14:paraId="0E2C9E5C" w14:textId="77777777" w:rsidR="00660DA2" w:rsidRPr="006E3CC4" w:rsidRDefault="00660DA2" w:rsidP="00660DA2">
      <w:pPr>
        <w:pStyle w:val="a5"/>
        <w:numPr>
          <w:ilvl w:val="0"/>
          <w:numId w:val="9"/>
        </w:numPr>
        <w:shd w:val="clear" w:color="auto" w:fill="FFFFFF"/>
        <w:spacing w:after="0" w:line="295" w:lineRule="auto"/>
        <w:ind w:left="0" w:firstLine="709"/>
        <w:jc w:val="both"/>
        <w:rPr>
          <w:rFonts w:ascii="Arial" w:hAnsi="Arial" w:cs="Arial"/>
          <w:color w:val="000000" w:themeColor="text1"/>
        </w:rPr>
      </w:pPr>
      <w:r w:rsidRPr="006E3CC4">
        <w:rPr>
          <w:rFonts w:ascii="Arial" w:eastAsia="Calibri" w:hAnsi="Arial" w:cs="Arial"/>
          <w:color w:val="000000" w:themeColor="text1"/>
        </w:rPr>
        <w:t xml:space="preserve">душовим піддоном; </w:t>
      </w:r>
    </w:p>
    <w:p w14:paraId="60C3D58F" w14:textId="41DF9C56" w:rsidR="00660DA2" w:rsidRPr="006E3CC4" w:rsidRDefault="00660DA2" w:rsidP="00660DA2">
      <w:pPr>
        <w:pStyle w:val="a5"/>
        <w:numPr>
          <w:ilvl w:val="0"/>
          <w:numId w:val="9"/>
        </w:numPr>
        <w:shd w:val="clear" w:color="auto" w:fill="FFFFFF"/>
        <w:spacing w:after="0" w:line="295" w:lineRule="auto"/>
        <w:ind w:left="0" w:firstLine="709"/>
        <w:jc w:val="both"/>
        <w:rPr>
          <w:rFonts w:ascii="Arial" w:hAnsi="Arial" w:cs="Arial"/>
          <w:color w:val="000000" w:themeColor="text1"/>
          <w:lang w:val="ru-RU"/>
        </w:rPr>
      </w:pPr>
      <w:r w:rsidRPr="006E3CC4">
        <w:rPr>
          <w:rFonts w:ascii="Arial" w:eastAsia="Calibri" w:hAnsi="Arial" w:cs="Arial"/>
          <w:color w:val="000000" w:themeColor="text1"/>
          <w:lang w:val="ru-RU"/>
        </w:rPr>
        <w:t>стелажем для горщиків (для вихованців віком до 3 років).</w:t>
      </w:r>
    </w:p>
    <w:p w14:paraId="53E4BA3F" w14:textId="77777777" w:rsidR="00660DA2" w:rsidRPr="006E3CC4"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6E3CC4">
        <w:rPr>
          <w:rFonts w:ascii="Arial" w:eastAsia="Calibri" w:hAnsi="Arial" w:cs="Arial"/>
          <w:color w:val="000000" w:themeColor="text1"/>
          <w:lang w:val="ru-RU"/>
        </w:rPr>
        <w:t>Відповідно до завдання на проєктування допускається додаткове облаштування таких приміщень іншими санітарними приладами.</w:t>
      </w:r>
    </w:p>
    <w:p w14:paraId="08C9E0ED" w14:textId="0B06404C" w:rsidR="00660DA2" w:rsidRPr="006E3CC4"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6E3CC4">
        <w:rPr>
          <w:rFonts w:ascii="Arial" w:eastAsia="Calibri" w:hAnsi="Arial" w:cs="Arial"/>
          <w:color w:val="000000" w:themeColor="text1"/>
          <w:lang w:val="ru-RU"/>
        </w:rPr>
        <w:t xml:space="preserve">В умовах реконструкції та капітального ремонту допускається розміщення однієї окремої кабінки для дорослих </w:t>
      </w:r>
      <w:r w:rsidR="00324EE6" w:rsidRPr="006E3CC4">
        <w:rPr>
          <w:rFonts w:ascii="Arial" w:eastAsia="Calibri" w:hAnsi="Arial" w:cs="Arial"/>
          <w:color w:val="000000" w:themeColor="text1"/>
          <w:lang w:val="ru-RU"/>
        </w:rPr>
        <w:t>у</w:t>
      </w:r>
      <w:r w:rsidRPr="006E3CC4">
        <w:rPr>
          <w:rFonts w:ascii="Arial" w:eastAsia="Calibri" w:hAnsi="Arial" w:cs="Arial"/>
          <w:color w:val="000000" w:themeColor="text1"/>
          <w:lang w:val="ru-RU"/>
        </w:rPr>
        <w:t xml:space="preserve"> санітарно-гігієнічному приміщенні для вихованців.</w:t>
      </w:r>
    </w:p>
    <w:p w14:paraId="43C69600" w14:textId="09DD61CE" w:rsidR="00660DA2" w:rsidRPr="006E3CC4" w:rsidRDefault="00660DA2" w:rsidP="00660DA2">
      <w:pPr>
        <w:shd w:val="clear" w:color="auto" w:fill="FFFFFF"/>
        <w:spacing w:after="0" w:line="295" w:lineRule="auto"/>
        <w:ind w:firstLine="709"/>
        <w:jc w:val="both"/>
        <w:rPr>
          <w:rFonts w:ascii="Arial" w:hAnsi="Arial" w:cs="Arial"/>
          <w:color w:val="000000" w:themeColor="text1"/>
          <w:lang w:val="ru-RU"/>
        </w:rPr>
      </w:pPr>
      <w:r w:rsidRPr="006E3CC4">
        <w:rPr>
          <w:rFonts w:ascii="Arial" w:hAnsi="Arial" w:cs="Arial"/>
          <w:b/>
          <w:color w:val="000000" w:themeColor="text1"/>
          <w:lang w:val="ru-RU"/>
        </w:rPr>
        <w:t>7.2.2.16</w:t>
      </w:r>
      <w:r w:rsidRPr="006E3CC4">
        <w:rPr>
          <w:rFonts w:ascii="Arial" w:hAnsi="Arial" w:cs="Arial"/>
          <w:color w:val="000000" w:themeColor="text1"/>
          <w:lang w:val="ru-RU"/>
        </w:rPr>
        <w:t xml:space="preserve"> </w:t>
      </w:r>
      <w:r w:rsidR="00324EE6" w:rsidRPr="006E3CC4">
        <w:rPr>
          <w:rFonts w:ascii="Arial" w:hAnsi="Arial" w:cs="Arial"/>
          <w:color w:val="000000" w:themeColor="text1"/>
          <w:lang w:val="ru-RU"/>
        </w:rPr>
        <w:t>У</w:t>
      </w:r>
      <w:r w:rsidR="00324EE6" w:rsidRPr="006E3CC4">
        <w:rPr>
          <w:rFonts w:ascii="Arial" w:eastAsia="Calibri" w:hAnsi="Arial" w:cs="Arial"/>
          <w:color w:val="000000" w:themeColor="text1"/>
          <w:lang w:val="ru-RU"/>
        </w:rPr>
        <w:t xml:space="preserve"> </w:t>
      </w:r>
      <w:r w:rsidRPr="006E3CC4">
        <w:rPr>
          <w:rFonts w:ascii="Arial" w:eastAsia="Calibri" w:hAnsi="Arial" w:cs="Arial"/>
          <w:color w:val="000000" w:themeColor="text1"/>
          <w:lang w:val="ru-RU"/>
        </w:rPr>
        <w:t xml:space="preserve">кожному груповому осередку </w:t>
      </w:r>
      <w:r w:rsidRPr="006E3CC4">
        <w:rPr>
          <w:rFonts w:ascii="Arial" w:eastAsia="Times New Roman" w:hAnsi="Arial" w:cs="Arial"/>
          <w:color w:val="000000" w:themeColor="text1"/>
          <w:lang w:val="ru-RU"/>
        </w:rPr>
        <w:t>спеціальних садків місткістю від 25 вихованців</w:t>
      </w:r>
      <w:r w:rsidRPr="006E3CC4">
        <w:rPr>
          <w:rFonts w:ascii="Arial" w:eastAsia="Calibri" w:hAnsi="Arial" w:cs="Arial"/>
          <w:color w:val="000000" w:themeColor="text1"/>
          <w:lang w:val="ru-RU"/>
        </w:rPr>
        <w:t xml:space="preserve"> слід проєктувати санітарно-гігієнічне приміщення для вихованців</w:t>
      </w:r>
      <w:r w:rsidR="00324EE6" w:rsidRPr="006E3CC4">
        <w:rPr>
          <w:rFonts w:ascii="Arial" w:eastAsia="Calibri" w:hAnsi="Arial" w:cs="Arial"/>
          <w:color w:val="000000" w:themeColor="text1"/>
          <w:lang w:val="ru-RU"/>
        </w:rPr>
        <w:t>,</w:t>
      </w:r>
      <w:r w:rsidRPr="006E3CC4">
        <w:rPr>
          <w:rFonts w:ascii="Arial" w:eastAsia="Calibri" w:hAnsi="Arial" w:cs="Arial"/>
          <w:color w:val="000000" w:themeColor="text1"/>
          <w:lang w:val="ru-RU"/>
        </w:rPr>
        <w:t xml:space="preserve"> яке обладнується: </w:t>
      </w:r>
    </w:p>
    <w:p w14:paraId="347556CB" w14:textId="41D4B3C6" w:rsidR="00660DA2" w:rsidRPr="00A40E80" w:rsidRDefault="00660DA2" w:rsidP="00660DA2">
      <w:pPr>
        <w:pStyle w:val="a5"/>
        <w:numPr>
          <w:ilvl w:val="0"/>
          <w:numId w:val="10"/>
        </w:numPr>
        <w:shd w:val="clear" w:color="auto" w:fill="FFFFFF"/>
        <w:spacing w:after="0" w:line="295" w:lineRule="auto"/>
        <w:ind w:left="0" w:firstLine="709"/>
        <w:jc w:val="both"/>
        <w:rPr>
          <w:rFonts w:ascii="Arial" w:hAnsi="Arial" w:cs="Arial"/>
          <w:color w:val="000000" w:themeColor="text1"/>
          <w:lang w:val="ru-RU"/>
        </w:rPr>
      </w:pPr>
      <w:r w:rsidRPr="006E3CC4">
        <w:rPr>
          <w:rFonts w:ascii="Arial" w:eastAsia="Calibri" w:hAnsi="Arial" w:cs="Arial"/>
          <w:color w:val="000000" w:themeColor="text1"/>
          <w:lang w:val="ru-RU"/>
        </w:rPr>
        <w:t>двома універсальними кабінами з унітазами для користування вихованцем на кріслі колісному із супроводжуючим</w:t>
      </w:r>
      <w:r w:rsidRPr="00A40E80">
        <w:rPr>
          <w:rFonts w:ascii="Arial" w:eastAsia="Calibri" w:hAnsi="Arial" w:cs="Arial"/>
          <w:color w:val="000000" w:themeColor="text1"/>
          <w:lang w:val="ru-RU"/>
        </w:rPr>
        <w:t>;</w:t>
      </w:r>
    </w:p>
    <w:p w14:paraId="148F6697" w14:textId="77777777" w:rsidR="00660DA2" w:rsidRPr="0016650A" w:rsidRDefault="00660DA2" w:rsidP="00660DA2">
      <w:pPr>
        <w:pStyle w:val="a5"/>
        <w:numPr>
          <w:ilvl w:val="0"/>
          <w:numId w:val="10"/>
        </w:numPr>
        <w:shd w:val="clear" w:color="auto" w:fill="FFFFFF"/>
        <w:spacing w:after="0" w:line="295" w:lineRule="auto"/>
        <w:ind w:left="0" w:firstLine="709"/>
        <w:jc w:val="both"/>
        <w:rPr>
          <w:rFonts w:ascii="Arial" w:hAnsi="Arial" w:cs="Arial"/>
          <w:color w:val="000000" w:themeColor="text1"/>
        </w:rPr>
      </w:pPr>
      <w:r w:rsidRPr="0016650A">
        <w:rPr>
          <w:rFonts w:ascii="Arial" w:eastAsia="Calibri" w:hAnsi="Arial" w:cs="Arial"/>
          <w:color w:val="000000" w:themeColor="text1"/>
        </w:rPr>
        <w:t>двома умивальниками для вихованців;</w:t>
      </w:r>
    </w:p>
    <w:p w14:paraId="5C5F7536" w14:textId="120914F6" w:rsidR="00660DA2" w:rsidRPr="0016650A" w:rsidRDefault="00660DA2" w:rsidP="00660DA2">
      <w:pPr>
        <w:pStyle w:val="a5"/>
        <w:numPr>
          <w:ilvl w:val="0"/>
          <w:numId w:val="10"/>
        </w:numPr>
        <w:spacing w:after="0" w:line="295" w:lineRule="auto"/>
        <w:ind w:left="0" w:firstLine="709"/>
        <w:jc w:val="both"/>
        <w:rPr>
          <w:rFonts w:ascii="Arial" w:hAnsi="Arial" w:cs="Arial"/>
          <w:color w:val="000000" w:themeColor="text1"/>
          <w:lang w:val="ru-RU"/>
        </w:rPr>
      </w:pPr>
      <w:r w:rsidRPr="0016650A">
        <w:rPr>
          <w:rFonts w:ascii="Arial" w:eastAsia="Calibri" w:hAnsi="Arial" w:cs="Arial"/>
          <w:color w:val="000000" w:themeColor="text1"/>
          <w:lang w:val="ru-RU"/>
        </w:rPr>
        <w:t>душовим піддоном</w:t>
      </w:r>
      <w:r w:rsidRPr="0016650A">
        <w:rPr>
          <w:rFonts w:ascii="Arial" w:hAnsi="Arial" w:cs="Arial"/>
          <w:lang w:val="ru-RU"/>
        </w:rPr>
        <w:t xml:space="preserve"> </w:t>
      </w:r>
      <w:r w:rsidRPr="0016650A">
        <w:rPr>
          <w:rFonts w:ascii="Arial" w:hAnsi="Arial" w:cs="Arial"/>
          <w:bCs/>
          <w:lang w:val="ru-RU"/>
        </w:rPr>
        <w:t xml:space="preserve">або зоною </w:t>
      </w:r>
      <w:proofErr w:type="gramStart"/>
      <w:r w:rsidRPr="0016650A">
        <w:rPr>
          <w:rFonts w:ascii="Arial" w:hAnsi="Arial" w:cs="Arial"/>
          <w:bCs/>
          <w:lang w:val="ru-RU"/>
        </w:rPr>
        <w:t>для душу</w:t>
      </w:r>
      <w:proofErr w:type="gramEnd"/>
      <w:r w:rsidRPr="0016650A">
        <w:rPr>
          <w:rFonts w:ascii="Arial" w:hAnsi="Arial" w:cs="Arial"/>
          <w:bCs/>
          <w:lang w:val="ru-RU"/>
        </w:rPr>
        <w:t xml:space="preserve"> з трапом для зливу води в одному рівні з підлогою</w:t>
      </w:r>
      <w:r w:rsidRPr="0016650A">
        <w:rPr>
          <w:rFonts w:ascii="Arial" w:eastAsia="Calibri" w:hAnsi="Arial" w:cs="Arial"/>
          <w:bCs/>
          <w:color w:val="000000" w:themeColor="text1"/>
          <w:lang w:val="ru-RU"/>
        </w:rPr>
        <w:t>;</w:t>
      </w:r>
    </w:p>
    <w:p w14:paraId="552087F6" w14:textId="77777777" w:rsidR="00660DA2" w:rsidRPr="0016650A" w:rsidRDefault="00660DA2" w:rsidP="00660DA2">
      <w:pPr>
        <w:pStyle w:val="a5"/>
        <w:numPr>
          <w:ilvl w:val="0"/>
          <w:numId w:val="10"/>
        </w:numPr>
        <w:shd w:val="clear" w:color="auto" w:fill="FFFFFF"/>
        <w:spacing w:after="0" w:line="295" w:lineRule="auto"/>
        <w:ind w:left="0" w:firstLine="709"/>
        <w:jc w:val="both"/>
        <w:rPr>
          <w:rFonts w:ascii="Arial" w:hAnsi="Arial" w:cs="Arial"/>
          <w:color w:val="000000" w:themeColor="text1"/>
        </w:rPr>
      </w:pPr>
      <w:r w:rsidRPr="0016650A">
        <w:rPr>
          <w:rFonts w:ascii="Arial" w:eastAsia="Calibri" w:hAnsi="Arial" w:cs="Arial"/>
          <w:color w:val="000000" w:themeColor="text1"/>
        </w:rPr>
        <w:t>кушеткою;</w:t>
      </w:r>
    </w:p>
    <w:p w14:paraId="5C0CBF0F" w14:textId="77777777" w:rsidR="00660DA2" w:rsidRPr="0016650A" w:rsidRDefault="00660DA2" w:rsidP="00660DA2">
      <w:pPr>
        <w:pStyle w:val="a5"/>
        <w:numPr>
          <w:ilvl w:val="0"/>
          <w:numId w:val="10"/>
        </w:numPr>
        <w:spacing w:after="0" w:line="295" w:lineRule="auto"/>
        <w:ind w:left="0" w:firstLine="709"/>
        <w:jc w:val="both"/>
        <w:rPr>
          <w:rFonts w:ascii="Arial" w:hAnsi="Arial" w:cs="Arial"/>
          <w:color w:val="000000" w:themeColor="text1"/>
          <w:lang w:val="ru-RU"/>
        </w:rPr>
      </w:pPr>
      <w:r w:rsidRPr="0016650A">
        <w:rPr>
          <w:rFonts w:ascii="Arial" w:eastAsia="Calibri" w:hAnsi="Arial" w:cs="Arial"/>
          <w:color w:val="000000" w:themeColor="text1"/>
          <w:lang w:val="ru-RU"/>
        </w:rPr>
        <w:t>меблями та інвентарем для тимчасового зберігання санітарно-гігієнічних виробів, зокрема використаних;</w:t>
      </w:r>
    </w:p>
    <w:p w14:paraId="700A825B" w14:textId="0175CDA7" w:rsidR="00660DA2" w:rsidRPr="0016650A" w:rsidRDefault="00660DA2" w:rsidP="00660DA2">
      <w:pPr>
        <w:pStyle w:val="a5"/>
        <w:numPr>
          <w:ilvl w:val="0"/>
          <w:numId w:val="10"/>
        </w:numPr>
        <w:shd w:val="clear" w:color="auto" w:fill="FFFFFF"/>
        <w:spacing w:after="0" w:line="295" w:lineRule="auto"/>
        <w:ind w:left="0" w:firstLine="709"/>
        <w:jc w:val="both"/>
        <w:rPr>
          <w:rFonts w:ascii="Arial" w:hAnsi="Arial" w:cs="Arial"/>
          <w:color w:val="000000" w:themeColor="text1"/>
          <w:lang w:val="ru-RU"/>
        </w:rPr>
      </w:pPr>
      <w:r w:rsidRPr="0016650A">
        <w:rPr>
          <w:rFonts w:ascii="Arial" w:eastAsia="Calibri" w:hAnsi="Arial" w:cs="Arial"/>
          <w:color w:val="000000" w:themeColor="text1"/>
          <w:lang w:val="ru-RU"/>
        </w:rPr>
        <w:t>стелажем для горщиків (для вихованців віком до 3 років).</w:t>
      </w:r>
    </w:p>
    <w:p w14:paraId="5E37CA14" w14:textId="1F5F408F"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eastAsia="Calibri" w:hAnsi="Arial" w:cs="Arial"/>
          <w:color w:val="000000" w:themeColor="text1"/>
          <w:lang w:val="ru-RU"/>
        </w:rPr>
        <w:t>Відповідно до завдання на проєктування допускається облаштування таких приміщень іншими меблями, санітарними приладами, під</w:t>
      </w:r>
      <w:r w:rsidR="00324EE6">
        <w:rPr>
          <w:rFonts w:ascii="Arial" w:eastAsia="Calibri" w:hAnsi="Arial" w:cs="Arial"/>
          <w:color w:val="000000" w:themeColor="text1"/>
          <w:lang w:val="ru-RU"/>
        </w:rPr>
        <w:t xml:space="preserve">іймальними </w:t>
      </w:r>
      <w:r w:rsidRPr="0016650A">
        <w:rPr>
          <w:rFonts w:ascii="Arial" w:eastAsia="Calibri" w:hAnsi="Arial" w:cs="Arial"/>
          <w:color w:val="000000" w:themeColor="text1"/>
          <w:lang w:val="ru-RU"/>
        </w:rPr>
        <w:t>пристроями тощо, які необхідні для обслуговування вихованців з особливими освітніми потребами.</w:t>
      </w:r>
    </w:p>
    <w:p w14:paraId="00C99F11" w14:textId="27610CAC" w:rsidR="00CA3F52" w:rsidRPr="0016650A" w:rsidRDefault="00660DA2" w:rsidP="00CA3F52">
      <w:pPr>
        <w:shd w:val="clear" w:color="auto" w:fill="FFFFFF" w:themeFill="background1"/>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t>7.2.2.17</w:t>
      </w:r>
      <w:r w:rsidRPr="0016650A">
        <w:rPr>
          <w:rFonts w:ascii="Arial" w:hAnsi="Arial" w:cs="Arial"/>
          <w:color w:val="000000" w:themeColor="text1"/>
          <w:lang w:val="ru-RU"/>
        </w:rPr>
        <w:t xml:space="preserve"> </w:t>
      </w:r>
      <w:r w:rsidR="00CA3F52" w:rsidRPr="0016650A">
        <w:rPr>
          <w:rFonts w:ascii="Arial" w:hAnsi="Arial" w:cs="Arial"/>
          <w:color w:val="000000" w:themeColor="text1"/>
          <w:lang w:val="ru-RU"/>
        </w:rPr>
        <w:t xml:space="preserve">Площу санітарно-гігієнічного приміщення для вихованців в групових (приміщеннях) осередках </w:t>
      </w:r>
      <w:r w:rsidR="00CA3F52" w:rsidRPr="0016650A">
        <w:rPr>
          <w:rFonts w:ascii="Arial" w:hAnsi="Arial" w:cs="Arial"/>
          <w:color w:val="000000" w:themeColor="text1"/>
          <w:shd w:val="clear" w:color="auto" w:fill="FFFFFF"/>
          <w:lang w:val="ru-RU"/>
        </w:rPr>
        <w:t xml:space="preserve">ясел та дитячих садків місткістю від 41 вихованця </w:t>
      </w:r>
      <w:r w:rsidR="00CA3F52" w:rsidRPr="0016650A">
        <w:rPr>
          <w:rFonts w:ascii="Arial" w:hAnsi="Arial" w:cs="Arial"/>
          <w:color w:val="000000" w:themeColor="text1"/>
          <w:lang w:val="ru-RU"/>
        </w:rPr>
        <w:t xml:space="preserve">та спеціальних дитячих садків місткістю від 25 вихованців слід визначати з урахуванням кількості вихованців переліку та кількості санітарних приладів та </w:t>
      </w:r>
      <w:r w:rsidR="00CA3F52" w:rsidRPr="0016650A">
        <w:rPr>
          <w:rFonts w:ascii="Arial" w:eastAsia="Calibri" w:hAnsi="Arial" w:cs="Arial"/>
          <w:color w:val="000000" w:themeColor="text1"/>
          <w:lang w:val="ru-RU"/>
        </w:rPr>
        <w:t xml:space="preserve">вимог щодо їх встановлення, наведених </w:t>
      </w:r>
      <w:r w:rsidR="00CA3F52" w:rsidRPr="0016650A">
        <w:rPr>
          <w:rFonts w:ascii="Arial" w:hAnsi="Arial" w:cs="Arial"/>
          <w:color w:val="000000" w:themeColor="text1"/>
          <w:lang w:val="ru-RU"/>
        </w:rPr>
        <w:t>у</w:t>
      </w:r>
      <w:r w:rsidR="00CA3F52">
        <w:rPr>
          <w:rFonts w:ascii="Arial" w:hAnsi="Arial" w:cs="Arial"/>
          <w:color w:val="000000" w:themeColor="text1"/>
          <w:lang w:val="ru-RU"/>
        </w:rPr>
        <w:t xml:space="preserve">     </w:t>
      </w:r>
      <w:r w:rsidR="00CA3F52" w:rsidRPr="0016650A">
        <w:rPr>
          <w:rFonts w:ascii="Arial" w:eastAsia="Calibri" w:hAnsi="Arial" w:cs="Arial"/>
          <w:color w:val="000000" w:themeColor="text1"/>
          <w:lang w:val="ru-RU"/>
        </w:rPr>
        <w:t xml:space="preserve"> таблиці Г.1 </w:t>
      </w:r>
      <w:r w:rsidR="00CA3F52">
        <w:rPr>
          <w:rFonts w:ascii="Arial" w:eastAsia="Calibri" w:hAnsi="Arial" w:cs="Arial"/>
          <w:color w:val="000000" w:themeColor="text1"/>
          <w:lang w:val="ru-RU"/>
        </w:rPr>
        <w:t>д</w:t>
      </w:r>
      <w:r w:rsidR="00CA3F52" w:rsidRPr="0016650A">
        <w:rPr>
          <w:rFonts w:ascii="Arial" w:eastAsia="Calibri" w:hAnsi="Arial" w:cs="Arial"/>
          <w:color w:val="000000" w:themeColor="text1"/>
          <w:lang w:val="ru-RU"/>
        </w:rPr>
        <w:t>одатк</w:t>
      </w:r>
      <w:r w:rsidR="00CA3F52">
        <w:rPr>
          <w:rFonts w:ascii="Arial" w:eastAsia="Calibri" w:hAnsi="Arial" w:cs="Arial"/>
          <w:color w:val="000000" w:themeColor="text1"/>
          <w:lang w:val="ru-RU"/>
        </w:rPr>
        <w:t>а</w:t>
      </w:r>
      <w:r w:rsidR="00CA3F52" w:rsidRPr="0016650A">
        <w:rPr>
          <w:rFonts w:ascii="Arial" w:eastAsia="Calibri" w:hAnsi="Arial" w:cs="Arial"/>
          <w:color w:val="000000" w:themeColor="text1"/>
          <w:lang w:val="ru-RU"/>
        </w:rPr>
        <w:t xml:space="preserve"> Г, а також можливості маневрування для користування такими приладами вихованця на кріслі колісному із супроводжуючим.</w:t>
      </w:r>
    </w:p>
    <w:p w14:paraId="2BA1B957" w14:textId="243C6CF8" w:rsidR="00660DA2" w:rsidRPr="0016650A" w:rsidRDefault="00660DA2" w:rsidP="00CA3F52">
      <w:pPr>
        <w:shd w:val="clear" w:color="auto" w:fill="FFFFFF" w:themeFill="background1"/>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lastRenderedPageBreak/>
        <w:t>7.2.2.18</w:t>
      </w:r>
      <w:r w:rsidRPr="0016650A">
        <w:rPr>
          <w:rFonts w:ascii="Arial" w:hAnsi="Arial" w:cs="Arial"/>
          <w:color w:val="000000" w:themeColor="text1"/>
          <w:lang w:val="ru-RU"/>
        </w:rPr>
        <w:t xml:space="preserve"> </w:t>
      </w:r>
      <w:r w:rsidRPr="0016650A">
        <w:rPr>
          <w:rFonts w:ascii="Arial" w:hAnsi="Arial" w:cs="Arial"/>
          <w:color w:val="000000" w:themeColor="text1"/>
          <w:shd w:val="clear" w:color="auto" w:fill="FFFFFF"/>
          <w:lang w:val="ru-RU"/>
        </w:rPr>
        <w:t xml:space="preserve">Санітарно-гігієнічне приміщення обладнується дверима з мінімальними розмірами 0,9 м у просвіті (допускається 0,8 м в умовах реконструкції та капітального ремонту) із дотягувачами (з автоматичним закриттям). </w:t>
      </w:r>
    </w:p>
    <w:p w14:paraId="76501BE3" w14:textId="77777777" w:rsidR="00660DA2" w:rsidRPr="0016650A" w:rsidRDefault="00660DA2" w:rsidP="00660DA2">
      <w:pPr>
        <w:spacing w:after="0" w:line="295" w:lineRule="auto"/>
        <w:ind w:firstLine="709"/>
        <w:jc w:val="both"/>
        <w:rPr>
          <w:rFonts w:ascii="Arial" w:hAnsi="Arial" w:cs="Arial"/>
          <w:color w:val="000000" w:themeColor="text1"/>
          <w:shd w:val="clear" w:color="auto" w:fill="FFFFFF"/>
          <w:lang w:val="ru-RU"/>
        </w:rPr>
      </w:pPr>
      <w:r w:rsidRPr="0016650A">
        <w:rPr>
          <w:rFonts w:ascii="Arial" w:hAnsi="Arial" w:cs="Arial"/>
          <w:color w:val="000000" w:themeColor="text1"/>
          <w:shd w:val="clear" w:color="auto" w:fill="FFFFFF"/>
          <w:lang w:val="ru-RU"/>
        </w:rPr>
        <w:t xml:space="preserve">Двері до санітарно-гігієнічного приміщення для вихованців повинні бути </w:t>
      </w:r>
      <w:r w:rsidRPr="0016650A">
        <w:rPr>
          <w:rFonts w:ascii="Arial" w:eastAsia="Times New Roman" w:hAnsi="Arial" w:cs="Arial"/>
          <w:color w:val="000000" w:themeColor="text1"/>
          <w:lang w:val="ru-RU"/>
        </w:rPr>
        <w:t>суцільними, без скляних або прозорих вставок та мати контрастний колір щодо стін приміщення та одвірків, що сприятиме орієнтуванню у просторі дітей з різним рівнем зорового сприйняття.</w:t>
      </w:r>
    </w:p>
    <w:p w14:paraId="7A4AD922" w14:textId="069273C5"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shd w:val="clear" w:color="auto" w:fill="FFFFFF"/>
          <w:lang w:val="ru-RU"/>
        </w:rPr>
      </w:pPr>
      <w:r w:rsidRPr="0016650A">
        <w:rPr>
          <w:rFonts w:ascii="Arial" w:hAnsi="Arial" w:cs="Arial"/>
          <w:color w:val="000000" w:themeColor="text1"/>
          <w:shd w:val="clear" w:color="auto" w:fill="FFFFFF"/>
          <w:lang w:val="ru-RU"/>
        </w:rPr>
        <w:t xml:space="preserve">Забороняється використання порогів </w:t>
      </w:r>
      <w:r w:rsidR="00271CD1">
        <w:rPr>
          <w:rFonts w:ascii="Arial" w:hAnsi="Arial" w:cs="Arial"/>
          <w:color w:val="000000" w:themeColor="text1"/>
          <w:shd w:val="clear" w:color="auto" w:fill="FFFFFF"/>
          <w:lang w:val="ru-RU"/>
        </w:rPr>
        <w:t>у</w:t>
      </w:r>
      <w:r w:rsidRPr="0016650A">
        <w:rPr>
          <w:rFonts w:ascii="Arial" w:hAnsi="Arial" w:cs="Arial"/>
          <w:color w:val="000000" w:themeColor="text1"/>
          <w:shd w:val="clear" w:color="auto" w:fill="FFFFFF"/>
          <w:lang w:val="ru-RU"/>
        </w:rPr>
        <w:t xml:space="preserve"> санітарно-гігієнічному приміщенні, а також при вході до нього.</w:t>
      </w:r>
    </w:p>
    <w:p w14:paraId="2478EF5B" w14:textId="4F6F6CB9" w:rsidR="00660DA2" w:rsidRPr="0016650A" w:rsidRDefault="00271CD1" w:rsidP="00660DA2">
      <w:pPr>
        <w:shd w:val="clear" w:color="auto" w:fill="FFFFFF" w:themeFill="background1"/>
        <w:spacing w:after="0" w:line="295" w:lineRule="auto"/>
        <w:ind w:firstLine="709"/>
        <w:jc w:val="both"/>
        <w:rPr>
          <w:rFonts w:ascii="Arial" w:hAnsi="Arial" w:cs="Arial"/>
          <w:color w:val="000000" w:themeColor="text1"/>
          <w:shd w:val="clear" w:color="auto" w:fill="FFFFFF"/>
          <w:lang w:val="ru-RU"/>
        </w:rPr>
      </w:pPr>
      <w:r>
        <w:rPr>
          <w:rFonts w:ascii="Arial" w:hAnsi="Arial" w:cs="Arial"/>
          <w:color w:val="000000" w:themeColor="text1"/>
          <w:shd w:val="clear" w:color="auto" w:fill="FFFFFF"/>
          <w:lang w:val="ru-RU"/>
        </w:rPr>
        <w:t>У</w:t>
      </w:r>
      <w:r w:rsidR="00660DA2" w:rsidRPr="0016650A">
        <w:rPr>
          <w:rFonts w:ascii="Arial" w:hAnsi="Arial" w:cs="Arial"/>
          <w:color w:val="000000" w:themeColor="text1"/>
          <w:shd w:val="clear" w:color="auto" w:fill="FFFFFF"/>
          <w:lang w:val="ru-RU"/>
        </w:rPr>
        <w:t xml:space="preserve"> санітарно-гігієнічних приміщеннях для вихованців слід влаштовувати трап для зливу води в одному рівні з підлогою.</w:t>
      </w:r>
    </w:p>
    <w:p w14:paraId="4E832F3A" w14:textId="3B700836"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t>7.2.2.19</w:t>
      </w:r>
      <w:r w:rsidRPr="0016650A">
        <w:rPr>
          <w:rFonts w:ascii="Arial" w:hAnsi="Arial" w:cs="Arial"/>
          <w:color w:val="000000" w:themeColor="text1"/>
          <w:lang w:val="ru-RU"/>
        </w:rPr>
        <w:t xml:space="preserve"> </w:t>
      </w:r>
      <w:r w:rsidR="00271CD1">
        <w:rPr>
          <w:rFonts w:ascii="Arial" w:hAnsi="Arial" w:cs="Arial"/>
          <w:color w:val="000000" w:themeColor="text1"/>
          <w:lang w:val="ru-RU"/>
        </w:rPr>
        <w:t>У</w:t>
      </w:r>
      <w:r w:rsidRPr="0016650A">
        <w:rPr>
          <w:rFonts w:ascii="Arial" w:eastAsia="Calibri" w:hAnsi="Arial" w:cs="Arial"/>
          <w:color w:val="000000" w:themeColor="text1"/>
          <w:lang w:val="ru-RU"/>
        </w:rPr>
        <w:t xml:space="preserve"> санітарно-гігієнічних приміщеннях групових осередків </w:t>
      </w:r>
      <w:r w:rsidRPr="0016650A">
        <w:rPr>
          <w:rFonts w:ascii="Arial" w:eastAsia="Times New Roman" w:hAnsi="Arial" w:cs="Arial"/>
          <w:color w:val="000000" w:themeColor="text1"/>
          <w:lang w:val="ru-RU"/>
        </w:rPr>
        <w:t xml:space="preserve">ясел </w:t>
      </w:r>
      <w:r w:rsidR="000E36B3">
        <w:rPr>
          <w:rFonts w:ascii="Arial" w:eastAsia="Times New Roman" w:hAnsi="Arial" w:cs="Arial"/>
          <w:color w:val="000000" w:themeColor="text1"/>
          <w:lang w:val="ru-RU"/>
        </w:rPr>
        <w:t>і</w:t>
      </w:r>
      <w:r w:rsidRPr="0016650A">
        <w:rPr>
          <w:rFonts w:ascii="Arial" w:eastAsia="Times New Roman" w:hAnsi="Arial" w:cs="Arial"/>
          <w:color w:val="000000" w:themeColor="text1"/>
          <w:lang w:val="ru-RU"/>
        </w:rPr>
        <w:t xml:space="preserve"> дитячих садків місткістю від 41 вихованця та спеціальних дитячих садків місткістю від 25 вихованців </w:t>
      </w:r>
      <w:r w:rsidRPr="0016650A">
        <w:rPr>
          <w:rFonts w:ascii="Arial" w:eastAsia="Calibri" w:hAnsi="Arial" w:cs="Arial"/>
          <w:color w:val="000000" w:themeColor="text1"/>
          <w:lang w:val="ru-RU"/>
        </w:rPr>
        <w:t xml:space="preserve">слід влаштовувати: </w:t>
      </w:r>
    </w:p>
    <w:p w14:paraId="19B7B49E" w14:textId="53F7C992"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 xml:space="preserve">1) для ясел </w:t>
      </w:r>
      <w:r w:rsidR="000E36B3">
        <w:rPr>
          <w:rFonts w:ascii="Arial" w:eastAsia="Calibri" w:hAnsi="Arial" w:cs="Arial"/>
          <w:color w:val="000000" w:themeColor="text1"/>
          <w:lang w:val="ru-RU"/>
        </w:rPr>
        <w:t>і</w:t>
      </w:r>
      <w:r w:rsidRPr="0016650A">
        <w:rPr>
          <w:rFonts w:ascii="Arial" w:eastAsia="Calibri" w:hAnsi="Arial" w:cs="Arial"/>
          <w:color w:val="000000" w:themeColor="text1"/>
          <w:lang w:val="ru-RU"/>
        </w:rPr>
        <w:t xml:space="preserve"> дитячих садків: кабіни з унітазами розмірами не менше ніж </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1,2–1,4</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(глибина) × </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0,8–0,9</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(ширина) та щонайменше одну універсальну кабіну (з унітазом) для користування вихованцем на кріслі колісному із </w:t>
      </w:r>
      <w:proofErr w:type="gramStart"/>
      <w:r w:rsidRPr="0016650A">
        <w:rPr>
          <w:rFonts w:ascii="Arial" w:eastAsia="Calibri" w:hAnsi="Arial" w:cs="Arial"/>
          <w:color w:val="000000" w:themeColor="text1"/>
          <w:lang w:val="ru-RU"/>
        </w:rPr>
        <w:t>супроводжуючим  розміром</w:t>
      </w:r>
      <w:proofErr w:type="gramEnd"/>
      <w:r w:rsidRPr="0016650A">
        <w:rPr>
          <w:rFonts w:ascii="Arial" w:eastAsia="Calibri" w:hAnsi="Arial" w:cs="Arial"/>
          <w:color w:val="000000" w:themeColor="text1"/>
          <w:lang w:val="ru-RU"/>
        </w:rPr>
        <w:t xml:space="preserve"> не менше ніж </w:t>
      </w:r>
      <w:r w:rsidR="00CA3F52">
        <w:rPr>
          <w:rFonts w:ascii="Arial" w:eastAsia="Calibri" w:hAnsi="Arial" w:cs="Arial"/>
          <w:color w:val="000000" w:themeColor="text1"/>
          <w:lang w:val="ru-RU"/>
        </w:rPr>
        <w:t xml:space="preserve">   </w:t>
      </w:r>
      <w:proofErr w:type="gramStart"/>
      <w:r w:rsidR="00CA3F52">
        <w:rPr>
          <w:rFonts w:ascii="Arial" w:eastAsia="Calibri" w:hAnsi="Arial" w:cs="Arial"/>
          <w:color w:val="000000" w:themeColor="text1"/>
          <w:lang w:val="ru-RU"/>
        </w:rPr>
        <w:t xml:space="preserve">   </w:t>
      </w:r>
      <w:r w:rsidR="00730A9F">
        <w:rPr>
          <w:rFonts w:ascii="Arial" w:eastAsia="Calibri" w:hAnsi="Arial" w:cs="Arial"/>
          <w:color w:val="000000" w:themeColor="text1"/>
          <w:lang w:val="ru-RU"/>
        </w:rPr>
        <w:t>(</w:t>
      </w:r>
      <w:proofErr w:type="gramEnd"/>
      <w:r w:rsidRPr="0016650A">
        <w:rPr>
          <w:rFonts w:ascii="Arial" w:eastAsia="Calibri" w:hAnsi="Arial" w:cs="Arial"/>
          <w:color w:val="000000" w:themeColor="text1"/>
          <w:lang w:val="ru-RU"/>
        </w:rPr>
        <w:t>1,8–2,0</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(глибина) ×</w:t>
      </w:r>
      <w:r w:rsidR="00730A9F">
        <w:rPr>
          <w:rFonts w:ascii="Arial" w:eastAsia="Calibri" w:hAnsi="Arial" w:cs="Arial"/>
          <w:color w:val="000000" w:themeColor="text1"/>
          <w:lang w:val="ru-RU"/>
        </w:rPr>
        <w:t xml:space="preserve"> (</w:t>
      </w:r>
      <w:r w:rsidRPr="0016650A">
        <w:rPr>
          <w:rFonts w:ascii="Arial" w:eastAsia="Calibri" w:hAnsi="Arial" w:cs="Arial"/>
          <w:color w:val="000000" w:themeColor="text1"/>
          <w:lang w:val="ru-RU"/>
        </w:rPr>
        <w:t>0,8–0,9</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(ширина)</w:t>
      </w:r>
      <w:r w:rsidR="00730A9F">
        <w:rPr>
          <w:rFonts w:ascii="Arial" w:eastAsia="Calibri" w:hAnsi="Arial" w:cs="Arial"/>
          <w:color w:val="000000" w:themeColor="text1"/>
          <w:lang w:val="ru-RU"/>
        </w:rPr>
        <w:t>;</w:t>
      </w:r>
    </w:p>
    <w:p w14:paraId="3798BE22" w14:textId="73F4F9EA" w:rsidR="00660DA2" w:rsidRPr="0016650A" w:rsidRDefault="00660DA2" w:rsidP="00660DA2">
      <w:pPr>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2) для спеціальних дитячих садків: універсальн</w:t>
      </w:r>
      <w:r w:rsidR="003B4530">
        <w:rPr>
          <w:rFonts w:ascii="Arial" w:eastAsia="Calibri" w:hAnsi="Arial" w:cs="Arial"/>
          <w:color w:val="000000" w:themeColor="text1"/>
          <w:lang w:val="ru-RU"/>
        </w:rPr>
        <w:t>і</w:t>
      </w:r>
      <w:r w:rsidRPr="0016650A">
        <w:rPr>
          <w:rFonts w:ascii="Arial" w:eastAsia="Calibri" w:hAnsi="Arial" w:cs="Arial"/>
          <w:color w:val="000000" w:themeColor="text1"/>
          <w:lang w:val="ru-RU"/>
        </w:rPr>
        <w:t xml:space="preserve"> кабіни (із унітазами) розміром не менше ніж </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1,8–2,0</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(глибина) × </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0,8–0,9</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м (ширина)</w:t>
      </w:r>
      <w:r w:rsidR="00730A9F">
        <w:rPr>
          <w:rFonts w:ascii="Arial" w:eastAsia="Calibri" w:hAnsi="Arial" w:cs="Arial"/>
          <w:color w:val="000000" w:themeColor="text1"/>
          <w:lang w:val="ru-RU"/>
        </w:rPr>
        <w:t>.</w:t>
      </w:r>
    </w:p>
    <w:p w14:paraId="79C2E2AF" w14:textId="77777777"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 xml:space="preserve">Завданням на проєктування допускається збільшувати розміри кабін. </w:t>
      </w:r>
    </w:p>
    <w:p w14:paraId="447F4697" w14:textId="77777777" w:rsidR="00660DA2" w:rsidRPr="0016650A" w:rsidRDefault="00660DA2" w:rsidP="00660DA2">
      <w:pPr>
        <w:shd w:val="clear" w:color="auto" w:fill="FFFFFF"/>
        <w:spacing w:after="0" w:line="295" w:lineRule="auto"/>
        <w:ind w:firstLine="709"/>
        <w:jc w:val="both"/>
        <w:rPr>
          <w:rFonts w:ascii="Arial" w:hAnsi="Arial" w:cs="Arial"/>
          <w:b/>
          <w:color w:val="000000" w:themeColor="text1"/>
          <w:lang w:val="ru-RU"/>
        </w:rPr>
      </w:pPr>
      <w:r w:rsidRPr="0016650A">
        <w:rPr>
          <w:rFonts w:ascii="Arial" w:hAnsi="Arial" w:cs="Arial"/>
          <w:color w:val="000000" w:themeColor="text1"/>
          <w:lang w:val="ru-RU"/>
        </w:rPr>
        <w:t xml:space="preserve">Щонайменше одна універсальна кабіна має бути </w:t>
      </w:r>
      <w:r w:rsidRPr="0016650A">
        <w:rPr>
          <w:rFonts w:ascii="Arial" w:eastAsia="Calibri" w:hAnsi="Arial" w:cs="Arial"/>
          <w:color w:val="000000" w:themeColor="text1"/>
          <w:lang w:val="ru-RU"/>
        </w:rPr>
        <w:t>обладнана змішувачем із душовим шлангом.</w:t>
      </w:r>
    </w:p>
    <w:p w14:paraId="61C3E1CD" w14:textId="5F5DE49D" w:rsidR="00660DA2" w:rsidRPr="0016650A" w:rsidRDefault="00660DA2" w:rsidP="00660DA2">
      <w:pPr>
        <w:shd w:val="clear" w:color="auto" w:fill="FFFFFF"/>
        <w:spacing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7.2.2.20</w:t>
      </w:r>
      <w:r w:rsidRPr="0016650A">
        <w:rPr>
          <w:rFonts w:ascii="Arial" w:hAnsi="Arial" w:cs="Arial"/>
          <w:color w:val="000000" w:themeColor="text1"/>
          <w:lang w:val="ru-RU"/>
        </w:rPr>
        <w:t xml:space="preserve"> </w:t>
      </w:r>
      <w:r w:rsidR="00730A9F">
        <w:rPr>
          <w:rFonts w:ascii="Arial" w:hAnsi="Arial" w:cs="Arial"/>
          <w:color w:val="000000" w:themeColor="text1"/>
          <w:lang w:val="ru-RU"/>
        </w:rPr>
        <w:t>У</w:t>
      </w:r>
      <w:r w:rsidRPr="0016650A">
        <w:rPr>
          <w:rFonts w:ascii="Arial" w:eastAsia="Calibri" w:hAnsi="Arial" w:cs="Arial"/>
          <w:color w:val="000000" w:themeColor="text1"/>
          <w:lang w:val="ru-RU"/>
        </w:rPr>
        <w:t xml:space="preserve"> спеціальних дитячих садках у разі влаштування </w:t>
      </w:r>
      <w:r w:rsidRPr="0016650A">
        <w:rPr>
          <w:rFonts w:ascii="Arial" w:hAnsi="Arial" w:cs="Arial"/>
          <w:color w:val="000000" w:themeColor="text1"/>
          <w:lang w:val="ru-RU"/>
        </w:rPr>
        <w:t xml:space="preserve">унітазів із висотою 0,4 м </w:t>
      </w:r>
      <w:r w:rsidRPr="0016650A">
        <w:rPr>
          <w:rFonts w:ascii="Arial" w:eastAsia="Times New Roman" w:hAnsi="Arial" w:cs="Arial"/>
          <w:color w:val="000000" w:themeColor="text1"/>
          <w:lang w:val="ru-RU"/>
        </w:rPr>
        <w:t>від рівня підлоги</w:t>
      </w:r>
      <w:r w:rsidRPr="0016650A">
        <w:rPr>
          <w:rFonts w:ascii="Arial" w:hAnsi="Arial" w:cs="Arial"/>
          <w:color w:val="000000" w:themeColor="text1"/>
          <w:lang w:val="ru-RU"/>
        </w:rPr>
        <w:t>, слід облаштовувати їх знімними дитячими накладками на сидіння та приставними сходинками</w:t>
      </w:r>
      <w:r w:rsidRPr="0016650A">
        <w:rPr>
          <w:rFonts w:ascii="Arial" w:eastAsia="Times New Roman" w:hAnsi="Arial" w:cs="Arial"/>
          <w:color w:val="000000" w:themeColor="text1"/>
          <w:lang w:val="ru-RU"/>
        </w:rPr>
        <w:t>.</w:t>
      </w:r>
    </w:p>
    <w:p w14:paraId="32BA523C" w14:textId="7C1B20A3"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 xml:space="preserve">Допускається монтаж інсталяції з бачками прихованого монтажу, які встановлюють за фальш-стіною, за умови дотримання вимог щодо розміру кабін. </w:t>
      </w:r>
    </w:p>
    <w:p w14:paraId="30F19CB1" w14:textId="77777777"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Встановлення чаш Генуя забороняється.</w:t>
      </w:r>
    </w:p>
    <w:p w14:paraId="1E8572E5" w14:textId="77777777" w:rsidR="00C62AB8" w:rsidRPr="00C62AB8" w:rsidRDefault="00660DA2" w:rsidP="00C62AB8">
      <w:pPr>
        <w:shd w:val="clear" w:color="auto" w:fill="FFFFFF"/>
        <w:spacing w:after="0" w:line="295" w:lineRule="auto"/>
        <w:ind w:firstLine="709"/>
        <w:jc w:val="both"/>
        <w:rPr>
          <w:rFonts w:ascii="Arial" w:eastAsia="Times New Roman" w:hAnsi="Arial" w:cs="Arial"/>
          <w:color w:val="000000" w:themeColor="text1"/>
          <w:lang w:val="ru-RU" w:eastAsia="uk-UA"/>
        </w:rPr>
      </w:pPr>
      <w:r w:rsidRPr="0016650A">
        <w:rPr>
          <w:rFonts w:ascii="Arial" w:hAnsi="Arial" w:cs="Arial"/>
          <w:b/>
          <w:color w:val="000000" w:themeColor="text1"/>
          <w:lang w:val="ru-RU"/>
        </w:rPr>
        <w:t>7.2.2.21</w:t>
      </w:r>
      <w:r w:rsidRPr="0016650A">
        <w:rPr>
          <w:rFonts w:ascii="Arial" w:hAnsi="Arial" w:cs="Arial"/>
          <w:color w:val="000000" w:themeColor="text1"/>
          <w:lang w:val="ru-RU"/>
        </w:rPr>
        <w:t xml:space="preserve"> </w:t>
      </w:r>
      <w:r w:rsidR="00C62AB8" w:rsidRPr="00C62AB8">
        <w:rPr>
          <w:rFonts w:ascii="Arial" w:eastAsia="Calibri" w:hAnsi="Arial" w:cs="Arial"/>
          <w:color w:val="000000" w:themeColor="text1"/>
          <w:lang w:val="ru-RU"/>
        </w:rPr>
        <w:t>Перегородки кабін слід виконувати з негорючих матеріалів. Конструкція перегородок кабін повинна мати просвіт від підлоги до початку перегородки не менше              ніж 0,3 м та висоту перегородки від рівня підлоги не вище ніж 1,2 м. Перегородки між кабінами слід виконувати з негорючих матеріалів.</w:t>
      </w:r>
    </w:p>
    <w:p w14:paraId="00958E11" w14:textId="77777777" w:rsidR="00C62AB8" w:rsidRPr="0016650A" w:rsidRDefault="00C62AB8" w:rsidP="00C62AB8">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Пристрої для замикання дверцят до кабін повинні мати можливість відкриватись ззовні вихователем.</w:t>
      </w:r>
      <w:r w:rsidRPr="0016650A">
        <w:rPr>
          <w:rFonts w:ascii="Arial" w:eastAsia="Times New Roman" w:hAnsi="Arial" w:cs="Arial"/>
          <w:color w:val="000000" w:themeColor="text1"/>
          <w:lang w:val="ru-RU"/>
        </w:rPr>
        <w:t xml:space="preserve"> А для спеціальних дитячих садків п</w:t>
      </w:r>
      <w:r w:rsidRPr="0016650A">
        <w:rPr>
          <w:rFonts w:ascii="Arial" w:eastAsia="Calibri" w:hAnsi="Arial" w:cs="Arial"/>
          <w:color w:val="000000" w:themeColor="text1"/>
          <w:lang w:val="ru-RU"/>
        </w:rPr>
        <w:t>ристрої для замикання дверцят до кабін заборонені.</w:t>
      </w:r>
    </w:p>
    <w:p w14:paraId="0477D19C" w14:textId="77777777" w:rsidR="00C62AB8" w:rsidRPr="0016650A" w:rsidRDefault="00C62AB8" w:rsidP="00C62AB8">
      <w:pPr>
        <w:shd w:val="clear" w:color="auto" w:fill="FFFFFF"/>
        <w:spacing w:after="0" w:line="295" w:lineRule="auto"/>
        <w:ind w:firstLine="709"/>
        <w:jc w:val="both"/>
        <w:rPr>
          <w:rFonts w:ascii="Arial" w:hAnsi="Arial" w:cs="Arial"/>
          <w:lang w:val="ru-RU"/>
        </w:rPr>
      </w:pPr>
      <w:r w:rsidRPr="0016650A">
        <w:rPr>
          <w:rFonts w:ascii="Arial" w:hAnsi="Arial" w:cs="Arial"/>
          <w:lang w:val="ru-RU"/>
        </w:rPr>
        <w:t>В кабінах групових осередків для вихованців віком від трьох місяців до трьох років та молодшого дошкільного віку (від трьох до чотирьох років) дверцята на кабінках не встановлюються.</w:t>
      </w:r>
    </w:p>
    <w:p w14:paraId="660A536B" w14:textId="4A188FFD" w:rsidR="00660DA2" w:rsidRPr="00B6241D" w:rsidRDefault="00660DA2" w:rsidP="00C62AB8">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t>7.2.2.22</w:t>
      </w:r>
      <w:r w:rsidRPr="0016650A">
        <w:rPr>
          <w:rFonts w:ascii="Arial" w:hAnsi="Arial" w:cs="Arial"/>
          <w:color w:val="000000" w:themeColor="text1"/>
          <w:lang w:val="ru-RU"/>
        </w:rPr>
        <w:t xml:space="preserve"> </w:t>
      </w:r>
      <w:r w:rsidRPr="0016650A">
        <w:rPr>
          <w:rFonts w:ascii="Arial" w:eastAsia="Calibri" w:hAnsi="Arial" w:cs="Arial"/>
          <w:color w:val="000000" w:themeColor="text1"/>
          <w:lang w:val="ru-RU"/>
        </w:rPr>
        <w:t>Універсальна кабіна для вихованців на кріслі колісному розміром не менше</w:t>
      </w:r>
      <w:r w:rsidR="00CB1DA5">
        <w:rPr>
          <w:rFonts w:ascii="Arial" w:eastAsia="Calibri" w:hAnsi="Arial" w:cs="Arial"/>
          <w:color w:val="000000" w:themeColor="text1"/>
          <w:lang w:val="ru-RU"/>
        </w:rPr>
        <w:t xml:space="preserve">    </w:t>
      </w:r>
      <w:r>
        <w:rPr>
          <w:rFonts w:ascii="Arial" w:eastAsia="Calibri" w:hAnsi="Arial" w:cs="Arial"/>
          <w:color w:val="000000" w:themeColor="text1"/>
          <w:lang w:val="ru-RU"/>
        </w:rPr>
        <w:t xml:space="preserve"> </w:t>
      </w:r>
      <w:r w:rsidRPr="0016650A">
        <w:rPr>
          <w:rFonts w:ascii="Arial" w:eastAsia="Calibri" w:hAnsi="Arial" w:cs="Arial"/>
          <w:color w:val="000000" w:themeColor="text1"/>
          <w:lang w:val="ru-RU"/>
        </w:rPr>
        <w:t xml:space="preserve">ніж </w:t>
      </w:r>
      <w:r w:rsidRPr="00B6241D">
        <w:rPr>
          <w:rFonts w:ascii="Arial" w:eastAsia="Calibri" w:hAnsi="Arial" w:cs="Arial"/>
          <w:color w:val="000000" w:themeColor="text1"/>
          <w:lang w:val="ru-RU"/>
        </w:rPr>
        <w:t xml:space="preserve">1,8 м – 2,0 м (глибина) × 0,8 м – 0,9 м (ширина) повинна облаштовуватись дверцятами шириною не менше ніж 0,9 м. </w:t>
      </w:r>
    </w:p>
    <w:p w14:paraId="352F1896" w14:textId="3A7E1F79"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B6241D">
        <w:rPr>
          <w:rFonts w:ascii="Arial" w:eastAsia="Calibri" w:hAnsi="Arial" w:cs="Arial"/>
          <w:color w:val="000000" w:themeColor="text1"/>
          <w:lang w:val="ru-RU"/>
        </w:rPr>
        <w:t>У разі кутового розміщення унітазу відстань від осі такого унітазу до бічної стінки повинна бути в межах 0,</w:t>
      </w:r>
      <w:proofErr w:type="gramStart"/>
      <w:r w:rsidRPr="00B6241D">
        <w:rPr>
          <w:rFonts w:ascii="Arial" w:eastAsia="Calibri" w:hAnsi="Arial" w:cs="Arial"/>
          <w:color w:val="000000" w:themeColor="text1"/>
          <w:lang w:val="ru-RU"/>
        </w:rPr>
        <w:t xml:space="preserve">30  </w:t>
      </w:r>
      <w:r w:rsidR="00730A9F" w:rsidRPr="00B6241D">
        <w:rPr>
          <w:rFonts w:ascii="Arial" w:eastAsia="Calibri" w:hAnsi="Arial" w:cs="Arial"/>
          <w:color w:val="000000" w:themeColor="text1"/>
          <w:lang w:val="ru-RU"/>
        </w:rPr>
        <w:t>–</w:t>
      </w:r>
      <w:proofErr w:type="gramEnd"/>
      <w:r w:rsidRPr="00B6241D">
        <w:rPr>
          <w:rFonts w:ascii="Arial" w:eastAsia="Calibri" w:hAnsi="Arial" w:cs="Arial"/>
          <w:color w:val="000000" w:themeColor="text1"/>
          <w:lang w:val="ru-RU"/>
        </w:rPr>
        <w:t xml:space="preserve"> 0,38 м.</w:t>
      </w:r>
    </w:p>
    <w:p w14:paraId="6ACEF314" w14:textId="5F01EEEE"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В універсальній кабін</w:t>
      </w:r>
      <w:r w:rsidR="003B4530">
        <w:rPr>
          <w:rFonts w:ascii="Arial" w:eastAsia="Calibri" w:hAnsi="Arial" w:cs="Arial"/>
          <w:color w:val="000000" w:themeColor="text1"/>
          <w:lang w:val="ru-RU"/>
        </w:rPr>
        <w:t>і</w:t>
      </w:r>
      <w:r w:rsidRPr="0016650A">
        <w:rPr>
          <w:rFonts w:ascii="Arial" w:eastAsia="Calibri" w:hAnsi="Arial" w:cs="Arial"/>
          <w:color w:val="000000" w:themeColor="text1"/>
          <w:lang w:val="ru-RU"/>
        </w:rPr>
        <w:t xml:space="preserve"> слід встановлювати біля унітазу один стаціонарний настінний поручень таким чином, щоб нижній край поручня був на висоті 0,2 м вище сидіння унітазу. В </w:t>
      </w:r>
      <w:r w:rsidRPr="0016650A">
        <w:rPr>
          <w:rFonts w:ascii="Arial" w:eastAsia="Calibri" w:hAnsi="Arial" w:cs="Arial"/>
          <w:color w:val="000000" w:themeColor="text1"/>
          <w:lang w:val="ru-RU"/>
        </w:rPr>
        <w:lastRenderedPageBreak/>
        <w:t xml:space="preserve">універсальних кабінах для дітей віком до 2 років така висота дорівнює 0,1 м. Використання відкидних поручнів </w:t>
      </w:r>
      <w:r w:rsidR="00730A9F">
        <w:rPr>
          <w:rFonts w:ascii="Arial" w:eastAsia="Calibri" w:hAnsi="Arial" w:cs="Arial"/>
          <w:color w:val="000000" w:themeColor="text1"/>
          <w:lang w:val="ru-RU"/>
        </w:rPr>
        <w:t>у</w:t>
      </w:r>
      <w:r w:rsidRPr="0016650A">
        <w:rPr>
          <w:rFonts w:ascii="Arial" w:eastAsia="Calibri" w:hAnsi="Arial" w:cs="Arial"/>
          <w:color w:val="000000" w:themeColor="text1"/>
          <w:lang w:val="ru-RU"/>
        </w:rPr>
        <w:t xml:space="preserve"> санітарно-гігієнічному приміще</w:t>
      </w:r>
      <w:r w:rsidR="00730A9F">
        <w:rPr>
          <w:rFonts w:ascii="Arial" w:eastAsia="Calibri" w:hAnsi="Arial" w:cs="Arial"/>
          <w:color w:val="000000" w:themeColor="text1"/>
          <w:lang w:val="ru-RU"/>
        </w:rPr>
        <w:t>н</w:t>
      </w:r>
      <w:r w:rsidRPr="0016650A">
        <w:rPr>
          <w:rFonts w:ascii="Arial" w:eastAsia="Calibri" w:hAnsi="Arial" w:cs="Arial"/>
          <w:color w:val="000000" w:themeColor="text1"/>
          <w:lang w:val="ru-RU"/>
        </w:rPr>
        <w:t>ні групових осередків заборонено.</w:t>
      </w:r>
    </w:p>
    <w:p w14:paraId="20503623" w14:textId="77777777"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В універсальній кабіні слід підводити до унітазу змішувач із душовим шлангом з лійкою. В умовах реконструкції та капітального ремонту така норма є рекомендованою.</w:t>
      </w:r>
    </w:p>
    <w:p w14:paraId="40399789" w14:textId="085033EE"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t>7.2.2.23</w:t>
      </w:r>
      <w:r w:rsidRPr="0016650A">
        <w:rPr>
          <w:rFonts w:ascii="Arial" w:hAnsi="Arial" w:cs="Arial"/>
          <w:color w:val="000000" w:themeColor="text1"/>
          <w:lang w:val="ru-RU"/>
        </w:rPr>
        <w:t xml:space="preserve"> </w:t>
      </w:r>
      <w:r w:rsidRPr="0016650A">
        <w:rPr>
          <w:rFonts w:ascii="Arial" w:eastAsia="Calibri" w:hAnsi="Arial" w:cs="Arial"/>
          <w:color w:val="000000" w:themeColor="text1"/>
          <w:lang w:val="ru-RU"/>
        </w:rPr>
        <w:t xml:space="preserve">Допускається в умовах реконструкції та капітального ремонту влаштовувати в санітарно-гігієнічному приміщенні для вихованців групового осередку </w:t>
      </w:r>
      <w:r w:rsidRPr="0016650A">
        <w:rPr>
          <w:rFonts w:ascii="Arial" w:eastAsia="Times New Roman" w:hAnsi="Arial" w:cs="Arial"/>
          <w:color w:val="000000" w:themeColor="text1"/>
          <w:lang w:val="ru-RU"/>
        </w:rPr>
        <w:t xml:space="preserve">ясел </w:t>
      </w:r>
      <w:r w:rsidR="000E36B3">
        <w:rPr>
          <w:rFonts w:ascii="Arial" w:eastAsia="Times New Roman" w:hAnsi="Arial" w:cs="Arial"/>
          <w:color w:val="000000" w:themeColor="text1"/>
          <w:lang w:val="ru-RU"/>
        </w:rPr>
        <w:t>і</w:t>
      </w:r>
      <w:r w:rsidRPr="0016650A">
        <w:rPr>
          <w:rFonts w:ascii="Arial" w:eastAsia="Times New Roman" w:hAnsi="Arial" w:cs="Arial"/>
          <w:color w:val="000000" w:themeColor="text1"/>
          <w:lang w:val="ru-RU"/>
        </w:rPr>
        <w:t xml:space="preserve"> дитячих садків місткістю від 41 вихованця</w:t>
      </w:r>
      <w:r w:rsidRPr="0016650A">
        <w:rPr>
          <w:rFonts w:ascii="Arial" w:eastAsia="Calibri" w:hAnsi="Arial" w:cs="Arial"/>
          <w:color w:val="000000" w:themeColor="text1"/>
          <w:lang w:val="ru-RU"/>
        </w:rPr>
        <w:t xml:space="preserve"> одну закриту кабінку з унітазом та рукомийником</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 xml:space="preserve"> передбачену для користування виключно вихователями та асистентами вихователів, мінімальними розмірами </w:t>
      </w:r>
      <w:r w:rsidRPr="00B6241D">
        <w:rPr>
          <w:rFonts w:ascii="Arial" w:eastAsia="Calibri" w:hAnsi="Arial" w:cs="Arial"/>
          <w:color w:val="000000" w:themeColor="text1"/>
          <w:lang w:val="ru-RU"/>
        </w:rPr>
        <w:t>0,80 м × 1,0 м.</w:t>
      </w:r>
    </w:p>
    <w:p w14:paraId="7C772CCC" w14:textId="2202A605"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hAnsi="Arial" w:cs="Arial"/>
          <w:b/>
          <w:color w:val="000000" w:themeColor="text1"/>
          <w:lang w:val="ru-RU"/>
        </w:rPr>
        <w:t>7.2.2.24</w:t>
      </w:r>
      <w:r w:rsidRPr="0016650A">
        <w:rPr>
          <w:rFonts w:ascii="Arial" w:hAnsi="Arial" w:cs="Arial"/>
          <w:color w:val="000000" w:themeColor="text1"/>
          <w:lang w:val="ru-RU"/>
        </w:rPr>
        <w:t xml:space="preserve"> </w:t>
      </w:r>
      <w:r w:rsidR="00730A9F">
        <w:rPr>
          <w:rFonts w:ascii="Arial" w:hAnsi="Arial" w:cs="Arial"/>
          <w:color w:val="000000" w:themeColor="text1"/>
          <w:lang w:val="ru-RU"/>
        </w:rPr>
        <w:t>У</w:t>
      </w:r>
      <w:r w:rsidRPr="0016650A">
        <w:rPr>
          <w:rFonts w:ascii="Arial" w:eastAsia="Calibri" w:hAnsi="Arial" w:cs="Arial"/>
          <w:color w:val="000000" w:themeColor="text1"/>
          <w:lang w:val="ru-RU"/>
        </w:rPr>
        <w:t xml:space="preserve"> санітарно-гігієнічних приміщеннях для вихованців групових осередків ясел, дитячих садків та спеціальних дитячих садків замість окремих умивальників допускається встановлення одного суцільного умивальника, зокрема різнорівневого, із кількома змішувачами. При цьому відстань між змішувачами повинна бути </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0,6</w:t>
      </w:r>
      <w:r w:rsidR="00730A9F">
        <w:rPr>
          <w:rFonts w:ascii="Arial" w:eastAsia="Calibri" w:hAnsi="Arial" w:cs="Arial"/>
          <w:color w:val="000000" w:themeColor="text1"/>
          <w:lang w:val="ru-RU"/>
        </w:rPr>
        <w:t>–</w:t>
      </w:r>
      <w:r w:rsidRPr="0016650A">
        <w:rPr>
          <w:rFonts w:ascii="Arial" w:eastAsia="Calibri" w:hAnsi="Arial" w:cs="Arial"/>
          <w:color w:val="000000" w:themeColor="text1"/>
          <w:lang w:val="ru-RU"/>
        </w:rPr>
        <w:t>0,7</w:t>
      </w:r>
      <w:r w:rsidR="00730A9F">
        <w:rPr>
          <w:rFonts w:ascii="Arial" w:eastAsia="Calibri" w:hAnsi="Arial" w:cs="Arial"/>
          <w:color w:val="000000" w:themeColor="text1"/>
          <w:lang w:val="ru-RU"/>
        </w:rPr>
        <w:t xml:space="preserve">) </w:t>
      </w:r>
      <w:r w:rsidRPr="0016650A">
        <w:rPr>
          <w:rFonts w:ascii="Arial" w:eastAsia="Calibri" w:hAnsi="Arial" w:cs="Arial"/>
          <w:color w:val="000000" w:themeColor="text1"/>
          <w:lang w:val="ru-RU"/>
        </w:rPr>
        <w:t>м.</w:t>
      </w:r>
    </w:p>
    <w:p w14:paraId="02FE79A3" w14:textId="36053206" w:rsidR="00660DA2" w:rsidRPr="0016650A" w:rsidRDefault="00730A9F" w:rsidP="00660DA2">
      <w:pPr>
        <w:shd w:val="clear" w:color="auto" w:fill="FFFFFF"/>
        <w:spacing w:after="0" w:line="295" w:lineRule="auto"/>
        <w:ind w:firstLine="709"/>
        <w:jc w:val="both"/>
        <w:rPr>
          <w:rFonts w:ascii="Arial" w:eastAsia="Calibri" w:hAnsi="Arial" w:cs="Arial"/>
          <w:color w:val="000000" w:themeColor="text1"/>
          <w:lang w:val="ru-RU"/>
        </w:rPr>
      </w:pPr>
      <w:r>
        <w:rPr>
          <w:rFonts w:ascii="Arial" w:eastAsia="Calibri" w:hAnsi="Arial" w:cs="Arial"/>
          <w:bCs/>
          <w:lang w:val="ru-RU"/>
        </w:rPr>
        <w:t xml:space="preserve">У разі </w:t>
      </w:r>
      <w:r w:rsidR="00660DA2" w:rsidRPr="0016650A">
        <w:rPr>
          <w:rFonts w:ascii="Arial" w:eastAsia="Calibri" w:hAnsi="Arial" w:cs="Arial"/>
          <w:bCs/>
          <w:lang w:val="ru-RU"/>
        </w:rPr>
        <w:t>встановленн</w:t>
      </w:r>
      <w:r>
        <w:rPr>
          <w:rFonts w:ascii="Arial" w:eastAsia="Calibri" w:hAnsi="Arial" w:cs="Arial"/>
          <w:bCs/>
          <w:lang w:val="ru-RU"/>
        </w:rPr>
        <w:t>я</w:t>
      </w:r>
      <w:r w:rsidR="00660DA2" w:rsidRPr="0016650A">
        <w:rPr>
          <w:rFonts w:ascii="Arial" w:eastAsia="Calibri" w:hAnsi="Arial" w:cs="Arial"/>
          <w:bCs/>
          <w:lang w:val="ru-RU"/>
        </w:rPr>
        <w:t xml:space="preserve"> одного суцільного умивальника, зокрема різнорівневого, рекомендовано передбачати під ним вільний простір для ніг вихованців на кріслі колісному.</w:t>
      </w:r>
    </w:p>
    <w:p w14:paraId="778D0880" w14:textId="03D5FE2B"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7.2.2.25</w:t>
      </w:r>
      <w:r w:rsidRPr="0016650A">
        <w:rPr>
          <w:rFonts w:ascii="Arial" w:hAnsi="Arial" w:cs="Arial"/>
          <w:color w:val="000000" w:themeColor="text1"/>
          <w:lang w:val="ru-RU"/>
        </w:rPr>
        <w:t xml:space="preserve"> В яслах та дитячих садках</w:t>
      </w:r>
      <w:r w:rsidRPr="0016650A">
        <w:rPr>
          <w:rFonts w:ascii="Arial" w:eastAsia="Calibri" w:hAnsi="Arial" w:cs="Arial"/>
          <w:color w:val="000000" w:themeColor="text1"/>
          <w:lang w:val="ru-RU"/>
        </w:rPr>
        <w:t xml:space="preserve"> щонайменше один умивальник, а в спеціальних дитячих садках </w:t>
      </w:r>
      <w:r w:rsidR="00730A9F">
        <w:rPr>
          <w:rFonts w:ascii="Arial" w:eastAsia="Calibri" w:hAnsi="Arial" w:cs="Arial"/>
          <w:color w:val="000000" w:themeColor="text1"/>
          <w:lang w:val="ru-RU"/>
        </w:rPr>
        <w:t>у</w:t>
      </w:r>
      <w:r w:rsidRPr="0016650A">
        <w:rPr>
          <w:rFonts w:ascii="Arial" w:eastAsia="Calibri" w:hAnsi="Arial" w:cs="Arial"/>
          <w:color w:val="000000" w:themeColor="text1"/>
          <w:lang w:val="ru-RU"/>
        </w:rPr>
        <w:t xml:space="preserve">сі умивальники слід обладнувати </w:t>
      </w:r>
      <w:r w:rsidRPr="0016650A">
        <w:rPr>
          <w:rFonts w:ascii="Arial" w:hAnsi="Arial" w:cs="Arial"/>
          <w:color w:val="000000" w:themeColor="text1"/>
          <w:lang w:val="ru-RU"/>
        </w:rPr>
        <w:t>кранами важільного типу та встановлювати</w:t>
      </w:r>
      <w:r w:rsidRPr="0016650A">
        <w:rPr>
          <w:rFonts w:ascii="Arial" w:eastAsia="Calibri" w:hAnsi="Arial" w:cs="Arial"/>
          <w:color w:val="000000" w:themeColor="text1"/>
          <w:lang w:val="ru-RU"/>
        </w:rPr>
        <w:t xml:space="preserve"> без опори, із забезпеченням вільного простору під ним для забезпечення під’їзду вихованця на кріслі колісному. </w:t>
      </w:r>
    </w:p>
    <w:p w14:paraId="788C0FBC" w14:textId="7ABBD50A" w:rsidR="00660DA2" w:rsidRPr="0016650A" w:rsidRDefault="00660DA2" w:rsidP="00660DA2">
      <w:pPr>
        <w:shd w:val="clear" w:color="auto" w:fill="FFFFFF"/>
        <w:spacing w:after="0" w:line="295" w:lineRule="auto"/>
        <w:ind w:firstLine="709"/>
        <w:jc w:val="both"/>
        <w:rPr>
          <w:rFonts w:ascii="Arial" w:eastAsia="Calibri" w:hAnsi="Arial" w:cs="Arial"/>
          <w:color w:val="000000" w:themeColor="text1"/>
          <w:lang w:val="ru-RU"/>
        </w:rPr>
      </w:pPr>
      <w:r w:rsidRPr="0016650A">
        <w:rPr>
          <w:rFonts w:ascii="Arial" w:eastAsia="Calibri" w:hAnsi="Arial" w:cs="Arial"/>
          <w:color w:val="000000" w:themeColor="text1"/>
          <w:lang w:val="ru-RU"/>
        </w:rPr>
        <w:t xml:space="preserve">Перед такими умивальниками слід забезпечувати вільній простір діаметром не менше ніж </w:t>
      </w:r>
      <w:r w:rsidRPr="001C3FA5">
        <w:rPr>
          <w:rFonts w:ascii="Arial" w:eastAsia="Calibri" w:hAnsi="Arial" w:cs="Arial"/>
          <w:lang w:val="ru-RU"/>
        </w:rPr>
        <w:t xml:space="preserve">1,5 м </w:t>
      </w:r>
      <w:r w:rsidRPr="0016650A">
        <w:rPr>
          <w:rFonts w:ascii="Arial" w:eastAsia="Calibri" w:hAnsi="Arial" w:cs="Arial"/>
          <w:color w:val="000000" w:themeColor="text1"/>
          <w:lang w:val="ru-RU"/>
        </w:rPr>
        <w:t xml:space="preserve">(для можливості під’їзду та маневрування вихованця на кріслі колісному), а над умивальниками передбачати дзеркала із </w:t>
      </w:r>
      <w:r w:rsidRPr="0016650A">
        <w:rPr>
          <w:rFonts w:ascii="Arial" w:eastAsia="Times New Roman" w:hAnsi="Arial" w:cs="Arial"/>
          <w:color w:val="000000" w:themeColor="text1"/>
          <w:lang w:val="ru-RU"/>
        </w:rPr>
        <w:t>регульованим кутом нахилу.</w:t>
      </w:r>
    </w:p>
    <w:p w14:paraId="30448C2B" w14:textId="00491D3E" w:rsidR="00660DA2" w:rsidRPr="0016650A" w:rsidRDefault="00660DA2" w:rsidP="00660DA2">
      <w:pPr>
        <w:shd w:val="clear" w:color="auto" w:fill="FFFFFF"/>
        <w:spacing w:after="0" w:line="295" w:lineRule="auto"/>
        <w:ind w:firstLine="709"/>
        <w:jc w:val="both"/>
        <w:rPr>
          <w:rFonts w:ascii="Arial" w:eastAsia="Calibri" w:hAnsi="Arial" w:cs="Arial"/>
          <w:b/>
          <w:i/>
          <w:color w:val="000000" w:themeColor="text1"/>
          <w:lang w:val="ru-RU"/>
        </w:rPr>
      </w:pPr>
      <w:r w:rsidRPr="0016650A">
        <w:rPr>
          <w:rFonts w:ascii="Arial" w:hAnsi="Arial" w:cs="Arial"/>
          <w:b/>
          <w:color w:val="000000" w:themeColor="text1"/>
          <w:lang w:val="ru-RU"/>
        </w:rPr>
        <w:t>7.2.2.26</w:t>
      </w:r>
      <w:r w:rsidRPr="0016650A">
        <w:rPr>
          <w:rFonts w:ascii="Arial" w:hAnsi="Arial" w:cs="Arial"/>
          <w:color w:val="000000" w:themeColor="text1"/>
          <w:lang w:val="ru-RU"/>
        </w:rPr>
        <w:t xml:space="preserve"> </w:t>
      </w:r>
      <w:r w:rsidR="00730A9F">
        <w:rPr>
          <w:rFonts w:ascii="Arial" w:hAnsi="Arial" w:cs="Arial"/>
          <w:color w:val="000000" w:themeColor="text1"/>
          <w:lang w:val="ru-RU"/>
        </w:rPr>
        <w:t>У</w:t>
      </w:r>
      <w:r w:rsidRPr="0016650A">
        <w:rPr>
          <w:rFonts w:ascii="Arial" w:eastAsia="Calibri" w:hAnsi="Arial" w:cs="Arial"/>
          <w:color w:val="000000" w:themeColor="text1"/>
          <w:lang w:val="ru-RU"/>
        </w:rPr>
        <w:t xml:space="preserve"> санітарно-гігієнічних приміщеннях для групових осередків ясел, дитячого садка та спеціального дитячого садка слід влаштовувати душовий піддон із розрахунку згідно </w:t>
      </w:r>
      <w:r w:rsidR="00730A9F">
        <w:rPr>
          <w:rFonts w:ascii="Arial" w:eastAsia="Calibri" w:hAnsi="Arial" w:cs="Arial"/>
          <w:color w:val="000000" w:themeColor="text1"/>
          <w:lang w:val="ru-RU"/>
        </w:rPr>
        <w:t xml:space="preserve">з </w:t>
      </w:r>
      <w:r w:rsidRPr="0016650A">
        <w:rPr>
          <w:rFonts w:ascii="Arial" w:eastAsia="Calibri" w:hAnsi="Arial" w:cs="Arial"/>
          <w:color w:val="000000" w:themeColor="text1"/>
          <w:lang w:val="ru-RU"/>
        </w:rPr>
        <w:t>таблиц</w:t>
      </w:r>
      <w:r w:rsidR="00730A9F">
        <w:rPr>
          <w:rFonts w:ascii="Arial" w:eastAsia="Calibri" w:hAnsi="Arial" w:cs="Arial"/>
          <w:color w:val="000000" w:themeColor="text1"/>
          <w:lang w:val="ru-RU"/>
        </w:rPr>
        <w:t xml:space="preserve">ею </w:t>
      </w:r>
      <w:r w:rsidRPr="0016650A">
        <w:rPr>
          <w:rFonts w:ascii="Arial" w:eastAsia="Calibri" w:hAnsi="Arial" w:cs="Arial"/>
          <w:color w:val="000000" w:themeColor="text1"/>
          <w:lang w:val="ru-RU"/>
        </w:rPr>
        <w:t xml:space="preserve">Г.1 </w:t>
      </w:r>
      <w:r w:rsidR="00AD50D3">
        <w:rPr>
          <w:rFonts w:ascii="Arial" w:eastAsia="Calibri" w:hAnsi="Arial" w:cs="Arial"/>
          <w:color w:val="000000" w:themeColor="text1"/>
          <w:lang w:val="ru-RU"/>
        </w:rPr>
        <w:t>д</w:t>
      </w:r>
      <w:r w:rsidRPr="0016650A">
        <w:rPr>
          <w:rFonts w:ascii="Arial" w:eastAsia="Calibri" w:hAnsi="Arial" w:cs="Arial"/>
          <w:color w:val="000000" w:themeColor="text1"/>
          <w:lang w:val="ru-RU"/>
        </w:rPr>
        <w:t>одатк</w:t>
      </w:r>
      <w:r w:rsidR="00730A9F">
        <w:rPr>
          <w:rFonts w:ascii="Arial" w:eastAsia="Calibri" w:hAnsi="Arial" w:cs="Arial"/>
          <w:color w:val="000000" w:themeColor="text1"/>
          <w:lang w:val="ru-RU"/>
        </w:rPr>
        <w:t>а</w:t>
      </w:r>
      <w:r w:rsidRPr="0016650A">
        <w:rPr>
          <w:rFonts w:ascii="Arial" w:eastAsia="Calibri" w:hAnsi="Arial" w:cs="Arial"/>
          <w:color w:val="000000" w:themeColor="text1"/>
          <w:lang w:val="ru-RU"/>
        </w:rPr>
        <w:t xml:space="preserve"> Г. </w:t>
      </w:r>
    </w:p>
    <w:p w14:paraId="50C2249D" w14:textId="0FF3819C"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7.2.2.27</w:t>
      </w:r>
      <w:r w:rsidRPr="0016650A">
        <w:rPr>
          <w:rFonts w:ascii="Arial" w:hAnsi="Arial" w:cs="Arial"/>
          <w:color w:val="000000" w:themeColor="text1"/>
          <w:lang w:val="ru-RU"/>
        </w:rPr>
        <w:t xml:space="preserve"> </w:t>
      </w:r>
      <w:r w:rsidRPr="0016650A">
        <w:rPr>
          <w:rFonts w:ascii="Arial" w:eastAsia="Calibri" w:hAnsi="Arial" w:cs="Arial"/>
          <w:color w:val="000000" w:themeColor="text1"/>
          <w:lang w:val="ru-RU"/>
        </w:rPr>
        <w:t>Допускається замість душового піддону влаштовувати зону для душу</w:t>
      </w:r>
      <w:r w:rsidRPr="0016650A">
        <w:rPr>
          <w:rFonts w:ascii="Arial" w:hAnsi="Arial" w:cs="Arial"/>
          <w:color w:val="000000" w:themeColor="text1"/>
          <w:shd w:val="clear" w:color="auto" w:fill="FFFFFF"/>
          <w:lang w:val="ru-RU"/>
        </w:rPr>
        <w:t xml:space="preserve"> із душовим трапом для зливу води в одному рівні з підлогою</w:t>
      </w:r>
      <w:r w:rsidRPr="0016650A">
        <w:rPr>
          <w:rFonts w:ascii="Arial" w:eastAsia="Calibri" w:hAnsi="Arial" w:cs="Arial"/>
          <w:color w:val="000000" w:themeColor="text1"/>
          <w:lang w:val="ru-RU"/>
        </w:rPr>
        <w:t>.</w:t>
      </w:r>
      <w:r w:rsidRPr="0016650A">
        <w:rPr>
          <w:rFonts w:ascii="Arial" w:hAnsi="Arial" w:cs="Arial"/>
          <w:color w:val="000000" w:themeColor="text1"/>
          <w:lang w:val="ru-RU"/>
        </w:rPr>
        <w:t xml:space="preserve"> Над душовим піддоном або в зоні </w:t>
      </w:r>
      <w:proofErr w:type="gramStart"/>
      <w:r w:rsidRPr="0016650A">
        <w:rPr>
          <w:rFonts w:ascii="Arial" w:hAnsi="Arial" w:cs="Arial"/>
          <w:color w:val="000000" w:themeColor="text1"/>
          <w:lang w:val="ru-RU"/>
        </w:rPr>
        <w:t>для душу</w:t>
      </w:r>
      <w:proofErr w:type="gramEnd"/>
      <w:r w:rsidRPr="0016650A">
        <w:rPr>
          <w:rFonts w:ascii="Arial" w:hAnsi="Arial" w:cs="Arial"/>
          <w:color w:val="000000" w:themeColor="text1"/>
          <w:lang w:val="ru-RU"/>
        </w:rPr>
        <w:t xml:space="preserve"> слід передбачати влаштування гнучкого шлангу з лійкою з регульованою фіксацією на штанзі. Змішувач слід розміщувати з урахуванням безпеки вихованця.</w:t>
      </w:r>
    </w:p>
    <w:p w14:paraId="43037074" w14:textId="0BBFE5FD"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Допускається використання шторки для відгородження зони для душу. Забороняється використання </w:t>
      </w:r>
      <w:r w:rsidRPr="0016650A">
        <w:rPr>
          <w:rFonts w:ascii="Arial" w:eastAsia="Times New Roman" w:hAnsi="Arial" w:cs="Arial"/>
          <w:color w:val="000000" w:themeColor="text1"/>
          <w:lang w:val="ru-RU"/>
        </w:rPr>
        <w:t>в зоні для душу скляних дверцят, пластикових жорстких шторок та перегородок,</w:t>
      </w:r>
      <w:r w:rsidR="00B6241D">
        <w:rPr>
          <w:rFonts w:ascii="Arial" w:eastAsia="Times New Roman" w:hAnsi="Arial" w:cs="Arial"/>
          <w:color w:val="000000" w:themeColor="text1"/>
          <w:lang w:val="ru-RU"/>
        </w:rPr>
        <w:t xml:space="preserve"> </w:t>
      </w:r>
      <w:r w:rsidRPr="0016650A">
        <w:rPr>
          <w:rFonts w:ascii="Arial" w:hAnsi="Arial" w:cs="Arial"/>
          <w:color w:val="000000" w:themeColor="text1"/>
          <w:lang w:val="ru-RU"/>
        </w:rPr>
        <w:t>відкидних та стаціонарних поручнів, гачків тощо.</w:t>
      </w:r>
    </w:p>
    <w:p w14:paraId="75FDEEAD" w14:textId="3F63C15D"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7.2.2.28</w:t>
      </w:r>
      <w:r w:rsidRPr="0016650A">
        <w:rPr>
          <w:rFonts w:ascii="Arial" w:hAnsi="Arial" w:cs="Arial"/>
          <w:color w:val="000000" w:themeColor="text1"/>
          <w:lang w:val="ru-RU"/>
        </w:rPr>
        <w:t xml:space="preserve"> До зони </w:t>
      </w:r>
      <w:proofErr w:type="gramStart"/>
      <w:r w:rsidRPr="0016650A">
        <w:rPr>
          <w:rFonts w:ascii="Arial" w:hAnsi="Arial" w:cs="Arial"/>
          <w:color w:val="000000" w:themeColor="text1"/>
          <w:lang w:val="ru-RU"/>
        </w:rPr>
        <w:t>для душу</w:t>
      </w:r>
      <w:proofErr w:type="gramEnd"/>
      <w:r w:rsidRPr="0016650A">
        <w:rPr>
          <w:rFonts w:ascii="Arial" w:hAnsi="Arial" w:cs="Arial"/>
          <w:color w:val="000000" w:themeColor="text1"/>
          <w:lang w:val="ru-RU"/>
        </w:rPr>
        <w:t xml:space="preserve"> або душового піддону рекомендується забезпечувати підхід з трьох сторін. Також слід забезпечити можливість зручного під’їзду до такої зони та маневрування вихованця на кріслі колісному за допомогою супроводжуючого.</w:t>
      </w:r>
    </w:p>
    <w:p w14:paraId="29BA4934" w14:textId="41177F34" w:rsidR="00660DA2" w:rsidRPr="0016650A" w:rsidRDefault="00660DA2" w:rsidP="00660DA2">
      <w:pPr>
        <w:shd w:val="clear" w:color="auto" w:fill="FFFFFF" w:themeFill="background1"/>
        <w:spacing w:after="0" w:line="295" w:lineRule="auto"/>
        <w:ind w:firstLine="709"/>
        <w:jc w:val="both"/>
        <w:rPr>
          <w:rFonts w:ascii="Arial" w:eastAsia="Times New Roman" w:hAnsi="Arial" w:cs="Arial"/>
          <w:color w:val="000000" w:themeColor="text1"/>
          <w:lang w:val="ru-RU"/>
        </w:rPr>
      </w:pPr>
      <w:r w:rsidRPr="0016650A">
        <w:rPr>
          <w:rFonts w:ascii="Arial" w:eastAsia="Times New Roman" w:hAnsi="Arial" w:cs="Arial"/>
          <w:color w:val="000000" w:themeColor="text1"/>
          <w:lang w:val="ru-RU"/>
        </w:rPr>
        <w:t>В санітарно-гігієнічних приміщеннях для вихованців</w:t>
      </w:r>
      <w:r w:rsidR="00000F5E">
        <w:rPr>
          <w:rFonts w:ascii="Arial" w:eastAsia="Times New Roman" w:hAnsi="Arial" w:cs="Arial"/>
          <w:color w:val="000000" w:themeColor="text1"/>
          <w:lang w:val="ru-RU"/>
        </w:rPr>
        <w:t xml:space="preserve"> у</w:t>
      </w:r>
      <w:r w:rsidRPr="0016650A">
        <w:rPr>
          <w:rFonts w:ascii="Arial" w:eastAsia="Times New Roman" w:hAnsi="Arial" w:cs="Arial"/>
          <w:color w:val="000000" w:themeColor="text1"/>
          <w:lang w:val="ru-RU"/>
        </w:rPr>
        <w:t xml:space="preserve"> групових осередках спеціальних дитячих садків зона для душу (або душовий піддон) має бути обладнан</w:t>
      </w:r>
      <w:r w:rsidR="00000F5E">
        <w:rPr>
          <w:rFonts w:ascii="Arial" w:eastAsia="Times New Roman" w:hAnsi="Arial" w:cs="Arial"/>
          <w:color w:val="000000" w:themeColor="text1"/>
          <w:lang w:val="ru-RU"/>
        </w:rPr>
        <w:t xml:space="preserve">а </w:t>
      </w:r>
      <w:r w:rsidRPr="0016650A">
        <w:rPr>
          <w:rFonts w:ascii="Arial" w:eastAsia="Times New Roman" w:hAnsi="Arial" w:cs="Arial"/>
          <w:color w:val="000000" w:themeColor="text1"/>
          <w:lang w:val="ru-RU"/>
        </w:rPr>
        <w:t>спеціалізованим мобільним стільцем, призначеним для проведення гігієнічних процедур для дітей з інвалідністю.</w:t>
      </w:r>
    </w:p>
    <w:p w14:paraId="6A970829" w14:textId="3D77C3AF" w:rsidR="00660DA2" w:rsidRPr="0016650A" w:rsidRDefault="00660DA2" w:rsidP="00660DA2">
      <w:pPr>
        <w:shd w:val="clear" w:color="auto" w:fill="FFFFFF" w:themeFill="background1"/>
        <w:spacing w:after="0" w:line="295" w:lineRule="auto"/>
        <w:ind w:firstLine="709"/>
        <w:jc w:val="both"/>
        <w:rPr>
          <w:rFonts w:ascii="Arial" w:eastAsia="Times New Roman" w:hAnsi="Arial" w:cs="Arial"/>
          <w:color w:val="000000" w:themeColor="text1"/>
          <w:lang w:val="ru-RU"/>
        </w:rPr>
      </w:pPr>
      <w:r w:rsidRPr="0016650A">
        <w:rPr>
          <w:rFonts w:ascii="Arial" w:eastAsia="Times New Roman" w:hAnsi="Arial" w:cs="Arial"/>
          <w:color w:val="000000" w:themeColor="text1"/>
          <w:lang w:val="ru-RU"/>
        </w:rPr>
        <w:t xml:space="preserve">Не рекомендується використання відкидних стільців </w:t>
      </w:r>
      <w:r w:rsidR="00000F5E">
        <w:rPr>
          <w:rFonts w:ascii="Arial" w:eastAsia="Times New Roman" w:hAnsi="Arial" w:cs="Arial"/>
          <w:color w:val="000000" w:themeColor="text1"/>
          <w:lang w:val="ru-RU"/>
        </w:rPr>
        <w:t>у</w:t>
      </w:r>
      <w:r w:rsidRPr="0016650A">
        <w:rPr>
          <w:rFonts w:ascii="Arial" w:eastAsia="Times New Roman" w:hAnsi="Arial" w:cs="Arial"/>
          <w:color w:val="000000" w:themeColor="text1"/>
          <w:lang w:val="ru-RU"/>
        </w:rPr>
        <w:t xml:space="preserve"> зоні </w:t>
      </w:r>
      <w:proofErr w:type="gramStart"/>
      <w:r w:rsidRPr="0016650A">
        <w:rPr>
          <w:rFonts w:ascii="Arial" w:eastAsia="Times New Roman" w:hAnsi="Arial" w:cs="Arial"/>
          <w:color w:val="000000" w:themeColor="text1"/>
          <w:lang w:val="ru-RU"/>
        </w:rPr>
        <w:t>для душу</w:t>
      </w:r>
      <w:proofErr w:type="gramEnd"/>
      <w:r w:rsidRPr="0016650A">
        <w:rPr>
          <w:rFonts w:ascii="Arial" w:eastAsia="Times New Roman" w:hAnsi="Arial" w:cs="Arial"/>
          <w:color w:val="000000" w:themeColor="text1"/>
          <w:lang w:val="ru-RU"/>
        </w:rPr>
        <w:t>.</w:t>
      </w:r>
    </w:p>
    <w:p w14:paraId="3F20F68B" w14:textId="24CDAA94"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7.2.2.29</w:t>
      </w:r>
      <w:r w:rsidRPr="0016650A">
        <w:rPr>
          <w:rFonts w:ascii="Arial" w:hAnsi="Arial" w:cs="Arial"/>
          <w:color w:val="000000" w:themeColor="text1"/>
          <w:lang w:val="ru-RU"/>
        </w:rPr>
        <w:t xml:space="preserve"> У санітарно-гігієнічному приміщенні </w:t>
      </w:r>
      <w:r w:rsidRPr="0016650A">
        <w:rPr>
          <w:rFonts w:ascii="Arial" w:eastAsia="Times New Roman" w:hAnsi="Arial" w:cs="Arial"/>
          <w:color w:val="000000" w:themeColor="text1"/>
          <w:lang w:val="ru-RU"/>
        </w:rPr>
        <w:t xml:space="preserve">групових осередків спеціальних дитячих садків </w:t>
      </w:r>
      <w:r w:rsidRPr="0016650A">
        <w:rPr>
          <w:rFonts w:ascii="Arial" w:hAnsi="Arial" w:cs="Arial"/>
          <w:color w:val="000000" w:themeColor="text1"/>
          <w:lang w:val="ru-RU"/>
        </w:rPr>
        <w:t xml:space="preserve">слід влаштовувати одну кушетку для переодягання та проведення гігієнічних процедур з вихованцями за допомогою супроводжуючого. </w:t>
      </w:r>
    </w:p>
    <w:p w14:paraId="6E9F10AE" w14:textId="7ED53D3A" w:rsidR="00660DA2" w:rsidRPr="0016650A" w:rsidRDefault="00660DA2" w:rsidP="00660DA2">
      <w:pPr>
        <w:shd w:val="clear" w:color="auto" w:fill="FFFFFF" w:themeFill="background1"/>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7.2.2.30</w:t>
      </w:r>
      <w:r w:rsidRPr="0016650A">
        <w:rPr>
          <w:rFonts w:ascii="Arial" w:hAnsi="Arial" w:cs="Arial"/>
          <w:color w:val="000000" w:themeColor="text1"/>
          <w:lang w:val="ru-RU"/>
        </w:rPr>
        <w:t xml:space="preserve"> Розмір кушетки в санітарно-гігієнічному приміщенні </w:t>
      </w:r>
      <w:r w:rsidRPr="0016650A">
        <w:rPr>
          <w:rFonts w:ascii="Arial" w:eastAsia="Times New Roman" w:hAnsi="Arial" w:cs="Arial"/>
          <w:color w:val="000000" w:themeColor="text1"/>
          <w:lang w:val="ru-RU"/>
        </w:rPr>
        <w:t>групових (приміщень) осередків спеціальних дитячих садків</w:t>
      </w:r>
      <w:r w:rsidRPr="0016650A">
        <w:rPr>
          <w:rFonts w:ascii="Arial" w:hAnsi="Arial" w:cs="Arial"/>
          <w:color w:val="000000" w:themeColor="text1"/>
          <w:lang w:val="ru-RU"/>
        </w:rPr>
        <w:t xml:space="preserve"> визначається завданням на проєктування. Допускається </w:t>
      </w:r>
      <w:r w:rsidRPr="0016650A">
        <w:rPr>
          <w:rFonts w:ascii="Arial" w:hAnsi="Arial" w:cs="Arial"/>
          <w:color w:val="000000" w:themeColor="text1"/>
          <w:lang w:val="ru-RU"/>
        </w:rPr>
        <w:lastRenderedPageBreak/>
        <w:t>влаштування стаціонарних та відкидних кушеток із кріпленням до стіни. Допускається влаштування кушеток для дорослих.</w:t>
      </w:r>
    </w:p>
    <w:p w14:paraId="674FC969" w14:textId="4E964F4D" w:rsidR="00660DA2" w:rsidRPr="0016650A" w:rsidRDefault="00000F5E" w:rsidP="00660DA2">
      <w:pPr>
        <w:shd w:val="clear" w:color="auto" w:fill="FFFFFF" w:themeFill="background1"/>
        <w:spacing w:after="0" w:line="295" w:lineRule="auto"/>
        <w:ind w:firstLine="709"/>
        <w:jc w:val="both"/>
        <w:rPr>
          <w:rFonts w:ascii="Arial" w:hAnsi="Arial" w:cs="Arial"/>
          <w:color w:val="000000" w:themeColor="text1"/>
          <w:lang w:val="ru-RU"/>
        </w:rPr>
      </w:pPr>
      <w:r>
        <w:rPr>
          <w:rFonts w:ascii="Arial" w:hAnsi="Arial" w:cs="Arial"/>
          <w:color w:val="000000" w:themeColor="text1"/>
          <w:lang w:val="ru-RU"/>
        </w:rPr>
        <w:t xml:space="preserve">У разі </w:t>
      </w:r>
      <w:r w:rsidR="00660DA2" w:rsidRPr="0016650A">
        <w:rPr>
          <w:rFonts w:ascii="Arial" w:hAnsi="Arial" w:cs="Arial"/>
          <w:color w:val="000000" w:themeColor="text1"/>
          <w:lang w:val="ru-RU"/>
        </w:rPr>
        <w:t>проєктуванн</w:t>
      </w:r>
      <w:r>
        <w:rPr>
          <w:rFonts w:ascii="Arial" w:hAnsi="Arial" w:cs="Arial"/>
          <w:color w:val="000000" w:themeColor="text1"/>
          <w:lang w:val="ru-RU"/>
        </w:rPr>
        <w:t>я</w:t>
      </w:r>
      <w:r w:rsidR="00660DA2" w:rsidRPr="0016650A">
        <w:rPr>
          <w:rFonts w:ascii="Arial" w:hAnsi="Arial" w:cs="Arial"/>
          <w:color w:val="000000" w:themeColor="text1"/>
          <w:lang w:val="ru-RU"/>
        </w:rPr>
        <w:t xml:space="preserve"> зони для розміщення кушетки в санітарно-гігієнічному приміщенні слід передбачити зручний під’їзд вихованця на кріслі колісному із супроводжуючим.</w:t>
      </w:r>
    </w:p>
    <w:p w14:paraId="7AEEB80D" w14:textId="776D2D96"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b/>
          <w:color w:val="000000" w:themeColor="text1"/>
          <w:lang w:val="ru-RU"/>
        </w:rPr>
        <w:t>7.2.2.31</w:t>
      </w:r>
      <w:r w:rsidRPr="0016650A">
        <w:rPr>
          <w:rFonts w:ascii="Arial" w:hAnsi="Arial" w:cs="Arial"/>
          <w:color w:val="000000" w:themeColor="text1"/>
          <w:lang w:val="ru-RU"/>
        </w:rPr>
        <w:t xml:space="preserve"> </w:t>
      </w:r>
      <w:r w:rsidR="00000F5E">
        <w:rPr>
          <w:rFonts w:ascii="Arial" w:hAnsi="Arial" w:cs="Arial"/>
          <w:color w:val="000000" w:themeColor="text1"/>
          <w:lang w:val="ru-RU"/>
        </w:rPr>
        <w:t>У</w:t>
      </w:r>
      <w:r w:rsidRPr="0016650A">
        <w:rPr>
          <w:rFonts w:ascii="Arial" w:hAnsi="Arial" w:cs="Arial"/>
          <w:color w:val="000000" w:themeColor="text1"/>
          <w:lang w:val="ru-RU"/>
        </w:rPr>
        <w:t xml:space="preserve"> санітарно-гігієнічному приміщені групового осередку для груп вихованців віком до 1</w:t>
      </w:r>
      <w:r w:rsidR="00000F5E">
        <w:rPr>
          <w:rFonts w:ascii="Arial" w:hAnsi="Arial" w:cs="Arial"/>
          <w:color w:val="000000" w:themeColor="text1"/>
          <w:lang w:val="ru-RU"/>
        </w:rPr>
        <w:t>-</w:t>
      </w:r>
      <w:r w:rsidRPr="0016650A">
        <w:rPr>
          <w:rFonts w:ascii="Arial" w:hAnsi="Arial" w:cs="Arial"/>
          <w:color w:val="000000" w:themeColor="text1"/>
          <w:lang w:val="ru-RU"/>
        </w:rPr>
        <w:t xml:space="preserve">го року допускається передбачати місце для сповивання – стаціонарний або відкидний стіл. </w:t>
      </w:r>
    </w:p>
    <w:p w14:paraId="3317D50B" w14:textId="77777777" w:rsidR="00660DA2" w:rsidRPr="0016650A" w:rsidRDefault="00660DA2" w:rsidP="00F37AD1">
      <w:pPr>
        <w:spacing w:before="120" w:after="0" w:line="295" w:lineRule="auto"/>
        <w:ind w:firstLine="709"/>
        <w:jc w:val="both"/>
        <w:rPr>
          <w:rFonts w:ascii="Arial" w:hAnsi="Arial" w:cs="Arial"/>
          <w:b/>
          <w:color w:val="000000" w:themeColor="text1"/>
          <w:lang w:val="ru-RU"/>
        </w:rPr>
      </w:pPr>
      <w:r w:rsidRPr="0016650A">
        <w:rPr>
          <w:rFonts w:ascii="Arial" w:hAnsi="Arial" w:cs="Arial"/>
          <w:b/>
          <w:color w:val="000000" w:themeColor="text1"/>
          <w:lang w:val="ru-RU"/>
        </w:rPr>
        <w:t>Інвентарне приміщення для прибирання</w:t>
      </w:r>
    </w:p>
    <w:p w14:paraId="3454C676" w14:textId="5D362B0B" w:rsidR="00660DA2" w:rsidRPr="0016650A" w:rsidRDefault="00660DA2" w:rsidP="00660DA2">
      <w:pPr>
        <w:shd w:val="clear" w:color="auto" w:fill="FFFFFF"/>
        <w:spacing w:after="0" w:line="295" w:lineRule="auto"/>
        <w:ind w:firstLine="709"/>
        <w:jc w:val="both"/>
        <w:rPr>
          <w:rFonts w:ascii="Arial" w:eastAsia="Times New Roman" w:hAnsi="Arial" w:cs="Arial"/>
          <w:color w:val="000000" w:themeColor="text1"/>
          <w:lang w:val="ru-RU"/>
        </w:rPr>
      </w:pPr>
      <w:r w:rsidRPr="0016650A">
        <w:rPr>
          <w:rFonts w:ascii="Arial" w:hAnsi="Arial" w:cs="Arial"/>
          <w:b/>
          <w:color w:val="000000" w:themeColor="text1"/>
          <w:lang w:val="ru-RU"/>
        </w:rPr>
        <w:t>7.2.2.32</w:t>
      </w:r>
      <w:r w:rsidRPr="0016650A">
        <w:rPr>
          <w:rFonts w:ascii="Arial" w:hAnsi="Arial" w:cs="Arial"/>
          <w:color w:val="000000" w:themeColor="text1"/>
          <w:lang w:val="ru-RU"/>
        </w:rPr>
        <w:t xml:space="preserve"> У складі </w:t>
      </w:r>
      <w:r w:rsidRPr="0016650A">
        <w:rPr>
          <w:rFonts w:ascii="Arial" w:eastAsia="Times New Roman" w:hAnsi="Arial" w:cs="Arial"/>
          <w:color w:val="000000" w:themeColor="text1"/>
          <w:lang w:val="ru-RU"/>
        </w:rPr>
        <w:t xml:space="preserve">групових осередків ясел, дитячих садків місткістю від 41 вихованця та спеціальних дитячих садків місткістю від 25 вихованців слід влаштовувати інвентарне приміщення для прибирання або вбудовану технічну шафу розмірами згідно </w:t>
      </w:r>
      <w:r w:rsidR="00F95CCF">
        <w:rPr>
          <w:rFonts w:ascii="Arial" w:eastAsia="Times New Roman" w:hAnsi="Arial" w:cs="Arial"/>
          <w:color w:val="000000" w:themeColor="text1"/>
          <w:lang w:val="ru-RU"/>
        </w:rPr>
        <w:t xml:space="preserve">з </w:t>
      </w:r>
      <w:r w:rsidR="00190BA8">
        <w:rPr>
          <w:rFonts w:ascii="Arial" w:eastAsia="Times New Roman" w:hAnsi="Arial" w:cs="Arial"/>
          <w:color w:val="000000" w:themeColor="text1"/>
          <w:lang w:val="ru-RU"/>
        </w:rPr>
        <w:t>т</w:t>
      </w:r>
      <w:r w:rsidRPr="0016650A">
        <w:rPr>
          <w:rFonts w:ascii="Arial" w:eastAsia="Times New Roman" w:hAnsi="Arial" w:cs="Arial"/>
          <w:color w:val="000000" w:themeColor="text1"/>
          <w:lang w:val="ru-RU"/>
        </w:rPr>
        <w:t>аблиц</w:t>
      </w:r>
      <w:r w:rsidR="00F95CCF">
        <w:rPr>
          <w:rFonts w:ascii="Arial" w:eastAsia="Times New Roman" w:hAnsi="Arial" w:cs="Arial"/>
          <w:color w:val="000000" w:themeColor="text1"/>
          <w:lang w:val="ru-RU"/>
        </w:rPr>
        <w:t>ею</w:t>
      </w:r>
      <w:r w:rsidRPr="0016650A">
        <w:rPr>
          <w:rFonts w:ascii="Arial" w:eastAsia="Times New Roman" w:hAnsi="Arial" w:cs="Arial"/>
          <w:color w:val="000000" w:themeColor="text1"/>
          <w:lang w:val="ru-RU"/>
        </w:rPr>
        <w:t xml:space="preserve"> В.1 </w:t>
      </w:r>
      <w:r w:rsidR="00AD50D3">
        <w:rPr>
          <w:rFonts w:ascii="Arial" w:eastAsia="Times New Roman" w:hAnsi="Arial" w:cs="Arial"/>
          <w:color w:val="000000" w:themeColor="text1"/>
          <w:lang w:val="ru-RU"/>
        </w:rPr>
        <w:t>д</w:t>
      </w:r>
      <w:r w:rsidRPr="0016650A">
        <w:rPr>
          <w:rFonts w:ascii="Arial" w:eastAsia="Times New Roman" w:hAnsi="Arial" w:cs="Arial"/>
          <w:color w:val="000000" w:themeColor="text1"/>
          <w:lang w:val="ru-RU"/>
        </w:rPr>
        <w:t>одатк</w:t>
      </w:r>
      <w:r w:rsidR="00F95CCF">
        <w:rPr>
          <w:rFonts w:ascii="Arial" w:eastAsia="Times New Roman" w:hAnsi="Arial" w:cs="Arial"/>
          <w:color w:val="000000" w:themeColor="text1"/>
          <w:lang w:val="ru-RU"/>
        </w:rPr>
        <w:t>а</w:t>
      </w:r>
      <w:r w:rsidRPr="0016650A">
        <w:rPr>
          <w:rFonts w:ascii="Arial" w:eastAsia="Times New Roman" w:hAnsi="Arial" w:cs="Arial"/>
          <w:color w:val="000000" w:themeColor="text1"/>
          <w:lang w:val="ru-RU"/>
        </w:rPr>
        <w:t xml:space="preserve"> В. В умовах реконструкції та капітального ремонту допускається таке приміщення або шафу не передбачати. </w:t>
      </w:r>
    </w:p>
    <w:p w14:paraId="334E70F0" w14:textId="28BEEC9A"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Інвентарне приміщення для прибирання або вбудована технічна шафа проєктуються у вигляді двох ізольованих відсіків – для інвентарю та дезінфекційних засобів, повинні бути обладнані механічною вентиляцією та пристроями для вертикального зберігання інвентарю (стіновими рейками та кронштейнам). </w:t>
      </w:r>
    </w:p>
    <w:p w14:paraId="634F7962" w14:textId="70AF3932"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При цьому центральне зберігання дезінфекційних засобів передбачається в окремому приміщенні відповідно </w:t>
      </w:r>
      <w:r w:rsidR="00F95CCF">
        <w:rPr>
          <w:rFonts w:ascii="Arial" w:hAnsi="Arial" w:cs="Arial"/>
          <w:color w:val="000000" w:themeColor="text1"/>
          <w:lang w:val="ru-RU"/>
        </w:rPr>
        <w:t xml:space="preserve">до </w:t>
      </w:r>
      <w:r w:rsidRPr="0016650A">
        <w:rPr>
          <w:rFonts w:ascii="Arial" w:hAnsi="Arial" w:cs="Arial"/>
          <w:color w:val="000000" w:themeColor="text1"/>
          <w:lang w:val="ru-RU"/>
        </w:rPr>
        <w:t xml:space="preserve">вимог </w:t>
      </w:r>
      <w:r w:rsidRPr="00DE01C7">
        <w:rPr>
          <w:rFonts w:ascii="Arial" w:hAnsi="Arial" w:cs="Arial"/>
          <w:lang w:val="ru-RU"/>
        </w:rPr>
        <w:t>7.2.11.3 цих норм.</w:t>
      </w:r>
    </w:p>
    <w:p w14:paraId="7AF08867" w14:textId="47F92041"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 xml:space="preserve">Інвентарне приміщення для прибирання або вбудована технічна шафа </w:t>
      </w:r>
      <w:r w:rsidR="00F95CCF">
        <w:rPr>
          <w:rFonts w:ascii="Arial" w:hAnsi="Arial" w:cs="Arial"/>
          <w:color w:val="000000" w:themeColor="text1"/>
          <w:lang w:val="ru-RU"/>
        </w:rPr>
        <w:t xml:space="preserve">має </w:t>
      </w:r>
      <w:r w:rsidRPr="0016650A">
        <w:rPr>
          <w:rFonts w:ascii="Arial" w:hAnsi="Arial" w:cs="Arial"/>
          <w:color w:val="000000" w:themeColor="text1"/>
          <w:lang w:val="ru-RU"/>
        </w:rPr>
        <w:t>бути розташоване поза меж</w:t>
      </w:r>
      <w:r w:rsidR="003B4530">
        <w:rPr>
          <w:rFonts w:ascii="Arial" w:hAnsi="Arial" w:cs="Arial"/>
          <w:color w:val="000000" w:themeColor="text1"/>
          <w:lang w:val="ru-RU"/>
        </w:rPr>
        <w:t xml:space="preserve">ами </w:t>
      </w:r>
      <w:r w:rsidRPr="0016650A">
        <w:rPr>
          <w:rFonts w:ascii="Arial" w:hAnsi="Arial" w:cs="Arial"/>
          <w:color w:val="000000" w:themeColor="text1"/>
          <w:lang w:val="ru-RU"/>
        </w:rPr>
        <w:t>доступу вихованців та обладнане пристроями для за</w:t>
      </w:r>
      <w:r w:rsidR="00FA5880">
        <w:rPr>
          <w:rFonts w:ascii="Arial" w:hAnsi="Arial" w:cs="Arial"/>
          <w:color w:val="000000" w:themeColor="text1"/>
          <w:lang w:val="ru-RU"/>
        </w:rPr>
        <w:t>чинення</w:t>
      </w:r>
      <w:r w:rsidRPr="0016650A">
        <w:rPr>
          <w:rFonts w:ascii="Arial" w:hAnsi="Arial" w:cs="Arial"/>
          <w:color w:val="000000" w:themeColor="text1"/>
          <w:lang w:val="ru-RU"/>
        </w:rPr>
        <w:t>.</w:t>
      </w:r>
    </w:p>
    <w:p w14:paraId="78ADD585" w14:textId="3B5731E9" w:rsidR="00660DA2" w:rsidRPr="0016650A" w:rsidRDefault="00660DA2" w:rsidP="00660DA2">
      <w:pPr>
        <w:shd w:val="clear" w:color="auto" w:fill="FFFFFF"/>
        <w:spacing w:after="0" w:line="295" w:lineRule="auto"/>
        <w:ind w:firstLine="709"/>
        <w:jc w:val="both"/>
        <w:rPr>
          <w:rFonts w:ascii="Arial" w:eastAsia="Times New Roman" w:hAnsi="Arial" w:cs="Arial"/>
          <w:b/>
          <w:color w:val="000000" w:themeColor="text1"/>
          <w:lang w:val="ru-RU"/>
        </w:rPr>
      </w:pPr>
      <w:r w:rsidRPr="0016650A">
        <w:rPr>
          <w:rFonts w:ascii="Arial" w:hAnsi="Arial" w:cs="Arial"/>
          <w:color w:val="000000" w:themeColor="text1"/>
          <w:lang w:val="ru-RU"/>
        </w:rPr>
        <w:t>З</w:t>
      </w:r>
      <w:r w:rsidRPr="0016650A">
        <w:rPr>
          <w:rFonts w:ascii="Arial" w:eastAsia="Times New Roman" w:hAnsi="Arial" w:cs="Arial"/>
          <w:color w:val="000000" w:themeColor="text1"/>
          <w:lang w:val="ru-RU"/>
        </w:rPr>
        <w:t>а відсутн</w:t>
      </w:r>
      <w:r w:rsidR="003B4530">
        <w:rPr>
          <w:rFonts w:ascii="Arial" w:eastAsia="Times New Roman" w:hAnsi="Arial" w:cs="Arial"/>
          <w:color w:val="000000" w:themeColor="text1"/>
          <w:lang w:val="ru-RU"/>
        </w:rPr>
        <w:t xml:space="preserve">ості </w:t>
      </w:r>
      <w:r w:rsidRPr="0016650A">
        <w:rPr>
          <w:rFonts w:ascii="Arial" w:eastAsia="Times New Roman" w:hAnsi="Arial" w:cs="Arial"/>
          <w:color w:val="000000" w:themeColor="text1"/>
          <w:lang w:val="ru-RU"/>
        </w:rPr>
        <w:t xml:space="preserve">на </w:t>
      </w:r>
      <w:r w:rsidRPr="0016650A">
        <w:rPr>
          <w:rFonts w:ascii="Arial" w:eastAsia="Times New Roman" w:hAnsi="Arial" w:cs="Arial"/>
          <w:lang w:val="ru-RU"/>
        </w:rPr>
        <w:t>поверсі технічного приміщення для прибирання допускається і</w:t>
      </w:r>
      <w:r w:rsidRPr="0016650A">
        <w:rPr>
          <w:rFonts w:ascii="Arial" w:hAnsi="Arial" w:cs="Arial"/>
          <w:color w:val="000000" w:themeColor="text1"/>
          <w:lang w:val="ru-RU"/>
        </w:rPr>
        <w:t xml:space="preserve">нвентарне приміщення для прибирання </w:t>
      </w:r>
      <w:r w:rsidRPr="0016650A">
        <w:rPr>
          <w:rFonts w:ascii="Arial" w:eastAsia="Times New Roman" w:hAnsi="Arial" w:cs="Arial"/>
          <w:color w:val="000000" w:themeColor="text1"/>
          <w:lang w:val="ru-RU"/>
        </w:rPr>
        <w:t xml:space="preserve">збільшувати та обладнувати </w:t>
      </w:r>
      <w:r w:rsidRPr="0016650A">
        <w:rPr>
          <w:rFonts w:ascii="Arial" w:hAnsi="Arial" w:cs="Arial"/>
          <w:color w:val="000000" w:themeColor="text1"/>
          <w:lang w:val="ru-RU"/>
        </w:rPr>
        <w:t xml:space="preserve">місцем </w:t>
      </w:r>
      <w:proofErr w:type="gramStart"/>
      <w:r w:rsidRPr="0016650A">
        <w:rPr>
          <w:rFonts w:ascii="Arial" w:hAnsi="Arial" w:cs="Arial"/>
          <w:color w:val="000000" w:themeColor="text1"/>
          <w:lang w:val="ru-RU"/>
        </w:rPr>
        <w:t>для набору</w:t>
      </w:r>
      <w:proofErr w:type="gramEnd"/>
      <w:r w:rsidRPr="0016650A">
        <w:rPr>
          <w:rFonts w:ascii="Arial" w:hAnsi="Arial" w:cs="Arial"/>
          <w:color w:val="000000" w:themeColor="text1"/>
          <w:lang w:val="ru-RU"/>
        </w:rPr>
        <w:t xml:space="preserve"> та зливу води для прибирання.</w:t>
      </w:r>
    </w:p>
    <w:p w14:paraId="3FE54421" w14:textId="77777777" w:rsidR="00660DA2" w:rsidRPr="0016650A" w:rsidRDefault="00660DA2" w:rsidP="00660DA2">
      <w:pPr>
        <w:shd w:val="clear" w:color="auto" w:fill="FFFFFF"/>
        <w:spacing w:after="0" w:line="295" w:lineRule="auto"/>
        <w:ind w:firstLine="709"/>
        <w:jc w:val="both"/>
        <w:rPr>
          <w:rFonts w:ascii="Arial" w:hAnsi="Arial" w:cs="Arial"/>
          <w:color w:val="000000" w:themeColor="text1"/>
          <w:lang w:val="ru-RU"/>
        </w:rPr>
      </w:pPr>
      <w:r w:rsidRPr="0016650A">
        <w:rPr>
          <w:rFonts w:ascii="Arial" w:hAnsi="Arial" w:cs="Arial"/>
          <w:color w:val="000000" w:themeColor="text1"/>
          <w:lang w:val="ru-RU"/>
        </w:rPr>
        <w:t>В умовах реконструкції та капітального ремонту в санітарно-гігієнічних приміщеннях для вихованців групових осередків допускається передбачати шафи для зберігання інвентарю для прибирання та передбачати (без доступу для вихованців) окремий кран набору води для прибирання.</w:t>
      </w:r>
    </w:p>
    <w:p w14:paraId="597386B8" w14:textId="1B227863" w:rsidR="00660DA2" w:rsidRPr="0016650A" w:rsidRDefault="00660DA2" w:rsidP="00660DA2">
      <w:pPr>
        <w:shd w:val="clear" w:color="auto" w:fill="FFFFFF"/>
        <w:spacing w:after="0" w:line="295" w:lineRule="auto"/>
        <w:ind w:firstLine="709"/>
        <w:jc w:val="both"/>
        <w:rPr>
          <w:rFonts w:ascii="Arial" w:eastAsia="Times New Roman" w:hAnsi="Arial" w:cs="Arial"/>
          <w:color w:val="000000" w:themeColor="text1"/>
          <w:lang w:val="ru-RU"/>
        </w:rPr>
      </w:pPr>
      <w:r w:rsidRPr="0016650A">
        <w:rPr>
          <w:rFonts w:ascii="Arial" w:hAnsi="Arial" w:cs="Arial"/>
          <w:b/>
          <w:color w:val="000000" w:themeColor="text1"/>
          <w:lang w:val="ru-RU"/>
        </w:rPr>
        <w:t>7.2.2.33</w:t>
      </w:r>
      <w:r w:rsidRPr="0016650A">
        <w:rPr>
          <w:rFonts w:ascii="Arial" w:hAnsi="Arial" w:cs="Arial"/>
          <w:color w:val="000000" w:themeColor="text1"/>
          <w:lang w:val="ru-RU"/>
        </w:rPr>
        <w:t xml:space="preserve"> У складі </w:t>
      </w:r>
      <w:r w:rsidRPr="0016650A">
        <w:rPr>
          <w:rFonts w:ascii="Arial" w:eastAsia="Times New Roman" w:hAnsi="Arial" w:cs="Arial"/>
          <w:color w:val="000000" w:themeColor="text1"/>
          <w:lang w:val="ru-RU"/>
        </w:rPr>
        <w:t xml:space="preserve">групових осередків спеціальних дитячих садків місткістю від 25 вихованців слід влаштовувати </w:t>
      </w:r>
      <w:r w:rsidRPr="0016650A">
        <w:rPr>
          <w:rFonts w:ascii="Arial" w:hAnsi="Arial" w:cs="Arial"/>
          <w:color w:val="000000" w:themeColor="text1"/>
          <w:lang w:val="ru-RU"/>
        </w:rPr>
        <w:t xml:space="preserve">приміщення або зону (у вигляді вбудованих шаф) для зберігання інвентарю (для ігор та роботи з вихованцями). </w:t>
      </w:r>
      <w:r w:rsidRPr="0016650A">
        <w:rPr>
          <w:rFonts w:ascii="Arial" w:eastAsia="Times New Roman" w:hAnsi="Arial" w:cs="Arial"/>
          <w:color w:val="000000" w:themeColor="text1"/>
          <w:lang w:val="ru-RU"/>
        </w:rPr>
        <w:t>Площа та облаштування такого приміщення визначаються завданням на проєктування.</w:t>
      </w:r>
    </w:p>
    <w:p w14:paraId="40042DCA" w14:textId="77777777" w:rsidR="00660DA2" w:rsidRDefault="00660DA2" w:rsidP="00660DA2">
      <w:pPr>
        <w:spacing w:after="0" w:line="295" w:lineRule="auto"/>
        <w:ind w:firstLine="709"/>
        <w:jc w:val="both"/>
        <w:rPr>
          <w:rFonts w:ascii="Arial" w:eastAsia="Times New Roman" w:hAnsi="Arial" w:cs="Arial"/>
          <w:color w:val="000000" w:themeColor="text1"/>
          <w:lang w:val="ru-RU"/>
        </w:rPr>
      </w:pPr>
      <w:r w:rsidRPr="0016650A">
        <w:rPr>
          <w:rFonts w:ascii="Arial" w:eastAsia="Times New Roman" w:hAnsi="Arial" w:cs="Arial"/>
          <w:color w:val="000000" w:themeColor="text1"/>
          <w:lang w:val="ru-RU"/>
        </w:rPr>
        <w:t>В умовах реконструкції та капітального ремонту допускається таке приміщення не передбачати.</w:t>
      </w:r>
    </w:p>
    <w:p w14:paraId="36FEFBCA" w14:textId="5D42C88C" w:rsidR="002429AF" w:rsidRPr="001C3FA5" w:rsidRDefault="002429AF" w:rsidP="001C3FA5">
      <w:pPr>
        <w:pStyle w:val="3"/>
        <w:ind w:firstLine="709"/>
        <w:rPr>
          <w:rFonts w:ascii="Arial" w:hAnsi="Arial" w:cs="Arial"/>
          <w:b/>
          <w:color w:val="000000" w:themeColor="text1"/>
          <w:sz w:val="22"/>
          <w:szCs w:val="22"/>
          <w:lang w:val="ru-RU"/>
        </w:rPr>
      </w:pPr>
      <w:bookmarkStart w:id="52" w:name="_Toc234619639"/>
      <w:r w:rsidRPr="001C3FA5">
        <w:rPr>
          <w:rFonts w:ascii="Arial" w:hAnsi="Arial" w:cs="Arial"/>
          <w:b/>
          <w:color w:val="000000" w:themeColor="text1"/>
          <w:sz w:val="22"/>
          <w:szCs w:val="22"/>
          <w:lang w:val="ru-RU"/>
        </w:rPr>
        <w:t xml:space="preserve">7.2.3 </w:t>
      </w:r>
      <w:r w:rsidRPr="001C3FA5">
        <w:rPr>
          <w:rFonts w:ascii="Arial" w:hAnsi="Arial" w:cs="Arial"/>
          <w:b/>
          <w:bCs/>
          <w:color w:val="000000" w:themeColor="text1"/>
          <w:sz w:val="22"/>
          <w:szCs w:val="22"/>
          <w:lang w:val="ru-RU"/>
        </w:rPr>
        <w:t>Приміщення для музичних, фізкультурних</w:t>
      </w:r>
      <w:r w:rsidR="00172AE0">
        <w:rPr>
          <w:rFonts w:ascii="Arial" w:hAnsi="Arial" w:cs="Arial"/>
          <w:b/>
          <w:bCs/>
          <w:color w:val="000000" w:themeColor="text1"/>
          <w:sz w:val="22"/>
          <w:szCs w:val="22"/>
          <w:lang w:val="ru-RU"/>
        </w:rPr>
        <w:t xml:space="preserve"> та</w:t>
      </w:r>
      <w:r w:rsidR="00F95CCF">
        <w:rPr>
          <w:rFonts w:ascii="Arial" w:hAnsi="Arial" w:cs="Arial"/>
          <w:b/>
          <w:bCs/>
          <w:color w:val="000000" w:themeColor="text1"/>
          <w:sz w:val="22"/>
          <w:szCs w:val="22"/>
          <w:lang w:val="ru-RU"/>
        </w:rPr>
        <w:t xml:space="preserve"> </w:t>
      </w:r>
      <w:r w:rsidRPr="001C3FA5">
        <w:rPr>
          <w:rFonts w:ascii="Arial" w:hAnsi="Arial" w:cs="Arial"/>
          <w:b/>
          <w:bCs/>
          <w:color w:val="000000" w:themeColor="text1"/>
          <w:sz w:val="22"/>
          <w:szCs w:val="22"/>
          <w:lang w:val="ru-RU"/>
        </w:rPr>
        <w:t>інших занять та ігор</w:t>
      </w:r>
      <w:bookmarkEnd w:id="52"/>
    </w:p>
    <w:p w14:paraId="6F0E588F" w14:textId="77777777" w:rsidR="002429AF" w:rsidRPr="001C3FA5" w:rsidRDefault="002429AF" w:rsidP="001C3FA5">
      <w:pPr>
        <w:pStyle w:val="3"/>
        <w:ind w:firstLine="709"/>
        <w:rPr>
          <w:rFonts w:ascii="Arial" w:eastAsia="Times New Roman" w:hAnsi="Arial" w:cs="Arial"/>
          <w:b/>
          <w:bCs/>
          <w:color w:val="000000" w:themeColor="text1"/>
          <w:sz w:val="22"/>
          <w:szCs w:val="22"/>
          <w:lang w:val="ru-RU"/>
        </w:rPr>
      </w:pPr>
      <w:bookmarkStart w:id="53" w:name="_Toc234615749"/>
      <w:bookmarkStart w:id="54" w:name="_Toc234619640"/>
      <w:r w:rsidRPr="001C3FA5">
        <w:rPr>
          <w:rFonts w:ascii="Arial" w:eastAsia="Times New Roman" w:hAnsi="Arial" w:cs="Arial"/>
          <w:b/>
          <w:bCs/>
          <w:color w:val="000000" w:themeColor="text1"/>
          <w:sz w:val="22"/>
          <w:szCs w:val="22"/>
          <w:lang w:val="ru-RU"/>
        </w:rPr>
        <w:t xml:space="preserve">Універсальна музично-фізкультурна зала, музична та </w:t>
      </w:r>
      <w:r w:rsidRPr="001C3FA5">
        <w:rPr>
          <w:rFonts w:ascii="Arial" w:hAnsi="Arial" w:cs="Arial"/>
          <w:b/>
          <w:bCs/>
          <w:color w:val="000000" w:themeColor="text1"/>
          <w:sz w:val="22"/>
          <w:szCs w:val="22"/>
          <w:lang w:val="ru-RU"/>
        </w:rPr>
        <w:t>фізкультурна (фізкультурно-спортивна) зали</w:t>
      </w:r>
      <w:bookmarkEnd w:id="53"/>
      <w:bookmarkEnd w:id="54"/>
      <w:r w:rsidRPr="001C3FA5">
        <w:rPr>
          <w:rFonts w:ascii="Arial" w:eastAsia="Times New Roman" w:hAnsi="Arial" w:cs="Arial"/>
          <w:b/>
          <w:bCs/>
          <w:color w:val="000000" w:themeColor="text1"/>
          <w:sz w:val="22"/>
          <w:szCs w:val="22"/>
          <w:lang w:val="ru-RU"/>
        </w:rPr>
        <w:t xml:space="preserve"> </w:t>
      </w:r>
    </w:p>
    <w:p w14:paraId="14686089" w14:textId="52C0C1DC" w:rsidR="002429AF" w:rsidRPr="00224928" w:rsidRDefault="002429AF" w:rsidP="002429AF">
      <w:pPr>
        <w:spacing w:after="0" w:line="295" w:lineRule="auto"/>
        <w:ind w:firstLine="709"/>
        <w:jc w:val="both"/>
        <w:rPr>
          <w:rFonts w:ascii="Arial" w:eastAsia="Times New Roman" w:hAnsi="Arial" w:cs="Arial"/>
          <w:bCs/>
          <w:color w:val="000000" w:themeColor="text1"/>
          <w:lang w:val="ru-RU"/>
        </w:rPr>
      </w:pPr>
      <w:r w:rsidRPr="00224928">
        <w:rPr>
          <w:rFonts w:ascii="Arial" w:hAnsi="Arial" w:cs="Arial"/>
          <w:b/>
          <w:color w:val="000000" w:themeColor="text1"/>
          <w:lang w:val="ru-RU"/>
        </w:rPr>
        <w:t>7.2.3.1</w:t>
      </w:r>
      <w:r w:rsidRPr="00224928">
        <w:rPr>
          <w:rFonts w:ascii="Arial" w:hAnsi="Arial" w:cs="Arial"/>
          <w:color w:val="000000" w:themeColor="text1"/>
          <w:lang w:val="ru-RU"/>
        </w:rPr>
        <w:t xml:space="preserve"> В яслах </w:t>
      </w:r>
      <w:r w:rsidR="00D82A03">
        <w:rPr>
          <w:rFonts w:ascii="Arial" w:hAnsi="Arial" w:cs="Arial"/>
          <w:color w:val="000000" w:themeColor="text1"/>
          <w:lang w:val="ru-RU"/>
        </w:rPr>
        <w:t>і</w:t>
      </w:r>
      <w:r w:rsidRPr="00224928">
        <w:rPr>
          <w:rFonts w:ascii="Arial" w:hAnsi="Arial" w:cs="Arial"/>
          <w:color w:val="000000" w:themeColor="text1"/>
          <w:lang w:val="ru-RU"/>
        </w:rPr>
        <w:t xml:space="preserve"> дитячих садках місткістю від 41 вихованц</w:t>
      </w:r>
      <w:r w:rsidR="00D82A03">
        <w:rPr>
          <w:rFonts w:ascii="Arial" w:hAnsi="Arial" w:cs="Arial"/>
          <w:color w:val="000000" w:themeColor="text1"/>
          <w:lang w:val="ru-RU"/>
        </w:rPr>
        <w:t>я</w:t>
      </w:r>
      <w:r w:rsidRPr="00224928">
        <w:rPr>
          <w:rFonts w:ascii="Arial" w:hAnsi="Arial" w:cs="Arial"/>
          <w:color w:val="000000" w:themeColor="text1"/>
          <w:lang w:val="ru-RU"/>
        </w:rPr>
        <w:t xml:space="preserve"> слід проєктувати щонайменше одну у</w:t>
      </w:r>
      <w:r w:rsidRPr="00224928">
        <w:rPr>
          <w:rFonts w:ascii="Arial" w:eastAsia="Times New Roman" w:hAnsi="Arial" w:cs="Arial"/>
          <w:bCs/>
          <w:color w:val="000000" w:themeColor="text1"/>
          <w:lang w:val="ru-RU"/>
        </w:rPr>
        <w:t xml:space="preserve">ніверсальну музично-фізкультурну залу. </w:t>
      </w:r>
    </w:p>
    <w:p w14:paraId="034C218B" w14:textId="111C2452"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eastAsia="Times New Roman" w:hAnsi="Arial" w:cs="Arial"/>
          <w:bCs/>
          <w:color w:val="000000" w:themeColor="text1"/>
          <w:lang w:val="ru-RU"/>
        </w:rPr>
        <w:t xml:space="preserve">Допускається замість універсальної музично-фізкультурної зали передбачати окрему музичну залу та окрему </w:t>
      </w:r>
      <w:r w:rsidR="00F95CCF">
        <w:rPr>
          <w:rFonts w:ascii="Arial" w:eastAsia="Times New Roman" w:hAnsi="Arial" w:cs="Arial"/>
          <w:bCs/>
          <w:color w:val="000000" w:themeColor="text1"/>
          <w:lang w:val="ru-RU"/>
        </w:rPr>
        <w:t>ф</w:t>
      </w:r>
      <w:r w:rsidRPr="00224928">
        <w:rPr>
          <w:rFonts w:ascii="Arial" w:eastAsia="Times New Roman" w:hAnsi="Arial" w:cs="Arial"/>
          <w:bCs/>
          <w:color w:val="000000" w:themeColor="text1"/>
          <w:lang w:val="ru-RU"/>
        </w:rPr>
        <w:t>ізкультурно-спортивну залу.</w:t>
      </w:r>
    </w:p>
    <w:p w14:paraId="1AAF86B3" w14:textId="6019ECE0"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Загальна площа зал</w:t>
      </w:r>
      <w:r w:rsidR="00F95CCF">
        <w:rPr>
          <w:rFonts w:ascii="Arial" w:hAnsi="Arial" w:cs="Arial"/>
          <w:color w:val="000000" w:themeColor="text1"/>
          <w:lang w:val="ru-RU"/>
        </w:rPr>
        <w:t>и</w:t>
      </w:r>
      <w:r w:rsidRPr="00224928">
        <w:rPr>
          <w:rFonts w:ascii="Arial" w:hAnsi="Arial" w:cs="Arial"/>
          <w:color w:val="000000" w:themeColor="text1"/>
          <w:lang w:val="ru-RU"/>
        </w:rPr>
        <w:t xml:space="preserve"> визначається завданням на проєктування з урахуванням проведення занять одночасно з однією групою вихованців, кількості вихованців </w:t>
      </w:r>
      <w:r w:rsidR="00F95CCF">
        <w:rPr>
          <w:rFonts w:ascii="Arial" w:hAnsi="Arial" w:cs="Arial"/>
          <w:color w:val="000000" w:themeColor="text1"/>
          <w:lang w:val="ru-RU"/>
        </w:rPr>
        <w:t>у</w:t>
      </w:r>
      <w:r w:rsidRPr="00224928">
        <w:rPr>
          <w:rFonts w:ascii="Arial" w:hAnsi="Arial" w:cs="Arial"/>
          <w:color w:val="000000" w:themeColor="text1"/>
          <w:lang w:val="ru-RU"/>
        </w:rPr>
        <w:t xml:space="preserve"> такій групі та розрахункових показників площі на 1 вихованця, наведених у таблиці Б.1 </w:t>
      </w:r>
      <w:r w:rsidR="00190BA8">
        <w:rPr>
          <w:rFonts w:ascii="Arial" w:hAnsi="Arial" w:cs="Arial"/>
          <w:color w:val="000000" w:themeColor="text1"/>
          <w:lang w:val="ru-RU"/>
        </w:rPr>
        <w:t>д</w:t>
      </w:r>
      <w:r w:rsidRPr="00224928">
        <w:rPr>
          <w:rFonts w:ascii="Arial" w:hAnsi="Arial" w:cs="Arial"/>
          <w:color w:val="000000" w:themeColor="text1"/>
          <w:lang w:val="ru-RU"/>
        </w:rPr>
        <w:t>одатк</w:t>
      </w:r>
      <w:r w:rsidR="00F95CCF">
        <w:rPr>
          <w:rFonts w:ascii="Arial" w:hAnsi="Arial" w:cs="Arial"/>
          <w:color w:val="000000" w:themeColor="text1"/>
          <w:lang w:val="ru-RU"/>
        </w:rPr>
        <w:t>а</w:t>
      </w:r>
      <w:r w:rsidRPr="00224928">
        <w:rPr>
          <w:rFonts w:ascii="Arial" w:hAnsi="Arial" w:cs="Arial"/>
          <w:color w:val="000000" w:themeColor="text1"/>
          <w:lang w:val="ru-RU"/>
        </w:rPr>
        <w:t xml:space="preserve"> Б. Загальні площі залів</w:t>
      </w:r>
      <w:r w:rsidR="00F95CCF">
        <w:rPr>
          <w:rFonts w:ascii="Arial" w:hAnsi="Arial" w:cs="Arial"/>
          <w:color w:val="000000" w:themeColor="text1"/>
          <w:lang w:val="ru-RU"/>
        </w:rPr>
        <w:t>,</w:t>
      </w:r>
      <w:r w:rsidRPr="00224928">
        <w:rPr>
          <w:rFonts w:ascii="Arial" w:hAnsi="Arial" w:cs="Arial"/>
          <w:color w:val="000000" w:themeColor="text1"/>
          <w:lang w:val="ru-RU"/>
        </w:rPr>
        <w:t xml:space="preserve"> наведені </w:t>
      </w:r>
      <w:r w:rsidR="00F95CCF">
        <w:rPr>
          <w:rFonts w:ascii="Arial" w:hAnsi="Arial" w:cs="Arial"/>
          <w:color w:val="000000" w:themeColor="text1"/>
          <w:lang w:val="ru-RU"/>
        </w:rPr>
        <w:t>в</w:t>
      </w:r>
      <w:r w:rsidRPr="00224928">
        <w:rPr>
          <w:rFonts w:ascii="Arial" w:hAnsi="Arial" w:cs="Arial"/>
          <w:color w:val="000000" w:themeColor="text1"/>
          <w:lang w:val="ru-RU"/>
        </w:rPr>
        <w:t xml:space="preserve"> таблиці Б.1 </w:t>
      </w:r>
      <w:r w:rsidR="00190BA8">
        <w:rPr>
          <w:rFonts w:ascii="Arial" w:hAnsi="Arial" w:cs="Arial"/>
          <w:color w:val="000000" w:themeColor="text1"/>
          <w:lang w:val="ru-RU"/>
        </w:rPr>
        <w:t>д</w:t>
      </w:r>
      <w:r w:rsidRPr="00224928">
        <w:rPr>
          <w:rFonts w:ascii="Arial" w:hAnsi="Arial" w:cs="Arial"/>
          <w:color w:val="000000" w:themeColor="text1"/>
          <w:lang w:val="ru-RU"/>
        </w:rPr>
        <w:t>одатк</w:t>
      </w:r>
      <w:r w:rsidR="00F95CCF">
        <w:rPr>
          <w:rFonts w:ascii="Arial" w:hAnsi="Arial" w:cs="Arial"/>
          <w:color w:val="000000" w:themeColor="text1"/>
          <w:lang w:val="ru-RU"/>
        </w:rPr>
        <w:t>а</w:t>
      </w:r>
      <w:r w:rsidRPr="00224928">
        <w:rPr>
          <w:rFonts w:ascii="Arial" w:hAnsi="Arial" w:cs="Arial"/>
          <w:color w:val="000000" w:themeColor="text1"/>
          <w:lang w:val="ru-RU"/>
        </w:rPr>
        <w:t xml:space="preserve"> Б</w:t>
      </w:r>
      <w:r w:rsidR="00F95CCF">
        <w:rPr>
          <w:rFonts w:ascii="Arial" w:hAnsi="Arial" w:cs="Arial"/>
          <w:color w:val="000000" w:themeColor="text1"/>
          <w:lang w:val="ru-RU"/>
        </w:rPr>
        <w:t>,</w:t>
      </w:r>
      <w:r w:rsidRPr="00224928">
        <w:rPr>
          <w:rFonts w:ascii="Arial" w:hAnsi="Arial" w:cs="Arial"/>
          <w:color w:val="000000" w:themeColor="text1"/>
          <w:lang w:val="ru-RU"/>
        </w:rPr>
        <w:t xml:space="preserve"> є рекомендованими. </w:t>
      </w:r>
    </w:p>
    <w:p w14:paraId="5ACF3328"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lastRenderedPageBreak/>
        <w:t>Рекомендується для розрахунку площі</w:t>
      </w:r>
      <w:r w:rsidRPr="00224928">
        <w:rPr>
          <w:rFonts w:ascii="Arial" w:eastAsia="Times New Roman" w:hAnsi="Arial" w:cs="Arial"/>
          <w:bCs/>
          <w:color w:val="000000" w:themeColor="text1"/>
          <w:lang w:val="ru-RU"/>
        </w:rPr>
        <w:t xml:space="preserve"> універсальної музично-фізкультурної зали</w:t>
      </w:r>
      <w:r w:rsidRPr="00224928">
        <w:rPr>
          <w:rFonts w:ascii="Arial" w:hAnsi="Arial" w:cs="Arial"/>
          <w:color w:val="000000" w:themeColor="text1"/>
          <w:lang w:val="ru-RU"/>
        </w:rPr>
        <w:t xml:space="preserve"> приймати максимальну кількість вихованців в одній групі. </w:t>
      </w:r>
    </w:p>
    <w:p w14:paraId="59EA63DD" w14:textId="5DA13EBD" w:rsidR="002429AF" w:rsidRPr="00224928" w:rsidRDefault="002429AF" w:rsidP="002429AF">
      <w:pPr>
        <w:spacing w:after="0" w:line="295" w:lineRule="auto"/>
        <w:ind w:firstLine="709"/>
        <w:jc w:val="both"/>
        <w:rPr>
          <w:rFonts w:ascii="Arial" w:hAnsi="Arial" w:cs="Arial"/>
          <w:b/>
          <w:color w:val="000000" w:themeColor="text1"/>
          <w:lang w:val="ru-RU"/>
        </w:rPr>
      </w:pPr>
      <w:r w:rsidRPr="00224928">
        <w:rPr>
          <w:rFonts w:ascii="Arial" w:hAnsi="Arial" w:cs="Arial"/>
          <w:b/>
          <w:color w:val="000000" w:themeColor="text1"/>
          <w:lang w:val="ru-RU"/>
        </w:rPr>
        <w:t>7.2.3.2</w:t>
      </w:r>
      <w:r w:rsidRPr="00224928">
        <w:rPr>
          <w:rFonts w:ascii="Arial" w:hAnsi="Arial" w:cs="Arial"/>
          <w:color w:val="000000" w:themeColor="text1"/>
          <w:lang w:val="ru-RU"/>
        </w:rPr>
        <w:t xml:space="preserve"> </w:t>
      </w:r>
      <w:r w:rsidR="00F95CCF">
        <w:rPr>
          <w:rFonts w:ascii="Arial" w:hAnsi="Arial" w:cs="Arial"/>
          <w:color w:val="000000" w:themeColor="text1"/>
          <w:lang w:val="ru-RU"/>
        </w:rPr>
        <w:t>У</w:t>
      </w:r>
      <w:r w:rsidRPr="00224928">
        <w:rPr>
          <w:rFonts w:ascii="Arial" w:hAnsi="Arial" w:cs="Arial"/>
          <w:color w:val="000000" w:themeColor="text1"/>
          <w:lang w:val="ru-RU"/>
        </w:rPr>
        <w:t xml:space="preserve"> спеціальних дитячих садках місткістю від 25 вихованців слід передбачати щонайменше одну музичну залу та одну фізкультурно-спортивну залу.</w:t>
      </w:r>
    </w:p>
    <w:p w14:paraId="1006096D" w14:textId="5029B78C"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Загальна площа кожно</w:t>
      </w:r>
      <w:r w:rsidR="00F95CCF">
        <w:rPr>
          <w:rFonts w:ascii="Arial" w:hAnsi="Arial" w:cs="Arial"/>
          <w:color w:val="000000" w:themeColor="text1"/>
          <w:lang w:val="ru-RU"/>
        </w:rPr>
        <w:t xml:space="preserve">ї </w:t>
      </w:r>
      <w:r w:rsidRPr="00224928">
        <w:rPr>
          <w:rFonts w:ascii="Arial" w:hAnsi="Arial" w:cs="Arial"/>
          <w:color w:val="000000" w:themeColor="text1"/>
          <w:lang w:val="ru-RU"/>
        </w:rPr>
        <w:t>зал</w:t>
      </w:r>
      <w:r w:rsidR="00F95CCF">
        <w:rPr>
          <w:rFonts w:ascii="Arial" w:hAnsi="Arial" w:cs="Arial"/>
          <w:color w:val="000000" w:themeColor="text1"/>
          <w:lang w:val="ru-RU"/>
        </w:rPr>
        <w:t>и</w:t>
      </w:r>
      <w:r w:rsidRPr="00224928">
        <w:rPr>
          <w:rFonts w:ascii="Arial" w:hAnsi="Arial" w:cs="Arial"/>
          <w:color w:val="000000" w:themeColor="text1"/>
          <w:lang w:val="ru-RU"/>
        </w:rPr>
        <w:t xml:space="preserve"> визначається завданням на проєктування з урахуванням проведення занять одночасно з однією групою вихованців, кількості вихованців </w:t>
      </w:r>
      <w:r w:rsidR="00F95CCF">
        <w:rPr>
          <w:rFonts w:ascii="Arial" w:hAnsi="Arial" w:cs="Arial"/>
          <w:color w:val="000000" w:themeColor="text1"/>
          <w:lang w:val="ru-RU"/>
        </w:rPr>
        <w:t>у</w:t>
      </w:r>
      <w:r w:rsidRPr="00224928">
        <w:rPr>
          <w:rFonts w:ascii="Arial" w:hAnsi="Arial" w:cs="Arial"/>
          <w:color w:val="000000" w:themeColor="text1"/>
          <w:lang w:val="ru-RU"/>
        </w:rPr>
        <w:t xml:space="preserve"> групі та розрахункових показників площі на 1 вихованця, наведених у таблиці Б.1 </w:t>
      </w:r>
      <w:r w:rsidR="00190BA8">
        <w:rPr>
          <w:rFonts w:ascii="Arial" w:hAnsi="Arial" w:cs="Arial"/>
          <w:color w:val="000000" w:themeColor="text1"/>
          <w:lang w:val="ru-RU"/>
        </w:rPr>
        <w:t>д</w:t>
      </w:r>
      <w:r w:rsidRPr="00224928">
        <w:rPr>
          <w:rFonts w:ascii="Arial" w:hAnsi="Arial" w:cs="Arial"/>
          <w:color w:val="000000" w:themeColor="text1"/>
          <w:lang w:val="ru-RU"/>
        </w:rPr>
        <w:t>одатк</w:t>
      </w:r>
      <w:r w:rsidR="00F95CCF">
        <w:rPr>
          <w:rFonts w:ascii="Arial" w:hAnsi="Arial" w:cs="Arial"/>
          <w:color w:val="000000" w:themeColor="text1"/>
          <w:lang w:val="ru-RU"/>
        </w:rPr>
        <w:t>а</w:t>
      </w:r>
      <w:r w:rsidRPr="00224928">
        <w:rPr>
          <w:rFonts w:ascii="Arial" w:hAnsi="Arial" w:cs="Arial"/>
          <w:color w:val="000000" w:themeColor="text1"/>
          <w:lang w:val="ru-RU"/>
        </w:rPr>
        <w:t xml:space="preserve"> Б. Загальні площі залів</w:t>
      </w:r>
      <w:r w:rsidR="00F95CCF">
        <w:rPr>
          <w:rFonts w:ascii="Arial" w:hAnsi="Arial" w:cs="Arial"/>
          <w:color w:val="000000" w:themeColor="text1"/>
          <w:lang w:val="ru-RU"/>
        </w:rPr>
        <w:t>,</w:t>
      </w:r>
      <w:r w:rsidRPr="00224928">
        <w:rPr>
          <w:rFonts w:ascii="Arial" w:hAnsi="Arial" w:cs="Arial"/>
          <w:color w:val="000000" w:themeColor="text1"/>
          <w:lang w:val="ru-RU"/>
        </w:rPr>
        <w:t xml:space="preserve"> наведені </w:t>
      </w:r>
      <w:r w:rsidR="00F95CCF">
        <w:rPr>
          <w:rFonts w:ascii="Arial" w:hAnsi="Arial" w:cs="Arial"/>
          <w:color w:val="000000" w:themeColor="text1"/>
          <w:lang w:val="ru-RU"/>
        </w:rPr>
        <w:t xml:space="preserve">в </w:t>
      </w:r>
      <w:r w:rsidRPr="00224928">
        <w:rPr>
          <w:rFonts w:ascii="Arial" w:hAnsi="Arial" w:cs="Arial"/>
          <w:color w:val="000000" w:themeColor="text1"/>
          <w:lang w:val="ru-RU"/>
        </w:rPr>
        <w:t xml:space="preserve">таблиці Б.1 </w:t>
      </w:r>
      <w:r w:rsidR="00190BA8">
        <w:rPr>
          <w:rFonts w:ascii="Arial" w:hAnsi="Arial" w:cs="Arial"/>
          <w:color w:val="000000" w:themeColor="text1"/>
          <w:lang w:val="ru-RU"/>
        </w:rPr>
        <w:t>д</w:t>
      </w:r>
      <w:r w:rsidRPr="00224928">
        <w:rPr>
          <w:rFonts w:ascii="Arial" w:hAnsi="Arial" w:cs="Arial"/>
          <w:color w:val="000000" w:themeColor="text1"/>
          <w:lang w:val="ru-RU"/>
        </w:rPr>
        <w:t>одатк</w:t>
      </w:r>
      <w:r w:rsidR="00F95CCF">
        <w:rPr>
          <w:rFonts w:ascii="Arial" w:hAnsi="Arial" w:cs="Arial"/>
          <w:color w:val="000000" w:themeColor="text1"/>
          <w:lang w:val="ru-RU"/>
        </w:rPr>
        <w:t>а</w:t>
      </w:r>
      <w:r w:rsidRPr="00224928">
        <w:rPr>
          <w:rFonts w:ascii="Arial" w:hAnsi="Arial" w:cs="Arial"/>
          <w:color w:val="000000" w:themeColor="text1"/>
          <w:lang w:val="ru-RU"/>
        </w:rPr>
        <w:t xml:space="preserve"> Б</w:t>
      </w:r>
      <w:r w:rsidR="00F95CCF">
        <w:rPr>
          <w:rFonts w:ascii="Arial" w:hAnsi="Arial" w:cs="Arial"/>
          <w:color w:val="000000" w:themeColor="text1"/>
          <w:lang w:val="ru-RU"/>
        </w:rPr>
        <w:t>,</w:t>
      </w:r>
      <w:r w:rsidRPr="00224928">
        <w:rPr>
          <w:rFonts w:ascii="Arial" w:hAnsi="Arial" w:cs="Arial"/>
          <w:color w:val="000000" w:themeColor="text1"/>
          <w:lang w:val="ru-RU"/>
        </w:rPr>
        <w:t xml:space="preserve"> є рекомендованими. </w:t>
      </w:r>
    </w:p>
    <w:p w14:paraId="52A462E7"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Рекомендується для розрахунку площі</w:t>
      </w:r>
      <w:r w:rsidRPr="00224928">
        <w:rPr>
          <w:rFonts w:ascii="Arial" w:eastAsia="Times New Roman" w:hAnsi="Arial" w:cs="Arial"/>
          <w:bCs/>
          <w:color w:val="000000" w:themeColor="text1"/>
          <w:lang w:val="ru-RU"/>
        </w:rPr>
        <w:t xml:space="preserve"> кожної зали</w:t>
      </w:r>
      <w:r w:rsidRPr="00224928">
        <w:rPr>
          <w:rFonts w:ascii="Arial" w:hAnsi="Arial" w:cs="Arial"/>
          <w:color w:val="000000" w:themeColor="text1"/>
          <w:lang w:val="ru-RU"/>
        </w:rPr>
        <w:t xml:space="preserve"> приймати максимальну кількість вихованців в одній групі. </w:t>
      </w:r>
    </w:p>
    <w:p w14:paraId="07731CA0" w14:textId="6B73541E" w:rsidR="002429AF" w:rsidRPr="00224928" w:rsidRDefault="002429AF" w:rsidP="002429AF">
      <w:pPr>
        <w:spacing w:after="0" w:line="295" w:lineRule="auto"/>
        <w:ind w:firstLine="709"/>
        <w:jc w:val="both"/>
        <w:rPr>
          <w:rFonts w:ascii="Arial" w:eastAsia="Times New Roman" w:hAnsi="Arial" w:cs="Arial"/>
          <w:bCs/>
          <w:color w:val="000000" w:themeColor="text1"/>
          <w:lang w:val="ru-RU"/>
        </w:rPr>
      </w:pPr>
      <w:r w:rsidRPr="00224928">
        <w:rPr>
          <w:rFonts w:ascii="Arial" w:hAnsi="Arial" w:cs="Arial"/>
          <w:b/>
          <w:color w:val="000000" w:themeColor="text1"/>
          <w:lang w:val="ru-RU"/>
        </w:rPr>
        <w:t>7.2.3.3</w:t>
      </w:r>
      <w:r w:rsidRPr="00224928">
        <w:rPr>
          <w:rFonts w:ascii="Arial" w:hAnsi="Arial" w:cs="Arial"/>
          <w:color w:val="000000" w:themeColor="text1"/>
          <w:lang w:val="ru-RU"/>
        </w:rPr>
        <w:t xml:space="preserve"> </w:t>
      </w:r>
      <w:r w:rsidRPr="00224928">
        <w:rPr>
          <w:rFonts w:ascii="Arial" w:eastAsia="Times New Roman" w:hAnsi="Arial" w:cs="Arial"/>
          <w:bCs/>
          <w:color w:val="000000" w:themeColor="text1"/>
          <w:lang w:val="ru-RU"/>
        </w:rPr>
        <w:t xml:space="preserve">Відповідно до завдання на проєктування допускається додатково передбачати у складі ясел </w:t>
      </w:r>
      <w:r w:rsidR="000E36B3">
        <w:rPr>
          <w:rFonts w:ascii="Arial" w:eastAsia="Times New Roman" w:hAnsi="Arial" w:cs="Arial"/>
          <w:bCs/>
          <w:color w:val="000000" w:themeColor="text1"/>
          <w:lang w:val="ru-RU"/>
        </w:rPr>
        <w:t>і</w:t>
      </w:r>
      <w:r w:rsidRPr="00224928">
        <w:rPr>
          <w:rFonts w:ascii="Arial" w:eastAsia="Times New Roman" w:hAnsi="Arial" w:cs="Arial"/>
          <w:bCs/>
          <w:color w:val="000000" w:themeColor="text1"/>
          <w:lang w:val="ru-RU"/>
        </w:rPr>
        <w:t xml:space="preserve"> дитячих садків місткістю від 41 вихованця та спеціальних дитячих садків місткістю від 25 вихованців інші зали </w:t>
      </w:r>
      <w:r w:rsidR="00F95CCF">
        <w:rPr>
          <w:rFonts w:ascii="Arial" w:eastAsia="Times New Roman" w:hAnsi="Arial" w:cs="Arial"/>
          <w:bCs/>
          <w:color w:val="000000" w:themeColor="text1"/>
          <w:lang w:val="ru-RU"/>
        </w:rPr>
        <w:t>—</w:t>
      </w:r>
      <w:r w:rsidRPr="00224928">
        <w:rPr>
          <w:rFonts w:ascii="Arial" w:eastAsia="Times New Roman" w:hAnsi="Arial" w:cs="Arial"/>
          <w:bCs/>
          <w:color w:val="000000" w:themeColor="text1"/>
          <w:lang w:val="ru-RU"/>
        </w:rPr>
        <w:t xml:space="preserve"> зали для рухливих активностей (хореографічна тощо) та зали для занять, що не передбачають рухливих активностей (мистецьких занять тощо).</w:t>
      </w:r>
    </w:p>
    <w:p w14:paraId="661DDE65" w14:textId="34FCAF0B"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7.2.3.4</w:t>
      </w:r>
      <w:r w:rsidRPr="00224928">
        <w:rPr>
          <w:rFonts w:ascii="Arial" w:hAnsi="Arial" w:cs="Arial"/>
          <w:color w:val="000000" w:themeColor="text1"/>
          <w:lang w:val="ru-RU"/>
        </w:rPr>
        <w:t xml:space="preserve"> Опорядження стін у залах для фізкультурних та музичних занять має бути з негорючих матеріалів, вологостійким і забезпечувати можливість прибирання вологим способом. </w:t>
      </w:r>
    </w:p>
    <w:p w14:paraId="22E9B258" w14:textId="572BED6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7.2.3.5</w:t>
      </w:r>
      <w:r w:rsidRPr="00224928">
        <w:rPr>
          <w:rFonts w:ascii="Arial" w:hAnsi="Arial" w:cs="Arial"/>
          <w:color w:val="000000" w:themeColor="text1"/>
          <w:lang w:val="ru-RU"/>
        </w:rPr>
        <w:t xml:space="preserve"> </w:t>
      </w:r>
      <w:r w:rsidRPr="00224928">
        <w:rPr>
          <w:rFonts w:ascii="Arial" w:eastAsia="Times New Roman" w:hAnsi="Arial" w:cs="Arial"/>
          <w:bCs/>
          <w:color w:val="000000" w:themeColor="text1"/>
          <w:lang w:val="ru-RU"/>
        </w:rPr>
        <w:t>При кожн</w:t>
      </w:r>
      <w:r w:rsidR="00F95CCF">
        <w:rPr>
          <w:rFonts w:ascii="Arial" w:eastAsia="Times New Roman" w:hAnsi="Arial" w:cs="Arial"/>
          <w:bCs/>
          <w:color w:val="000000" w:themeColor="text1"/>
          <w:lang w:val="ru-RU"/>
        </w:rPr>
        <w:t xml:space="preserve">ій </w:t>
      </w:r>
      <w:r w:rsidRPr="00224928">
        <w:rPr>
          <w:rFonts w:ascii="Arial" w:eastAsia="Times New Roman" w:hAnsi="Arial" w:cs="Arial"/>
          <w:bCs/>
          <w:color w:val="000000" w:themeColor="text1"/>
          <w:lang w:val="ru-RU"/>
        </w:rPr>
        <w:t>залі слід передбачати</w:t>
      </w:r>
      <w:r w:rsidRPr="00224928">
        <w:rPr>
          <w:rFonts w:ascii="Arial" w:hAnsi="Arial" w:cs="Arial"/>
          <w:color w:val="000000" w:themeColor="text1"/>
          <w:lang w:val="ru-RU"/>
        </w:rPr>
        <w:t xml:space="preserve"> приміщення (комору) для зберігання інвентарю площею згідно </w:t>
      </w:r>
      <w:r w:rsidR="00F95CCF">
        <w:rPr>
          <w:rFonts w:ascii="Arial" w:hAnsi="Arial" w:cs="Arial"/>
          <w:color w:val="000000" w:themeColor="text1"/>
          <w:lang w:val="ru-RU"/>
        </w:rPr>
        <w:t xml:space="preserve">з </w:t>
      </w:r>
      <w:r w:rsidRPr="00224928">
        <w:rPr>
          <w:rFonts w:ascii="Arial" w:eastAsia="Times New Roman" w:hAnsi="Arial" w:cs="Arial"/>
          <w:bCs/>
          <w:color w:val="000000" w:themeColor="text1"/>
          <w:lang w:val="ru-RU"/>
        </w:rPr>
        <w:t>таблиц</w:t>
      </w:r>
      <w:r w:rsidR="00F95CCF">
        <w:rPr>
          <w:rFonts w:ascii="Arial" w:eastAsia="Times New Roman" w:hAnsi="Arial" w:cs="Arial"/>
          <w:bCs/>
          <w:color w:val="000000" w:themeColor="text1"/>
          <w:lang w:val="ru-RU"/>
        </w:rPr>
        <w:t xml:space="preserve">ею </w:t>
      </w:r>
      <w:r w:rsidRPr="00224928">
        <w:rPr>
          <w:rFonts w:ascii="Arial" w:eastAsia="Times New Roman" w:hAnsi="Arial" w:cs="Arial"/>
          <w:bCs/>
          <w:color w:val="000000" w:themeColor="text1"/>
          <w:lang w:val="ru-RU"/>
        </w:rPr>
        <w:t>Б</w:t>
      </w:r>
      <w:r w:rsidR="00D82A03">
        <w:rPr>
          <w:rFonts w:ascii="Arial" w:eastAsia="Times New Roman" w:hAnsi="Arial" w:cs="Arial"/>
          <w:bCs/>
          <w:color w:val="000000" w:themeColor="text1"/>
          <w:lang w:val="ru-RU"/>
        </w:rPr>
        <w:t>.</w:t>
      </w:r>
      <w:r w:rsidRPr="00224928">
        <w:rPr>
          <w:rFonts w:ascii="Arial" w:eastAsia="Times New Roman" w:hAnsi="Arial" w:cs="Arial"/>
          <w:bCs/>
          <w:color w:val="000000" w:themeColor="text1"/>
          <w:lang w:val="ru-RU"/>
        </w:rPr>
        <w:t xml:space="preserve">1 </w:t>
      </w:r>
      <w:r w:rsidR="00866B18">
        <w:rPr>
          <w:rFonts w:ascii="Arial" w:eastAsia="Times New Roman" w:hAnsi="Arial" w:cs="Arial"/>
          <w:bCs/>
          <w:color w:val="000000" w:themeColor="text1"/>
          <w:lang w:val="ru-RU"/>
        </w:rPr>
        <w:t>д</w:t>
      </w:r>
      <w:r w:rsidRPr="00224928">
        <w:rPr>
          <w:rFonts w:ascii="Arial" w:eastAsia="Times New Roman" w:hAnsi="Arial" w:cs="Arial"/>
          <w:bCs/>
          <w:color w:val="000000" w:themeColor="text1"/>
          <w:lang w:val="ru-RU"/>
        </w:rPr>
        <w:t>одатк</w:t>
      </w:r>
      <w:r w:rsidR="00F95CCF">
        <w:rPr>
          <w:rFonts w:ascii="Arial" w:eastAsia="Times New Roman" w:hAnsi="Arial" w:cs="Arial"/>
          <w:bCs/>
          <w:color w:val="000000" w:themeColor="text1"/>
          <w:lang w:val="ru-RU"/>
        </w:rPr>
        <w:t>а</w:t>
      </w:r>
      <w:r w:rsidRPr="00224928">
        <w:rPr>
          <w:rFonts w:ascii="Arial" w:eastAsia="Times New Roman" w:hAnsi="Arial" w:cs="Arial"/>
          <w:bCs/>
          <w:color w:val="000000" w:themeColor="text1"/>
          <w:lang w:val="ru-RU"/>
        </w:rPr>
        <w:t xml:space="preserve"> Б.</w:t>
      </w:r>
      <w:r w:rsidRPr="00224928">
        <w:rPr>
          <w:rFonts w:ascii="Arial" w:hAnsi="Arial" w:cs="Arial"/>
          <w:color w:val="000000" w:themeColor="text1"/>
          <w:lang w:val="ru-RU"/>
        </w:rPr>
        <w:t xml:space="preserve"> </w:t>
      </w:r>
    </w:p>
    <w:p w14:paraId="7A6B91C9" w14:textId="4B3F6135"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7.2.3.6</w:t>
      </w:r>
      <w:r w:rsidRPr="00224928">
        <w:rPr>
          <w:rFonts w:ascii="Arial" w:hAnsi="Arial" w:cs="Arial"/>
          <w:color w:val="000000" w:themeColor="text1"/>
          <w:lang w:val="ru-RU"/>
        </w:rPr>
        <w:t xml:space="preserve"> Зали не повинні бути прохідними. За наявності у будівлі окремих залів для музичних та фізкультурних занять допускається об'єднувати їх за допомогою розсувної перегородки, що забезпечує нормативну звукоізоляцію.</w:t>
      </w:r>
    </w:p>
    <w:p w14:paraId="0BC4D897" w14:textId="59811175" w:rsidR="002429AF" w:rsidRPr="00224928" w:rsidRDefault="002429AF" w:rsidP="0050099F">
      <w:pPr>
        <w:spacing w:before="120" w:after="0" w:line="295" w:lineRule="auto"/>
        <w:ind w:firstLine="709"/>
        <w:jc w:val="both"/>
        <w:rPr>
          <w:rFonts w:ascii="Arial" w:hAnsi="Arial" w:cs="Arial"/>
          <w:b/>
          <w:color w:val="000000" w:themeColor="text1"/>
          <w:lang w:val="ru-RU"/>
        </w:rPr>
      </w:pPr>
      <w:r w:rsidRPr="00224928">
        <w:rPr>
          <w:rFonts w:ascii="Arial" w:hAnsi="Arial" w:cs="Arial"/>
          <w:b/>
          <w:color w:val="000000" w:themeColor="text1"/>
          <w:lang w:val="ru-RU"/>
        </w:rPr>
        <w:t>Ресурсна кімната та ресурсний осередок</w:t>
      </w:r>
    </w:p>
    <w:p w14:paraId="19B5C30B"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7.2.3.7</w:t>
      </w:r>
      <w:r w:rsidRPr="00224928">
        <w:rPr>
          <w:rFonts w:ascii="Arial" w:hAnsi="Arial" w:cs="Arial"/>
          <w:color w:val="000000" w:themeColor="text1"/>
          <w:lang w:val="ru-RU"/>
        </w:rPr>
        <w:t xml:space="preserve"> В умовах нового будівництва в яслах та дитячих садках місткістю від 41 вихованця слід проєктувати щонайменше одну ресурсну кімнату. В умовах реконструкції та капітального ремонту допускається передбачати ресурсні осередки з</w:t>
      </w:r>
      <w:r w:rsidRPr="00224928">
        <w:rPr>
          <w:rFonts w:ascii="Arial" w:hAnsi="Arial" w:cs="Arial"/>
          <w:color w:val="000000" w:themeColor="text1"/>
          <w:shd w:val="clear" w:color="auto" w:fill="FFFFFF"/>
          <w:lang w:val="ru-RU"/>
        </w:rPr>
        <w:t xml:space="preserve"> урахуванням вимог </w:t>
      </w:r>
      <w:r w:rsidRPr="00224928">
        <w:rPr>
          <w:rFonts w:ascii="Arial" w:hAnsi="Arial" w:cs="Arial"/>
          <w:color w:val="000000" w:themeColor="text1"/>
          <w:lang w:val="ru-RU"/>
        </w:rPr>
        <w:t>[5].</w:t>
      </w:r>
    </w:p>
    <w:p w14:paraId="6D083A96" w14:textId="3967540D"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 xml:space="preserve">Допускається поєднувати ресурсну кімнату з кабінетом </w:t>
      </w:r>
      <w:r w:rsidR="000304FE">
        <w:rPr>
          <w:rFonts w:ascii="Arial" w:hAnsi="Arial" w:cs="Arial"/>
          <w:color w:val="000000" w:themeColor="text1"/>
          <w:lang w:val="ru-RU"/>
        </w:rPr>
        <w:t>у</w:t>
      </w:r>
      <w:r w:rsidRPr="00224928">
        <w:rPr>
          <w:rFonts w:ascii="Arial" w:hAnsi="Arial" w:cs="Arial"/>
          <w:color w:val="000000" w:themeColor="text1"/>
          <w:lang w:val="ru-RU"/>
        </w:rPr>
        <w:t>чителя-дефектолога.</w:t>
      </w:r>
    </w:p>
    <w:p w14:paraId="6FBC722B"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7.2.3.8</w:t>
      </w:r>
      <w:r w:rsidRPr="00224928">
        <w:rPr>
          <w:rFonts w:ascii="Arial" w:hAnsi="Arial" w:cs="Arial"/>
          <w:color w:val="000000" w:themeColor="text1"/>
          <w:lang w:val="ru-RU"/>
        </w:rPr>
        <w:t xml:space="preserve"> Для спеціальних дитячих садків місткістю від 25 вихованців необхідність влаштування ресурсної кімнати визначається завданням на проєктування.</w:t>
      </w:r>
    </w:p>
    <w:p w14:paraId="2B74C832"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7.2.3.9</w:t>
      </w:r>
      <w:r w:rsidRPr="00224928">
        <w:rPr>
          <w:rFonts w:ascii="Arial" w:hAnsi="Arial" w:cs="Arial"/>
          <w:color w:val="000000" w:themeColor="text1"/>
          <w:lang w:val="ru-RU"/>
        </w:rPr>
        <w:t xml:space="preserve"> Площу ресурсної кімнати слід визначати з урахуванням:</w:t>
      </w:r>
    </w:p>
    <w:p w14:paraId="3A30E148" w14:textId="4C104D6A" w:rsidR="002429AF" w:rsidRPr="00224928" w:rsidRDefault="00BB3109" w:rsidP="002429AF">
      <w:pPr>
        <w:spacing w:after="0" w:line="295" w:lineRule="auto"/>
        <w:ind w:firstLine="709"/>
        <w:jc w:val="both"/>
        <w:rPr>
          <w:rFonts w:ascii="Arial" w:eastAsia="Times New Roman" w:hAnsi="Arial" w:cs="Arial"/>
          <w:bCs/>
          <w:color w:val="000000" w:themeColor="text1"/>
          <w:lang w:val="ru-RU"/>
        </w:rPr>
      </w:pPr>
      <w:r>
        <w:rPr>
          <w:rFonts w:ascii="Arial" w:eastAsia="Calibri" w:hAnsi="Arial" w:cs="Arial"/>
          <w:color w:val="000000" w:themeColor="text1"/>
        </w:rPr>
        <w:t>—</w:t>
      </w:r>
      <w:r w:rsidR="002429AF" w:rsidRPr="00224928">
        <w:rPr>
          <w:rFonts w:ascii="Arial" w:hAnsi="Arial" w:cs="Arial"/>
          <w:color w:val="000000" w:themeColor="text1"/>
          <w:lang w:val="ru-RU"/>
        </w:rPr>
        <w:t xml:space="preserve"> розрахункових показників площі на 1 вихованця</w:t>
      </w:r>
      <w:r w:rsidR="000304FE">
        <w:rPr>
          <w:rFonts w:ascii="Arial" w:hAnsi="Arial" w:cs="Arial"/>
          <w:color w:val="000000" w:themeColor="text1"/>
          <w:lang w:val="ru-RU"/>
        </w:rPr>
        <w:t>,</w:t>
      </w:r>
      <w:r w:rsidR="002429AF" w:rsidRPr="00224928">
        <w:rPr>
          <w:rFonts w:ascii="Arial" w:eastAsia="Times New Roman" w:hAnsi="Arial" w:cs="Arial"/>
          <w:bCs/>
          <w:color w:val="000000" w:themeColor="text1"/>
          <w:lang w:val="ru-RU"/>
        </w:rPr>
        <w:t xml:space="preserve"> наведених </w:t>
      </w:r>
      <w:r w:rsidR="00866B18">
        <w:rPr>
          <w:rFonts w:ascii="Arial" w:eastAsia="Times New Roman" w:hAnsi="Arial" w:cs="Arial"/>
          <w:bCs/>
          <w:color w:val="000000" w:themeColor="text1"/>
          <w:lang w:val="ru-RU"/>
        </w:rPr>
        <w:t>у</w:t>
      </w:r>
      <w:r w:rsidR="002429AF" w:rsidRPr="00224928">
        <w:rPr>
          <w:rFonts w:ascii="Arial" w:eastAsia="Times New Roman" w:hAnsi="Arial" w:cs="Arial"/>
          <w:bCs/>
          <w:color w:val="000000" w:themeColor="text1"/>
          <w:lang w:val="ru-RU"/>
        </w:rPr>
        <w:t xml:space="preserve"> </w:t>
      </w:r>
      <w:r w:rsidR="00866B18">
        <w:rPr>
          <w:rFonts w:ascii="Arial" w:eastAsia="Times New Roman" w:hAnsi="Arial" w:cs="Arial"/>
          <w:bCs/>
          <w:color w:val="000000" w:themeColor="text1"/>
          <w:lang w:val="ru-RU"/>
        </w:rPr>
        <w:t>т</w:t>
      </w:r>
      <w:r w:rsidR="002429AF" w:rsidRPr="00224928">
        <w:rPr>
          <w:rFonts w:ascii="Arial" w:eastAsia="Times New Roman" w:hAnsi="Arial" w:cs="Arial"/>
          <w:bCs/>
          <w:color w:val="000000" w:themeColor="text1"/>
          <w:lang w:val="ru-RU"/>
        </w:rPr>
        <w:t>аблиці Б</w:t>
      </w:r>
      <w:r w:rsidR="00D82A03">
        <w:rPr>
          <w:rFonts w:ascii="Arial" w:eastAsia="Times New Roman" w:hAnsi="Arial" w:cs="Arial"/>
          <w:bCs/>
          <w:color w:val="000000" w:themeColor="text1"/>
          <w:lang w:val="ru-RU"/>
        </w:rPr>
        <w:t>.</w:t>
      </w:r>
      <w:r w:rsidR="002429AF" w:rsidRPr="00224928">
        <w:rPr>
          <w:rFonts w:ascii="Arial" w:eastAsia="Times New Roman" w:hAnsi="Arial" w:cs="Arial"/>
          <w:bCs/>
          <w:color w:val="000000" w:themeColor="text1"/>
          <w:lang w:val="ru-RU"/>
        </w:rPr>
        <w:t xml:space="preserve">1 </w:t>
      </w:r>
      <w:r w:rsidR="00866B18">
        <w:rPr>
          <w:rFonts w:ascii="Arial" w:eastAsia="Times New Roman" w:hAnsi="Arial" w:cs="Arial"/>
          <w:bCs/>
          <w:color w:val="000000" w:themeColor="text1"/>
          <w:lang w:val="ru-RU"/>
        </w:rPr>
        <w:t>д</w:t>
      </w:r>
      <w:r w:rsidR="002429AF" w:rsidRPr="00224928">
        <w:rPr>
          <w:rFonts w:ascii="Arial" w:eastAsia="Times New Roman" w:hAnsi="Arial" w:cs="Arial"/>
          <w:bCs/>
          <w:color w:val="000000" w:themeColor="text1"/>
          <w:lang w:val="ru-RU"/>
        </w:rPr>
        <w:t>одатк</w:t>
      </w:r>
      <w:r w:rsidR="000304FE">
        <w:rPr>
          <w:rFonts w:ascii="Arial" w:eastAsia="Times New Roman" w:hAnsi="Arial" w:cs="Arial"/>
          <w:bCs/>
          <w:color w:val="000000" w:themeColor="text1"/>
          <w:lang w:val="ru-RU"/>
        </w:rPr>
        <w:t>а</w:t>
      </w:r>
      <w:r w:rsidR="002429AF" w:rsidRPr="00224928">
        <w:rPr>
          <w:rFonts w:ascii="Arial" w:eastAsia="Times New Roman" w:hAnsi="Arial" w:cs="Arial"/>
          <w:bCs/>
          <w:color w:val="000000" w:themeColor="text1"/>
          <w:lang w:val="ru-RU"/>
        </w:rPr>
        <w:t xml:space="preserve"> Б;</w:t>
      </w:r>
    </w:p>
    <w:p w14:paraId="003F6D10" w14:textId="2876BB6B" w:rsidR="002429AF" w:rsidRPr="00224928" w:rsidRDefault="00BB3109" w:rsidP="002429AF">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2429AF" w:rsidRPr="00224928">
        <w:rPr>
          <w:rFonts w:ascii="Arial" w:eastAsia="Times New Roman" w:hAnsi="Arial" w:cs="Arial"/>
          <w:bCs/>
          <w:color w:val="000000" w:themeColor="text1"/>
          <w:lang w:val="ru-RU"/>
        </w:rPr>
        <w:t xml:space="preserve"> </w:t>
      </w:r>
      <w:r w:rsidR="002429AF" w:rsidRPr="00224928">
        <w:rPr>
          <w:rFonts w:ascii="Arial" w:hAnsi="Arial" w:cs="Arial"/>
          <w:color w:val="000000" w:themeColor="text1"/>
          <w:lang w:val="ru-RU"/>
        </w:rPr>
        <w:t>кількості вихованців, яким одночасно будуть надавати психолого-педагогічні та корекційно-розвиткові послуги в ресурсній кімнаті, але не більше ніж 6 вихованців;</w:t>
      </w:r>
    </w:p>
    <w:p w14:paraId="1C47B37D" w14:textId="5070B4AF" w:rsidR="002429AF" w:rsidRPr="00224928" w:rsidRDefault="00BB3109" w:rsidP="002429AF">
      <w:pPr>
        <w:spacing w:after="0" w:line="295" w:lineRule="auto"/>
        <w:ind w:firstLine="709"/>
        <w:jc w:val="both"/>
        <w:rPr>
          <w:rFonts w:ascii="Arial" w:eastAsia="Times New Roman" w:hAnsi="Arial" w:cs="Arial"/>
          <w:bCs/>
          <w:color w:val="000000" w:themeColor="text1"/>
          <w:lang w:val="ru-RU"/>
        </w:rPr>
      </w:pPr>
      <w:r>
        <w:rPr>
          <w:rFonts w:ascii="Arial" w:eastAsia="Calibri" w:hAnsi="Arial" w:cs="Arial"/>
          <w:color w:val="000000" w:themeColor="text1"/>
        </w:rPr>
        <w:t>—</w:t>
      </w:r>
      <w:r w:rsidR="002429AF" w:rsidRPr="00224928">
        <w:rPr>
          <w:rFonts w:ascii="Arial" w:hAnsi="Arial" w:cs="Arial"/>
          <w:color w:val="000000" w:themeColor="text1"/>
          <w:lang w:val="ru-RU"/>
        </w:rPr>
        <w:t xml:space="preserve"> вимог щодо її обладнання та облаштування відповідно </w:t>
      </w:r>
      <w:r w:rsidR="000304FE">
        <w:rPr>
          <w:rFonts w:ascii="Arial" w:hAnsi="Arial" w:cs="Arial"/>
          <w:color w:val="000000" w:themeColor="text1"/>
          <w:lang w:val="ru-RU"/>
        </w:rPr>
        <w:t xml:space="preserve">до </w:t>
      </w:r>
      <w:r w:rsidR="002429AF" w:rsidRPr="00224928">
        <w:rPr>
          <w:rFonts w:ascii="Arial" w:hAnsi="Arial" w:cs="Arial"/>
          <w:color w:val="000000" w:themeColor="text1"/>
          <w:lang w:val="ru-RU"/>
        </w:rPr>
        <w:t>вимог</w:t>
      </w:r>
      <w:r w:rsidR="002429AF" w:rsidRPr="00224928">
        <w:rPr>
          <w:rFonts w:ascii="Arial" w:hAnsi="Arial" w:cs="Arial"/>
          <w:bCs/>
          <w:color w:val="000000" w:themeColor="text1"/>
          <w:shd w:val="clear" w:color="auto" w:fill="FFFFFF"/>
          <w:lang w:val="ru-RU"/>
        </w:rPr>
        <w:t xml:space="preserve"> </w:t>
      </w:r>
      <w:r w:rsidR="002429AF" w:rsidRPr="00224928">
        <w:rPr>
          <w:rFonts w:ascii="Arial" w:hAnsi="Arial" w:cs="Arial"/>
          <w:color w:val="000000" w:themeColor="text1"/>
          <w:lang w:val="ru-RU"/>
        </w:rPr>
        <w:t>[12];</w:t>
      </w:r>
    </w:p>
    <w:p w14:paraId="05BD907E" w14:textId="458915BE" w:rsidR="002429AF" w:rsidRPr="00224928" w:rsidRDefault="00BB3109" w:rsidP="002429AF">
      <w:pPr>
        <w:spacing w:after="0" w:line="295" w:lineRule="auto"/>
        <w:ind w:firstLine="709"/>
        <w:jc w:val="both"/>
        <w:rPr>
          <w:rFonts w:ascii="Arial" w:eastAsia="Times New Roman" w:hAnsi="Arial" w:cs="Arial"/>
          <w:color w:val="000000" w:themeColor="text1"/>
          <w:lang w:val="ru-RU"/>
        </w:rPr>
      </w:pPr>
      <w:r>
        <w:rPr>
          <w:rFonts w:ascii="Arial" w:eastAsia="Calibri" w:hAnsi="Arial" w:cs="Arial"/>
          <w:color w:val="000000" w:themeColor="text1"/>
        </w:rPr>
        <w:t>—</w:t>
      </w:r>
      <w:r w:rsidR="002429AF" w:rsidRPr="00224928">
        <w:rPr>
          <w:rFonts w:ascii="Arial" w:hAnsi="Arial" w:cs="Arial"/>
          <w:color w:val="000000" w:themeColor="text1"/>
          <w:lang w:val="ru-RU"/>
        </w:rPr>
        <w:t xml:space="preserve"> можливості заїзду та маневрування в такій кімнаті вихованця на кріслі колісному із супроводжуючим.</w:t>
      </w:r>
    </w:p>
    <w:p w14:paraId="545CD79C" w14:textId="2D9A25E6"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7.2.3.10</w:t>
      </w:r>
      <w:r w:rsidRPr="00224928">
        <w:rPr>
          <w:rFonts w:ascii="Arial" w:hAnsi="Arial" w:cs="Arial"/>
          <w:color w:val="000000" w:themeColor="text1"/>
          <w:lang w:val="ru-RU"/>
        </w:rPr>
        <w:t xml:space="preserve"> Ресурсний осередок в яслах та дитячих садках місткістю від 41 вихованця у вигляді осередку (відокремленої зони) мож</w:t>
      </w:r>
      <w:r w:rsidR="000304FE">
        <w:rPr>
          <w:rFonts w:ascii="Arial" w:hAnsi="Arial" w:cs="Arial"/>
          <w:color w:val="000000" w:themeColor="text1"/>
          <w:lang w:val="ru-RU"/>
        </w:rPr>
        <w:t xml:space="preserve">на </w:t>
      </w:r>
      <w:r w:rsidRPr="00224928">
        <w:rPr>
          <w:rFonts w:ascii="Arial" w:hAnsi="Arial" w:cs="Arial"/>
          <w:color w:val="000000" w:themeColor="text1"/>
          <w:lang w:val="ru-RU"/>
        </w:rPr>
        <w:t>влаштовувати в групових осередках, кабінетах практичного психолога, соціального педагога, вчителя-дефектолога, методичному кабінеті. Такий ресурсний осередок слід облаштовувати відповідно до вимог [12].</w:t>
      </w:r>
    </w:p>
    <w:p w14:paraId="08C87176" w14:textId="34BF0FFD"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7.2.3.11</w:t>
      </w:r>
      <w:r w:rsidRPr="00224928">
        <w:rPr>
          <w:rFonts w:ascii="Arial" w:hAnsi="Arial" w:cs="Arial"/>
          <w:color w:val="000000" w:themeColor="text1"/>
          <w:lang w:val="ru-RU"/>
        </w:rPr>
        <w:t xml:space="preserve"> Завданням на проєктування допускається передбачати 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інші спеціальні кабінети (художню майстерню, лабораторію </w:t>
      </w:r>
      <w:r w:rsidRPr="00224928">
        <w:rPr>
          <w:rFonts w:ascii="Arial" w:hAnsi="Arial" w:cs="Arial"/>
          <w:color w:val="000000" w:themeColor="text1"/>
        </w:rPr>
        <w:t>S</w:t>
      </w:r>
      <w:r w:rsidRPr="00224928">
        <w:rPr>
          <w:rFonts w:ascii="Arial" w:hAnsi="Arial" w:cs="Arial"/>
          <w:color w:val="000000" w:themeColor="text1"/>
          <w:lang w:val="ru-RU"/>
        </w:rPr>
        <w:t>ТЕМ-освіти, ЛЕГО-майстерню, кабінети для індивідуальних занять з дітьми (музичних, з вивчення іноземних мов, з шахів) тощо) відповідно до вимог [9]. Площі таких приміщень визначаються завданням на проєктування.</w:t>
      </w:r>
    </w:p>
    <w:p w14:paraId="0CB58407" w14:textId="77777777" w:rsidR="002429AF" w:rsidRPr="000672B9" w:rsidRDefault="002429AF" w:rsidP="000672B9">
      <w:pPr>
        <w:pStyle w:val="3"/>
        <w:ind w:firstLine="709"/>
        <w:rPr>
          <w:rFonts w:ascii="Arial" w:hAnsi="Arial" w:cs="Arial"/>
          <w:b/>
          <w:color w:val="000000" w:themeColor="text1"/>
          <w:sz w:val="22"/>
          <w:szCs w:val="22"/>
          <w:lang w:val="ru-RU"/>
        </w:rPr>
      </w:pPr>
      <w:bookmarkStart w:id="55" w:name="_Toc234619641"/>
      <w:r w:rsidRPr="000672B9">
        <w:rPr>
          <w:rFonts w:ascii="Arial" w:hAnsi="Arial" w:cs="Arial"/>
          <w:b/>
          <w:color w:val="000000" w:themeColor="text1"/>
          <w:sz w:val="22"/>
          <w:szCs w:val="22"/>
          <w:lang w:val="ru-RU"/>
        </w:rPr>
        <w:lastRenderedPageBreak/>
        <w:t>7.2.4 Кабінети спеціалістів, які працюють із вихованцями</w:t>
      </w:r>
      <w:bookmarkEnd w:id="55"/>
    </w:p>
    <w:p w14:paraId="2A96B0F3" w14:textId="54EB6385"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7.2.4.1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слід проєктувати:</w:t>
      </w:r>
    </w:p>
    <w:p w14:paraId="720F1ACA" w14:textId="7A31418A" w:rsidR="002429AF" w:rsidRPr="00224928" w:rsidRDefault="002429AF" w:rsidP="002429AF">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224928">
        <w:rPr>
          <w:rFonts w:ascii="Arial" w:hAnsi="Arial" w:cs="Arial"/>
          <w:color w:val="000000" w:themeColor="text1"/>
          <w:lang w:val="ru-RU"/>
        </w:rPr>
        <w:t xml:space="preserve"> кабінет практичного психолога;</w:t>
      </w:r>
    </w:p>
    <w:p w14:paraId="4883A048" w14:textId="42D2F3FD" w:rsidR="002429AF" w:rsidRPr="00224928" w:rsidRDefault="002429AF" w:rsidP="002429AF">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224928">
        <w:rPr>
          <w:rFonts w:ascii="Arial" w:hAnsi="Arial" w:cs="Arial"/>
          <w:color w:val="000000" w:themeColor="text1"/>
          <w:lang w:val="ru-RU"/>
        </w:rPr>
        <w:t xml:space="preserve"> кабінет соціального педагога;</w:t>
      </w:r>
    </w:p>
    <w:p w14:paraId="7CA8CF62" w14:textId="20D5339B" w:rsidR="002429AF" w:rsidRPr="00224928" w:rsidRDefault="002429AF" w:rsidP="002429AF">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Pr="00224928">
        <w:rPr>
          <w:rFonts w:ascii="Arial" w:hAnsi="Arial" w:cs="Arial"/>
          <w:color w:val="000000" w:themeColor="text1"/>
          <w:lang w:val="ru-RU"/>
        </w:rPr>
        <w:t xml:space="preserve"> кабінет </w:t>
      </w:r>
      <w:r w:rsidR="004E2E6B">
        <w:rPr>
          <w:rFonts w:ascii="Arial" w:hAnsi="Arial" w:cs="Arial"/>
          <w:color w:val="000000" w:themeColor="text1"/>
          <w:lang w:val="ru-RU"/>
        </w:rPr>
        <w:t>у</w:t>
      </w:r>
      <w:r w:rsidRPr="00224928">
        <w:rPr>
          <w:rFonts w:ascii="Arial" w:hAnsi="Arial" w:cs="Arial"/>
          <w:color w:val="000000" w:themeColor="text1"/>
          <w:lang w:val="ru-RU"/>
        </w:rPr>
        <w:t>чителя-дефектолога.</w:t>
      </w:r>
    </w:p>
    <w:p w14:paraId="7328CBA6" w14:textId="085AEA38" w:rsidR="002429AF" w:rsidRPr="00224928" w:rsidRDefault="002429AF" w:rsidP="002429AF">
      <w:pPr>
        <w:spacing w:after="0" w:line="295" w:lineRule="auto"/>
        <w:ind w:firstLine="709"/>
        <w:jc w:val="both"/>
        <w:rPr>
          <w:rFonts w:ascii="Arial" w:hAnsi="Arial" w:cs="Arial"/>
          <w:lang w:val="ru-RU"/>
        </w:rPr>
      </w:pPr>
      <w:r w:rsidRPr="00224928">
        <w:rPr>
          <w:rFonts w:ascii="Arial" w:hAnsi="Arial" w:cs="Arial"/>
          <w:lang w:val="ru-RU"/>
        </w:rPr>
        <w:t xml:space="preserve">Допускається поєднувати кабінет соціального педагога з кабінетом психолога, а кабінет корекційного педагога з ресурсною кімнатою. </w:t>
      </w:r>
    </w:p>
    <w:p w14:paraId="7F19929E" w14:textId="6CADAAAF"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Площі таких кабінетів наведен</w:t>
      </w:r>
      <w:r w:rsidR="004E2E6B">
        <w:rPr>
          <w:rFonts w:ascii="Arial" w:hAnsi="Arial" w:cs="Arial"/>
          <w:color w:val="000000" w:themeColor="text1"/>
          <w:lang w:val="ru-RU"/>
        </w:rPr>
        <w:t xml:space="preserve">о в </w:t>
      </w:r>
      <w:r w:rsidRPr="00224928">
        <w:rPr>
          <w:rFonts w:ascii="Arial" w:eastAsia="Times New Roman" w:hAnsi="Arial" w:cs="Arial"/>
          <w:bCs/>
          <w:color w:val="000000" w:themeColor="text1"/>
          <w:lang w:val="ru-RU"/>
        </w:rPr>
        <w:t>таблиці Б</w:t>
      </w:r>
      <w:r w:rsidR="00D82A03">
        <w:rPr>
          <w:rFonts w:ascii="Arial" w:eastAsia="Times New Roman" w:hAnsi="Arial" w:cs="Arial"/>
          <w:bCs/>
          <w:color w:val="000000" w:themeColor="text1"/>
          <w:lang w:val="ru-RU"/>
        </w:rPr>
        <w:t>.</w:t>
      </w:r>
      <w:r w:rsidRPr="00224928">
        <w:rPr>
          <w:rFonts w:ascii="Arial" w:eastAsia="Times New Roman" w:hAnsi="Arial" w:cs="Arial"/>
          <w:bCs/>
          <w:color w:val="000000" w:themeColor="text1"/>
          <w:lang w:val="ru-RU"/>
        </w:rPr>
        <w:t xml:space="preserve">1 </w:t>
      </w:r>
      <w:r w:rsidR="00866B18">
        <w:rPr>
          <w:rFonts w:ascii="Arial" w:eastAsia="Times New Roman" w:hAnsi="Arial" w:cs="Arial"/>
          <w:bCs/>
          <w:color w:val="000000" w:themeColor="text1"/>
          <w:lang w:val="ru-RU"/>
        </w:rPr>
        <w:t>д</w:t>
      </w:r>
      <w:r w:rsidRPr="00224928">
        <w:rPr>
          <w:rFonts w:ascii="Arial" w:eastAsia="Times New Roman" w:hAnsi="Arial" w:cs="Arial"/>
          <w:bCs/>
          <w:color w:val="000000" w:themeColor="text1"/>
          <w:lang w:val="ru-RU"/>
        </w:rPr>
        <w:t>одатк</w:t>
      </w:r>
      <w:r w:rsidR="004E2E6B">
        <w:rPr>
          <w:rFonts w:ascii="Arial" w:eastAsia="Times New Roman" w:hAnsi="Arial" w:cs="Arial"/>
          <w:bCs/>
          <w:color w:val="000000" w:themeColor="text1"/>
          <w:lang w:val="ru-RU"/>
        </w:rPr>
        <w:t>а</w:t>
      </w:r>
      <w:r w:rsidRPr="00224928">
        <w:rPr>
          <w:rFonts w:ascii="Arial" w:eastAsia="Times New Roman" w:hAnsi="Arial" w:cs="Arial"/>
          <w:bCs/>
          <w:color w:val="000000" w:themeColor="text1"/>
          <w:lang w:val="ru-RU"/>
        </w:rPr>
        <w:t xml:space="preserve"> Б.</w:t>
      </w:r>
    </w:p>
    <w:p w14:paraId="131AA638" w14:textId="5D79DA82"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7.2.4.2 </w:t>
      </w:r>
      <w:r w:rsidRPr="00224928">
        <w:rPr>
          <w:rFonts w:ascii="Arial" w:hAnsi="Arial" w:cs="Arial"/>
          <w:color w:val="000000" w:themeColor="text1"/>
          <w:lang w:val="ru-RU"/>
        </w:rPr>
        <w:t>Відповідно до</w:t>
      </w:r>
      <w:r w:rsidR="00172AE0">
        <w:rPr>
          <w:rFonts w:ascii="Arial" w:hAnsi="Arial" w:cs="Arial"/>
          <w:color w:val="000000" w:themeColor="text1"/>
          <w:lang w:val="ru-RU"/>
        </w:rPr>
        <w:t xml:space="preserve"> </w:t>
      </w:r>
      <w:r w:rsidRPr="00224928">
        <w:rPr>
          <w:rFonts w:ascii="Arial" w:hAnsi="Arial" w:cs="Arial"/>
          <w:color w:val="000000" w:themeColor="text1"/>
          <w:lang w:val="ru-RU"/>
        </w:rPr>
        <w:t>58</w:t>
      </w:r>
      <w:r w:rsidR="00866B18">
        <w:rPr>
          <w:rFonts w:ascii="Arial" w:eastAsia="Calibri" w:hAnsi="Arial" w:cs="Arial"/>
          <w:color w:val="000000" w:themeColor="text1"/>
        </w:rPr>
        <w:t>–</w:t>
      </w:r>
      <w:r w:rsidRPr="00224928">
        <w:rPr>
          <w:rFonts w:ascii="Arial" w:hAnsi="Arial" w:cs="Arial"/>
          <w:color w:val="000000" w:themeColor="text1"/>
          <w:lang w:val="ru-RU"/>
        </w:rPr>
        <w:t>61 [3] у складі спеціальних дитячих садків місткістю від 25 вихованців мож</w:t>
      </w:r>
      <w:r w:rsidR="007E68DD">
        <w:rPr>
          <w:rFonts w:ascii="Arial" w:hAnsi="Arial" w:cs="Arial"/>
          <w:color w:val="000000" w:themeColor="text1"/>
          <w:lang w:val="ru-RU"/>
        </w:rPr>
        <w:t>н</w:t>
      </w:r>
      <w:r w:rsidR="004E2E6B">
        <w:rPr>
          <w:rFonts w:ascii="Arial" w:hAnsi="Arial" w:cs="Arial"/>
          <w:color w:val="000000" w:themeColor="text1"/>
          <w:lang w:val="ru-RU"/>
        </w:rPr>
        <w:t>а</w:t>
      </w:r>
      <w:r w:rsidRPr="00224928">
        <w:rPr>
          <w:rFonts w:ascii="Arial" w:hAnsi="Arial" w:cs="Arial"/>
          <w:color w:val="000000" w:themeColor="text1"/>
          <w:lang w:val="ru-RU"/>
        </w:rPr>
        <w:t xml:space="preserve"> про</w:t>
      </w:r>
      <w:r w:rsidR="007E68DD">
        <w:rPr>
          <w:rFonts w:ascii="Arial" w:hAnsi="Arial" w:cs="Arial"/>
          <w:color w:val="000000" w:themeColor="text1"/>
          <w:lang w:val="ru-RU"/>
        </w:rPr>
        <w:t>є</w:t>
      </w:r>
      <w:r w:rsidRPr="00224928">
        <w:rPr>
          <w:rFonts w:ascii="Arial" w:hAnsi="Arial" w:cs="Arial"/>
          <w:color w:val="000000" w:themeColor="text1"/>
          <w:lang w:val="ru-RU"/>
        </w:rPr>
        <w:t>ктувати інші кабінети (логопедичний, фізіотерапії, процедурний тощо), сенсорна кімната тощо.</w:t>
      </w:r>
    </w:p>
    <w:p w14:paraId="00677EB3" w14:textId="34DD75DE"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 xml:space="preserve">Такі кабінети слід проєктувати з урахуванням вимог </w:t>
      </w:r>
      <w:hyperlink r:id="rId204" w:history="1">
        <w:r w:rsidRPr="00BB3109">
          <w:rPr>
            <w:rStyle w:val="a8"/>
            <w:rFonts w:ascii="Arial" w:hAnsi="Arial" w:cs="Arial"/>
            <w:lang w:val="ru-RU"/>
          </w:rPr>
          <w:t>ДБН В.2.2-10</w:t>
        </w:r>
      </w:hyperlink>
      <w:r w:rsidRPr="00224928">
        <w:rPr>
          <w:rFonts w:ascii="Arial" w:hAnsi="Arial" w:cs="Arial"/>
          <w:color w:val="000000" w:themeColor="text1"/>
          <w:lang w:val="ru-RU"/>
        </w:rPr>
        <w:t>.</w:t>
      </w:r>
    </w:p>
    <w:p w14:paraId="1D745007" w14:textId="77777777" w:rsidR="002429AF" w:rsidRPr="001C3FA5" w:rsidRDefault="002429AF" w:rsidP="001C3FA5">
      <w:pPr>
        <w:pStyle w:val="3"/>
        <w:ind w:firstLine="709"/>
        <w:rPr>
          <w:rFonts w:ascii="Arial" w:hAnsi="Arial" w:cs="Arial"/>
          <w:b/>
          <w:color w:val="000000" w:themeColor="text1"/>
          <w:sz w:val="22"/>
          <w:szCs w:val="22"/>
          <w:lang w:val="ru-RU"/>
        </w:rPr>
      </w:pPr>
      <w:bookmarkStart w:id="56" w:name="_Toc234619642"/>
      <w:r w:rsidRPr="001C3FA5">
        <w:rPr>
          <w:rFonts w:ascii="Arial" w:hAnsi="Arial" w:cs="Arial"/>
          <w:b/>
          <w:color w:val="000000" w:themeColor="text1"/>
          <w:sz w:val="22"/>
          <w:szCs w:val="22"/>
          <w:lang w:val="ru-RU"/>
        </w:rPr>
        <w:t>7.2.5 Приміщення медичного та оздоровчого призначення</w:t>
      </w:r>
      <w:bookmarkEnd w:id="56"/>
    </w:p>
    <w:p w14:paraId="122EDC76" w14:textId="77777777" w:rsidR="002429AF" w:rsidRPr="001C3FA5" w:rsidRDefault="002429AF" w:rsidP="001C3FA5">
      <w:pPr>
        <w:spacing w:after="0" w:line="295" w:lineRule="auto"/>
        <w:ind w:firstLine="709"/>
        <w:jc w:val="both"/>
        <w:rPr>
          <w:rFonts w:ascii="Arial" w:hAnsi="Arial" w:cs="Arial"/>
          <w:b/>
          <w:color w:val="000000" w:themeColor="text1"/>
          <w:lang w:val="ru-RU"/>
        </w:rPr>
      </w:pPr>
      <w:r w:rsidRPr="001C3FA5">
        <w:rPr>
          <w:rFonts w:ascii="Arial" w:hAnsi="Arial" w:cs="Arial"/>
          <w:b/>
          <w:color w:val="000000" w:themeColor="text1"/>
          <w:lang w:val="ru-RU"/>
        </w:rPr>
        <w:t>Медичний осередок</w:t>
      </w:r>
    </w:p>
    <w:p w14:paraId="2ACC5A68" w14:textId="26C08C76"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відповідно до вимог [6] слід передбачати медичний осередок.</w:t>
      </w:r>
    </w:p>
    <w:p w14:paraId="7CB522D1" w14:textId="0DEEB589" w:rsidR="002429AF" w:rsidRPr="00DE01C7" w:rsidRDefault="002429AF" w:rsidP="002429AF">
      <w:pPr>
        <w:spacing w:after="0" w:line="295" w:lineRule="auto"/>
        <w:ind w:firstLine="709"/>
        <w:jc w:val="both"/>
        <w:rPr>
          <w:rFonts w:ascii="Arial" w:hAnsi="Arial" w:cs="Arial"/>
          <w:lang w:val="ru-RU"/>
        </w:rPr>
      </w:pPr>
      <w:r w:rsidRPr="00224928">
        <w:rPr>
          <w:rFonts w:ascii="Arial" w:hAnsi="Arial" w:cs="Arial"/>
          <w:color w:val="000000" w:themeColor="text1"/>
          <w:lang w:val="ru-RU"/>
        </w:rPr>
        <w:t xml:space="preserve">Медичний осередок слід проєктувати як окреме приміщення або як частину приміщення у складі інших кабінетів та приміщень із мінімальною площею, наведеною </w:t>
      </w:r>
      <w:r w:rsidRPr="00DE01C7">
        <w:rPr>
          <w:rFonts w:ascii="Arial" w:hAnsi="Arial" w:cs="Arial"/>
          <w:lang w:val="ru-RU"/>
        </w:rPr>
        <w:t>у таблиці Б</w:t>
      </w:r>
      <w:r w:rsidR="00D82A03" w:rsidRPr="00DE01C7">
        <w:rPr>
          <w:rFonts w:ascii="Arial" w:hAnsi="Arial" w:cs="Arial"/>
          <w:lang w:val="ru-RU"/>
        </w:rPr>
        <w:t>.</w:t>
      </w:r>
      <w:r w:rsidRPr="00DE01C7">
        <w:rPr>
          <w:rFonts w:ascii="Arial" w:hAnsi="Arial" w:cs="Arial"/>
          <w:lang w:val="ru-RU"/>
        </w:rPr>
        <w:t>1</w:t>
      </w:r>
      <w:r w:rsidR="00BB3109" w:rsidRPr="00DE01C7">
        <w:rPr>
          <w:rFonts w:ascii="Arial" w:hAnsi="Arial" w:cs="Arial"/>
          <w:lang w:val="ru-RU"/>
        </w:rPr>
        <w:t xml:space="preserve"> </w:t>
      </w:r>
      <w:r w:rsidR="00866B18" w:rsidRPr="00DE01C7">
        <w:rPr>
          <w:rFonts w:ascii="Arial" w:hAnsi="Arial" w:cs="Arial"/>
          <w:lang w:val="ru-RU"/>
        </w:rPr>
        <w:t>д</w:t>
      </w:r>
      <w:r w:rsidRPr="00DE01C7">
        <w:rPr>
          <w:rFonts w:ascii="Arial" w:hAnsi="Arial" w:cs="Arial"/>
          <w:lang w:val="ru-RU"/>
        </w:rPr>
        <w:t>одатк</w:t>
      </w:r>
      <w:r w:rsidR="004E2E6B" w:rsidRPr="00DE01C7">
        <w:rPr>
          <w:rFonts w:ascii="Arial" w:hAnsi="Arial" w:cs="Arial"/>
          <w:lang w:val="ru-RU"/>
        </w:rPr>
        <w:t>а</w:t>
      </w:r>
      <w:r w:rsidRPr="00DE01C7">
        <w:rPr>
          <w:rFonts w:ascii="Arial" w:hAnsi="Arial" w:cs="Arial"/>
          <w:lang w:val="ru-RU"/>
        </w:rPr>
        <w:t xml:space="preserve"> Б.</w:t>
      </w:r>
    </w:p>
    <w:p w14:paraId="4C05A05D" w14:textId="1C1A4D02" w:rsidR="002429AF" w:rsidRPr="00224928" w:rsidRDefault="002429AF" w:rsidP="002429AF">
      <w:pPr>
        <w:spacing w:after="0" w:line="295" w:lineRule="auto"/>
        <w:ind w:firstLine="709"/>
        <w:jc w:val="both"/>
        <w:rPr>
          <w:rFonts w:ascii="Arial" w:hAnsi="Arial" w:cs="Arial"/>
          <w:lang w:val="ru-RU"/>
        </w:rPr>
      </w:pPr>
      <w:r w:rsidRPr="00224928">
        <w:rPr>
          <w:rFonts w:ascii="Arial" w:hAnsi="Arial" w:cs="Arial"/>
          <w:lang w:val="ru-RU"/>
        </w:rPr>
        <w:t xml:space="preserve">У разі проєктування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w:t>
      </w:r>
      <w:r w:rsidRPr="00224928">
        <w:rPr>
          <w:rFonts w:ascii="Arial" w:hAnsi="Arial" w:cs="Arial"/>
          <w:lang w:val="ru-RU"/>
        </w:rPr>
        <w:t xml:space="preserve"> медичного кабінету згідно</w:t>
      </w:r>
      <w:r w:rsidR="004E2E6B">
        <w:rPr>
          <w:rFonts w:ascii="Arial" w:hAnsi="Arial" w:cs="Arial"/>
          <w:lang w:val="ru-RU"/>
        </w:rPr>
        <w:t xml:space="preserve"> з</w:t>
      </w:r>
      <w:r w:rsidRPr="00224928">
        <w:rPr>
          <w:rFonts w:ascii="Arial" w:hAnsi="Arial" w:cs="Arial"/>
          <w:lang w:val="ru-RU"/>
        </w:rPr>
        <w:t xml:space="preserve"> вимог</w:t>
      </w:r>
      <w:r w:rsidR="004E2E6B">
        <w:rPr>
          <w:rFonts w:ascii="Arial" w:hAnsi="Arial" w:cs="Arial"/>
          <w:lang w:val="ru-RU"/>
        </w:rPr>
        <w:t>ами</w:t>
      </w:r>
      <w:r w:rsidRPr="00224928">
        <w:rPr>
          <w:rFonts w:ascii="Arial" w:hAnsi="Arial" w:cs="Arial"/>
          <w:lang w:val="ru-RU"/>
        </w:rPr>
        <w:t xml:space="preserve"> 7.2.5.7 цих норм медичний осередок допускається не проєктувати. </w:t>
      </w:r>
    </w:p>
    <w:p w14:paraId="0EE5F41E" w14:textId="3809140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7.2.5.2 </w:t>
      </w:r>
      <w:r w:rsidRPr="00224928">
        <w:rPr>
          <w:rFonts w:ascii="Arial" w:hAnsi="Arial" w:cs="Arial"/>
          <w:color w:val="000000" w:themeColor="text1"/>
          <w:lang w:val="ru-RU"/>
        </w:rPr>
        <w:t>Медичний осередок у вигляді відокремленої зони рекомендується розміщувати у складі кабінетів практичного психолога, вчителя-дефектолога, соціального педагога, приміщень відповідно до пунктів 58</w:t>
      </w:r>
      <w:r w:rsidR="00866B18">
        <w:rPr>
          <w:rFonts w:ascii="Arial" w:eastAsia="Calibri" w:hAnsi="Arial" w:cs="Arial"/>
          <w:color w:val="000000" w:themeColor="text1"/>
        </w:rPr>
        <w:t>–</w:t>
      </w:r>
      <w:r w:rsidRPr="00224928">
        <w:rPr>
          <w:rFonts w:ascii="Arial" w:hAnsi="Arial" w:cs="Arial"/>
          <w:color w:val="000000" w:themeColor="text1"/>
          <w:lang w:val="ru-RU"/>
        </w:rPr>
        <w:t>61 [3] та інших кабінет</w:t>
      </w:r>
      <w:r w:rsidR="004E2E6B">
        <w:rPr>
          <w:rFonts w:ascii="Arial" w:hAnsi="Arial" w:cs="Arial"/>
          <w:color w:val="000000" w:themeColor="text1"/>
          <w:lang w:val="ru-RU"/>
        </w:rPr>
        <w:t>ів</w:t>
      </w:r>
      <w:r w:rsidRPr="00224928">
        <w:rPr>
          <w:rFonts w:ascii="Arial" w:hAnsi="Arial" w:cs="Arial"/>
          <w:color w:val="000000" w:themeColor="text1"/>
          <w:lang w:val="ru-RU"/>
        </w:rPr>
        <w:t>, в яких передбачен</w:t>
      </w:r>
      <w:r w:rsidR="004E2E6B">
        <w:rPr>
          <w:rFonts w:ascii="Arial" w:hAnsi="Arial" w:cs="Arial"/>
          <w:color w:val="000000" w:themeColor="text1"/>
          <w:lang w:val="ru-RU"/>
        </w:rPr>
        <w:t xml:space="preserve">о </w:t>
      </w:r>
      <w:r w:rsidRPr="00224928">
        <w:rPr>
          <w:rFonts w:ascii="Arial" w:hAnsi="Arial" w:cs="Arial"/>
          <w:color w:val="000000" w:themeColor="text1"/>
          <w:lang w:val="ru-RU"/>
        </w:rPr>
        <w:t>рукомийник.</w:t>
      </w:r>
    </w:p>
    <w:p w14:paraId="26D2DEB1" w14:textId="6E2DAF8C"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7.2.5.3 </w:t>
      </w:r>
      <w:r w:rsidRPr="00224928">
        <w:rPr>
          <w:rFonts w:ascii="Arial" w:hAnsi="Arial" w:cs="Arial"/>
          <w:color w:val="000000" w:themeColor="text1"/>
          <w:lang w:val="ru-RU"/>
        </w:rPr>
        <w:t xml:space="preserve">Параметри медичного осередку як приміщення або частини приміщення  слід розраховувати для можливості заїзду і маневрування в ньому вихованця на кріслі колісному із супроводжуючим з урахуванням вимог </w:t>
      </w:r>
      <w:hyperlink r:id="rId205" w:history="1">
        <w:r w:rsidRPr="00BB3109">
          <w:rPr>
            <w:rStyle w:val="a8"/>
            <w:rFonts w:ascii="Arial" w:hAnsi="Arial" w:cs="Arial"/>
            <w:lang w:val="ru-RU"/>
          </w:rPr>
          <w:t xml:space="preserve">ДБН В.2.2-40 </w:t>
        </w:r>
      </w:hyperlink>
      <w:r w:rsidRPr="00224928">
        <w:rPr>
          <w:rFonts w:ascii="Arial" w:hAnsi="Arial" w:cs="Arial"/>
          <w:color w:val="000000" w:themeColor="text1"/>
          <w:lang w:val="ru-RU"/>
        </w:rPr>
        <w:t>та з урахуванням оснащення відповідно вимог [6].</w:t>
      </w:r>
    </w:p>
    <w:p w14:paraId="02B60432" w14:textId="77777777" w:rsidR="002429AF" w:rsidRPr="00224928" w:rsidRDefault="002429AF" w:rsidP="0050099F">
      <w:pPr>
        <w:spacing w:before="120" w:after="0" w:line="295" w:lineRule="auto"/>
        <w:ind w:firstLine="709"/>
        <w:jc w:val="both"/>
        <w:rPr>
          <w:rFonts w:ascii="Arial" w:hAnsi="Arial" w:cs="Arial"/>
          <w:b/>
          <w:color w:val="000000" w:themeColor="text1"/>
          <w:lang w:val="ru-RU"/>
        </w:rPr>
      </w:pPr>
      <w:r w:rsidRPr="00224928">
        <w:rPr>
          <w:rFonts w:ascii="Arial" w:hAnsi="Arial" w:cs="Arial"/>
          <w:b/>
          <w:color w:val="000000" w:themeColor="text1"/>
          <w:lang w:val="ru-RU"/>
        </w:rPr>
        <w:t>Ізолятор</w:t>
      </w:r>
    </w:p>
    <w:p w14:paraId="1BCBA81D"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7.2.5.4 </w:t>
      </w:r>
      <w:r w:rsidRPr="00224928">
        <w:rPr>
          <w:rFonts w:ascii="Arial" w:hAnsi="Arial" w:cs="Arial"/>
          <w:color w:val="000000" w:themeColor="text1"/>
          <w:lang w:val="ru-RU"/>
        </w:rPr>
        <w:t>У складі ясел, дитячих садків та спеціальних дитячих садків місткістю від 41 вихованця слід проєктувати ізолятор відповідно до вимог [6].</w:t>
      </w:r>
    </w:p>
    <w:p w14:paraId="6EFD31FB" w14:textId="1D1FAF90"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7.2.5.5 </w:t>
      </w:r>
      <w:proofErr w:type="gramStart"/>
      <w:r w:rsidRPr="00224928">
        <w:rPr>
          <w:rFonts w:ascii="Arial" w:hAnsi="Arial" w:cs="Arial"/>
          <w:color w:val="000000" w:themeColor="text1"/>
          <w:lang w:val="ru-RU"/>
        </w:rPr>
        <w:t>До складу</w:t>
      </w:r>
      <w:proofErr w:type="gramEnd"/>
      <w:r w:rsidRPr="00224928">
        <w:rPr>
          <w:rFonts w:ascii="Arial" w:hAnsi="Arial" w:cs="Arial"/>
          <w:color w:val="000000" w:themeColor="text1"/>
          <w:lang w:val="ru-RU"/>
        </w:rPr>
        <w:t xml:space="preserve"> ізолятора в</w:t>
      </w:r>
      <w:r w:rsidR="004E2E6B">
        <w:rPr>
          <w:rFonts w:ascii="Arial" w:hAnsi="Arial" w:cs="Arial"/>
          <w:color w:val="000000" w:themeColor="text1"/>
          <w:lang w:val="ru-RU"/>
        </w:rPr>
        <w:t xml:space="preserve">ходять </w:t>
      </w:r>
      <w:r w:rsidRPr="00224928">
        <w:rPr>
          <w:rFonts w:ascii="Arial" w:hAnsi="Arial" w:cs="Arial"/>
          <w:color w:val="000000" w:themeColor="text1"/>
          <w:lang w:val="ru-RU"/>
        </w:rPr>
        <w:t>палата та санітарн</w:t>
      </w:r>
      <w:r w:rsidR="005A565A">
        <w:rPr>
          <w:rFonts w:ascii="Arial" w:hAnsi="Arial" w:cs="Arial"/>
          <w:color w:val="000000" w:themeColor="text1"/>
          <w:lang w:val="ru-RU"/>
        </w:rPr>
        <w:t>о</w:t>
      </w:r>
      <w:r w:rsidRPr="00224928">
        <w:rPr>
          <w:rFonts w:ascii="Arial" w:hAnsi="Arial" w:cs="Arial"/>
          <w:color w:val="000000" w:themeColor="text1"/>
          <w:lang w:val="ru-RU"/>
        </w:rPr>
        <w:t xml:space="preserve">-гігієнічне приміщення із зоною </w:t>
      </w:r>
      <w:proofErr w:type="gramStart"/>
      <w:r w:rsidRPr="00224928">
        <w:rPr>
          <w:rFonts w:ascii="Arial" w:hAnsi="Arial" w:cs="Arial"/>
          <w:color w:val="000000" w:themeColor="text1"/>
          <w:lang w:val="ru-RU"/>
        </w:rPr>
        <w:t>для душу</w:t>
      </w:r>
      <w:proofErr w:type="gramEnd"/>
      <w:r w:rsidRPr="00224928">
        <w:rPr>
          <w:rFonts w:ascii="Arial" w:hAnsi="Arial" w:cs="Arial"/>
          <w:color w:val="000000" w:themeColor="text1"/>
          <w:lang w:val="ru-RU"/>
        </w:rPr>
        <w:t>.</w:t>
      </w:r>
    </w:p>
    <w:p w14:paraId="02736C0A" w14:textId="6158DC40"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 xml:space="preserve">Кількість палат визначається завданням на проєктування, але </w:t>
      </w:r>
      <w:r w:rsidR="004E2E6B">
        <w:rPr>
          <w:rFonts w:ascii="Arial" w:hAnsi="Arial" w:cs="Arial"/>
          <w:color w:val="000000" w:themeColor="text1"/>
          <w:lang w:val="ru-RU"/>
        </w:rPr>
        <w:t xml:space="preserve">має бути </w:t>
      </w:r>
      <w:r w:rsidRPr="00224928">
        <w:rPr>
          <w:rFonts w:ascii="Arial" w:hAnsi="Arial" w:cs="Arial"/>
          <w:color w:val="000000" w:themeColor="text1"/>
          <w:lang w:val="ru-RU"/>
        </w:rPr>
        <w:t>не менше ніж одна</w:t>
      </w:r>
      <w:r w:rsidR="004E2E6B">
        <w:rPr>
          <w:rFonts w:ascii="Arial" w:hAnsi="Arial" w:cs="Arial"/>
          <w:color w:val="000000" w:themeColor="text1"/>
          <w:lang w:val="ru-RU"/>
        </w:rPr>
        <w:t xml:space="preserve">, з </w:t>
      </w:r>
      <w:r w:rsidRPr="00224928">
        <w:rPr>
          <w:rFonts w:ascii="Arial" w:hAnsi="Arial" w:cs="Arial"/>
          <w:color w:val="000000" w:themeColor="text1"/>
          <w:lang w:val="ru-RU"/>
        </w:rPr>
        <w:t xml:space="preserve">мінімальною площею, наведеною у </w:t>
      </w:r>
      <w:r w:rsidR="00866B18">
        <w:rPr>
          <w:rFonts w:ascii="Arial" w:hAnsi="Arial" w:cs="Arial"/>
          <w:color w:val="000000" w:themeColor="text1"/>
          <w:lang w:val="ru-RU"/>
        </w:rPr>
        <w:t>т</w:t>
      </w:r>
      <w:r w:rsidRPr="00224928">
        <w:rPr>
          <w:rFonts w:ascii="Arial" w:hAnsi="Arial" w:cs="Arial"/>
          <w:color w:val="000000" w:themeColor="text1"/>
          <w:lang w:val="ru-RU"/>
        </w:rPr>
        <w:t>аблиці Б</w:t>
      </w:r>
      <w:r w:rsidR="005A565A">
        <w:rPr>
          <w:rFonts w:ascii="Arial" w:hAnsi="Arial" w:cs="Arial"/>
          <w:color w:val="000000" w:themeColor="text1"/>
          <w:lang w:val="ru-RU"/>
        </w:rPr>
        <w:t>.</w:t>
      </w:r>
      <w:r w:rsidRPr="00224928">
        <w:rPr>
          <w:rFonts w:ascii="Arial" w:hAnsi="Arial" w:cs="Arial"/>
          <w:color w:val="000000" w:themeColor="text1"/>
          <w:lang w:val="ru-RU"/>
        </w:rPr>
        <w:t xml:space="preserve">1 </w:t>
      </w:r>
      <w:r w:rsidR="00866B18">
        <w:rPr>
          <w:rFonts w:ascii="Arial" w:hAnsi="Arial" w:cs="Arial"/>
          <w:color w:val="000000" w:themeColor="text1"/>
          <w:lang w:val="ru-RU"/>
        </w:rPr>
        <w:t>д</w:t>
      </w:r>
      <w:r w:rsidRPr="00224928">
        <w:rPr>
          <w:rFonts w:ascii="Arial" w:hAnsi="Arial" w:cs="Arial"/>
          <w:color w:val="000000" w:themeColor="text1"/>
          <w:lang w:val="ru-RU"/>
        </w:rPr>
        <w:t>одатк</w:t>
      </w:r>
      <w:r w:rsidR="004E2E6B">
        <w:rPr>
          <w:rFonts w:ascii="Arial" w:hAnsi="Arial" w:cs="Arial"/>
          <w:color w:val="000000" w:themeColor="text1"/>
          <w:lang w:val="ru-RU"/>
        </w:rPr>
        <w:t>а</w:t>
      </w:r>
      <w:r w:rsidRPr="00224928">
        <w:rPr>
          <w:rFonts w:ascii="Arial" w:hAnsi="Arial" w:cs="Arial"/>
          <w:color w:val="000000" w:themeColor="text1"/>
          <w:lang w:val="ru-RU"/>
        </w:rPr>
        <w:t xml:space="preserve"> Б. </w:t>
      </w:r>
    </w:p>
    <w:p w14:paraId="210466DE" w14:textId="1D7F7D25" w:rsidR="002429AF"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Параметри приміщення ізолятор</w:t>
      </w:r>
      <w:r w:rsidR="000B64FD">
        <w:rPr>
          <w:rFonts w:ascii="Arial" w:hAnsi="Arial" w:cs="Arial"/>
          <w:color w:val="000000" w:themeColor="text1"/>
          <w:lang w:val="ru-RU"/>
        </w:rPr>
        <w:t>а</w:t>
      </w:r>
      <w:r w:rsidRPr="00224928">
        <w:rPr>
          <w:rFonts w:ascii="Arial" w:hAnsi="Arial" w:cs="Arial"/>
          <w:color w:val="000000" w:themeColor="text1"/>
          <w:lang w:val="ru-RU"/>
        </w:rPr>
        <w:t xml:space="preserve"> слід розраховувати для можливості заїзду і маневрування в н</w:t>
      </w:r>
      <w:r w:rsidR="000B64FD">
        <w:rPr>
          <w:rFonts w:ascii="Arial" w:hAnsi="Arial" w:cs="Arial"/>
          <w:color w:val="000000" w:themeColor="text1"/>
          <w:lang w:val="ru-RU"/>
        </w:rPr>
        <w:t xml:space="preserve">их </w:t>
      </w:r>
      <w:r w:rsidRPr="00224928">
        <w:rPr>
          <w:rFonts w:ascii="Arial" w:hAnsi="Arial" w:cs="Arial"/>
          <w:color w:val="000000" w:themeColor="text1"/>
          <w:lang w:val="ru-RU"/>
        </w:rPr>
        <w:t xml:space="preserve">вихованця на кріслі колісному із супроводжуючим з урахуванням вимог </w:t>
      </w:r>
      <w:hyperlink r:id="rId206" w:history="1">
        <w:r w:rsidRPr="00BB3109">
          <w:rPr>
            <w:rStyle w:val="a8"/>
            <w:rFonts w:ascii="Arial" w:hAnsi="Arial" w:cs="Arial"/>
            <w:lang w:val="ru-RU"/>
          </w:rPr>
          <w:t>ДБН В.2.2-40</w:t>
        </w:r>
      </w:hyperlink>
      <w:r w:rsidRPr="00224928">
        <w:rPr>
          <w:rFonts w:ascii="Arial" w:hAnsi="Arial" w:cs="Arial"/>
          <w:color w:val="000000" w:themeColor="text1"/>
          <w:lang w:val="ru-RU"/>
        </w:rPr>
        <w:t xml:space="preserve"> та з урахуванням оснащення відповідно</w:t>
      </w:r>
      <w:r w:rsidR="000B64FD">
        <w:rPr>
          <w:rFonts w:ascii="Arial" w:hAnsi="Arial" w:cs="Arial"/>
          <w:color w:val="000000" w:themeColor="text1"/>
          <w:lang w:val="ru-RU"/>
        </w:rPr>
        <w:t xml:space="preserve"> до </w:t>
      </w:r>
      <w:r w:rsidRPr="00224928">
        <w:rPr>
          <w:rFonts w:ascii="Arial" w:hAnsi="Arial" w:cs="Arial"/>
          <w:color w:val="000000" w:themeColor="text1"/>
          <w:lang w:val="ru-RU"/>
        </w:rPr>
        <w:t>[6].</w:t>
      </w:r>
    </w:p>
    <w:p w14:paraId="40EB2512" w14:textId="164C4BDB"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7.2.5.6 </w:t>
      </w:r>
      <w:r w:rsidR="000B64FD" w:rsidRPr="00DE01C7">
        <w:rPr>
          <w:rFonts w:ascii="Arial" w:hAnsi="Arial" w:cs="Arial"/>
          <w:bCs/>
          <w:color w:val="000000" w:themeColor="text1"/>
          <w:lang w:val="ru-RU"/>
        </w:rPr>
        <w:t>У</w:t>
      </w:r>
      <w:r w:rsidRPr="00224928">
        <w:rPr>
          <w:rFonts w:ascii="Arial" w:hAnsi="Arial" w:cs="Arial"/>
          <w:color w:val="000000" w:themeColor="text1"/>
          <w:lang w:val="ru-RU"/>
        </w:rPr>
        <w:t xml:space="preserve"> санітарно-гігієнічному приміщенні із зоною для душу, мінімальною площею</w:t>
      </w:r>
      <w:r w:rsidR="000C74FE">
        <w:rPr>
          <w:rFonts w:ascii="Arial" w:hAnsi="Arial" w:cs="Arial"/>
          <w:color w:val="000000" w:themeColor="text1"/>
          <w:lang w:val="ru-RU"/>
        </w:rPr>
        <w:t>,</w:t>
      </w:r>
      <w:r w:rsidRPr="00224928">
        <w:rPr>
          <w:rFonts w:ascii="Arial" w:hAnsi="Arial" w:cs="Arial"/>
          <w:color w:val="000000" w:themeColor="text1"/>
          <w:lang w:val="ru-RU"/>
        </w:rPr>
        <w:t xml:space="preserve"> наведеною </w:t>
      </w:r>
      <w:r w:rsidR="000C74FE">
        <w:rPr>
          <w:rFonts w:ascii="Arial" w:hAnsi="Arial" w:cs="Arial"/>
          <w:color w:val="000000" w:themeColor="text1"/>
          <w:lang w:val="ru-RU"/>
        </w:rPr>
        <w:t>в</w:t>
      </w:r>
      <w:r w:rsidRPr="00224928">
        <w:rPr>
          <w:rFonts w:ascii="Arial" w:hAnsi="Arial" w:cs="Arial"/>
          <w:color w:val="000000" w:themeColor="text1"/>
          <w:lang w:val="ru-RU"/>
        </w:rPr>
        <w:t xml:space="preserve"> </w:t>
      </w:r>
      <w:r w:rsidR="00247BA4">
        <w:rPr>
          <w:rFonts w:ascii="Arial" w:hAnsi="Arial" w:cs="Arial"/>
          <w:color w:val="000000" w:themeColor="text1"/>
          <w:lang w:val="ru-RU"/>
        </w:rPr>
        <w:t>т</w:t>
      </w:r>
      <w:r w:rsidRPr="00224928">
        <w:rPr>
          <w:rFonts w:ascii="Arial" w:hAnsi="Arial" w:cs="Arial"/>
          <w:color w:val="000000" w:themeColor="text1"/>
          <w:lang w:val="ru-RU"/>
        </w:rPr>
        <w:t>аблиці Б</w:t>
      </w:r>
      <w:r w:rsidR="00D82A03">
        <w:rPr>
          <w:rFonts w:ascii="Arial" w:hAnsi="Arial" w:cs="Arial"/>
          <w:color w:val="000000" w:themeColor="text1"/>
          <w:lang w:val="ru-RU"/>
        </w:rPr>
        <w:t>.</w:t>
      </w:r>
      <w:r w:rsidRPr="00224928">
        <w:rPr>
          <w:rFonts w:ascii="Arial" w:hAnsi="Arial" w:cs="Arial"/>
          <w:color w:val="000000" w:themeColor="text1"/>
          <w:lang w:val="ru-RU"/>
        </w:rPr>
        <w:t xml:space="preserve">1 </w:t>
      </w:r>
      <w:r w:rsidR="00247BA4">
        <w:rPr>
          <w:rFonts w:ascii="Arial" w:hAnsi="Arial" w:cs="Arial"/>
          <w:color w:val="000000" w:themeColor="text1"/>
          <w:lang w:val="ru-RU"/>
        </w:rPr>
        <w:t>д</w:t>
      </w:r>
      <w:r w:rsidRPr="00224928">
        <w:rPr>
          <w:rFonts w:ascii="Arial" w:hAnsi="Arial" w:cs="Arial"/>
          <w:color w:val="000000" w:themeColor="text1"/>
          <w:lang w:val="ru-RU"/>
        </w:rPr>
        <w:t>одатк</w:t>
      </w:r>
      <w:r w:rsidR="000B64FD">
        <w:rPr>
          <w:rFonts w:ascii="Arial" w:hAnsi="Arial" w:cs="Arial"/>
          <w:color w:val="000000" w:themeColor="text1"/>
          <w:lang w:val="ru-RU"/>
        </w:rPr>
        <w:t>а</w:t>
      </w:r>
      <w:r w:rsidRPr="00224928">
        <w:rPr>
          <w:rFonts w:ascii="Arial" w:hAnsi="Arial" w:cs="Arial"/>
          <w:color w:val="000000" w:themeColor="text1"/>
          <w:lang w:val="ru-RU"/>
        </w:rPr>
        <w:t xml:space="preserve"> Б, слід передбачати 1 унітаз, 1 умивальник та 1 змішувач з гігієнічним душем </w:t>
      </w:r>
      <w:r w:rsidR="000B64FD">
        <w:rPr>
          <w:rFonts w:ascii="Arial" w:hAnsi="Arial" w:cs="Arial"/>
          <w:color w:val="000000" w:themeColor="text1"/>
          <w:lang w:val="ru-RU"/>
        </w:rPr>
        <w:t>у</w:t>
      </w:r>
      <w:r w:rsidRPr="00224928">
        <w:rPr>
          <w:rFonts w:ascii="Arial" w:hAnsi="Arial" w:cs="Arial"/>
          <w:color w:val="000000" w:themeColor="text1"/>
          <w:lang w:val="ru-RU"/>
        </w:rPr>
        <w:t xml:space="preserve"> зоні для душу. </w:t>
      </w:r>
    </w:p>
    <w:p w14:paraId="17FA0CE4" w14:textId="0A10B71D"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З</w:t>
      </w:r>
      <w:r w:rsidRPr="00224928">
        <w:rPr>
          <w:rFonts w:ascii="Arial" w:eastAsia="Calibri" w:hAnsi="Arial" w:cs="Arial"/>
          <w:color w:val="000000" w:themeColor="text1"/>
          <w:lang w:val="ru-RU"/>
        </w:rPr>
        <w:t xml:space="preserve">ону </w:t>
      </w:r>
      <w:proofErr w:type="gramStart"/>
      <w:r w:rsidRPr="00224928">
        <w:rPr>
          <w:rFonts w:ascii="Arial" w:eastAsia="Calibri" w:hAnsi="Arial" w:cs="Arial"/>
          <w:color w:val="000000" w:themeColor="text1"/>
          <w:lang w:val="ru-RU"/>
        </w:rPr>
        <w:t>для душу</w:t>
      </w:r>
      <w:proofErr w:type="gramEnd"/>
      <w:r w:rsidRPr="00224928">
        <w:rPr>
          <w:rFonts w:ascii="Arial" w:eastAsia="Calibri" w:hAnsi="Arial" w:cs="Arial"/>
          <w:color w:val="000000" w:themeColor="text1"/>
          <w:lang w:val="ru-RU"/>
        </w:rPr>
        <w:t xml:space="preserve"> слід влаштовувати</w:t>
      </w:r>
      <w:r w:rsidRPr="00224928">
        <w:rPr>
          <w:rFonts w:ascii="Arial" w:hAnsi="Arial" w:cs="Arial"/>
          <w:color w:val="000000" w:themeColor="text1"/>
          <w:shd w:val="clear" w:color="auto" w:fill="FFFFFF"/>
          <w:lang w:val="ru-RU"/>
        </w:rPr>
        <w:t xml:space="preserve"> з душовим трапом для зливу води в одному рівні з підлогою</w:t>
      </w:r>
      <w:r w:rsidRPr="00224928">
        <w:rPr>
          <w:rFonts w:ascii="Arial" w:eastAsia="Calibri" w:hAnsi="Arial" w:cs="Arial"/>
          <w:color w:val="000000" w:themeColor="text1"/>
          <w:lang w:val="ru-RU"/>
        </w:rPr>
        <w:t xml:space="preserve">. </w:t>
      </w:r>
      <w:r w:rsidRPr="00224928">
        <w:rPr>
          <w:rFonts w:ascii="Arial" w:hAnsi="Arial" w:cs="Arial"/>
          <w:color w:val="000000" w:themeColor="text1"/>
          <w:lang w:val="ru-RU"/>
        </w:rPr>
        <w:t>Допускається влаштування піддону замість зони для душу.</w:t>
      </w:r>
    </w:p>
    <w:p w14:paraId="6ECD4923" w14:textId="3E4D8344"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lastRenderedPageBreak/>
        <w:t>В умовах реконструкції та капітального ремонту допускається санітарн</w:t>
      </w:r>
      <w:r w:rsidR="000C74FE">
        <w:rPr>
          <w:rFonts w:ascii="Arial" w:hAnsi="Arial" w:cs="Arial"/>
          <w:color w:val="000000" w:themeColor="text1"/>
          <w:lang w:val="ru-RU"/>
        </w:rPr>
        <w:t>о</w:t>
      </w:r>
      <w:r w:rsidRPr="00224928">
        <w:rPr>
          <w:rFonts w:ascii="Arial" w:hAnsi="Arial" w:cs="Arial"/>
          <w:color w:val="000000" w:themeColor="text1"/>
          <w:lang w:val="ru-RU"/>
        </w:rPr>
        <w:t xml:space="preserve">-гігієнічне приміщення влаштовувати без зони </w:t>
      </w:r>
      <w:proofErr w:type="gramStart"/>
      <w:r w:rsidRPr="00224928">
        <w:rPr>
          <w:rFonts w:ascii="Arial" w:hAnsi="Arial" w:cs="Arial"/>
          <w:color w:val="000000" w:themeColor="text1"/>
          <w:lang w:val="ru-RU"/>
        </w:rPr>
        <w:t>для душу</w:t>
      </w:r>
      <w:proofErr w:type="gramEnd"/>
      <w:r w:rsidRPr="00224928">
        <w:rPr>
          <w:rFonts w:ascii="Arial" w:hAnsi="Arial" w:cs="Arial"/>
          <w:color w:val="000000" w:themeColor="text1"/>
          <w:lang w:val="ru-RU"/>
        </w:rPr>
        <w:t>.</w:t>
      </w:r>
    </w:p>
    <w:p w14:paraId="547BBA66" w14:textId="77777777" w:rsidR="002429AF" w:rsidRPr="00224928" w:rsidRDefault="002429AF" w:rsidP="0050099F">
      <w:pPr>
        <w:spacing w:before="120" w:after="0" w:line="295" w:lineRule="auto"/>
        <w:ind w:firstLine="709"/>
        <w:jc w:val="both"/>
        <w:rPr>
          <w:rFonts w:ascii="Arial" w:hAnsi="Arial" w:cs="Arial"/>
          <w:b/>
          <w:color w:val="000000" w:themeColor="text1"/>
          <w:lang w:val="ru-RU"/>
        </w:rPr>
      </w:pPr>
      <w:r w:rsidRPr="00224928">
        <w:rPr>
          <w:rFonts w:ascii="Arial" w:hAnsi="Arial" w:cs="Arial"/>
          <w:b/>
          <w:color w:val="000000" w:themeColor="text1"/>
          <w:lang w:val="ru-RU"/>
        </w:rPr>
        <w:t>Медичний кабінет</w:t>
      </w:r>
    </w:p>
    <w:p w14:paraId="29AAD078" w14:textId="0D67ACB3"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7.2.5.7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відповідно до вимог [6] </w:t>
      </w:r>
      <w:r w:rsidRPr="00224928">
        <w:rPr>
          <w:rFonts w:ascii="Arial" w:hAnsi="Arial" w:cs="Arial"/>
          <w:color w:val="000000" w:themeColor="text1"/>
          <w:shd w:val="clear" w:color="auto" w:fill="FFFFFF"/>
          <w:lang w:val="ru-RU"/>
        </w:rPr>
        <w:t>мож</w:t>
      </w:r>
      <w:r w:rsidR="000B64FD">
        <w:rPr>
          <w:rFonts w:ascii="Arial" w:hAnsi="Arial" w:cs="Arial"/>
          <w:color w:val="000000" w:themeColor="text1"/>
          <w:shd w:val="clear" w:color="auto" w:fill="FFFFFF"/>
          <w:lang w:val="ru-RU"/>
        </w:rPr>
        <w:t xml:space="preserve">на </w:t>
      </w:r>
      <w:r w:rsidRPr="00224928">
        <w:rPr>
          <w:rFonts w:ascii="Arial" w:hAnsi="Arial" w:cs="Arial"/>
          <w:color w:val="000000" w:themeColor="text1"/>
          <w:shd w:val="clear" w:color="auto" w:fill="FFFFFF"/>
          <w:lang w:val="ru-RU"/>
        </w:rPr>
        <w:t>про</w:t>
      </w:r>
      <w:r w:rsidR="007E68DD">
        <w:rPr>
          <w:rFonts w:ascii="Arial" w:hAnsi="Arial" w:cs="Arial"/>
          <w:color w:val="000000" w:themeColor="text1"/>
          <w:shd w:val="clear" w:color="auto" w:fill="FFFFFF"/>
          <w:lang w:val="ru-RU"/>
        </w:rPr>
        <w:t>є</w:t>
      </w:r>
      <w:r w:rsidRPr="00224928">
        <w:rPr>
          <w:rFonts w:ascii="Arial" w:hAnsi="Arial" w:cs="Arial"/>
          <w:color w:val="000000" w:themeColor="text1"/>
          <w:shd w:val="clear" w:color="auto" w:fill="FFFFFF"/>
          <w:lang w:val="ru-RU"/>
        </w:rPr>
        <w:t xml:space="preserve">ктувати медичний кабінет площею не менше ніж </w:t>
      </w:r>
      <w:r w:rsidRPr="00224928">
        <w:rPr>
          <w:rFonts w:ascii="Arial" w:hAnsi="Arial" w:cs="Arial"/>
          <w:color w:val="000000" w:themeColor="text1"/>
          <w:lang w:val="ru-RU"/>
        </w:rPr>
        <w:t>зазначена у таблиці Б</w:t>
      </w:r>
      <w:r w:rsidR="00D82A03">
        <w:rPr>
          <w:rFonts w:ascii="Arial" w:hAnsi="Arial" w:cs="Arial"/>
          <w:color w:val="000000" w:themeColor="text1"/>
          <w:lang w:val="ru-RU"/>
        </w:rPr>
        <w:t>.</w:t>
      </w:r>
      <w:r w:rsidRPr="00224928">
        <w:rPr>
          <w:rFonts w:ascii="Arial" w:hAnsi="Arial" w:cs="Arial"/>
          <w:color w:val="000000" w:themeColor="text1"/>
          <w:lang w:val="ru-RU"/>
        </w:rPr>
        <w:t xml:space="preserve">1 </w:t>
      </w:r>
      <w:r w:rsidR="00247BA4">
        <w:rPr>
          <w:rFonts w:ascii="Arial" w:hAnsi="Arial" w:cs="Arial"/>
          <w:color w:val="000000" w:themeColor="text1"/>
          <w:lang w:val="ru-RU"/>
        </w:rPr>
        <w:t>д</w:t>
      </w:r>
      <w:r w:rsidRPr="00224928">
        <w:rPr>
          <w:rFonts w:ascii="Arial" w:hAnsi="Arial" w:cs="Arial"/>
          <w:color w:val="000000" w:themeColor="text1"/>
          <w:lang w:val="ru-RU"/>
        </w:rPr>
        <w:t>одатк</w:t>
      </w:r>
      <w:r w:rsidR="000B64FD">
        <w:rPr>
          <w:rFonts w:ascii="Arial" w:hAnsi="Arial" w:cs="Arial"/>
          <w:color w:val="000000" w:themeColor="text1"/>
          <w:lang w:val="ru-RU"/>
        </w:rPr>
        <w:t>а</w:t>
      </w:r>
      <w:r w:rsidRPr="00224928">
        <w:rPr>
          <w:rFonts w:ascii="Arial" w:hAnsi="Arial" w:cs="Arial"/>
          <w:color w:val="000000" w:themeColor="text1"/>
          <w:lang w:val="ru-RU"/>
        </w:rPr>
        <w:t xml:space="preserve"> Б.</w:t>
      </w:r>
    </w:p>
    <w:p w14:paraId="190C5746" w14:textId="6BD5C2A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Медичний кабінет слід проєктувати згідно з вимогами щодо кабінету прийому лікаря сімейного</w:t>
      </w:r>
      <w:r w:rsidR="000B64FD">
        <w:rPr>
          <w:rFonts w:ascii="Arial" w:hAnsi="Arial" w:cs="Arial"/>
          <w:color w:val="000000" w:themeColor="text1"/>
          <w:lang w:val="ru-RU"/>
        </w:rPr>
        <w:t>,</w:t>
      </w:r>
      <w:r w:rsidRPr="00224928">
        <w:rPr>
          <w:rFonts w:ascii="Arial" w:hAnsi="Arial" w:cs="Arial"/>
          <w:color w:val="000000" w:themeColor="text1"/>
          <w:lang w:val="ru-RU"/>
        </w:rPr>
        <w:t xml:space="preserve"> визначеними </w:t>
      </w:r>
      <w:hyperlink r:id="rId207" w:history="1">
        <w:r w:rsidRPr="00F6492D">
          <w:rPr>
            <w:rStyle w:val="a8"/>
            <w:rFonts w:ascii="Arial" w:hAnsi="Arial" w:cs="Arial"/>
            <w:lang w:val="ru-RU"/>
          </w:rPr>
          <w:t>ДБН В.2.2-10</w:t>
        </w:r>
      </w:hyperlink>
      <w:r w:rsidRPr="00224928">
        <w:rPr>
          <w:rFonts w:ascii="Arial" w:hAnsi="Arial" w:cs="Arial"/>
          <w:color w:val="000000" w:themeColor="text1"/>
          <w:lang w:val="ru-RU"/>
        </w:rPr>
        <w:t xml:space="preserve">. </w:t>
      </w:r>
    </w:p>
    <w:p w14:paraId="097CDD71" w14:textId="5D591575" w:rsidR="002429AF" w:rsidRPr="00224928" w:rsidRDefault="002429AF" w:rsidP="002429AF">
      <w:pPr>
        <w:spacing w:after="0" w:line="295" w:lineRule="auto"/>
        <w:ind w:firstLine="709"/>
        <w:jc w:val="both"/>
        <w:rPr>
          <w:rFonts w:ascii="Arial" w:hAnsi="Arial" w:cs="Arial"/>
          <w:color w:val="000000" w:themeColor="text1"/>
          <w:shd w:val="clear" w:color="auto" w:fill="FFFFFF"/>
          <w:lang w:val="ru-RU"/>
        </w:rPr>
      </w:pPr>
      <w:r w:rsidRPr="00224928">
        <w:rPr>
          <w:rFonts w:ascii="Arial" w:hAnsi="Arial" w:cs="Arial"/>
          <w:color w:val="000000" w:themeColor="text1"/>
          <w:shd w:val="clear" w:color="auto" w:fill="FFFFFF"/>
          <w:lang w:val="ru-RU"/>
        </w:rPr>
        <w:t>Медичний кабінет допускається проєктувати суміжно з однією з палат ізолятора. Між ними влаштовується засклений проріз на висоті 1,2 м від підлоги.</w:t>
      </w:r>
    </w:p>
    <w:p w14:paraId="1647F6B2" w14:textId="5B96195E"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7.2.5.8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відповідно </w:t>
      </w:r>
      <w:r w:rsidR="000B64FD">
        <w:rPr>
          <w:rFonts w:ascii="Arial" w:hAnsi="Arial" w:cs="Arial"/>
          <w:color w:val="000000" w:themeColor="text1"/>
          <w:lang w:val="ru-RU"/>
        </w:rPr>
        <w:t xml:space="preserve">до </w:t>
      </w:r>
      <w:r w:rsidRPr="00224928">
        <w:rPr>
          <w:rFonts w:ascii="Arial" w:hAnsi="Arial" w:cs="Arial"/>
          <w:color w:val="000000" w:themeColor="text1"/>
          <w:lang w:val="ru-RU"/>
        </w:rPr>
        <w:t xml:space="preserve">[9] та з урахуванням вимог </w:t>
      </w:r>
      <w:hyperlink r:id="rId208" w:history="1">
        <w:r w:rsidRPr="00F6492D">
          <w:rPr>
            <w:rStyle w:val="a8"/>
            <w:rFonts w:ascii="Arial" w:hAnsi="Arial" w:cs="Arial"/>
            <w:lang w:val="ru-RU"/>
          </w:rPr>
          <w:t>ДБН В.2.2-10</w:t>
        </w:r>
      </w:hyperlink>
      <w:r w:rsidRPr="00224928">
        <w:rPr>
          <w:rFonts w:ascii="Arial" w:hAnsi="Arial" w:cs="Arial"/>
          <w:color w:val="000000" w:themeColor="text1"/>
          <w:lang w:val="ru-RU"/>
        </w:rPr>
        <w:t xml:space="preserve"> мож</w:t>
      </w:r>
      <w:r w:rsidR="000B64FD">
        <w:rPr>
          <w:rFonts w:ascii="Arial" w:hAnsi="Arial" w:cs="Arial"/>
          <w:color w:val="000000" w:themeColor="text1"/>
          <w:lang w:val="ru-RU"/>
        </w:rPr>
        <w:t xml:space="preserve">на </w:t>
      </w:r>
      <w:r w:rsidRPr="00224928">
        <w:rPr>
          <w:rFonts w:ascii="Arial" w:hAnsi="Arial" w:cs="Arial"/>
          <w:color w:val="000000" w:themeColor="text1"/>
          <w:lang w:val="ru-RU"/>
        </w:rPr>
        <w:t>передбачати інші кабінети, необхідні для медичного обслуговування вихованців.</w:t>
      </w:r>
    </w:p>
    <w:p w14:paraId="61CFB872" w14:textId="77777777" w:rsidR="002429AF" w:rsidRPr="00224928" w:rsidRDefault="002429AF" w:rsidP="002429AF">
      <w:pPr>
        <w:widowControl w:val="0"/>
        <w:tabs>
          <w:tab w:val="left" w:pos="939"/>
        </w:tabs>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7.2.5.9 </w:t>
      </w:r>
      <w:r w:rsidRPr="00224928">
        <w:rPr>
          <w:rFonts w:ascii="Arial" w:hAnsi="Arial" w:cs="Arial"/>
          <w:color w:val="000000" w:themeColor="text1"/>
          <w:lang w:val="ru-RU"/>
        </w:rPr>
        <w:t>Підлога та опорядження стін у медичних приміщеннях повинні виконуватись із сертифікованих матеріалів і забезпечувати можливість прибирання вологим способом.</w:t>
      </w:r>
    </w:p>
    <w:p w14:paraId="78E3C693" w14:textId="285821C3" w:rsidR="002429AF" w:rsidRPr="00224928" w:rsidRDefault="002429AF" w:rsidP="002429AF">
      <w:pPr>
        <w:widowControl w:val="0"/>
        <w:tabs>
          <w:tab w:val="left" w:pos="939"/>
        </w:tabs>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 xml:space="preserve">Для підлог і стін </w:t>
      </w:r>
      <w:r w:rsidR="000B64FD">
        <w:rPr>
          <w:rFonts w:ascii="Arial" w:hAnsi="Arial" w:cs="Arial"/>
          <w:color w:val="000000" w:themeColor="text1"/>
          <w:lang w:val="ru-RU"/>
        </w:rPr>
        <w:t>у</w:t>
      </w:r>
      <w:r w:rsidRPr="00224928">
        <w:rPr>
          <w:rFonts w:ascii="Arial" w:hAnsi="Arial" w:cs="Arial"/>
          <w:color w:val="000000" w:themeColor="text1"/>
          <w:lang w:val="ru-RU"/>
        </w:rPr>
        <w:t xml:space="preserve"> санітарно-гігієнічних приміщеннях, душових, ванних слід використовувати керамічну плитку, при цьому стіни слід облицьовувати глазурованою плиткою </w:t>
      </w:r>
      <w:r w:rsidRPr="00224928">
        <w:rPr>
          <w:rFonts w:ascii="Arial" w:hAnsi="Arial" w:cs="Arial"/>
          <w:lang w:val="ru-RU"/>
        </w:rPr>
        <w:t xml:space="preserve">або іншими матеріалами, стійкими до інтенсивного миття та дезінфекції </w:t>
      </w:r>
      <w:r w:rsidRPr="00224928">
        <w:rPr>
          <w:rFonts w:ascii="Arial" w:hAnsi="Arial" w:cs="Arial"/>
          <w:color w:val="000000" w:themeColor="text1"/>
          <w:lang w:val="ru-RU"/>
        </w:rPr>
        <w:t>на висоту не менше ніж 1,8 м.</w:t>
      </w:r>
    </w:p>
    <w:p w14:paraId="5545FB73"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7.2.5.10 </w:t>
      </w:r>
      <w:r w:rsidRPr="00224928">
        <w:rPr>
          <w:rFonts w:ascii="Arial" w:hAnsi="Arial" w:cs="Arial"/>
          <w:color w:val="000000" w:themeColor="text1"/>
          <w:lang w:val="ru-RU"/>
        </w:rPr>
        <w:t>Допускається у складі спеціальних дитячих садків передбачати приміщення для надання реабілітаційних послуг дітям віком до 8 років</w:t>
      </w:r>
      <w:r w:rsidRPr="00224928">
        <w:rPr>
          <w:rFonts w:ascii="Arial" w:hAnsi="Arial" w:cs="Arial"/>
          <w:color w:val="000000" w:themeColor="text1"/>
          <w:shd w:val="clear" w:color="auto" w:fill="FFFFFF"/>
          <w:lang w:val="ru-RU"/>
        </w:rPr>
        <w:t xml:space="preserve"> з урахуванням вимог </w:t>
      </w:r>
      <w:r w:rsidRPr="00224928">
        <w:rPr>
          <w:rFonts w:ascii="Arial" w:hAnsi="Arial" w:cs="Arial"/>
          <w:color w:val="000000" w:themeColor="text1"/>
          <w:lang w:val="ru-RU"/>
        </w:rPr>
        <w:t>[9].</w:t>
      </w:r>
    </w:p>
    <w:p w14:paraId="78CC42F7" w14:textId="7777777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При цьому слід влаштовувати окремий вхід ззовні (з вулиці) до таких приміщень.</w:t>
      </w:r>
    </w:p>
    <w:p w14:paraId="4F31F5EA" w14:textId="28EBEEEB" w:rsidR="002429AF" w:rsidRPr="00224928" w:rsidRDefault="002429AF" w:rsidP="00DE01C7">
      <w:pPr>
        <w:spacing w:before="120" w:after="0" w:line="295" w:lineRule="auto"/>
        <w:ind w:left="708" w:firstLine="1"/>
        <w:jc w:val="both"/>
        <w:rPr>
          <w:rFonts w:ascii="Arial" w:hAnsi="Arial" w:cs="Arial"/>
          <w:b/>
          <w:color w:val="000000" w:themeColor="text1"/>
          <w:lang w:val="ru-RU"/>
        </w:rPr>
      </w:pPr>
      <w:r w:rsidRPr="00224928">
        <w:rPr>
          <w:rFonts w:ascii="Arial" w:hAnsi="Arial" w:cs="Arial"/>
          <w:b/>
          <w:color w:val="000000" w:themeColor="text1"/>
          <w:lang w:val="ru-RU"/>
        </w:rPr>
        <w:t xml:space="preserve">Басейн </w:t>
      </w:r>
    </w:p>
    <w:p w14:paraId="4AB3F955" w14:textId="5813FDEB" w:rsidR="002429AF" w:rsidRPr="00224928" w:rsidRDefault="002429AF" w:rsidP="002429AF">
      <w:pPr>
        <w:spacing w:after="0" w:line="295" w:lineRule="auto"/>
        <w:ind w:firstLine="709"/>
        <w:jc w:val="both"/>
        <w:rPr>
          <w:rFonts w:ascii="Arial" w:hAnsi="Arial" w:cs="Arial"/>
          <w:b/>
          <w:color w:val="000000" w:themeColor="text1"/>
          <w:lang w:val="ru-RU"/>
        </w:rPr>
      </w:pPr>
      <w:r w:rsidRPr="00224928">
        <w:rPr>
          <w:rFonts w:ascii="Arial" w:hAnsi="Arial" w:cs="Arial"/>
          <w:b/>
          <w:color w:val="000000" w:themeColor="text1"/>
          <w:lang w:val="ru-RU"/>
        </w:rPr>
        <w:t xml:space="preserve">7.2.5.11 </w:t>
      </w:r>
      <w:r w:rsidRPr="00224928">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224928">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допускається проєктувати басейн.</w:t>
      </w:r>
    </w:p>
    <w:p w14:paraId="65780B0C" w14:textId="77777777" w:rsidR="0096654D" w:rsidRPr="00224928" w:rsidRDefault="0096654D" w:rsidP="0096654D">
      <w:pPr>
        <w:spacing w:after="0" w:line="295" w:lineRule="auto"/>
        <w:ind w:firstLine="709"/>
        <w:jc w:val="both"/>
        <w:rPr>
          <w:rFonts w:ascii="Arial" w:hAnsi="Arial" w:cs="Arial"/>
          <w:b/>
          <w:color w:val="000000" w:themeColor="text1"/>
          <w:lang w:val="ru-RU"/>
        </w:rPr>
      </w:pPr>
      <w:r w:rsidRPr="00224928">
        <w:rPr>
          <w:rFonts w:ascii="Arial" w:hAnsi="Arial" w:cs="Arial"/>
          <w:color w:val="000000" w:themeColor="text1"/>
          <w:lang w:val="ru-RU"/>
        </w:rPr>
        <w:t>Криті плавальні басейни для дошкільників слід про</w:t>
      </w:r>
      <w:r>
        <w:rPr>
          <w:rFonts w:ascii="Arial" w:hAnsi="Arial" w:cs="Arial"/>
          <w:color w:val="000000" w:themeColor="text1"/>
          <w:lang w:val="ru-RU"/>
        </w:rPr>
        <w:t>є</w:t>
      </w:r>
      <w:r w:rsidRPr="00224928">
        <w:rPr>
          <w:rFonts w:ascii="Arial" w:hAnsi="Arial" w:cs="Arial"/>
          <w:color w:val="000000" w:themeColor="text1"/>
          <w:lang w:val="ru-RU"/>
        </w:rPr>
        <w:t>ктувати з розрахунку одночасної  пропускної спроможності: 10 дітей – у складі ясел, дитячого садка, функціонуючих автономно, у складі комплексу, що включає структурні підрозділи закладів дошкільної та загальної середньої освіти.</w:t>
      </w:r>
    </w:p>
    <w:p w14:paraId="0FA16393" w14:textId="14DCBB4E" w:rsidR="002429AF" w:rsidRPr="00224928" w:rsidRDefault="002429AF" w:rsidP="002429AF">
      <w:pPr>
        <w:spacing w:after="0" w:line="295" w:lineRule="auto"/>
        <w:ind w:firstLine="709"/>
        <w:jc w:val="both"/>
        <w:rPr>
          <w:rFonts w:ascii="Arial" w:hAnsi="Arial" w:cs="Arial"/>
          <w:color w:val="000000" w:themeColor="text1"/>
          <w:lang w:val="ru-RU"/>
        </w:rPr>
      </w:pPr>
      <w:r w:rsidRPr="00AA793D">
        <w:rPr>
          <w:rFonts w:ascii="Arial" w:hAnsi="Arial" w:cs="Arial"/>
          <w:b/>
          <w:color w:val="000000" w:themeColor="text1"/>
          <w:lang w:val="ru-RU"/>
        </w:rPr>
        <w:t xml:space="preserve">7.2.5.12 </w:t>
      </w:r>
      <w:proofErr w:type="gramStart"/>
      <w:r w:rsidRPr="00AA793D">
        <w:rPr>
          <w:rFonts w:ascii="Arial" w:hAnsi="Arial" w:cs="Arial"/>
          <w:color w:val="000000" w:themeColor="text1"/>
          <w:lang w:val="ru-RU"/>
        </w:rPr>
        <w:t>До складу</w:t>
      </w:r>
      <w:proofErr w:type="gramEnd"/>
      <w:r w:rsidRPr="00AA793D">
        <w:rPr>
          <w:rFonts w:ascii="Arial" w:hAnsi="Arial" w:cs="Arial"/>
          <w:color w:val="000000" w:themeColor="text1"/>
          <w:lang w:val="ru-RU"/>
        </w:rPr>
        <w:t xml:space="preserve"> приміщень басейну повинні включатися: зал з ванною, дві роздягальні для хлопчиків і дівчаток з туалетами та душовими, кімната тренера, кімната медсестри, вузол керування та інші технічні приміщення для обслуговування басейну, комора інвентар</w:t>
      </w:r>
      <w:r w:rsidR="00AA793D" w:rsidRPr="00DE01C7">
        <w:rPr>
          <w:rFonts w:ascii="Arial" w:hAnsi="Arial" w:cs="Arial"/>
          <w:color w:val="000000" w:themeColor="text1"/>
          <w:lang w:val="ru-RU"/>
        </w:rPr>
        <w:t>ю</w:t>
      </w:r>
      <w:r w:rsidRPr="00AA793D">
        <w:rPr>
          <w:rFonts w:ascii="Arial" w:hAnsi="Arial" w:cs="Arial"/>
          <w:color w:val="000000" w:themeColor="text1"/>
          <w:lang w:val="ru-RU"/>
        </w:rPr>
        <w:t xml:space="preserve">. </w:t>
      </w:r>
      <w:r w:rsidR="00AA793D" w:rsidRPr="00DE01C7">
        <w:rPr>
          <w:rFonts w:ascii="Arial" w:hAnsi="Arial" w:cs="Arial"/>
          <w:color w:val="000000" w:themeColor="text1"/>
          <w:lang w:val="ru-RU"/>
        </w:rPr>
        <w:t xml:space="preserve">У разі </w:t>
      </w:r>
      <w:r w:rsidRPr="00AA793D">
        <w:rPr>
          <w:rFonts w:ascii="Arial" w:hAnsi="Arial" w:cs="Arial"/>
          <w:color w:val="000000" w:themeColor="text1"/>
          <w:lang w:val="ru-RU"/>
        </w:rPr>
        <w:t>розміщенн</w:t>
      </w:r>
      <w:r w:rsidR="00AA793D" w:rsidRPr="00DE01C7">
        <w:rPr>
          <w:rFonts w:ascii="Arial" w:hAnsi="Arial" w:cs="Arial"/>
          <w:color w:val="000000" w:themeColor="text1"/>
          <w:lang w:val="ru-RU"/>
        </w:rPr>
        <w:t>я</w:t>
      </w:r>
      <w:r w:rsidRPr="00AA793D">
        <w:rPr>
          <w:rFonts w:ascii="Arial" w:hAnsi="Arial" w:cs="Arial"/>
          <w:color w:val="000000" w:themeColor="text1"/>
          <w:lang w:val="ru-RU"/>
        </w:rPr>
        <w:t xml:space="preserve"> додаткової ванни для дітей ясельного віку слід передбачити окреме приміщення роздягальні.</w:t>
      </w:r>
    </w:p>
    <w:p w14:paraId="3D75C369" w14:textId="6DB60BA1"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7.2.5.13 </w:t>
      </w:r>
      <w:r w:rsidRPr="00224928">
        <w:rPr>
          <w:rFonts w:ascii="Arial" w:hAnsi="Arial" w:cs="Arial"/>
          <w:color w:val="000000" w:themeColor="text1"/>
          <w:lang w:val="ru-RU"/>
        </w:rPr>
        <w:t>У басейнах, розташованих окремо</w:t>
      </w:r>
      <w:r w:rsidR="00AA793D">
        <w:rPr>
          <w:rFonts w:ascii="Arial" w:hAnsi="Arial" w:cs="Arial"/>
          <w:color w:val="000000" w:themeColor="text1"/>
          <w:lang w:val="ru-RU"/>
        </w:rPr>
        <w:t>,</w:t>
      </w:r>
      <w:r w:rsidRPr="00224928">
        <w:rPr>
          <w:rFonts w:ascii="Arial" w:hAnsi="Arial" w:cs="Arial"/>
          <w:color w:val="000000" w:themeColor="text1"/>
          <w:lang w:val="ru-RU"/>
        </w:rPr>
        <w:t xml:space="preserve"> необхідно додатково передбачити вестибюль </w:t>
      </w:r>
      <w:r w:rsidR="00AA793D">
        <w:rPr>
          <w:rFonts w:ascii="Arial" w:hAnsi="Arial" w:cs="Arial"/>
          <w:color w:val="000000" w:themeColor="text1"/>
          <w:lang w:val="ru-RU"/>
        </w:rPr>
        <w:t>і</w:t>
      </w:r>
      <w:r w:rsidRPr="00224928">
        <w:rPr>
          <w:rFonts w:ascii="Arial" w:hAnsi="Arial" w:cs="Arial"/>
          <w:color w:val="000000" w:themeColor="text1"/>
          <w:lang w:val="ru-RU"/>
        </w:rPr>
        <w:t>з гардеробом</w:t>
      </w:r>
      <w:r w:rsidR="00AA793D">
        <w:rPr>
          <w:rFonts w:ascii="Arial" w:hAnsi="Arial" w:cs="Arial"/>
          <w:color w:val="000000" w:themeColor="text1"/>
          <w:lang w:val="ru-RU"/>
        </w:rPr>
        <w:t>,</w:t>
      </w:r>
      <w:r w:rsidRPr="00224928">
        <w:rPr>
          <w:rFonts w:ascii="Arial" w:hAnsi="Arial" w:cs="Arial"/>
          <w:color w:val="000000" w:themeColor="text1"/>
          <w:lang w:val="ru-RU"/>
        </w:rPr>
        <w:t xml:space="preserve"> площею не менше ніж 36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xml:space="preserve">, кабінет </w:t>
      </w:r>
      <w:r w:rsidRPr="00224928">
        <w:rPr>
          <w:rFonts w:ascii="Arial" w:hAnsi="Arial" w:cs="Arial"/>
          <w:shd w:val="clear" w:color="auto" w:fill="FFFFFF"/>
          <w:lang w:val="ru-RU"/>
        </w:rPr>
        <w:t>інструктора з фізичної культури (</w:t>
      </w:r>
      <w:r w:rsidRPr="00224928">
        <w:rPr>
          <w:rFonts w:ascii="Arial" w:hAnsi="Arial" w:cs="Arial"/>
          <w:color w:val="000000" w:themeColor="text1"/>
          <w:lang w:val="ru-RU"/>
        </w:rPr>
        <w:t>тренера) – 9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кімнату відпочинку – 50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w:t>
      </w:r>
    </w:p>
    <w:p w14:paraId="69D67825" w14:textId="7BE911E7"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У залі басейну повинна бути передбачена зона розминки площею не менше ніж 24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У басейнах з одночасною пропускною спроможністю 10 дітей допускається про</w:t>
      </w:r>
      <w:r w:rsidR="007E68DD">
        <w:rPr>
          <w:rFonts w:ascii="Arial" w:hAnsi="Arial" w:cs="Arial"/>
          <w:color w:val="000000" w:themeColor="text1"/>
          <w:lang w:val="ru-RU"/>
        </w:rPr>
        <w:t>є</w:t>
      </w:r>
      <w:r w:rsidRPr="00224928">
        <w:rPr>
          <w:rFonts w:ascii="Arial" w:hAnsi="Arial" w:cs="Arial"/>
          <w:color w:val="000000" w:themeColor="text1"/>
          <w:lang w:val="ru-RU"/>
        </w:rPr>
        <w:t>ктування окремого приміщення для розминки</w:t>
      </w:r>
      <w:r w:rsidR="00AA793D">
        <w:rPr>
          <w:rFonts w:ascii="Arial" w:hAnsi="Arial" w:cs="Arial"/>
          <w:color w:val="000000" w:themeColor="text1"/>
          <w:lang w:val="ru-RU"/>
        </w:rPr>
        <w:t>,</w:t>
      </w:r>
      <w:r w:rsidRPr="00224928">
        <w:rPr>
          <w:rFonts w:ascii="Arial" w:hAnsi="Arial" w:cs="Arial"/>
          <w:color w:val="000000" w:themeColor="text1"/>
          <w:lang w:val="ru-RU"/>
        </w:rPr>
        <w:t xml:space="preserve"> площею не менше ніж 36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w:t>
      </w:r>
    </w:p>
    <w:p w14:paraId="63CC1DF3" w14:textId="454D4D05"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7.2.5.14 </w:t>
      </w:r>
      <w:r w:rsidRPr="00224928">
        <w:rPr>
          <w:rFonts w:ascii="Arial" w:hAnsi="Arial" w:cs="Arial"/>
          <w:color w:val="000000" w:themeColor="text1"/>
          <w:lang w:val="ru-RU"/>
        </w:rPr>
        <w:t xml:space="preserve">Басейн для навчання плаванню повинен обладнуватись ванною розміром </w:t>
      </w:r>
      <w:r w:rsidRPr="0096654D">
        <w:rPr>
          <w:rFonts w:ascii="Arial" w:hAnsi="Arial" w:cs="Arial"/>
          <w:color w:val="000000" w:themeColor="text1"/>
          <w:lang w:val="ru-RU"/>
        </w:rPr>
        <w:t>12,5</w:t>
      </w:r>
      <w:r w:rsidR="002E5BF8">
        <w:rPr>
          <w:rFonts w:ascii="Arial" w:hAnsi="Arial" w:cs="Arial"/>
          <w:color w:val="000000" w:themeColor="text1"/>
          <w:lang w:val="ru-RU"/>
        </w:rPr>
        <w:t>–</w:t>
      </w:r>
      <w:r w:rsidRPr="0096654D">
        <w:rPr>
          <w:rFonts w:ascii="Arial" w:hAnsi="Arial" w:cs="Arial"/>
          <w:color w:val="000000" w:themeColor="text1"/>
          <w:lang w:val="ru-RU"/>
        </w:rPr>
        <w:t>15 м × 6 м</w:t>
      </w:r>
      <w:r w:rsidRPr="00FA5880">
        <w:rPr>
          <w:rFonts w:ascii="Arial" w:hAnsi="Arial" w:cs="Arial"/>
          <w:color w:val="000000" w:themeColor="text1"/>
          <w:lang w:val="ru-RU"/>
        </w:rPr>
        <w:t>,</w:t>
      </w:r>
      <w:r w:rsidRPr="00224928">
        <w:rPr>
          <w:rFonts w:ascii="Arial" w:hAnsi="Arial" w:cs="Arial"/>
          <w:color w:val="000000" w:themeColor="text1"/>
          <w:lang w:val="ru-RU"/>
        </w:rPr>
        <w:t xml:space="preserve"> допускається зменшувати ванну до 10 м × 4 м. Ванна розміром 3 м ×</w:t>
      </w:r>
      <w:r w:rsidR="00AA793D">
        <w:rPr>
          <w:rFonts w:ascii="Arial" w:hAnsi="Arial" w:cs="Arial"/>
          <w:color w:val="000000" w:themeColor="text1"/>
          <w:lang w:val="ru-RU"/>
        </w:rPr>
        <w:t xml:space="preserve"> </w:t>
      </w:r>
      <w:r w:rsidRPr="00224928">
        <w:rPr>
          <w:rFonts w:ascii="Arial" w:hAnsi="Arial" w:cs="Arial"/>
          <w:color w:val="000000" w:themeColor="text1"/>
          <w:lang w:val="ru-RU"/>
        </w:rPr>
        <w:t>2 м розрахована на заняття з 2</w:t>
      </w:r>
      <w:r w:rsidR="00AA793D">
        <w:rPr>
          <w:rFonts w:ascii="Arial" w:hAnsi="Arial" w:cs="Arial"/>
          <w:color w:val="000000" w:themeColor="text1"/>
          <w:lang w:val="ru-RU"/>
        </w:rPr>
        <w:t>–</w:t>
      </w:r>
      <w:r w:rsidRPr="00224928">
        <w:rPr>
          <w:rFonts w:ascii="Arial" w:hAnsi="Arial" w:cs="Arial"/>
          <w:color w:val="000000" w:themeColor="text1"/>
          <w:lang w:val="ru-RU"/>
        </w:rPr>
        <w:t>4 дітьми віком до 3 років і може використовуватись як додаткова для басейнів більшого розміру</w:t>
      </w:r>
      <w:r w:rsidR="00FA5880">
        <w:rPr>
          <w:rFonts w:ascii="Arial" w:hAnsi="Arial" w:cs="Arial"/>
          <w:color w:val="000000" w:themeColor="text1"/>
          <w:lang w:val="ru-RU"/>
        </w:rPr>
        <w:t>.</w:t>
      </w:r>
    </w:p>
    <w:p w14:paraId="28A5CC72" w14:textId="5A7B4A3E"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 xml:space="preserve">Глибина ванни басейну повинна забезпечувати нормальне проведення занять </w:t>
      </w:r>
      <w:r w:rsidR="00AA793D">
        <w:rPr>
          <w:rFonts w:ascii="Arial" w:hAnsi="Arial" w:cs="Arial"/>
          <w:color w:val="000000" w:themeColor="text1"/>
          <w:lang w:val="ru-RU"/>
        </w:rPr>
        <w:t>у разі</w:t>
      </w:r>
      <w:r w:rsidRPr="00224928">
        <w:rPr>
          <w:rFonts w:ascii="Arial" w:hAnsi="Arial" w:cs="Arial"/>
          <w:color w:val="000000" w:themeColor="text1"/>
          <w:lang w:val="ru-RU"/>
        </w:rPr>
        <w:t xml:space="preserve"> змін</w:t>
      </w:r>
      <w:r w:rsidR="00AA793D">
        <w:rPr>
          <w:rFonts w:ascii="Arial" w:hAnsi="Arial" w:cs="Arial"/>
          <w:color w:val="000000" w:themeColor="text1"/>
          <w:lang w:val="ru-RU"/>
        </w:rPr>
        <w:t>и</w:t>
      </w:r>
      <w:r w:rsidRPr="00224928">
        <w:rPr>
          <w:rFonts w:ascii="Arial" w:hAnsi="Arial" w:cs="Arial"/>
          <w:color w:val="000000" w:themeColor="text1"/>
          <w:lang w:val="ru-RU"/>
        </w:rPr>
        <w:t xml:space="preserve"> рівня води з 0,6 м до 0,8 м від дна. По периметру ванни слід передбачати обхідну доріжку </w:t>
      </w:r>
      <w:r w:rsidRPr="00224928">
        <w:rPr>
          <w:rFonts w:ascii="Arial" w:hAnsi="Arial" w:cs="Arial"/>
          <w:color w:val="000000" w:themeColor="text1"/>
          <w:lang w:val="ru-RU"/>
        </w:rPr>
        <w:lastRenderedPageBreak/>
        <w:t>завширшки не менше ніж 0,75 м і 1,5 м з боку виходу з душових. Нахил дна ванни в бік випуску води має бути не менше ніж 1 %.</w:t>
      </w:r>
    </w:p>
    <w:p w14:paraId="7BA0EABB" w14:textId="16A64A95"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7.2.5.15 </w:t>
      </w:r>
      <w:r w:rsidRPr="00224928">
        <w:rPr>
          <w:rFonts w:ascii="Arial" w:hAnsi="Arial" w:cs="Arial"/>
          <w:color w:val="000000" w:themeColor="text1"/>
          <w:lang w:val="ru-RU"/>
        </w:rPr>
        <w:t>Площу роздягальні слід приймати із розрахунку не менше ніж 1,2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xml:space="preserve"> на місце </w:t>
      </w:r>
      <w:r w:rsidR="00AA793D">
        <w:rPr>
          <w:rFonts w:ascii="Arial" w:hAnsi="Arial" w:cs="Arial"/>
          <w:color w:val="000000" w:themeColor="text1"/>
          <w:lang w:val="ru-RU"/>
        </w:rPr>
        <w:t xml:space="preserve">за </w:t>
      </w:r>
      <w:r w:rsidRPr="00224928">
        <w:rPr>
          <w:rFonts w:ascii="Arial" w:hAnsi="Arial" w:cs="Arial"/>
          <w:color w:val="000000" w:themeColor="text1"/>
          <w:lang w:val="ru-RU"/>
        </w:rPr>
        <w:t>одночасн</w:t>
      </w:r>
      <w:r w:rsidR="00AA793D">
        <w:rPr>
          <w:rFonts w:ascii="Arial" w:hAnsi="Arial" w:cs="Arial"/>
          <w:color w:val="000000" w:themeColor="text1"/>
          <w:lang w:val="ru-RU"/>
        </w:rPr>
        <w:t xml:space="preserve">ої </w:t>
      </w:r>
      <w:r w:rsidRPr="00224928">
        <w:rPr>
          <w:rFonts w:ascii="Arial" w:hAnsi="Arial" w:cs="Arial"/>
          <w:color w:val="000000" w:themeColor="text1"/>
          <w:lang w:val="ru-RU"/>
        </w:rPr>
        <w:t>пропускн</w:t>
      </w:r>
      <w:r w:rsidR="00AA793D">
        <w:rPr>
          <w:rFonts w:ascii="Arial" w:hAnsi="Arial" w:cs="Arial"/>
          <w:color w:val="000000" w:themeColor="text1"/>
          <w:lang w:val="ru-RU"/>
        </w:rPr>
        <w:t>ої</w:t>
      </w:r>
      <w:r w:rsidRPr="00224928">
        <w:rPr>
          <w:rFonts w:ascii="Arial" w:hAnsi="Arial" w:cs="Arial"/>
          <w:color w:val="000000" w:themeColor="text1"/>
          <w:lang w:val="ru-RU"/>
        </w:rPr>
        <w:t xml:space="preserve"> спроможності басейну </w:t>
      </w:r>
      <w:r w:rsidR="00FA5880">
        <w:rPr>
          <w:rFonts w:ascii="Arial" w:hAnsi="Arial" w:cs="Arial"/>
          <w:color w:val="000000" w:themeColor="text1"/>
          <w:lang w:val="ru-RU"/>
        </w:rPr>
        <w:t xml:space="preserve">для </w:t>
      </w:r>
      <w:r w:rsidRPr="00224928">
        <w:rPr>
          <w:rFonts w:ascii="Arial" w:hAnsi="Arial" w:cs="Arial"/>
          <w:color w:val="000000" w:themeColor="text1"/>
          <w:lang w:val="ru-RU"/>
        </w:rPr>
        <w:t>10 дітей. Біля кожної роздягальні слід передбачати душові з розрахунку</w:t>
      </w:r>
      <w:r w:rsidR="00AA793D">
        <w:rPr>
          <w:rFonts w:ascii="Arial" w:hAnsi="Arial" w:cs="Arial"/>
          <w:color w:val="000000" w:themeColor="text1"/>
          <w:lang w:val="ru-RU"/>
        </w:rPr>
        <w:t>:</w:t>
      </w:r>
      <w:r w:rsidRPr="00224928">
        <w:rPr>
          <w:rFonts w:ascii="Arial" w:hAnsi="Arial" w:cs="Arial"/>
          <w:color w:val="000000" w:themeColor="text1"/>
          <w:lang w:val="ru-RU"/>
        </w:rPr>
        <w:t xml:space="preserve"> одна душова сітка на 3 місця і туалет на один унітаз і один умивальник.</w:t>
      </w:r>
    </w:p>
    <w:p w14:paraId="675A0669" w14:textId="0487FB5E"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color w:val="000000" w:themeColor="text1"/>
          <w:lang w:val="ru-RU"/>
        </w:rPr>
        <w:t>У місцях виходу з душової на обхідну доріжку повинен бути передбачений прохідний душ для ніг з безперервним потоком теплої свіжої води. Розмір ванни душу повинен бути не менше ніж 0,8 м у напрямку проходу, а його глибина – 0,1 м.</w:t>
      </w:r>
    </w:p>
    <w:p w14:paraId="03B4DB5D" w14:textId="24D76EAA"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7.2.5.16 </w:t>
      </w:r>
      <w:r w:rsidRPr="00224928">
        <w:rPr>
          <w:rFonts w:ascii="Arial" w:hAnsi="Arial" w:cs="Arial"/>
          <w:color w:val="000000" w:themeColor="text1"/>
          <w:lang w:val="ru-RU"/>
        </w:rPr>
        <w:t>Кімнату медсестри слід про</w:t>
      </w:r>
      <w:r w:rsidR="007E68DD">
        <w:rPr>
          <w:rFonts w:ascii="Arial" w:hAnsi="Arial" w:cs="Arial"/>
          <w:color w:val="000000" w:themeColor="text1"/>
          <w:lang w:val="ru-RU"/>
        </w:rPr>
        <w:t>є</w:t>
      </w:r>
      <w:r w:rsidRPr="00224928">
        <w:rPr>
          <w:rFonts w:ascii="Arial" w:hAnsi="Arial" w:cs="Arial"/>
          <w:color w:val="000000" w:themeColor="text1"/>
          <w:lang w:val="ru-RU"/>
        </w:rPr>
        <w:t>ктувати з входом із коридору</w:t>
      </w:r>
      <w:r w:rsidR="00AA793D">
        <w:rPr>
          <w:rFonts w:ascii="Arial" w:hAnsi="Arial" w:cs="Arial"/>
          <w:color w:val="000000" w:themeColor="text1"/>
          <w:lang w:val="ru-RU"/>
        </w:rPr>
        <w:t>,</w:t>
      </w:r>
      <w:r w:rsidRPr="00224928">
        <w:rPr>
          <w:rFonts w:ascii="Arial" w:hAnsi="Arial" w:cs="Arial"/>
          <w:color w:val="000000" w:themeColor="text1"/>
          <w:lang w:val="ru-RU"/>
        </w:rPr>
        <w:t xml:space="preserve"> площею не менше ніж 6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xml:space="preserve"> у басейнах з одночасною пропускною спроможністю 10 дітей і площею не менше </w:t>
      </w:r>
      <w:r w:rsidR="00DE06C6">
        <w:rPr>
          <w:rFonts w:ascii="Arial" w:hAnsi="Arial" w:cs="Arial"/>
          <w:color w:val="000000" w:themeColor="text1"/>
          <w:lang w:val="ru-RU"/>
        </w:rPr>
        <w:t xml:space="preserve">         </w:t>
      </w:r>
      <w:r w:rsidRPr="00224928">
        <w:rPr>
          <w:rFonts w:ascii="Arial" w:hAnsi="Arial" w:cs="Arial"/>
          <w:color w:val="000000" w:themeColor="text1"/>
          <w:lang w:val="ru-RU"/>
        </w:rPr>
        <w:t>ніж 8 м</w:t>
      </w:r>
      <w:r w:rsidRPr="00F6492D">
        <w:rPr>
          <w:rFonts w:ascii="Arial" w:hAnsi="Arial" w:cs="Arial"/>
          <w:color w:val="000000" w:themeColor="text1"/>
          <w:vertAlign w:val="superscript"/>
          <w:lang w:val="ru-RU"/>
        </w:rPr>
        <w:t>2</w:t>
      </w:r>
      <w:r w:rsidRPr="00224928">
        <w:rPr>
          <w:rFonts w:ascii="Arial" w:hAnsi="Arial" w:cs="Arial"/>
          <w:color w:val="000000" w:themeColor="text1"/>
          <w:lang w:val="ru-RU"/>
        </w:rPr>
        <w:t xml:space="preserve"> у басейнах більшого розміру.</w:t>
      </w:r>
    </w:p>
    <w:p w14:paraId="4C5043DE" w14:textId="77BD23D4" w:rsidR="002429AF" w:rsidRPr="00224928" w:rsidRDefault="007E68DD" w:rsidP="002429AF">
      <w:pPr>
        <w:spacing w:after="0" w:line="295" w:lineRule="auto"/>
        <w:ind w:firstLine="709"/>
        <w:jc w:val="both"/>
        <w:rPr>
          <w:rFonts w:ascii="Arial" w:hAnsi="Arial" w:cs="Arial"/>
          <w:color w:val="000000" w:themeColor="text1"/>
          <w:lang w:val="ru-RU"/>
        </w:rPr>
      </w:pPr>
      <w:r>
        <w:rPr>
          <w:rFonts w:ascii="Arial" w:hAnsi="Arial" w:cs="Arial"/>
          <w:shd w:val="clear" w:color="auto" w:fill="FFFFFF"/>
          <w:lang w:val="ru-RU"/>
        </w:rPr>
        <w:t xml:space="preserve">Кімната </w:t>
      </w:r>
      <w:r w:rsidR="002429AF" w:rsidRPr="00224928">
        <w:rPr>
          <w:rFonts w:ascii="Arial" w:hAnsi="Arial" w:cs="Arial"/>
          <w:shd w:val="clear" w:color="auto" w:fill="FFFFFF"/>
          <w:lang w:val="ru-RU"/>
        </w:rPr>
        <w:t>інструктора з фізичної культури (</w:t>
      </w:r>
      <w:r w:rsidR="002429AF" w:rsidRPr="00224928">
        <w:rPr>
          <w:rFonts w:ascii="Arial" w:hAnsi="Arial" w:cs="Arial"/>
          <w:color w:val="000000" w:themeColor="text1"/>
          <w:lang w:val="ru-RU"/>
        </w:rPr>
        <w:t>тренера) має про</w:t>
      </w:r>
      <w:r>
        <w:rPr>
          <w:rFonts w:ascii="Arial" w:hAnsi="Arial" w:cs="Arial"/>
          <w:color w:val="000000" w:themeColor="text1"/>
          <w:lang w:val="ru-RU"/>
        </w:rPr>
        <w:t>є</w:t>
      </w:r>
      <w:r w:rsidR="002429AF" w:rsidRPr="00224928">
        <w:rPr>
          <w:rFonts w:ascii="Arial" w:hAnsi="Arial" w:cs="Arial"/>
          <w:color w:val="000000" w:themeColor="text1"/>
          <w:lang w:val="ru-RU"/>
        </w:rPr>
        <w:t>ктуватися з входом із коридору, мати кабіну для переодягання, туалет і душ</w:t>
      </w:r>
      <w:r w:rsidR="00AA793D">
        <w:rPr>
          <w:rFonts w:ascii="Arial" w:hAnsi="Arial" w:cs="Arial"/>
          <w:color w:val="000000" w:themeColor="text1"/>
          <w:lang w:val="ru-RU"/>
        </w:rPr>
        <w:t>,</w:t>
      </w:r>
      <w:r w:rsidR="002429AF" w:rsidRPr="00224928">
        <w:rPr>
          <w:rFonts w:ascii="Arial" w:hAnsi="Arial" w:cs="Arial"/>
          <w:color w:val="000000" w:themeColor="text1"/>
          <w:lang w:val="ru-RU"/>
        </w:rPr>
        <w:t xml:space="preserve"> загальною площею не менше ніж 10 м</w:t>
      </w:r>
      <w:r w:rsidR="002429AF" w:rsidRPr="00F6492D">
        <w:rPr>
          <w:rFonts w:ascii="Arial" w:hAnsi="Arial" w:cs="Arial"/>
          <w:color w:val="000000" w:themeColor="text1"/>
          <w:vertAlign w:val="superscript"/>
          <w:lang w:val="ru-RU"/>
        </w:rPr>
        <w:t>2</w:t>
      </w:r>
      <w:r w:rsidR="002429AF" w:rsidRPr="00224928">
        <w:rPr>
          <w:rFonts w:ascii="Arial" w:hAnsi="Arial" w:cs="Arial"/>
          <w:color w:val="000000" w:themeColor="text1"/>
          <w:lang w:val="ru-RU"/>
        </w:rPr>
        <w:t>.</w:t>
      </w:r>
    </w:p>
    <w:p w14:paraId="3E48879F" w14:textId="2FD37C7E"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7.2.5.17 </w:t>
      </w:r>
      <w:r w:rsidRPr="00224928">
        <w:rPr>
          <w:rFonts w:ascii="Arial" w:hAnsi="Arial" w:cs="Arial"/>
          <w:color w:val="000000" w:themeColor="text1"/>
          <w:lang w:val="ru-RU"/>
        </w:rPr>
        <w:t>Технічні приміщення для обслуговування басейну повинні мати окремий вихід на господарську зону, їх</w:t>
      </w:r>
      <w:r w:rsidR="00AA793D">
        <w:rPr>
          <w:rFonts w:ascii="Arial" w:hAnsi="Arial" w:cs="Arial"/>
          <w:color w:val="000000" w:themeColor="text1"/>
          <w:lang w:val="ru-RU"/>
        </w:rPr>
        <w:t>ні</w:t>
      </w:r>
      <w:r w:rsidRPr="00224928">
        <w:rPr>
          <w:rFonts w:ascii="Arial" w:hAnsi="Arial" w:cs="Arial"/>
          <w:color w:val="000000" w:themeColor="text1"/>
          <w:lang w:val="ru-RU"/>
        </w:rPr>
        <w:t xml:space="preserve"> площі та склад слід приймати за вимогами </w:t>
      </w:r>
      <w:hyperlink r:id="rId209" w:history="1">
        <w:r w:rsidRPr="00F6492D">
          <w:rPr>
            <w:rStyle w:val="a8"/>
            <w:rFonts w:ascii="Arial" w:hAnsi="Arial" w:cs="Arial"/>
            <w:lang w:val="ru-RU"/>
          </w:rPr>
          <w:t>ДБН В.2.2-13</w:t>
        </w:r>
      </w:hyperlink>
      <w:r w:rsidRPr="00224928">
        <w:rPr>
          <w:rFonts w:ascii="Arial" w:hAnsi="Arial" w:cs="Arial"/>
          <w:color w:val="000000" w:themeColor="text1"/>
          <w:lang w:val="ru-RU"/>
        </w:rPr>
        <w:t>.</w:t>
      </w:r>
    </w:p>
    <w:p w14:paraId="7F87AEC8" w14:textId="644FD242" w:rsidR="002429AF" w:rsidRPr="00224928" w:rsidRDefault="002429AF" w:rsidP="002429AF">
      <w:pPr>
        <w:spacing w:after="0" w:line="295" w:lineRule="auto"/>
        <w:ind w:firstLine="709"/>
        <w:jc w:val="both"/>
        <w:rPr>
          <w:rFonts w:ascii="Arial" w:hAnsi="Arial" w:cs="Arial"/>
          <w:color w:val="000000" w:themeColor="text1"/>
          <w:lang w:val="ru-RU"/>
        </w:rPr>
      </w:pPr>
      <w:r w:rsidRPr="00224928">
        <w:rPr>
          <w:rFonts w:ascii="Arial" w:hAnsi="Arial" w:cs="Arial"/>
          <w:b/>
          <w:color w:val="000000" w:themeColor="text1"/>
          <w:lang w:val="ru-RU"/>
        </w:rPr>
        <w:t xml:space="preserve">7.2.5.18 </w:t>
      </w:r>
      <w:r w:rsidRPr="00224928">
        <w:rPr>
          <w:rFonts w:ascii="Arial" w:hAnsi="Arial" w:cs="Arial"/>
          <w:color w:val="000000" w:themeColor="text1"/>
          <w:lang w:val="ru-RU"/>
        </w:rPr>
        <w:t xml:space="preserve">Підлога у залах для фізкультурних та музичних занять допускається паркетна, у залі басейну, душових та туалетах її слід передбачати з керамічної плитки з неслизькою поверхнею або мозаїчного бетону, в технічних приміщеннях – цементну, в </w:t>
      </w:r>
      <w:r w:rsidR="00FA5880">
        <w:rPr>
          <w:rFonts w:ascii="Arial" w:hAnsi="Arial" w:cs="Arial"/>
          <w:color w:val="000000" w:themeColor="text1"/>
          <w:lang w:val="ru-RU"/>
        </w:rPr>
        <w:t xml:space="preserve">інших </w:t>
      </w:r>
      <w:r w:rsidRPr="00224928">
        <w:rPr>
          <w:rFonts w:ascii="Arial" w:hAnsi="Arial" w:cs="Arial"/>
          <w:color w:val="000000" w:themeColor="text1"/>
          <w:lang w:val="ru-RU"/>
        </w:rPr>
        <w:t>– з лінолеуму.</w:t>
      </w:r>
    </w:p>
    <w:p w14:paraId="13492E90" w14:textId="33FF0CAB" w:rsidR="00EC3085" w:rsidRDefault="002429AF" w:rsidP="002429AF">
      <w:pPr>
        <w:spacing w:after="0" w:line="295" w:lineRule="auto"/>
        <w:ind w:firstLine="709"/>
        <w:jc w:val="both"/>
        <w:rPr>
          <w:rFonts w:ascii="Arial" w:hAnsi="Arial" w:cs="Arial"/>
          <w:lang w:val="ru-RU"/>
        </w:rPr>
      </w:pPr>
      <w:r w:rsidRPr="00224928">
        <w:rPr>
          <w:rFonts w:ascii="Arial" w:hAnsi="Arial" w:cs="Arial"/>
          <w:b/>
          <w:color w:val="000000" w:themeColor="text1"/>
          <w:lang w:val="ru-RU"/>
        </w:rPr>
        <w:t xml:space="preserve">7.2.5.19 </w:t>
      </w:r>
      <w:r w:rsidRPr="00224928">
        <w:rPr>
          <w:rFonts w:ascii="Arial" w:hAnsi="Arial" w:cs="Arial"/>
          <w:lang w:val="ru-RU"/>
        </w:rPr>
        <w:t>Стіни залу басейну, туалетів і душових басейну слід облицьовувати керамічною глазурованою плиткою або іншими матеріалами, стійкими до інтенсивного миття та дезінфекції на висоту не менше ніж 1,8 м.</w:t>
      </w:r>
    </w:p>
    <w:p w14:paraId="73AC24E8" w14:textId="77777777" w:rsidR="00641738" w:rsidRPr="001C3FA5" w:rsidRDefault="00641738" w:rsidP="00A307E0">
      <w:pPr>
        <w:pStyle w:val="3"/>
        <w:spacing w:before="120" w:line="295" w:lineRule="auto"/>
        <w:ind w:firstLine="709"/>
        <w:rPr>
          <w:rFonts w:ascii="Arial" w:hAnsi="Arial" w:cs="Arial"/>
          <w:b/>
          <w:color w:val="000000" w:themeColor="text1"/>
          <w:sz w:val="22"/>
          <w:szCs w:val="22"/>
          <w:lang w:val="ru-RU"/>
        </w:rPr>
      </w:pPr>
      <w:bookmarkStart w:id="57" w:name="_Toc234619643"/>
      <w:r w:rsidRPr="001C3FA5">
        <w:rPr>
          <w:rFonts w:ascii="Arial" w:hAnsi="Arial" w:cs="Arial"/>
          <w:b/>
          <w:bCs/>
          <w:color w:val="000000" w:themeColor="text1"/>
          <w:sz w:val="22"/>
          <w:szCs w:val="22"/>
          <w:lang w:val="ru-RU"/>
        </w:rPr>
        <w:t xml:space="preserve">7.2.6 </w:t>
      </w:r>
      <w:r w:rsidRPr="001C3FA5">
        <w:rPr>
          <w:rFonts w:ascii="Arial" w:hAnsi="Arial" w:cs="Arial"/>
          <w:b/>
          <w:color w:val="000000" w:themeColor="text1"/>
          <w:sz w:val="22"/>
          <w:szCs w:val="22"/>
          <w:lang w:val="ru-RU"/>
        </w:rPr>
        <w:t>Приміщення для педагогічних працівників</w:t>
      </w:r>
      <w:bookmarkEnd w:id="57"/>
    </w:p>
    <w:p w14:paraId="2E10BABD" w14:textId="31FEC56B" w:rsidR="00641738" w:rsidRPr="006A55F0" w:rsidRDefault="00641738" w:rsidP="00A307E0">
      <w:pPr>
        <w:spacing w:after="0" w:line="295" w:lineRule="auto"/>
        <w:ind w:firstLine="709"/>
        <w:jc w:val="both"/>
        <w:rPr>
          <w:rFonts w:ascii="Arial" w:hAnsi="Arial" w:cs="Arial"/>
          <w:color w:val="000000" w:themeColor="text1"/>
          <w:lang w:val="ru-RU"/>
        </w:rPr>
      </w:pPr>
      <w:r w:rsidRPr="001C3FA5">
        <w:rPr>
          <w:rFonts w:ascii="Arial" w:hAnsi="Arial" w:cs="Arial"/>
          <w:b/>
          <w:lang w:val="ru-RU"/>
        </w:rPr>
        <w:t>7.2.</w:t>
      </w:r>
      <w:r w:rsidR="001C3FA5" w:rsidRPr="001C3FA5">
        <w:rPr>
          <w:rFonts w:ascii="Arial" w:hAnsi="Arial" w:cs="Arial"/>
          <w:b/>
          <w:lang w:val="ru-RU"/>
        </w:rPr>
        <w:t>6</w:t>
      </w:r>
      <w:r w:rsidRPr="001C3FA5">
        <w:rPr>
          <w:rFonts w:ascii="Arial" w:hAnsi="Arial" w:cs="Arial"/>
          <w:b/>
          <w:lang w:val="ru-RU"/>
        </w:rPr>
        <w:t>.1</w:t>
      </w:r>
      <w:r w:rsidRPr="001C3FA5">
        <w:rPr>
          <w:rFonts w:ascii="Arial" w:hAnsi="Arial" w:cs="Arial"/>
          <w:lang w:val="ru-RU"/>
        </w:rPr>
        <w:t xml:space="preserve"> </w:t>
      </w:r>
      <w:r w:rsidRPr="006A55F0">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слід проєктувати методичний кабінет</w:t>
      </w:r>
      <w:r w:rsidR="00AA793D">
        <w:rPr>
          <w:rFonts w:ascii="Arial" w:hAnsi="Arial" w:cs="Arial"/>
          <w:color w:val="000000" w:themeColor="text1"/>
          <w:lang w:val="ru-RU"/>
        </w:rPr>
        <w:t>,</w:t>
      </w:r>
      <w:r w:rsidRPr="006A55F0">
        <w:rPr>
          <w:rFonts w:ascii="Arial" w:hAnsi="Arial" w:cs="Arial"/>
          <w:color w:val="000000" w:themeColor="text1"/>
          <w:lang w:val="ru-RU"/>
        </w:rPr>
        <w:t xml:space="preserve"> </w:t>
      </w:r>
      <w:r w:rsidRPr="006A55F0">
        <w:rPr>
          <w:rFonts w:ascii="Arial" w:hAnsi="Arial" w:cs="Arial"/>
          <w:color w:val="000000" w:themeColor="text1"/>
          <w:shd w:val="clear" w:color="auto" w:fill="FFFFFF"/>
          <w:lang w:val="ru-RU"/>
        </w:rPr>
        <w:t xml:space="preserve">площею не менше ніж </w:t>
      </w:r>
      <w:r w:rsidRPr="006A55F0">
        <w:rPr>
          <w:rFonts w:ascii="Arial" w:hAnsi="Arial" w:cs="Arial"/>
          <w:color w:val="000000" w:themeColor="text1"/>
          <w:lang w:val="ru-RU"/>
        </w:rPr>
        <w:t xml:space="preserve">зазначена </w:t>
      </w:r>
      <w:r w:rsidR="00AA793D">
        <w:rPr>
          <w:rFonts w:ascii="Arial" w:hAnsi="Arial" w:cs="Arial"/>
          <w:color w:val="000000" w:themeColor="text1"/>
          <w:lang w:val="ru-RU"/>
        </w:rPr>
        <w:t>в</w:t>
      </w:r>
      <w:r w:rsidRPr="006A55F0">
        <w:rPr>
          <w:rFonts w:ascii="Arial" w:hAnsi="Arial" w:cs="Arial"/>
          <w:color w:val="000000" w:themeColor="text1"/>
          <w:lang w:val="ru-RU"/>
        </w:rPr>
        <w:t xml:space="preserve"> </w:t>
      </w:r>
      <w:r w:rsidR="00247BA4">
        <w:rPr>
          <w:rFonts w:ascii="Arial" w:hAnsi="Arial" w:cs="Arial"/>
          <w:color w:val="000000" w:themeColor="text1"/>
          <w:lang w:val="ru-RU"/>
        </w:rPr>
        <w:t>т</w:t>
      </w:r>
      <w:r w:rsidRPr="006A55F0">
        <w:rPr>
          <w:rFonts w:ascii="Arial" w:hAnsi="Arial" w:cs="Arial"/>
          <w:color w:val="000000" w:themeColor="text1"/>
          <w:lang w:val="ru-RU"/>
        </w:rPr>
        <w:t>аблиці Б</w:t>
      </w:r>
      <w:r w:rsidR="000E36B3">
        <w:rPr>
          <w:rFonts w:ascii="Arial" w:hAnsi="Arial" w:cs="Arial"/>
          <w:color w:val="000000" w:themeColor="text1"/>
          <w:lang w:val="ru-RU"/>
        </w:rPr>
        <w:t>.</w:t>
      </w:r>
      <w:r w:rsidRPr="006A55F0">
        <w:rPr>
          <w:rFonts w:ascii="Arial" w:hAnsi="Arial" w:cs="Arial"/>
          <w:color w:val="000000" w:themeColor="text1"/>
          <w:lang w:val="ru-RU"/>
        </w:rPr>
        <w:t xml:space="preserve">1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AA793D">
        <w:rPr>
          <w:rFonts w:ascii="Arial" w:hAnsi="Arial" w:cs="Arial"/>
          <w:color w:val="000000" w:themeColor="text1"/>
          <w:lang w:val="ru-RU"/>
        </w:rPr>
        <w:t>а</w:t>
      </w:r>
      <w:r w:rsidRPr="006A55F0">
        <w:rPr>
          <w:rFonts w:ascii="Arial" w:hAnsi="Arial" w:cs="Arial"/>
          <w:color w:val="000000" w:themeColor="text1"/>
          <w:lang w:val="ru-RU"/>
        </w:rPr>
        <w:t xml:space="preserve"> Б.</w:t>
      </w:r>
    </w:p>
    <w:p w14:paraId="52D8B236" w14:textId="2D9D828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1C3FA5">
        <w:rPr>
          <w:rFonts w:ascii="Arial" w:hAnsi="Arial" w:cs="Arial"/>
          <w:b/>
          <w:color w:val="000000" w:themeColor="text1"/>
          <w:lang w:val="ru-RU"/>
        </w:rPr>
        <w:t>6</w:t>
      </w:r>
      <w:r w:rsidRPr="006A55F0">
        <w:rPr>
          <w:rFonts w:ascii="Arial" w:hAnsi="Arial" w:cs="Arial"/>
          <w:b/>
          <w:color w:val="000000" w:themeColor="text1"/>
          <w:lang w:val="ru-RU"/>
        </w:rPr>
        <w:t>.2</w:t>
      </w:r>
      <w:r w:rsidRPr="006A55F0">
        <w:rPr>
          <w:rFonts w:ascii="Arial" w:hAnsi="Arial" w:cs="Arial"/>
          <w:color w:val="000000" w:themeColor="text1"/>
          <w:lang w:val="ru-RU"/>
        </w:rPr>
        <w:t xml:space="preserve"> У складі 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допускається проєктувати кімнату психологічного розвантаження </w:t>
      </w:r>
      <w:r w:rsidRPr="006A55F0">
        <w:rPr>
          <w:rFonts w:ascii="Arial" w:hAnsi="Arial" w:cs="Arial"/>
          <w:lang w:val="ru-RU"/>
        </w:rPr>
        <w:t xml:space="preserve">працівників </w:t>
      </w:r>
      <w:r w:rsidRPr="006A55F0">
        <w:rPr>
          <w:rFonts w:ascii="Arial" w:hAnsi="Arial" w:cs="Arial"/>
          <w:color w:val="000000" w:themeColor="text1"/>
          <w:shd w:val="clear" w:color="auto" w:fill="FFFFFF"/>
          <w:lang w:val="ru-RU"/>
        </w:rPr>
        <w:t>площею, наведено</w:t>
      </w:r>
      <w:r w:rsidR="00AA793D">
        <w:rPr>
          <w:rFonts w:ascii="Arial" w:hAnsi="Arial" w:cs="Arial"/>
          <w:color w:val="000000" w:themeColor="text1"/>
          <w:shd w:val="clear" w:color="auto" w:fill="FFFFFF"/>
          <w:lang w:val="ru-RU"/>
        </w:rPr>
        <w:t>ю</w:t>
      </w:r>
      <w:r w:rsidRPr="006A55F0">
        <w:rPr>
          <w:rFonts w:ascii="Arial" w:hAnsi="Arial" w:cs="Arial"/>
          <w:color w:val="000000" w:themeColor="text1"/>
          <w:shd w:val="clear" w:color="auto" w:fill="FFFFFF"/>
          <w:lang w:val="ru-RU"/>
        </w:rPr>
        <w:t xml:space="preserve"> </w:t>
      </w:r>
      <w:r w:rsidR="002E5BF8">
        <w:rPr>
          <w:rFonts w:ascii="Arial" w:hAnsi="Arial" w:cs="Arial"/>
          <w:color w:val="000000" w:themeColor="text1"/>
          <w:lang w:val="ru-RU"/>
        </w:rPr>
        <w:t>в</w:t>
      </w:r>
      <w:r w:rsidR="002E5BF8" w:rsidRPr="006A55F0">
        <w:rPr>
          <w:rFonts w:ascii="Arial" w:hAnsi="Arial" w:cs="Arial"/>
          <w:color w:val="000000" w:themeColor="text1"/>
          <w:lang w:val="ru-RU"/>
        </w:rPr>
        <w:t xml:space="preserve"> </w:t>
      </w:r>
      <w:r w:rsidR="00247BA4">
        <w:rPr>
          <w:rFonts w:ascii="Arial" w:hAnsi="Arial" w:cs="Arial"/>
          <w:color w:val="000000" w:themeColor="text1"/>
          <w:lang w:val="ru-RU"/>
        </w:rPr>
        <w:t>т</w:t>
      </w:r>
      <w:r w:rsidRPr="006A55F0">
        <w:rPr>
          <w:rFonts w:ascii="Arial" w:hAnsi="Arial" w:cs="Arial"/>
          <w:color w:val="000000" w:themeColor="text1"/>
          <w:lang w:val="ru-RU"/>
        </w:rPr>
        <w:t>аблиці Б</w:t>
      </w:r>
      <w:r w:rsidR="000E36B3">
        <w:rPr>
          <w:rFonts w:ascii="Arial" w:hAnsi="Arial" w:cs="Arial"/>
          <w:color w:val="000000" w:themeColor="text1"/>
          <w:lang w:val="ru-RU"/>
        </w:rPr>
        <w:t>.</w:t>
      </w:r>
      <w:r w:rsidRPr="006A55F0">
        <w:rPr>
          <w:rFonts w:ascii="Arial" w:hAnsi="Arial" w:cs="Arial"/>
          <w:color w:val="000000" w:themeColor="text1"/>
          <w:lang w:val="ru-RU"/>
        </w:rPr>
        <w:t xml:space="preserve">1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AA793D">
        <w:rPr>
          <w:rFonts w:ascii="Arial" w:hAnsi="Arial" w:cs="Arial"/>
          <w:color w:val="000000" w:themeColor="text1"/>
          <w:lang w:val="ru-RU"/>
        </w:rPr>
        <w:t>а</w:t>
      </w:r>
      <w:r w:rsidRPr="006A55F0">
        <w:rPr>
          <w:rFonts w:ascii="Arial" w:hAnsi="Arial" w:cs="Arial"/>
          <w:color w:val="000000" w:themeColor="text1"/>
          <w:lang w:val="ru-RU"/>
        </w:rPr>
        <w:t xml:space="preserve"> Б.</w:t>
      </w:r>
    </w:p>
    <w:p w14:paraId="5E399B61" w14:textId="0EA53BDB"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Кімнату психологічного розвантаження допускається суміщати з методичним кабінетом</w:t>
      </w:r>
      <w:r w:rsidR="002E5BF8">
        <w:rPr>
          <w:rFonts w:ascii="Arial" w:hAnsi="Arial" w:cs="Arial"/>
          <w:color w:val="000000" w:themeColor="text1"/>
          <w:lang w:val="ru-RU"/>
        </w:rPr>
        <w:t>.</w:t>
      </w:r>
    </w:p>
    <w:p w14:paraId="630AC94E" w14:textId="73F5E69F"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7.2.</w:t>
      </w:r>
      <w:r w:rsidR="001C3FA5">
        <w:rPr>
          <w:rFonts w:ascii="Arial" w:hAnsi="Arial" w:cs="Arial"/>
          <w:b/>
          <w:color w:val="000000" w:themeColor="text1"/>
          <w:lang w:val="ru-RU"/>
        </w:rPr>
        <w:t>6</w:t>
      </w:r>
      <w:r w:rsidRPr="006A55F0">
        <w:rPr>
          <w:rFonts w:ascii="Arial" w:hAnsi="Arial" w:cs="Arial"/>
          <w:b/>
          <w:color w:val="000000" w:themeColor="text1"/>
          <w:lang w:val="ru-RU"/>
        </w:rPr>
        <w:t xml:space="preserve">.3 </w:t>
      </w:r>
      <w:r w:rsidRPr="00DE01C7">
        <w:rPr>
          <w:rFonts w:ascii="Arial" w:hAnsi="Arial" w:cs="Arial"/>
          <w:bCs/>
          <w:color w:val="000000" w:themeColor="text1"/>
          <w:lang w:val="ru-RU"/>
        </w:rPr>
        <w:t>Д</w:t>
      </w:r>
      <w:r w:rsidRPr="006A55F0">
        <w:rPr>
          <w:rFonts w:ascii="Arial" w:hAnsi="Arial" w:cs="Arial"/>
          <w:color w:val="000000" w:themeColor="text1"/>
          <w:lang w:val="ru-RU"/>
        </w:rPr>
        <w:t xml:space="preserve">опускається завданням на проєктування передбачати у складі 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w:t>
      </w:r>
      <w:r w:rsidR="000E36B3">
        <w:rPr>
          <w:rFonts w:ascii="Arial" w:hAnsi="Arial" w:cs="Arial"/>
          <w:color w:val="000000" w:themeColor="text1"/>
          <w:lang w:val="ru-RU"/>
        </w:rPr>
        <w:t>я</w:t>
      </w:r>
      <w:r w:rsidRPr="006A55F0">
        <w:rPr>
          <w:rFonts w:ascii="Arial" w:hAnsi="Arial" w:cs="Arial"/>
          <w:color w:val="000000" w:themeColor="text1"/>
          <w:lang w:val="ru-RU"/>
        </w:rPr>
        <w:t xml:space="preserve"> інші кабінети з урахуванням вимог [8], [9] (музичного керівника, інструктора з фізкультури, керівника гуртка, вчителя іноземної мови тощо).</w:t>
      </w:r>
    </w:p>
    <w:p w14:paraId="2FD992D9" w14:textId="77777777" w:rsidR="00641738" w:rsidRPr="001C3FA5" w:rsidRDefault="00641738" w:rsidP="00A307E0">
      <w:pPr>
        <w:pStyle w:val="3"/>
        <w:spacing w:before="120" w:line="295" w:lineRule="auto"/>
        <w:ind w:firstLine="709"/>
        <w:rPr>
          <w:rFonts w:ascii="Arial" w:hAnsi="Arial" w:cs="Arial"/>
          <w:b/>
          <w:color w:val="000000" w:themeColor="text1"/>
          <w:sz w:val="22"/>
          <w:szCs w:val="22"/>
          <w:lang w:val="ru-RU"/>
        </w:rPr>
      </w:pPr>
      <w:bookmarkStart w:id="58" w:name="_Toc234619644"/>
      <w:r w:rsidRPr="001C3FA5">
        <w:rPr>
          <w:rFonts w:ascii="Arial" w:hAnsi="Arial" w:cs="Arial"/>
          <w:b/>
          <w:color w:val="000000" w:themeColor="text1"/>
          <w:sz w:val="22"/>
          <w:szCs w:val="22"/>
          <w:lang w:val="ru-RU"/>
        </w:rPr>
        <w:t>7.2.7 Приміщення їдальні (харчоблоку)</w:t>
      </w:r>
      <w:bookmarkEnd w:id="58"/>
    </w:p>
    <w:p w14:paraId="48E35CAF" w14:textId="01B3D35B" w:rsidR="00641738" w:rsidRPr="006A55F0" w:rsidRDefault="00641738" w:rsidP="00A307E0">
      <w:pPr>
        <w:spacing w:after="0" w:line="295" w:lineRule="auto"/>
        <w:ind w:firstLine="709"/>
        <w:jc w:val="both"/>
        <w:rPr>
          <w:rFonts w:ascii="Arial" w:hAnsi="Arial" w:cs="Arial"/>
          <w:color w:val="000000" w:themeColor="text1"/>
          <w:lang w:val="ru-RU"/>
        </w:rPr>
      </w:pPr>
      <w:r w:rsidRPr="001C3FA5">
        <w:rPr>
          <w:rFonts w:ascii="Arial" w:hAnsi="Arial" w:cs="Arial"/>
          <w:b/>
          <w:lang w:val="ru-RU"/>
        </w:rPr>
        <w:t>7.2.</w:t>
      </w:r>
      <w:r w:rsidR="001C3FA5" w:rsidRPr="001C3FA5">
        <w:rPr>
          <w:rFonts w:ascii="Arial" w:hAnsi="Arial" w:cs="Arial"/>
          <w:b/>
          <w:lang w:val="ru-RU"/>
        </w:rPr>
        <w:t>7</w:t>
      </w:r>
      <w:r w:rsidRPr="001C3FA5">
        <w:rPr>
          <w:rFonts w:ascii="Arial" w:hAnsi="Arial" w:cs="Arial"/>
          <w:b/>
          <w:lang w:val="ru-RU"/>
        </w:rPr>
        <w:t xml:space="preserve">.1 </w:t>
      </w:r>
      <w:r w:rsidRPr="006A55F0">
        <w:rPr>
          <w:rFonts w:ascii="Arial" w:hAnsi="Arial" w:cs="Arial"/>
          <w:bCs/>
          <w:color w:val="000000" w:themeColor="text1"/>
          <w:lang w:val="ru-RU" w:bidi="uk-UA"/>
        </w:rPr>
        <w:t xml:space="preserve">Місткість, продуктивність та основний склад приміщень харчоблоку </w:t>
      </w:r>
      <w:r w:rsidRPr="006A55F0">
        <w:rPr>
          <w:rFonts w:ascii="Arial" w:hAnsi="Arial" w:cs="Arial"/>
          <w:color w:val="000000" w:themeColor="text1"/>
          <w:lang w:val="ru-RU"/>
        </w:rPr>
        <w:t xml:space="preserve">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w:t>
      </w:r>
      <w:r w:rsidRPr="006A55F0">
        <w:rPr>
          <w:rFonts w:ascii="Arial" w:hAnsi="Arial" w:cs="Arial"/>
          <w:bCs/>
          <w:color w:val="000000" w:themeColor="text1"/>
          <w:lang w:val="ru-RU" w:bidi="uk-UA"/>
        </w:rPr>
        <w:t xml:space="preserve">визначають у завданні на проєктування. </w:t>
      </w:r>
    </w:p>
    <w:p w14:paraId="556774D9" w14:textId="08CECB1E"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Харчоблок слід розміщувати за принципом функціонального зонування груп приміщень – виробничих, складських та приміщень допоміжного призначення відповідно до обраної в проєкті моделі організації приміщень харчоблоку (харчоблок базової кухні, харчоблок опорної кухні, харчоблок</w:t>
      </w:r>
      <w:r w:rsidR="002E5BF8">
        <w:rPr>
          <w:rFonts w:ascii="Arial" w:hAnsi="Arial" w:cs="Arial"/>
          <w:bCs/>
          <w:color w:val="000000" w:themeColor="text1"/>
          <w:lang w:val="ru-RU" w:bidi="uk-UA"/>
        </w:rPr>
        <w:t>-</w:t>
      </w:r>
      <w:r w:rsidRPr="006A55F0">
        <w:rPr>
          <w:rFonts w:ascii="Arial" w:hAnsi="Arial" w:cs="Arial"/>
          <w:bCs/>
          <w:color w:val="000000" w:themeColor="text1"/>
          <w:lang w:val="ru-RU" w:bidi="uk-UA"/>
        </w:rPr>
        <w:t>отримувач готової гарячої їжі, харчоблок</w:t>
      </w:r>
      <w:r w:rsidR="002E5BF8">
        <w:rPr>
          <w:rFonts w:ascii="Arial" w:hAnsi="Arial" w:cs="Arial"/>
          <w:bCs/>
          <w:color w:val="000000" w:themeColor="text1"/>
          <w:lang w:val="ru-RU" w:bidi="uk-UA"/>
        </w:rPr>
        <w:t>-</w:t>
      </w:r>
      <w:r w:rsidRPr="006A55F0">
        <w:rPr>
          <w:rFonts w:ascii="Arial" w:hAnsi="Arial" w:cs="Arial"/>
          <w:bCs/>
          <w:color w:val="000000" w:themeColor="text1"/>
          <w:lang w:val="ru-RU" w:bidi="uk-UA"/>
        </w:rPr>
        <w:t xml:space="preserve">отримувач готової охолодженої їжі) згідно з положеннями </w:t>
      </w:r>
      <w:hyperlink r:id="rId210" w:history="1">
        <w:r w:rsidRPr="00B61224">
          <w:rPr>
            <w:rStyle w:val="a8"/>
            <w:rFonts w:ascii="Arial" w:hAnsi="Arial" w:cs="Arial"/>
            <w:lang w:val="ru-RU" w:bidi="uk-UA"/>
          </w:rPr>
          <w:t>Кодексу 4</w:t>
        </w:r>
      </w:hyperlink>
      <w:r w:rsidRPr="006A55F0">
        <w:rPr>
          <w:rFonts w:ascii="Arial" w:hAnsi="Arial" w:cs="Arial"/>
          <w:bCs/>
          <w:color w:val="000000" w:themeColor="text1"/>
          <w:lang w:val="ru-RU" w:bidi="uk-UA"/>
        </w:rPr>
        <w:t xml:space="preserve">. Склад та площі приміщень харчоблоків різних типів визначають згідно з таблицями А.1, А.2, А.5, А.6 додатка А </w:t>
      </w:r>
      <w:hyperlink r:id="rId211" w:history="1">
        <w:r w:rsidRPr="00B61224">
          <w:rPr>
            <w:rStyle w:val="a8"/>
            <w:rFonts w:ascii="Arial" w:hAnsi="Arial" w:cs="Arial"/>
            <w:lang w:val="ru-RU" w:bidi="uk-UA"/>
          </w:rPr>
          <w:t>Кодексу 4</w:t>
        </w:r>
      </w:hyperlink>
      <w:r w:rsidRPr="006A55F0">
        <w:rPr>
          <w:rFonts w:ascii="Arial" w:hAnsi="Arial" w:cs="Arial"/>
          <w:bCs/>
          <w:color w:val="000000" w:themeColor="text1"/>
          <w:lang w:val="ru-RU" w:bidi="uk-UA"/>
        </w:rPr>
        <w:t xml:space="preserve"> з урахуванням технологічного обладнання.</w:t>
      </w:r>
    </w:p>
    <w:p w14:paraId="7CFA8969" w14:textId="0052E4DE"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lastRenderedPageBreak/>
        <w:t xml:space="preserve">У яслах, дитячих садках </w:t>
      </w:r>
      <w:r w:rsidRPr="006A55F0">
        <w:rPr>
          <w:rFonts w:ascii="Arial" w:hAnsi="Arial" w:cs="Arial"/>
          <w:color w:val="000000" w:themeColor="text1"/>
          <w:lang w:val="ru-RU"/>
        </w:rPr>
        <w:t xml:space="preserve">місткістю від 41 вихованця </w:t>
      </w:r>
      <w:r w:rsidRPr="006A55F0">
        <w:rPr>
          <w:rFonts w:ascii="Arial" w:hAnsi="Arial" w:cs="Arial"/>
          <w:bCs/>
          <w:color w:val="000000" w:themeColor="text1"/>
          <w:lang w:val="ru-RU" w:bidi="uk-UA"/>
        </w:rPr>
        <w:t>та спеціальних дитячих садках</w:t>
      </w:r>
      <w:r w:rsidRPr="006A55F0">
        <w:rPr>
          <w:rFonts w:ascii="Arial" w:hAnsi="Arial" w:cs="Arial"/>
          <w:color w:val="000000" w:themeColor="text1"/>
          <w:lang w:val="ru-RU"/>
        </w:rPr>
        <w:t xml:space="preserve"> місткістю від 25 вихованців</w:t>
      </w:r>
      <w:r w:rsidRPr="006A55F0">
        <w:rPr>
          <w:rFonts w:ascii="Arial" w:hAnsi="Arial" w:cs="Arial"/>
          <w:bCs/>
          <w:color w:val="000000" w:themeColor="text1"/>
          <w:lang w:val="ru-RU" w:bidi="uk-UA"/>
        </w:rPr>
        <w:t xml:space="preserve"> їжа з харчоблоку транспортується в групові осередки, в яких вихованці харчуються в приміщенні ігрової, а столовий посуд миють та зберігають у буфетній групового (приміщення) осередку.</w:t>
      </w:r>
    </w:p>
    <w:p w14:paraId="32768685" w14:textId="30CE200E"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9C1155">
        <w:rPr>
          <w:rFonts w:ascii="Arial" w:hAnsi="Arial" w:cs="Arial"/>
          <w:bCs/>
          <w:color w:val="000000" w:themeColor="text1"/>
          <w:lang w:val="ru-RU" w:bidi="uk-UA"/>
        </w:rPr>
        <w:t>Допускається в яслах, дитячих садках та спеціальних дитячих садках у складі харчоблоку влаштовувати обідн</w:t>
      </w:r>
      <w:r w:rsidR="00090ABD" w:rsidRPr="009C1155">
        <w:rPr>
          <w:rFonts w:ascii="Arial" w:hAnsi="Arial" w:cs="Arial"/>
          <w:bCs/>
          <w:color w:val="000000" w:themeColor="text1"/>
          <w:lang w:val="ru-RU" w:bidi="uk-UA"/>
        </w:rPr>
        <w:t xml:space="preserve">ю </w:t>
      </w:r>
      <w:r w:rsidRPr="009C1155">
        <w:rPr>
          <w:rFonts w:ascii="Arial" w:hAnsi="Arial" w:cs="Arial"/>
          <w:bCs/>
          <w:color w:val="000000" w:themeColor="text1"/>
          <w:lang w:val="ru-RU" w:bidi="uk-UA"/>
        </w:rPr>
        <w:t>зал</w:t>
      </w:r>
      <w:r w:rsidR="00090ABD" w:rsidRPr="009C1155">
        <w:rPr>
          <w:rFonts w:ascii="Arial" w:hAnsi="Arial" w:cs="Arial"/>
          <w:bCs/>
          <w:color w:val="000000" w:themeColor="text1"/>
          <w:lang w:val="ru-RU" w:bidi="uk-UA"/>
        </w:rPr>
        <w:t>у</w:t>
      </w:r>
      <w:r w:rsidRPr="009C1155">
        <w:rPr>
          <w:rFonts w:ascii="Arial" w:hAnsi="Arial" w:cs="Arial"/>
          <w:bCs/>
          <w:color w:val="000000" w:themeColor="text1"/>
          <w:lang w:val="ru-RU" w:bidi="uk-UA"/>
        </w:rPr>
        <w:t xml:space="preserve"> для вихованців від трьох років за умови приймання їжі в 1</w:t>
      </w:r>
      <w:r w:rsidR="00090ABD" w:rsidRPr="009C1155">
        <w:rPr>
          <w:rFonts w:ascii="Arial" w:hAnsi="Arial" w:cs="Arial"/>
          <w:bCs/>
          <w:color w:val="000000" w:themeColor="text1"/>
          <w:lang w:val="ru-RU" w:bidi="uk-UA"/>
        </w:rPr>
        <w:t>–</w:t>
      </w:r>
      <w:r w:rsidRPr="009C1155">
        <w:rPr>
          <w:rFonts w:ascii="Arial" w:hAnsi="Arial" w:cs="Arial"/>
          <w:bCs/>
          <w:color w:val="000000" w:themeColor="text1"/>
          <w:lang w:val="ru-RU" w:bidi="uk-UA"/>
        </w:rPr>
        <w:t>2 зміни одночасно не більше ніж 3</w:t>
      </w:r>
      <w:r w:rsidR="00090ABD" w:rsidRPr="009C1155">
        <w:rPr>
          <w:rFonts w:ascii="Arial" w:hAnsi="Arial" w:cs="Arial"/>
          <w:bCs/>
          <w:color w:val="000000" w:themeColor="text1"/>
          <w:lang w:val="ru-RU" w:bidi="uk-UA"/>
        </w:rPr>
        <w:t>–</w:t>
      </w:r>
      <w:r w:rsidRPr="009C1155">
        <w:rPr>
          <w:rFonts w:ascii="Arial" w:hAnsi="Arial" w:cs="Arial"/>
          <w:bCs/>
          <w:color w:val="000000" w:themeColor="text1"/>
          <w:lang w:val="ru-RU" w:bidi="uk-UA"/>
        </w:rPr>
        <w:t>4 групами (60</w:t>
      </w:r>
      <w:r w:rsidR="00090ABD" w:rsidRPr="009C1155">
        <w:rPr>
          <w:rFonts w:ascii="Arial" w:hAnsi="Arial" w:cs="Arial"/>
          <w:bCs/>
          <w:color w:val="000000" w:themeColor="text1"/>
          <w:lang w:val="ru-RU" w:bidi="uk-UA"/>
        </w:rPr>
        <w:t>–</w:t>
      </w:r>
      <w:r w:rsidRPr="009C1155">
        <w:rPr>
          <w:rFonts w:ascii="Arial" w:hAnsi="Arial" w:cs="Arial"/>
          <w:bCs/>
          <w:color w:val="000000" w:themeColor="text1"/>
          <w:lang w:val="ru-RU" w:bidi="uk-UA"/>
        </w:rPr>
        <w:t>80 посадкових місць).</w:t>
      </w:r>
      <w:r w:rsidRPr="006A55F0">
        <w:rPr>
          <w:rFonts w:ascii="Arial" w:hAnsi="Arial" w:cs="Arial"/>
          <w:bCs/>
          <w:color w:val="000000" w:themeColor="text1"/>
          <w:lang w:val="ru-RU" w:bidi="uk-UA"/>
        </w:rPr>
        <w:t xml:space="preserve"> </w:t>
      </w:r>
    </w:p>
    <w:p w14:paraId="08135C16" w14:textId="1548D1CA"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Площу тако</w:t>
      </w:r>
      <w:r w:rsidR="009C1155">
        <w:rPr>
          <w:rFonts w:ascii="Arial" w:hAnsi="Arial" w:cs="Arial"/>
          <w:bCs/>
          <w:color w:val="000000" w:themeColor="text1"/>
          <w:lang w:val="ru-RU" w:bidi="uk-UA"/>
        </w:rPr>
        <w:t xml:space="preserve">ї </w:t>
      </w:r>
      <w:r w:rsidRPr="006A55F0">
        <w:rPr>
          <w:rFonts w:ascii="Arial" w:hAnsi="Arial" w:cs="Arial"/>
          <w:bCs/>
          <w:color w:val="000000" w:themeColor="text1"/>
          <w:lang w:val="ru-RU" w:bidi="uk-UA"/>
        </w:rPr>
        <w:t>обідньо</w:t>
      </w:r>
      <w:r w:rsidR="009C1155">
        <w:rPr>
          <w:rFonts w:ascii="Arial" w:hAnsi="Arial" w:cs="Arial"/>
          <w:bCs/>
          <w:color w:val="000000" w:themeColor="text1"/>
          <w:lang w:val="ru-RU" w:bidi="uk-UA"/>
        </w:rPr>
        <w:t xml:space="preserve">ї </w:t>
      </w:r>
      <w:r w:rsidRPr="006A55F0">
        <w:rPr>
          <w:rFonts w:ascii="Arial" w:hAnsi="Arial" w:cs="Arial"/>
          <w:bCs/>
          <w:color w:val="000000" w:themeColor="text1"/>
          <w:lang w:val="ru-RU" w:bidi="uk-UA"/>
        </w:rPr>
        <w:t>зал</w:t>
      </w:r>
      <w:r w:rsidR="009C1155">
        <w:rPr>
          <w:rFonts w:ascii="Arial" w:hAnsi="Arial" w:cs="Arial"/>
          <w:bCs/>
          <w:color w:val="000000" w:themeColor="text1"/>
          <w:lang w:val="ru-RU" w:bidi="uk-UA"/>
        </w:rPr>
        <w:t>и</w:t>
      </w:r>
      <w:r w:rsidRPr="006A55F0">
        <w:rPr>
          <w:rFonts w:ascii="Arial" w:hAnsi="Arial" w:cs="Arial"/>
          <w:bCs/>
          <w:color w:val="000000" w:themeColor="text1"/>
          <w:lang w:val="ru-RU" w:bidi="uk-UA"/>
        </w:rPr>
        <w:t xml:space="preserve"> слід приймати відповідно</w:t>
      </w:r>
      <w:r w:rsidRPr="006A55F0">
        <w:rPr>
          <w:rFonts w:ascii="Arial" w:hAnsi="Arial" w:cs="Arial"/>
          <w:color w:val="000000" w:themeColor="text1"/>
          <w:lang w:val="ru-RU"/>
        </w:rPr>
        <w:t xml:space="preserve"> </w:t>
      </w:r>
      <w:r w:rsidR="004E54D8">
        <w:rPr>
          <w:rFonts w:ascii="Arial" w:hAnsi="Arial" w:cs="Arial"/>
          <w:color w:val="000000" w:themeColor="text1"/>
          <w:lang w:val="ru-RU"/>
        </w:rPr>
        <w:t xml:space="preserve">до </w:t>
      </w:r>
      <w:r w:rsidR="00247BA4">
        <w:rPr>
          <w:rFonts w:ascii="Arial" w:hAnsi="Arial" w:cs="Arial"/>
          <w:color w:val="000000" w:themeColor="text1"/>
          <w:lang w:val="ru-RU"/>
        </w:rPr>
        <w:t>т</w:t>
      </w:r>
      <w:r w:rsidRPr="006A55F0">
        <w:rPr>
          <w:rFonts w:ascii="Arial" w:hAnsi="Arial" w:cs="Arial"/>
          <w:color w:val="000000" w:themeColor="text1"/>
          <w:lang w:val="ru-RU"/>
        </w:rPr>
        <w:t>аблиці Б</w:t>
      </w:r>
      <w:r w:rsidR="004E54D8">
        <w:rPr>
          <w:rFonts w:ascii="Arial" w:hAnsi="Arial" w:cs="Arial"/>
          <w:color w:val="000000" w:themeColor="text1"/>
          <w:lang w:val="ru-RU"/>
        </w:rPr>
        <w:t>.</w:t>
      </w:r>
      <w:r w:rsidRPr="006A55F0">
        <w:rPr>
          <w:rFonts w:ascii="Arial" w:hAnsi="Arial" w:cs="Arial"/>
          <w:color w:val="000000" w:themeColor="text1"/>
          <w:lang w:val="ru-RU"/>
        </w:rPr>
        <w:t xml:space="preserve">1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9C1155">
        <w:rPr>
          <w:rFonts w:ascii="Arial" w:hAnsi="Arial" w:cs="Arial"/>
          <w:color w:val="000000" w:themeColor="text1"/>
          <w:lang w:val="ru-RU"/>
        </w:rPr>
        <w:t>а</w:t>
      </w:r>
      <w:r w:rsidRPr="006A55F0">
        <w:rPr>
          <w:rFonts w:ascii="Arial" w:hAnsi="Arial" w:cs="Arial"/>
          <w:color w:val="000000" w:themeColor="text1"/>
          <w:lang w:val="ru-RU"/>
        </w:rPr>
        <w:t xml:space="preserve"> Б.</w:t>
      </w:r>
    </w:p>
    <w:p w14:paraId="69C05B35" w14:textId="658DA0F6"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Проєктувати так</w:t>
      </w:r>
      <w:r w:rsidR="009C1155">
        <w:rPr>
          <w:rFonts w:ascii="Arial" w:hAnsi="Arial" w:cs="Arial"/>
          <w:bCs/>
          <w:color w:val="000000" w:themeColor="text1"/>
          <w:lang w:val="ru-RU" w:bidi="uk-UA"/>
        </w:rPr>
        <w:t xml:space="preserve">у </w:t>
      </w:r>
      <w:r w:rsidRPr="006A55F0">
        <w:rPr>
          <w:rFonts w:ascii="Arial" w:hAnsi="Arial" w:cs="Arial"/>
          <w:bCs/>
          <w:color w:val="000000" w:themeColor="text1"/>
          <w:lang w:val="ru-RU" w:bidi="uk-UA"/>
        </w:rPr>
        <w:t>обідн</w:t>
      </w:r>
      <w:r w:rsidR="009C1155">
        <w:rPr>
          <w:rFonts w:ascii="Arial" w:hAnsi="Arial" w:cs="Arial"/>
          <w:bCs/>
          <w:color w:val="000000" w:themeColor="text1"/>
          <w:lang w:val="ru-RU" w:bidi="uk-UA"/>
        </w:rPr>
        <w:t xml:space="preserve">ю </w:t>
      </w:r>
      <w:r w:rsidRPr="006A55F0">
        <w:rPr>
          <w:rFonts w:ascii="Arial" w:hAnsi="Arial" w:cs="Arial"/>
          <w:bCs/>
          <w:color w:val="000000" w:themeColor="text1"/>
          <w:lang w:val="ru-RU" w:bidi="uk-UA"/>
        </w:rPr>
        <w:t>зал</w:t>
      </w:r>
      <w:r w:rsidR="009C1155">
        <w:rPr>
          <w:rFonts w:ascii="Arial" w:hAnsi="Arial" w:cs="Arial"/>
          <w:bCs/>
          <w:color w:val="000000" w:themeColor="text1"/>
          <w:lang w:val="ru-RU" w:bidi="uk-UA"/>
        </w:rPr>
        <w:t>у</w:t>
      </w:r>
      <w:r w:rsidRPr="006A55F0">
        <w:rPr>
          <w:rFonts w:ascii="Arial" w:hAnsi="Arial" w:cs="Arial"/>
          <w:bCs/>
          <w:color w:val="000000" w:themeColor="text1"/>
          <w:lang w:val="ru-RU" w:bidi="uk-UA"/>
        </w:rPr>
        <w:t xml:space="preserve"> необхідно згідно з вимогами </w:t>
      </w:r>
      <w:hyperlink r:id="rId212" w:history="1">
        <w:r w:rsidRPr="00641738">
          <w:rPr>
            <w:rStyle w:val="a8"/>
            <w:rFonts w:ascii="Arial" w:hAnsi="Arial" w:cs="Arial"/>
            <w:lang w:val="ru-RU" w:bidi="uk-UA"/>
          </w:rPr>
          <w:t>Кодексу 4</w:t>
        </w:r>
      </w:hyperlink>
      <w:r w:rsidRPr="006A55F0">
        <w:rPr>
          <w:rFonts w:ascii="Arial" w:hAnsi="Arial" w:cs="Arial"/>
          <w:bCs/>
          <w:color w:val="000000" w:themeColor="text1"/>
          <w:lang w:val="ru-RU" w:bidi="uk-UA"/>
        </w:rPr>
        <w:t>.</w:t>
      </w:r>
    </w:p>
    <w:p w14:paraId="1377E855" w14:textId="6EF7CF52" w:rsidR="00641738" w:rsidRPr="006A55F0" w:rsidRDefault="00FA5880" w:rsidP="00641738">
      <w:pPr>
        <w:spacing w:after="0" w:line="295" w:lineRule="auto"/>
        <w:ind w:firstLine="709"/>
        <w:jc w:val="both"/>
        <w:rPr>
          <w:rFonts w:ascii="Arial" w:hAnsi="Arial" w:cs="Arial"/>
          <w:bCs/>
          <w:color w:val="000000" w:themeColor="text1"/>
          <w:lang w:val="ru-RU" w:bidi="uk-UA"/>
        </w:rPr>
      </w:pPr>
      <w:r>
        <w:rPr>
          <w:rFonts w:ascii="Arial" w:hAnsi="Arial" w:cs="Arial"/>
          <w:bCs/>
          <w:color w:val="000000" w:themeColor="text1"/>
          <w:lang w:val="ru-RU" w:bidi="uk-UA"/>
        </w:rPr>
        <w:t xml:space="preserve">У разі </w:t>
      </w:r>
      <w:r w:rsidR="00641738" w:rsidRPr="006A55F0">
        <w:rPr>
          <w:rFonts w:ascii="Arial" w:hAnsi="Arial" w:cs="Arial"/>
          <w:bCs/>
          <w:color w:val="000000" w:themeColor="text1"/>
          <w:lang w:val="ru-RU" w:bidi="uk-UA"/>
        </w:rPr>
        <w:t xml:space="preserve">відсутності </w:t>
      </w:r>
      <w:r w:rsidR="009C1155">
        <w:rPr>
          <w:rFonts w:ascii="Arial" w:hAnsi="Arial" w:cs="Arial"/>
          <w:bCs/>
          <w:color w:val="000000" w:themeColor="text1"/>
          <w:lang w:val="ru-RU" w:bidi="uk-UA"/>
        </w:rPr>
        <w:t xml:space="preserve">в </w:t>
      </w:r>
      <w:r w:rsidR="00641738" w:rsidRPr="006A55F0">
        <w:rPr>
          <w:rFonts w:ascii="Arial" w:hAnsi="Arial" w:cs="Arial"/>
          <w:bCs/>
          <w:color w:val="000000" w:themeColor="text1"/>
          <w:lang w:val="ru-RU" w:bidi="uk-UA"/>
        </w:rPr>
        <w:t xml:space="preserve">яслах </w:t>
      </w:r>
      <w:r w:rsidR="009C1155">
        <w:rPr>
          <w:rFonts w:ascii="Arial" w:hAnsi="Arial" w:cs="Arial"/>
          <w:bCs/>
          <w:color w:val="000000" w:themeColor="text1"/>
          <w:lang w:val="ru-RU" w:bidi="uk-UA"/>
        </w:rPr>
        <w:t>і</w:t>
      </w:r>
      <w:r w:rsidR="00641738" w:rsidRPr="006A55F0">
        <w:rPr>
          <w:rFonts w:ascii="Arial" w:hAnsi="Arial" w:cs="Arial"/>
          <w:bCs/>
          <w:color w:val="000000" w:themeColor="text1"/>
          <w:lang w:val="ru-RU" w:bidi="uk-UA"/>
        </w:rPr>
        <w:t xml:space="preserve"> дитячих садках місткістю від 41 вихованця та спеціальних дитячих садках місткістю від 25 вихованців обідньо</w:t>
      </w:r>
      <w:r w:rsidR="009C1155">
        <w:rPr>
          <w:rFonts w:ascii="Arial" w:hAnsi="Arial" w:cs="Arial"/>
          <w:bCs/>
          <w:color w:val="000000" w:themeColor="text1"/>
          <w:lang w:val="ru-RU" w:bidi="uk-UA"/>
        </w:rPr>
        <w:t xml:space="preserve">ї </w:t>
      </w:r>
      <w:r w:rsidR="00641738" w:rsidRPr="006A55F0">
        <w:rPr>
          <w:rFonts w:ascii="Arial" w:hAnsi="Arial" w:cs="Arial"/>
          <w:bCs/>
          <w:color w:val="000000" w:themeColor="text1"/>
          <w:lang w:val="ru-RU" w:bidi="uk-UA"/>
        </w:rPr>
        <w:t>зал</w:t>
      </w:r>
      <w:r w:rsidR="009C1155">
        <w:rPr>
          <w:rFonts w:ascii="Arial" w:hAnsi="Arial" w:cs="Arial"/>
          <w:bCs/>
          <w:color w:val="000000" w:themeColor="text1"/>
          <w:lang w:val="ru-RU" w:bidi="uk-UA"/>
        </w:rPr>
        <w:t>и</w:t>
      </w:r>
      <w:r w:rsidR="00641738" w:rsidRPr="006A55F0">
        <w:rPr>
          <w:rFonts w:ascii="Arial" w:hAnsi="Arial" w:cs="Arial"/>
          <w:bCs/>
          <w:color w:val="000000" w:themeColor="text1"/>
          <w:lang w:val="ru-RU" w:bidi="uk-UA"/>
        </w:rPr>
        <w:t xml:space="preserve"> в складі харчоблоку базової кухні, харчоблоку опорної кухні та харчоблоку</w:t>
      </w:r>
      <w:r w:rsidR="002E5BF8">
        <w:rPr>
          <w:rFonts w:ascii="Arial" w:hAnsi="Arial" w:cs="Arial"/>
          <w:bCs/>
          <w:color w:val="000000" w:themeColor="text1"/>
          <w:lang w:val="ru-RU" w:bidi="uk-UA"/>
        </w:rPr>
        <w:t>-</w:t>
      </w:r>
      <w:r w:rsidR="00641738" w:rsidRPr="006A55F0">
        <w:rPr>
          <w:rFonts w:ascii="Arial" w:hAnsi="Arial" w:cs="Arial"/>
          <w:bCs/>
          <w:color w:val="000000" w:themeColor="text1"/>
          <w:lang w:val="ru-RU" w:bidi="uk-UA"/>
        </w:rPr>
        <w:t>отримувача готової гарячої їжі площу зони видавання готових страв допускається зменшувати до 4 м</w:t>
      </w:r>
      <w:r w:rsidR="00641738" w:rsidRPr="006A55F0">
        <w:rPr>
          <w:rFonts w:ascii="Arial" w:hAnsi="Arial" w:cs="Arial"/>
          <w:bCs/>
          <w:color w:val="000000" w:themeColor="text1"/>
          <w:vertAlign w:val="superscript"/>
          <w:lang w:val="ru-RU" w:bidi="uk-UA"/>
        </w:rPr>
        <w:t>2</w:t>
      </w:r>
      <w:r w:rsidR="00641738" w:rsidRPr="006A55F0">
        <w:rPr>
          <w:rFonts w:ascii="Arial" w:hAnsi="Arial" w:cs="Arial"/>
          <w:bCs/>
          <w:color w:val="000000" w:themeColor="text1"/>
          <w:lang w:val="ru-RU" w:bidi="uk-UA"/>
        </w:rPr>
        <w:t xml:space="preserve">. </w:t>
      </w:r>
    </w:p>
    <w:p w14:paraId="7A18C3D1" w14:textId="50213ABE" w:rsidR="00641738" w:rsidRPr="006A55F0" w:rsidRDefault="00641738" w:rsidP="00641738">
      <w:pPr>
        <w:spacing w:after="0" w:line="295" w:lineRule="auto"/>
        <w:ind w:firstLine="709"/>
        <w:jc w:val="both"/>
        <w:rPr>
          <w:rFonts w:ascii="Arial" w:hAnsi="Arial" w:cs="Arial"/>
          <w:color w:val="000000" w:themeColor="text1"/>
          <w:lang w:val="ru-RU" w:bidi="uk-UA"/>
        </w:rPr>
      </w:pPr>
      <w:r w:rsidRPr="001C3FA5">
        <w:rPr>
          <w:rFonts w:ascii="Arial" w:hAnsi="Arial" w:cs="Arial"/>
          <w:b/>
          <w:lang w:val="ru-RU"/>
        </w:rPr>
        <w:t>7.2.</w:t>
      </w:r>
      <w:r w:rsidR="001C3FA5" w:rsidRPr="001C3FA5">
        <w:rPr>
          <w:rFonts w:ascii="Arial" w:hAnsi="Arial" w:cs="Arial"/>
          <w:b/>
          <w:lang w:val="ru-RU"/>
        </w:rPr>
        <w:t>7</w:t>
      </w:r>
      <w:r w:rsidRPr="001C3FA5">
        <w:rPr>
          <w:rFonts w:ascii="Arial" w:hAnsi="Arial" w:cs="Arial"/>
          <w:b/>
          <w:lang w:val="ru-RU"/>
        </w:rPr>
        <w:t xml:space="preserve">.2 </w:t>
      </w:r>
      <w:r w:rsidRPr="006A55F0">
        <w:rPr>
          <w:rFonts w:ascii="Arial" w:hAnsi="Arial" w:cs="Arial"/>
          <w:bCs/>
          <w:color w:val="000000" w:themeColor="text1"/>
          <w:lang w:val="ru-RU" w:bidi="uk-UA"/>
        </w:rPr>
        <w:t>Облаштовують виробничі приміщення харчоблоку з матеріалів, що забезпечують зниження рівнів шуму до допустимих рівнів, установлених санітарними нормами.</w:t>
      </w:r>
    </w:p>
    <w:p w14:paraId="231D18F2" w14:textId="33D97606" w:rsidR="00641738" w:rsidRPr="006A55F0" w:rsidRDefault="00641738" w:rsidP="00641738">
      <w:pPr>
        <w:spacing w:after="0" w:line="295" w:lineRule="auto"/>
        <w:ind w:firstLine="709"/>
        <w:jc w:val="both"/>
        <w:rPr>
          <w:rFonts w:ascii="Arial" w:hAnsi="Arial" w:cs="Arial"/>
          <w:color w:val="000000" w:themeColor="text1"/>
          <w:lang w:val="ru-RU" w:bidi="uk-UA"/>
        </w:rPr>
      </w:pPr>
      <w:r w:rsidRPr="006A55F0">
        <w:rPr>
          <w:rFonts w:ascii="Arial" w:hAnsi="Arial" w:cs="Arial"/>
          <w:b/>
          <w:color w:val="000000" w:themeColor="text1"/>
          <w:lang w:val="ru-RU"/>
        </w:rPr>
        <w:t>7.2.</w:t>
      </w:r>
      <w:r w:rsidR="001C3FA5">
        <w:rPr>
          <w:rFonts w:ascii="Arial" w:hAnsi="Arial" w:cs="Arial"/>
          <w:b/>
          <w:color w:val="000000" w:themeColor="text1"/>
          <w:lang w:val="ru-RU"/>
        </w:rPr>
        <w:t>7</w:t>
      </w:r>
      <w:r w:rsidRPr="006A55F0">
        <w:rPr>
          <w:rFonts w:ascii="Arial" w:hAnsi="Arial" w:cs="Arial"/>
          <w:b/>
          <w:color w:val="000000" w:themeColor="text1"/>
          <w:lang w:val="ru-RU"/>
        </w:rPr>
        <w:t xml:space="preserve">.3 </w:t>
      </w:r>
      <w:r w:rsidRPr="006A55F0">
        <w:rPr>
          <w:rFonts w:ascii="Arial" w:hAnsi="Arial" w:cs="Arial"/>
          <w:color w:val="000000" w:themeColor="text1"/>
          <w:lang w:val="ru-RU" w:bidi="uk-UA"/>
        </w:rPr>
        <w:t>З харчоблоків</w:t>
      </w:r>
      <w:r w:rsidRPr="006A55F0">
        <w:rPr>
          <w:rFonts w:ascii="Arial" w:hAnsi="Arial" w:cs="Arial"/>
          <w:color w:val="000000" w:themeColor="text1"/>
          <w:lang w:val="ru-RU"/>
        </w:rPr>
        <w:t xml:space="preserve"> ясел </w:t>
      </w:r>
      <w:r w:rsidR="009C115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w:t>
      </w:r>
      <w:r w:rsidRPr="006A55F0">
        <w:rPr>
          <w:rFonts w:ascii="Arial" w:hAnsi="Arial" w:cs="Arial"/>
          <w:color w:val="000000" w:themeColor="text1"/>
          <w:lang w:val="ru-RU" w:bidi="uk-UA"/>
        </w:rPr>
        <w:t xml:space="preserve"> слід передбачати окремий вихід назовні. Евакуаційний вихід через завантажувальну, а також прохідні комори або прохід через кухню не допускається.</w:t>
      </w:r>
    </w:p>
    <w:p w14:paraId="2E52C4AC" w14:textId="77777777" w:rsidR="00641738" w:rsidRPr="006A55F0" w:rsidRDefault="00641738" w:rsidP="00641738">
      <w:pPr>
        <w:spacing w:after="0" w:line="295" w:lineRule="auto"/>
        <w:ind w:firstLine="709"/>
        <w:jc w:val="both"/>
        <w:rPr>
          <w:rFonts w:ascii="Arial" w:hAnsi="Arial" w:cs="Arial"/>
          <w:color w:val="000000" w:themeColor="text1"/>
          <w:lang w:val="ru-RU" w:bidi="uk-UA"/>
        </w:rPr>
      </w:pPr>
      <w:r w:rsidRPr="006A55F0">
        <w:rPr>
          <w:rFonts w:ascii="Arial" w:hAnsi="Arial" w:cs="Arial"/>
          <w:color w:val="000000" w:themeColor="text1"/>
          <w:lang w:val="ru-RU" w:bidi="uk-UA"/>
        </w:rPr>
        <w:t>Для приймання та транспортування продуктів до складських приміщень повинні бути передбачені відповідні засоби механізації.</w:t>
      </w:r>
    </w:p>
    <w:p w14:paraId="384FBC46" w14:textId="38919A20" w:rsidR="00641738" w:rsidRPr="006A55F0" w:rsidRDefault="00641738" w:rsidP="00641738">
      <w:pPr>
        <w:spacing w:after="0" w:line="295" w:lineRule="auto"/>
        <w:ind w:firstLine="709"/>
        <w:jc w:val="both"/>
        <w:rPr>
          <w:rFonts w:ascii="Arial" w:hAnsi="Arial" w:cs="Arial"/>
          <w:bCs/>
          <w:color w:val="000000" w:themeColor="text1"/>
          <w:lang w:bidi="uk-UA"/>
        </w:rPr>
      </w:pPr>
      <w:r w:rsidRPr="006A55F0">
        <w:rPr>
          <w:rFonts w:ascii="Arial" w:hAnsi="Arial" w:cs="Arial"/>
          <w:b/>
          <w:color w:val="000000" w:themeColor="text1"/>
          <w:lang w:val="ru-RU"/>
        </w:rPr>
        <w:t>7.2.</w:t>
      </w:r>
      <w:r w:rsidR="001C3FA5">
        <w:rPr>
          <w:rFonts w:ascii="Arial" w:hAnsi="Arial" w:cs="Arial"/>
          <w:b/>
          <w:color w:val="000000" w:themeColor="text1"/>
          <w:lang w:val="ru-RU"/>
        </w:rPr>
        <w:t>7</w:t>
      </w:r>
      <w:r w:rsidRPr="006A55F0">
        <w:rPr>
          <w:rFonts w:ascii="Arial" w:hAnsi="Arial" w:cs="Arial"/>
          <w:b/>
          <w:color w:val="000000" w:themeColor="text1"/>
          <w:lang w:val="ru-RU"/>
        </w:rPr>
        <w:t xml:space="preserve">.4 </w:t>
      </w:r>
      <w:r w:rsidRPr="006A55F0">
        <w:rPr>
          <w:rFonts w:ascii="Arial" w:hAnsi="Arial" w:cs="Arial"/>
          <w:lang w:val="ru-RU"/>
        </w:rPr>
        <w:t xml:space="preserve">У </w:t>
      </w:r>
      <w:r w:rsidR="009C1155">
        <w:rPr>
          <w:rFonts w:ascii="Arial" w:hAnsi="Arial" w:cs="Arial"/>
          <w:lang w:val="ru-RU"/>
        </w:rPr>
        <w:t xml:space="preserve">разі </w:t>
      </w:r>
      <w:r w:rsidRPr="006A55F0">
        <w:rPr>
          <w:rFonts w:ascii="Arial" w:hAnsi="Arial" w:cs="Arial"/>
          <w:lang w:val="ru-RU"/>
        </w:rPr>
        <w:t>влаштування вертикального транспортування їж</w:t>
      </w:r>
      <w:r w:rsidRPr="006A55F0">
        <w:rPr>
          <w:rFonts w:ascii="Arial" w:hAnsi="Arial" w:cs="Arial"/>
          <w:bCs/>
          <w:color w:val="000000" w:themeColor="text1"/>
          <w:lang w:val="ru-RU" w:bidi="uk-UA"/>
        </w:rPr>
        <w:t xml:space="preserve">і у всіх триповерхових будівлях, а також двоповерхових місткістю 150 вихованців і більше повинні встановлювати вантажні підйомники (ліфти службові згідно з вимогами </w:t>
      </w:r>
      <w:hyperlink r:id="rId213" w:history="1">
        <w:r w:rsidRPr="00C50647">
          <w:rPr>
            <w:rStyle w:val="a8"/>
            <w:rFonts w:ascii="Arial" w:hAnsi="Arial" w:cs="Arial"/>
            <w:lang w:val="ru-RU" w:bidi="uk-UA"/>
          </w:rPr>
          <w:t xml:space="preserve">ДСТУ </w:t>
        </w:r>
        <w:r w:rsidRPr="00C50647">
          <w:rPr>
            <w:rStyle w:val="a8"/>
            <w:rFonts w:ascii="Arial" w:hAnsi="Arial" w:cs="Arial"/>
            <w:lang w:bidi="uk-UA"/>
          </w:rPr>
          <w:t>ISO</w:t>
        </w:r>
        <w:r w:rsidRPr="00C50647">
          <w:rPr>
            <w:rStyle w:val="a8"/>
            <w:rFonts w:ascii="Arial" w:hAnsi="Arial" w:cs="Arial"/>
            <w:lang w:val="ru-RU" w:bidi="uk-UA"/>
          </w:rPr>
          <w:t xml:space="preserve"> 4190-3</w:t>
        </w:r>
      </w:hyperlink>
      <w:r w:rsidRPr="006A55F0">
        <w:rPr>
          <w:rFonts w:ascii="Arial" w:hAnsi="Arial" w:cs="Arial"/>
          <w:bCs/>
          <w:color w:val="000000" w:themeColor="text1"/>
          <w:lang w:val="ru-RU" w:bidi="uk-UA"/>
        </w:rPr>
        <w:t xml:space="preserve">) вантажопідйомністю </w:t>
      </w:r>
      <w:r w:rsidRPr="006A55F0">
        <w:rPr>
          <w:rFonts w:ascii="Arial" w:hAnsi="Arial" w:cs="Arial"/>
          <w:bCs/>
          <w:color w:val="000000" w:themeColor="text1"/>
          <w:lang w:bidi="uk-UA"/>
        </w:rPr>
        <w:t>100 кг.</w:t>
      </w:r>
    </w:p>
    <w:p w14:paraId="65F68F56" w14:textId="44D27E37" w:rsidR="00641738" w:rsidRPr="006A55F0" w:rsidRDefault="00641738" w:rsidP="00641738">
      <w:pPr>
        <w:spacing w:after="0" w:line="295" w:lineRule="auto"/>
        <w:ind w:firstLine="709"/>
        <w:jc w:val="both"/>
        <w:rPr>
          <w:rFonts w:ascii="Arial" w:hAnsi="Arial" w:cs="Arial"/>
          <w:bCs/>
          <w:color w:val="000000" w:themeColor="text1"/>
          <w:lang w:bidi="uk-UA"/>
        </w:rPr>
      </w:pPr>
      <w:r w:rsidRPr="006A55F0">
        <w:rPr>
          <w:rFonts w:ascii="Arial" w:hAnsi="Arial" w:cs="Arial"/>
          <w:bCs/>
          <w:color w:val="000000" w:themeColor="text1"/>
          <w:lang w:bidi="uk-UA"/>
        </w:rPr>
        <w:t>Не допускається встановлення підйомників, вентиляційних та охолоджувальних камер суміжно або над (під) універсальними ігровими зі спальнями, ігровими та спальнями.</w:t>
      </w:r>
    </w:p>
    <w:p w14:paraId="3EE5C224" w14:textId="77777777"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У разі їх розміщення поряд із залами, ігротекою, комп'ютерним класом необхідно влаштовувати звукоізоляцію.</w:t>
      </w:r>
    </w:p>
    <w:p w14:paraId="0F55A823" w14:textId="3F9B42D1" w:rsidR="00641738" w:rsidRPr="006A55F0" w:rsidRDefault="00641738" w:rsidP="00641738">
      <w:pPr>
        <w:spacing w:after="0" w:line="295" w:lineRule="auto"/>
        <w:ind w:firstLine="709"/>
        <w:jc w:val="both"/>
        <w:rPr>
          <w:rFonts w:ascii="Arial" w:hAnsi="Arial" w:cs="Arial"/>
          <w:bCs/>
          <w:color w:val="000000" w:themeColor="text1"/>
          <w:lang w:val="ru-RU" w:bidi="uk-UA"/>
        </w:rPr>
      </w:pPr>
      <w:r w:rsidRPr="006A55F0">
        <w:rPr>
          <w:rFonts w:ascii="Arial" w:hAnsi="Arial" w:cs="Arial"/>
          <w:bCs/>
          <w:color w:val="000000" w:themeColor="text1"/>
          <w:lang w:val="ru-RU" w:bidi="uk-UA"/>
        </w:rPr>
        <w:t xml:space="preserve">Оздоблення харчоблоків слід передбачати згідно з вимогами </w:t>
      </w:r>
      <w:hyperlink r:id="rId214" w:history="1">
        <w:r w:rsidRPr="00641738">
          <w:rPr>
            <w:rStyle w:val="a8"/>
            <w:rFonts w:ascii="Arial" w:hAnsi="Arial" w:cs="Arial"/>
            <w:lang w:val="ru-RU" w:bidi="uk-UA"/>
          </w:rPr>
          <w:t>Кодексу 4</w:t>
        </w:r>
      </w:hyperlink>
      <w:r w:rsidRPr="006A55F0">
        <w:rPr>
          <w:rFonts w:ascii="Arial" w:hAnsi="Arial" w:cs="Arial"/>
          <w:bCs/>
          <w:color w:val="000000" w:themeColor="text1"/>
          <w:lang w:val="ru-RU" w:bidi="uk-UA"/>
        </w:rPr>
        <w:t>.</w:t>
      </w:r>
    </w:p>
    <w:p w14:paraId="641FFE03" w14:textId="5A40CD7C"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1C3FA5">
        <w:rPr>
          <w:rFonts w:ascii="Arial" w:hAnsi="Arial" w:cs="Arial"/>
          <w:b/>
          <w:color w:val="000000" w:themeColor="text1"/>
          <w:lang w:val="ru-RU"/>
        </w:rPr>
        <w:t>7</w:t>
      </w:r>
      <w:r w:rsidRPr="006A55F0">
        <w:rPr>
          <w:rFonts w:ascii="Arial" w:hAnsi="Arial" w:cs="Arial"/>
          <w:b/>
          <w:color w:val="000000" w:themeColor="text1"/>
          <w:lang w:val="ru-RU"/>
        </w:rPr>
        <w:t xml:space="preserve">.5 </w:t>
      </w:r>
      <w:r w:rsidRPr="006A55F0">
        <w:rPr>
          <w:rFonts w:ascii="Arial" w:hAnsi="Arial" w:cs="Arial"/>
          <w:color w:val="000000" w:themeColor="text1"/>
          <w:lang w:val="ru-RU"/>
        </w:rPr>
        <w:t xml:space="preserve">У складі ясел </w:t>
      </w:r>
      <w:r w:rsidR="009C115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допускається проєктувати п</w:t>
      </w:r>
      <w:r w:rsidRPr="006A55F0">
        <w:rPr>
          <w:rFonts w:ascii="Arial" w:hAnsi="Arial" w:cs="Arial"/>
          <w:color w:val="000000" w:themeColor="text1"/>
          <w:shd w:val="clear" w:color="auto" w:fill="FFFFFF"/>
          <w:lang w:val="ru-RU"/>
        </w:rPr>
        <w:t xml:space="preserve">риміщення для організації харчування працівників. Площі таких приміщень визначаються завданням на проєктування. </w:t>
      </w:r>
    </w:p>
    <w:p w14:paraId="3A6094E1" w14:textId="77777777" w:rsidR="00641738" w:rsidRPr="001C3FA5" w:rsidRDefault="00641738" w:rsidP="00A307E0">
      <w:pPr>
        <w:pStyle w:val="3"/>
        <w:spacing w:before="120" w:line="295" w:lineRule="auto"/>
        <w:ind w:firstLine="709"/>
        <w:rPr>
          <w:rFonts w:ascii="Arial" w:hAnsi="Arial" w:cs="Arial"/>
          <w:b/>
          <w:color w:val="000000" w:themeColor="text1"/>
          <w:sz w:val="22"/>
          <w:szCs w:val="22"/>
          <w:lang w:val="ru-RU"/>
        </w:rPr>
      </w:pPr>
      <w:bookmarkStart w:id="59" w:name="_Toc234619645"/>
      <w:r w:rsidRPr="001C3FA5">
        <w:rPr>
          <w:rFonts w:ascii="Arial" w:hAnsi="Arial" w:cs="Arial"/>
          <w:b/>
          <w:color w:val="000000" w:themeColor="text1"/>
          <w:sz w:val="22"/>
          <w:szCs w:val="22"/>
          <w:lang w:val="ru-RU"/>
        </w:rPr>
        <w:t>7.2.8 Приміщення загального користування</w:t>
      </w:r>
      <w:bookmarkEnd w:id="59"/>
    </w:p>
    <w:p w14:paraId="263C42C6" w14:textId="16D195B5" w:rsidR="00641738" w:rsidRPr="006A55F0" w:rsidRDefault="00641738" w:rsidP="00A307E0">
      <w:pPr>
        <w:spacing w:after="0" w:line="295" w:lineRule="auto"/>
        <w:ind w:firstLine="709"/>
        <w:jc w:val="both"/>
        <w:rPr>
          <w:rFonts w:ascii="Arial" w:hAnsi="Arial" w:cs="Arial"/>
          <w:b/>
          <w:color w:val="000000" w:themeColor="text1"/>
          <w:lang w:val="ru-RU"/>
        </w:rPr>
      </w:pPr>
      <w:r w:rsidRPr="00A307E0">
        <w:rPr>
          <w:rFonts w:ascii="Arial" w:hAnsi="Arial" w:cs="Arial"/>
          <w:b/>
          <w:color w:val="000000" w:themeColor="text1"/>
          <w:lang w:val="ru-RU"/>
        </w:rPr>
        <w:t>7.2.</w:t>
      </w:r>
      <w:r w:rsidR="00A307E0" w:rsidRPr="00A307E0">
        <w:rPr>
          <w:rFonts w:ascii="Arial" w:hAnsi="Arial" w:cs="Arial"/>
          <w:b/>
          <w:color w:val="000000" w:themeColor="text1"/>
          <w:lang w:val="ru-RU"/>
        </w:rPr>
        <w:t>8</w:t>
      </w:r>
      <w:r w:rsidRPr="00A307E0">
        <w:rPr>
          <w:rFonts w:ascii="Arial" w:hAnsi="Arial" w:cs="Arial"/>
          <w:b/>
          <w:color w:val="000000" w:themeColor="text1"/>
          <w:lang w:val="ru-RU"/>
        </w:rPr>
        <w:t>.1</w:t>
      </w:r>
      <w:r w:rsidRPr="006A55F0">
        <w:rPr>
          <w:rFonts w:ascii="Arial" w:hAnsi="Arial" w:cs="Arial"/>
          <w:b/>
          <w:color w:val="000000" w:themeColor="text1"/>
          <w:lang w:val="ru-RU"/>
        </w:rPr>
        <w:t xml:space="preserve"> </w:t>
      </w:r>
      <w:r w:rsidRPr="006A55F0">
        <w:rPr>
          <w:rFonts w:ascii="Arial" w:hAnsi="Arial" w:cs="Arial"/>
          <w:color w:val="000000" w:themeColor="text1"/>
          <w:lang w:val="ru-RU"/>
        </w:rPr>
        <w:t>В умовах нового будівництва у складі ясел</w:t>
      </w:r>
      <w:r w:rsidR="009C1155">
        <w:rPr>
          <w:rFonts w:ascii="Arial" w:hAnsi="Arial" w:cs="Arial"/>
          <w:color w:val="000000" w:themeColor="text1"/>
          <w:lang w:val="ru-RU"/>
        </w:rPr>
        <w:t xml:space="preserve"> і</w:t>
      </w:r>
      <w:r w:rsidRPr="006A55F0">
        <w:rPr>
          <w:rFonts w:ascii="Arial" w:hAnsi="Arial" w:cs="Arial"/>
          <w:color w:val="000000" w:themeColor="text1"/>
          <w:lang w:val="ru-RU"/>
        </w:rPr>
        <w:t xml:space="preserve"> дитячих садків місткістю від 41 вихованця та спеціальних дитячих садках місткістю від </w:t>
      </w:r>
      <w:r w:rsidRPr="006E3CC4">
        <w:rPr>
          <w:rFonts w:ascii="Arial" w:hAnsi="Arial" w:cs="Arial"/>
          <w:lang w:val="ru-RU"/>
        </w:rPr>
        <w:t>2</w:t>
      </w:r>
      <w:r w:rsidR="00ED3F32" w:rsidRPr="006E3CC4">
        <w:rPr>
          <w:rFonts w:ascii="Arial" w:hAnsi="Arial" w:cs="Arial"/>
          <w:lang w:val="ru-RU"/>
        </w:rPr>
        <w:t>5</w:t>
      </w:r>
      <w:r w:rsidRPr="006E3CC4">
        <w:rPr>
          <w:rFonts w:ascii="Arial" w:hAnsi="Arial" w:cs="Arial"/>
          <w:lang w:val="ru-RU"/>
        </w:rPr>
        <w:t xml:space="preserve"> </w:t>
      </w:r>
      <w:r w:rsidRPr="006A55F0">
        <w:rPr>
          <w:rFonts w:ascii="Arial" w:hAnsi="Arial" w:cs="Arial"/>
          <w:color w:val="000000" w:themeColor="text1"/>
          <w:lang w:val="ru-RU"/>
        </w:rPr>
        <w:t>вихованців слід проєктувати хол-вестибюль. Площа холу-вестибюл</w:t>
      </w:r>
      <w:r w:rsidR="002E5BF8">
        <w:rPr>
          <w:rFonts w:ascii="Arial" w:hAnsi="Arial" w:cs="Arial"/>
          <w:color w:val="000000" w:themeColor="text1"/>
          <w:lang w:val="ru-RU"/>
        </w:rPr>
        <w:t>я</w:t>
      </w:r>
      <w:r w:rsidRPr="006A55F0">
        <w:rPr>
          <w:rFonts w:ascii="Arial" w:hAnsi="Arial" w:cs="Arial"/>
          <w:color w:val="000000" w:themeColor="text1"/>
          <w:lang w:val="ru-RU"/>
        </w:rPr>
        <w:t xml:space="preserve"> визначається завданням на проєктування.</w:t>
      </w:r>
    </w:p>
    <w:p w14:paraId="70DA60E5" w14:textId="0169071E"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8</w:t>
      </w:r>
      <w:r w:rsidRPr="006A55F0">
        <w:rPr>
          <w:rFonts w:ascii="Arial" w:hAnsi="Arial" w:cs="Arial"/>
          <w:b/>
          <w:color w:val="000000" w:themeColor="text1"/>
          <w:lang w:val="ru-RU"/>
        </w:rPr>
        <w:t xml:space="preserve">.2 </w:t>
      </w:r>
      <w:r w:rsidRPr="006A55F0">
        <w:rPr>
          <w:rFonts w:ascii="Arial" w:hAnsi="Arial" w:cs="Arial"/>
          <w:color w:val="000000" w:themeColor="text1"/>
          <w:lang w:val="ru-RU"/>
        </w:rPr>
        <w:t xml:space="preserve">Кімнату для годування та сповивання немовлят слід проєктувати в умовах нового будівництва у складі ясел </w:t>
      </w:r>
      <w:r w:rsidR="009C115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w:t>
      </w:r>
      <w:r w:rsidRPr="00DE01C7">
        <w:rPr>
          <w:rFonts w:ascii="Arial" w:hAnsi="Arial" w:cs="Arial"/>
          <w:lang w:val="ru-RU"/>
        </w:rPr>
        <w:t xml:space="preserve">від 25 вихованців </w:t>
      </w:r>
      <w:r w:rsidRPr="006A55F0">
        <w:rPr>
          <w:rFonts w:ascii="Arial" w:hAnsi="Arial" w:cs="Arial"/>
          <w:color w:val="000000" w:themeColor="text1"/>
          <w:lang w:val="ru-RU"/>
        </w:rPr>
        <w:t>(в умовах реконструкції та капітального ремонту допускається не передбачати).</w:t>
      </w:r>
    </w:p>
    <w:p w14:paraId="04C42F86" w14:textId="2BC8175A"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Таку кімнату слід проєктувати з урахуванням розташування рукомийника, місця для сидіння, сповивального столик</w:t>
      </w:r>
      <w:r w:rsidR="005A565A">
        <w:rPr>
          <w:rFonts w:ascii="Arial" w:hAnsi="Arial" w:cs="Arial"/>
          <w:color w:val="000000" w:themeColor="text1"/>
          <w:lang w:val="ru-RU"/>
        </w:rPr>
        <w:t>а</w:t>
      </w:r>
      <w:r w:rsidRPr="006A55F0">
        <w:rPr>
          <w:rFonts w:ascii="Arial" w:hAnsi="Arial" w:cs="Arial"/>
          <w:color w:val="000000" w:themeColor="text1"/>
          <w:lang w:val="ru-RU"/>
        </w:rPr>
        <w:t xml:space="preserve">, баку для використаних санітарно-гігієнічних предметів (підгузків, одноразових пелюшок тощо), столу з розеткою поруч (для розігріву суміші тощо), місця для розміщення верхнього одягу (шафи, вішаків, гачків тощо), а також з урахуванням </w:t>
      </w:r>
      <w:r w:rsidRPr="006A55F0">
        <w:rPr>
          <w:rFonts w:ascii="Arial" w:hAnsi="Arial" w:cs="Arial"/>
          <w:color w:val="000000" w:themeColor="text1"/>
          <w:lang w:val="ru-RU"/>
        </w:rPr>
        <w:lastRenderedPageBreak/>
        <w:t xml:space="preserve">можливості заїзду та маневрування в такому приміщенні особи на кріслі колісному відповідно </w:t>
      </w:r>
      <w:r w:rsidR="009C1155">
        <w:rPr>
          <w:rFonts w:ascii="Arial" w:hAnsi="Arial" w:cs="Arial"/>
          <w:color w:val="000000" w:themeColor="text1"/>
          <w:lang w:val="ru-RU"/>
        </w:rPr>
        <w:t xml:space="preserve">до </w:t>
      </w:r>
      <w:r w:rsidRPr="006A55F0">
        <w:rPr>
          <w:rFonts w:ascii="Arial" w:hAnsi="Arial" w:cs="Arial"/>
          <w:color w:val="000000" w:themeColor="text1"/>
          <w:lang w:val="ru-RU"/>
        </w:rPr>
        <w:t xml:space="preserve">вимог </w:t>
      </w:r>
      <w:hyperlink r:id="rId215" w:history="1">
        <w:r w:rsidRPr="00CB1BDC">
          <w:rPr>
            <w:rStyle w:val="a8"/>
            <w:rFonts w:ascii="Arial" w:hAnsi="Arial" w:cs="Arial"/>
            <w:lang w:val="ru-RU"/>
          </w:rPr>
          <w:t>ДБН В.2.2-40</w:t>
        </w:r>
      </w:hyperlink>
      <w:r w:rsidRPr="006A55F0">
        <w:rPr>
          <w:rFonts w:ascii="Arial" w:hAnsi="Arial" w:cs="Arial"/>
          <w:color w:val="000000" w:themeColor="text1"/>
          <w:lang w:val="ru-RU"/>
        </w:rPr>
        <w:t>.</w:t>
      </w:r>
    </w:p>
    <w:p w14:paraId="755FE4BE" w14:textId="30A66332" w:rsidR="00641738" w:rsidRPr="006A55F0" w:rsidRDefault="00641738" w:rsidP="00432DCE">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8</w:t>
      </w:r>
      <w:r w:rsidRPr="006A55F0">
        <w:rPr>
          <w:rFonts w:ascii="Arial" w:hAnsi="Arial" w:cs="Arial"/>
          <w:b/>
          <w:color w:val="000000" w:themeColor="text1"/>
          <w:lang w:val="ru-RU"/>
        </w:rPr>
        <w:t xml:space="preserve">.3 </w:t>
      </w:r>
      <w:r w:rsidR="00432DCE" w:rsidRPr="003E412C">
        <w:rPr>
          <w:rFonts w:ascii="Arial" w:hAnsi="Arial" w:cs="Arial"/>
          <w:bCs/>
          <w:color w:val="000000" w:themeColor="text1"/>
          <w:lang w:val="ru-RU"/>
        </w:rPr>
        <w:t>Для ясел і дитячих садків</w:t>
      </w:r>
      <w:r w:rsidR="00432DCE">
        <w:rPr>
          <w:rFonts w:ascii="Arial" w:hAnsi="Arial" w:cs="Arial"/>
          <w:bCs/>
          <w:color w:val="000000" w:themeColor="text1"/>
          <w:lang w:val="ru-RU"/>
        </w:rPr>
        <w:t xml:space="preserve"> </w:t>
      </w:r>
      <w:r w:rsidR="00432DCE" w:rsidRPr="006A55F0">
        <w:rPr>
          <w:rFonts w:ascii="Arial" w:hAnsi="Arial" w:cs="Arial"/>
          <w:color w:val="000000" w:themeColor="text1"/>
          <w:lang w:val="ru-RU"/>
        </w:rPr>
        <w:t>місткістю від 41 вихованця та спеціальних дитячих садків місткістю від 25 вихованців</w:t>
      </w:r>
      <w:r w:rsidR="00432DCE">
        <w:rPr>
          <w:rFonts w:ascii="Arial" w:hAnsi="Arial" w:cs="Arial"/>
          <w:color w:val="000000" w:themeColor="text1"/>
          <w:lang w:val="ru-RU"/>
        </w:rPr>
        <w:t xml:space="preserve"> завданням на прєктування допускається передбачати гардеробні </w:t>
      </w:r>
      <w:r w:rsidRPr="006A55F0">
        <w:rPr>
          <w:rFonts w:ascii="Arial" w:hAnsi="Arial" w:cs="Arial"/>
          <w:color w:val="000000" w:themeColor="text1"/>
          <w:lang w:val="ru-RU"/>
        </w:rPr>
        <w:t>для персоналу</w:t>
      </w:r>
      <w:r w:rsidR="003E412C">
        <w:rPr>
          <w:rFonts w:ascii="Arial" w:hAnsi="Arial" w:cs="Arial"/>
          <w:color w:val="000000" w:themeColor="text1"/>
          <w:lang w:val="ru-RU"/>
        </w:rPr>
        <w:t xml:space="preserve"> та гардеробні для </w:t>
      </w:r>
      <w:r w:rsidRPr="006A55F0">
        <w:rPr>
          <w:rFonts w:ascii="Arial" w:hAnsi="Arial" w:cs="Arial"/>
          <w:color w:val="000000" w:themeColor="text1"/>
          <w:lang w:val="ru-RU"/>
        </w:rPr>
        <w:t>батьків (відвідувачів).</w:t>
      </w:r>
      <w:r w:rsidR="003E412C">
        <w:rPr>
          <w:rFonts w:ascii="Arial" w:hAnsi="Arial" w:cs="Arial"/>
          <w:color w:val="000000" w:themeColor="text1"/>
          <w:lang w:val="ru-RU"/>
        </w:rPr>
        <w:t>Площі таких приміщень або відокремлених зон визначають завданням на прєктування</w:t>
      </w:r>
    </w:p>
    <w:p w14:paraId="7AD74EA5" w14:textId="3634ACF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8</w:t>
      </w:r>
      <w:r w:rsidRPr="006A55F0">
        <w:rPr>
          <w:rFonts w:ascii="Arial" w:hAnsi="Arial" w:cs="Arial"/>
          <w:b/>
          <w:color w:val="000000" w:themeColor="text1"/>
          <w:lang w:val="ru-RU"/>
        </w:rPr>
        <w:t>.4</w:t>
      </w:r>
      <w:r w:rsidRPr="006A55F0">
        <w:rPr>
          <w:rFonts w:ascii="Arial" w:hAnsi="Arial" w:cs="Arial"/>
          <w:color w:val="000000" w:themeColor="text1"/>
          <w:lang w:val="ru-RU"/>
        </w:rPr>
        <w:t xml:space="preserve"> В умовах нового будівництва щонайменше одне універсальне санітарно-гігієнічне приміщення, що відповідає вимогам </w:t>
      </w:r>
      <w:hyperlink r:id="rId216" w:history="1">
        <w:r w:rsidRPr="00641738">
          <w:rPr>
            <w:rStyle w:val="a8"/>
            <w:rFonts w:ascii="Arial" w:hAnsi="Arial" w:cs="Arial"/>
            <w:lang w:val="ru-RU"/>
          </w:rPr>
          <w:t>ДБН В.2.2-40</w:t>
        </w:r>
      </w:hyperlink>
      <w:r w:rsidRPr="006A55F0">
        <w:rPr>
          <w:rFonts w:ascii="Arial" w:hAnsi="Arial" w:cs="Arial"/>
          <w:color w:val="000000" w:themeColor="text1"/>
          <w:lang w:val="ru-RU"/>
        </w:rPr>
        <w:t xml:space="preserve">, слід проєктувати на кожному поверсі 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w:t>
      </w:r>
    </w:p>
    <w:p w14:paraId="30F11970" w14:textId="27B5DB1D"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В умовах реконструкції та капітального ремонту слід проєктувати щонайменше одне універсальне санітарно-гігієнічне приміщення, що відповідає вимогам </w:t>
      </w:r>
      <w:hyperlink r:id="rId217" w:history="1">
        <w:r w:rsidRPr="00641738">
          <w:rPr>
            <w:rStyle w:val="a8"/>
            <w:rFonts w:ascii="Arial" w:hAnsi="Arial" w:cs="Arial"/>
            <w:lang w:val="ru-RU"/>
          </w:rPr>
          <w:t>ДБН В.2.2-40</w:t>
        </w:r>
      </w:hyperlink>
      <w:r w:rsidRPr="006A55F0">
        <w:rPr>
          <w:rFonts w:ascii="Arial" w:hAnsi="Arial" w:cs="Arial"/>
          <w:color w:val="000000" w:themeColor="text1"/>
          <w:lang w:val="ru-RU"/>
        </w:rPr>
        <w:t>,</w:t>
      </w:r>
      <w:r w:rsidR="008C2F32">
        <w:rPr>
          <w:rFonts w:ascii="Arial" w:hAnsi="Arial" w:cs="Arial"/>
          <w:color w:val="000000" w:themeColor="text1"/>
          <w:lang w:val="ru-RU"/>
        </w:rPr>
        <w:t xml:space="preserve"> </w:t>
      </w:r>
      <w:r w:rsidRPr="006A55F0">
        <w:rPr>
          <w:rFonts w:ascii="Arial" w:hAnsi="Arial" w:cs="Arial"/>
          <w:color w:val="000000" w:themeColor="text1"/>
          <w:lang w:val="ru-RU"/>
        </w:rPr>
        <w:t xml:space="preserve">на першому поверсі в безпосередній близькості </w:t>
      </w:r>
      <w:r w:rsidR="008C2F32">
        <w:rPr>
          <w:rFonts w:ascii="Arial" w:hAnsi="Arial" w:cs="Arial"/>
          <w:color w:val="000000" w:themeColor="text1"/>
          <w:lang w:val="ru-RU"/>
        </w:rPr>
        <w:t xml:space="preserve">від </w:t>
      </w:r>
      <w:r w:rsidRPr="006A55F0">
        <w:rPr>
          <w:rFonts w:ascii="Arial" w:hAnsi="Arial" w:cs="Arial"/>
          <w:color w:val="000000" w:themeColor="text1"/>
          <w:lang w:val="ru-RU"/>
        </w:rPr>
        <w:t>центрального входу.</w:t>
      </w:r>
    </w:p>
    <w:p w14:paraId="2C699D27" w14:textId="06A39EE9"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8</w:t>
      </w:r>
      <w:r w:rsidRPr="006A55F0">
        <w:rPr>
          <w:rFonts w:ascii="Arial" w:hAnsi="Arial" w:cs="Arial"/>
          <w:b/>
          <w:color w:val="000000" w:themeColor="text1"/>
          <w:lang w:val="ru-RU"/>
        </w:rPr>
        <w:t xml:space="preserve">.5 </w:t>
      </w:r>
      <w:r w:rsidRPr="006A55F0">
        <w:rPr>
          <w:rFonts w:ascii="Arial" w:hAnsi="Arial" w:cs="Arial"/>
          <w:color w:val="000000" w:themeColor="text1"/>
          <w:lang w:val="ru-RU"/>
        </w:rPr>
        <w:t>Санітарно-гігієнічні приміщення для працівників ясел, дитячих садків місткістю від 41 вихованця та спеціальних дитячих садків місткістю від 25 вихованців проєктують на кожному поверсі, а кількість визначають із розрахунку один унітаз (у тому числі унітаз в універсальному санітарно-гігієнічному приміщенні) на кожні 25 працівників та один умивальник на 25 працівників.</w:t>
      </w:r>
    </w:p>
    <w:p w14:paraId="6ABEB53C" w14:textId="7244FB8B"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Санітарно-гігієнічні приміщення, які проєктуються на першому поверсі біля центрального входу або біля музичної</w:t>
      </w:r>
      <w:r w:rsidR="00326641">
        <w:rPr>
          <w:rFonts w:ascii="Arial" w:hAnsi="Arial" w:cs="Arial"/>
          <w:color w:val="000000" w:themeColor="text1"/>
          <w:lang w:val="ru-RU"/>
        </w:rPr>
        <w:t xml:space="preserve"> чи</w:t>
      </w:r>
      <w:r w:rsidRPr="006A55F0">
        <w:rPr>
          <w:rFonts w:ascii="Arial" w:hAnsi="Arial" w:cs="Arial"/>
          <w:color w:val="000000" w:themeColor="text1"/>
          <w:lang w:val="ru-RU"/>
        </w:rPr>
        <w:t xml:space="preserve"> універсальної музично-фізкультурної залів</w:t>
      </w:r>
      <w:r w:rsidR="009C1155">
        <w:rPr>
          <w:rFonts w:ascii="Arial" w:hAnsi="Arial" w:cs="Arial"/>
          <w:color w:val="000000" w:themeColor="text1"/>
          <w:lang w:val="ru-RU"/>
        </w:rPr>
        <w:t>,</w:t>
      </w:r>
      <w:r w:rsidRPr="006A55F0">
        <w:rPr>
          <w:rFonts w:ascii="Arial" w:hAnsi="Arial" w:cs="Arial"/>
          <w:color w:val="000000" w:themeColor="text1"/>
          <w:lang w:val="ru-RU"/>
        </w:rPr>
        <w:t xml:space="preserve"> можуть бути розраховані</w:t>
      </w:r>
      <w:r w:rsidRPr="006A55F0">
        <w:rPr>
          <w:rFonts w:ascii="Arial" w:hAnsi="Arial" w:cs="Arial"/>
          <w:b/>
          <w:color w:val="000000" w:themeColor="text1"/>
          <w:lang w:val="ru-RU"/>
        </w:rPr>
        <w:t xml:space="preserve"> </w:t>
      </w:r>
      <w:r w:rsidRPr="006A55F0">
        <w:rPr>
          <w:rFonts w:ascii="Arial" w:hAnsi="Arial" w:cs="Arial"/>
          <w:color w:val="000000" w:themeColor="text1"/>
          <w:lang w:val="ru-RU"/>
        </w:rPr>
        <w:t>на працівників та на відвідувачів (батьків, супроводжуючих тощо).</w:t>
      </w:r>
    </w:p>
    <w:p w14:paraId="313BB75C"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Співвідношення туалетів для чоловіків і жінок встановлюється завданням на проєктування. </w:t>
      </w:r>
    </w:p>
    <w:p w14:paraId="5AF601DD" w14:textId="50176C96" w:rsidR="00641738"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Такі приміщення слід проєктувати з урахуванням вимог </w:t>
      </w:r>
      <w:hyperlink r:id="rId218" w:history="1">
        <w:r w:rsidRPr="00025E99">
          <w:rPr>
            <w:rStyle w:val="a8"/>
            <w:rFonts w:ascii="Arial" w:hAnsi="Arial" w:cs="Arial"/>
            <w:lang w:val="ru-RU"/>
          </w:rPr>
          <w:t>ДБН В.2.2-9</w:t>
        </w:r>
      </w:hyperlink>
      <w:r w:rsidRPr="006A55F0">
        <w:rPr>
          <w:rFonts w:ascii="Arial" w:hAnsi="Arial" w:cs="Arial"/>
          <w:color w:val="000000" w:themeColor="text1"/>
          <w:lang w:val="ru-RU"/>
        </w:rPr>
        <w:t xml:space="preserve"> та </w:t>
      </w:r>
      <w:hyperlink r:id="rId219" w:history="1">
        <w:r w:rsidRPr="00641738">
          <w:rPr>
            <w:rStyle w:val="a8"/>
            <w:rFonts w:ascii="Arial" w:hAnsi="Arial" w:cs="Arial"/>
            <w:lang w:val="ru-RU"/>
          </w:rPr>
          <w:t>ДБН В.2.2-40</w:t>
        </w:r>
      </w:hyperlink>
      <w:r w:rsidRPr="006A55F0">
        <w:rPr>
          <w:rFonts w:ascii="Arial" w:hAnsi="Arial" w:cs="Arial"/>
          <w:color w:val="000000" w:themeColor="text1"/>
          <w:lang w:val="ru-RU"/>
        </w:rPr>
        <w:t>.</w:t>
      </w:r>
    </w:p>
    <w:p w14:paraId="2AB25307" w14:textId="77777777" w:rsidR="00641738" w:rsidRPr="00343890" w:rsidRDefault="00641738" w:rsidP="00343890">
      <w:pPr>
        <w:pStyle w:val="3"/>
        <w:spacing w:after="120"/>
        <w:ind w:firstLine="709"/>
        <w:rPr>
          <w:rFonts w:ascii="Arial" w:hAnsi="Arial" w:cs="Arial"/>
          <w:color w:val="000000" w:themeColor="text1"/>
          <w:sz w:val="22"/>
          <w:szCs w:val="22"/>
          <w:lang w:val="ru-RU"/>
        </w:rPr>
      </w:pPr>
      <w:bookmarkStart w:id="60" w:name="_Toc234619646"/>
      <w:r w:rsidRPr="00343890">
        <w:rPr>
          <w:rFonts w:ascii="Arial" w:hAnsi="Arial" w:cs="Arial"/>
          <w:b/>
          <w:color w:val="000000" w:themeColor="text1"/>
          <w:sz w:val="22"/>
          <w:szCs w:val="22"/>
          <w:lang w:val="ru-RU"/>
        </w:rPr>
        <w:t xml:space="preserve">7.2.9 </w:t>
      </w:r>
      <w:r w:rsidRPr="00343890">
        <w:rPr>
          <w:rFonts w:ascii="Arial" w:hAnsi="Arial" w:cs="Arial"/>
          <w:b/>
          <w:color w:val="000000" w:themeColor="text1"/>
          <w:sz w:val="22"/>
          <w:szCs w:val="22"/>
          <w:shd w:val="clear" w:color="auto" w:fill="FFFFFF"/>
          <w:lang w:val="ru-RU"/>
        </w:rPr>
        <w:t>Службово-побутові приміщення</w:t>
      </w:r>
      <w:bookmarkEnd w:id="60"/>
      <w:r w:rsidRPr="00343890">
        <w:rPr>
          <w:rFonts w:ascii="Arial" w:hAnsi="Arial" w:cs="Arial"/>
          <w:color w:val="000000" w:themeColor="text1"/>
          <w:sz w:val="22"/>
          <w:szCs w:val="22"/>
          <w:lang w:val="ru-RU"/>
        </w:rPr>
        <w:t xml:space="preserve"> </w:t>
      </w:r>
    </w:p>
    <w:p w14:paraId="162801EC" w14:textId="61CFD055" w:rsidR="00641738" w:rsidRPr="006A55F0" w:rsidRDefault="00641738" w:rsidP="00641738">
      <w:pPr>
        <w:spacing w:after="0" w:line="295" w:lineRule="auto"/>
        <w:ind w:firstLine="709"/>
        <w:jc w:val="both"/>
        <w:rPr>
          <w:rFonts w:ascii="Arial" w:hAnsi="Arial" w:cs="Arial"/>
          <w:color w:val="000000" w:themeColor="text1"/>
          <w:lang w:val="ru-RU"/>
        </w:rPr>
      </w:pPr>
      <w:r w:rsidRPr="000672B9">
        <w:rPr>
          <w:rFonts w:ascii="Arial" w:hAnsi="Arial" w:cs="Arial"/>
          <w:b/>
          <w:color w:val="000000" w:themeColor="text1"/>
          <w:lang w:val="ru-RU"/>
        </w:rPr>
        <w:t>7.2.</w:t>
      </w:r>
      <w:r w:rsidR="00A307E0" w:rsidRPr="000672B9">
        <w:rPr>
          <w:rFonts w:ascii="Arial" w:hAnsi="Arial" w:cs="Arial"/>
          <w:b/>
          <w:color w:val="000000" w:themeColor="text1"/>
          <w:lang w:val="ru-RU"/>
        </w:rPr>
        <w:t>9</w:t>
      </w:r>
      <w:r w:rsidRPr="000672B9">
        <w:rPr>
          <w:rFonts w:ascii="Arial" w:hAnsi="Arial" w:cs="Arial"/>
          <w:b/>
          <w:color w:val="000000" w:themeColor="text1"/>
          <w:lang w:val="ru-RU"/>
        </w:rPr>
        <w:t>.1</w:t>
      </w:r>
      <w:r w:rsidRPr="006A55F0">
        <w:rPr>
          <w:rFonts w:ascii="Arial" w:hAnsi="Arial" w:cs="Arial"/>
          <w:color w:val="000000" w:themeColor="text1"/>
          <w:lang w:val="ru-RU"/>
        </w:rPr>
        <w:t xml:space="preserve"> У складі ясел та дитячих садків місткістю від 41 вихованця та спеціальних дитячих садків місткістю від 25 вихованців завданням на проєктування визначається склад та площі адміністративних та господарських приміщень.</w:t>
      </w:r>
    </w:p>
    <w:p w14:paraId="17DE6E10" w14:textId="7C7841EA"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Господарську комору площею не менше ніж 6 м</w:t>
      </w:r>
      <w:r w:rsidRPr="00025E99">
        <w:rPr>
          <w:rFonts w:ascii="Arial" w:hAnsi="Arial" w:cs="Arial"/>
          <w:color w:val="000000" w:themeColor="text1"/>
          <w:vertAlign w:val="superscript"/>
          <w:lang w:val="ru-RU"/>
        </w:rPr>
        <w:t>2</w:t>
      </w:r>
      <w:r w:rsidRPr="006A55F0">
        <w:rPr>
          <w:rFonts w:ascii="Arial" w:hAnsi="Arial" w:cs="Arial"/>
          <w:color w:val="000000" w:themeColor="text1"/>
          <w:lang w:val="ru-RU"/>
        </w:rPr>
        <w:t xml:space="preserve"> рекомендується передбачати у будівлях місткістю до 80 вихованців, у будівлях місткістю від 80 до 200 вихованців - 2 госпкомори площею не менше ніж по 6 м</w:t>
      </w:r>
      <w:r w:rsidRPr="00025E99">
        <w:rPr>
          <w:rFonts w:ascii="Arial" w:hAnsi="Arial" w:cs="Arial"/>
          <w:color w:val="000000" w:themeColor="text1"/>
          <w:vertAlign w:val="superscript"/>
          <w:lang w:val="ru-RU"/>
        </w:rPr>
        <w:t>2</w:t>
      </w:r>
      <w:r w:rsidRPr="006A55F0">
        <w:rPr>
          <w:rFonts w:ascii="Arial" w:hAnsi="Arial" w:cs="Arial"/>
          <w:color w:val="000000" w:themeColor="text1"/>
          <w:lang w:val="ru-RU"/>
        </w:rPr>
        <w:t xml:space="preserve"> кожна, а у будівлях місткістю понад 200 вихованців – 3 госпкомори загальною площею не менше ніж 24 м</w:t>
      </w:r>
      <w:r w:rsidRPr="00027F42">
        <w:rPr>
          <w:rFonts w:ascii="Arial" w:hAnsi="Arial" w:cs="Arial"/>
          <w:color w:val="000000" w:themeColor="text1"/>
          <w:vertAlign w:val="superscript"/>
          <w:lang w:val="ru-RU"/>
        </w:rPr>
        <w:t>2</w:t>
      </w:r>
      <w:r w:rsidRPr="006A55F0">
        <w:rPr>
          <w:rFonts w:ascii="Arial" w:hAnsi="Arial" w:cs="Arial"/>
          <w:color w:val="000000" w:themeColor="text1"/>
          <w:lang w:val="ru-RU"/>
        </w:rPr>
        <w:t xml:space="preserve">. </w:t>
      </w:r>
    </w:p>
    <w:p w14:paraId="4B311F8C"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Кімнату кастелянші (кастелянську) площею не менше ніж 6 м</w:t>
      </w:r>
      <w:r w:rsidRPr="00027F42">
        <w:rPr>
          <w:rFonts w:ascii="Arial" w:hAnsi="Arial" w:cs="Arial"/>
          <w:color w:val="000000" w:themeColor="text1"/>
          <w:vertAlign w:val="superscript"/>
          <w:lang w:val="ru-RU"/>
        </w:rPr>
        <w:t>2</w:t>
      </w:r>
      <w:r w:rsidRPr="006A55F0">
        <w:rPr>
          <w:rFonts w:ascii="Arial" w:hAnsi="Arial" w:cs="Arial"/>
          <w:color w:val="000000" w:themeColor="text1"/>
          <w:lang w:val="ru-RU"/>
        </w:rPr>
        <w:t xml:space="preserve"> рекомендується передбачати у яслах, дитячих садках та спеціальних дитячих садках місткістю понад 200 вихованців.</w:t>
      </w:r>
    </w:p>
    <w:p w14:paraId="36941F7E"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Для будівель місткістю понад 60 вихованців допускається окрема кімната для завгоспа площею не менше ніж 6 м</w:t>
      </w:r>
      <w:r w:rsidRPr="00027F42">
        <w:rPr>
          <w:rFonts w:ascii="Arial" w:hAnsi="Arial" w:cs="Arial"/>
          <w:color w:val="000000" w:themeColor="text1"/>
          <w:vertAlign w:val="superscript"/>
          <w:lang w:val="ru-RU"/>
        </w:rPr>
        <w:t>2</w:t>
      </w:r>
      <w:r w:rsidRPr="006A55F0">
        <w:rPr>
          <w:rFonts w:ascii="Arial" w:hAnsi="Arial" w:cs="Arial"/>
          <w:color w:val="000000" w:themeColor="text1"/>
          <w:lang w:val="ru-RU"/>
        </w:rPr>
        <w:t>.</w:t>
      </w:r>
    </w:p>
    <w:p w14:paraId="6B88F23F"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Підлога та стіни в адміністративно-господарських приміщеннях повинні бути вологостійкими і забезпечувати можливість прибирання вологим способом.</w:t>
      </w:r>
    </w:p>
    <w:p w14:paraId="7FC2540B" w14:textId="3FF63CAA" w:rsidR="00641738" w:rsidRPr="006A55F0" w:rsidRDefault="00641738" w:rsidP="00641738">
      <w:pPr>
        <w:spacing w:after="0" w:line="295" w:lineRule="auto"/>
        <w:ind w:firstLine="709"/>
        <w:jc w:val="both"/>
        <w:rPr>
          <w:rFonts w:ascii="Arial" w:eastAsia="Arial" w:hAnsi="Arial" w:cs="Arial"/>
          <w:strike/>
          <w:color w:val="000000" w:themeColor="text1"/>
          <w:lang w:val="ru-RU" w:eastAsia="uk-UA" w:bidi="uk-UA"/>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.2 </w:t>
      </w:r>
      <w:r w:rsidRPr="006A55F0">
        <w:rPr>
          <w:rFonts w:ascii="Arial" w:hAnsi="Arial" w:cs="Arial"/>
          <w:color w:val="000000" w:themeColor="text1"/>
          <w:lang w:val="ru-RU"/>
        </w:rPr>
        <w:t>Слід забезпечити зберігання чистої та брудної білизни</w:t>
      </w:r>
      <w:r w:rsidR="009C1155">
        <w:rPr>
          <w:rFonts w:ascii="Arial" w:hAnsi="Arial" w:cs="Arial"/>
          <w:color w:val="000000" w:themeColor="text1"/>
          <w:lang w:val="ru-RU"/>
        </w:rPr>
        <w:t>.</w:t>
      </w:r>
    </w:p>
    <w:p w14:paraId="5D1F1F42" w14:textId="2C85A392" w:rsidR="00641738" w:rsidRPr="006A55F0" w:rsidRDefault="00641738" w:rsidP="00641738">
      <w:pPr>
        <w:shd w:val="clear" w:color="auto" w:fill="FFFFFF"/>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.3</w:t>
      </w:r>
      <w:r w:rsidRPr="006A55F0">
        <w:rPr>
          <w:rFonts w:ascii="Arial" w:hAnsi="Arial" w:cs="Arial"/>
          <w:color w:val="000000" w:themeColor="text1"/>
          <w:lang w:val="ru-RU"/>
        </w:rPr>
        <w:t xml:space="preserve"> Щонайменше одне приміщення для зберігання дезінфекційних засобів із механічною вентиляцією слід проєктувати у складі ясел  дитячих садків місткістю від 41 вихованця та спеціальних дитячих садків місткістю від 25 вихованців. Площа такого приміщення визначається завданням на проєктування. </w:t>
      </w:r>
    </w:p>
    <w:p w14:paraId="0DFF0B29" w14:textId="5A5D61AD"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В умовах реконструкції та капітального ремонту таке приміщення допускається не проєктувати. </w:t>
      </w:r>
    </w:p>
    <w:p w14:paraId="0C5BD1C1" w14:textId="651FA116"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lastRenderedPageBreak/>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.4 </w:t>
      </w:r>
      <w:r w:rsidRPr="006A55F0">
        <w:rPr>
          <w:rFonts w:ascii="Arial" w:hAnsi="Arial" w:cs="Arial"/>
          <w:color w:val="000000" w:themeColor="text1"/>
          <w:lang w:val="ru-RU"/>
        </w:rPr>
        <w:t xml:space="preserve">На кожному поверсі ясел </w:t>
      </w:r>
      <w:r w:rsidR="009C115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слід влаштовувати технічне приміщення для прибирання (в умовах реконструкції та капітального ремонту допускається не передбачати). </w:t>
      </w:r>
    </w:p>
    <w:p w14:paraId="398A92E2" w14:textId="59A656AB" w:rsidR="00641738" w:rsidRPr="006A55F0" w:rsidRDefault="009C1155" w:rsidP="00641738">
      <w:pPr>
        <w:shd w:val="clear" w:color="auto" w:fill="FFFFFF"/>
        <w:spacing w:after="0" w:line="295" w:lineRule="auto"/>
        <w:ind w:firstLine="709"/>
        <w:jc w:val="both"/>
        <w:rPr>
          <w:rFonts w:ascii="Arial" w:hAnsi="Arial" w:cs="Arial"/>
          <w:color w:val="000000" w:themeColor="text1"/>
          <w:lang w:val="ru-RU"/>
        </w:rPr>
      </w:pPr>
      <w:r>
        <w:rPr>
          <w:rFonts w:ascii="Arial" w:hAnsi="Arial" w:cs="Arial"/>
          <w:color w:val="000000" w:themeColor="text1"/>
          <w:lang w:val="ru-RU"/>
        </w:rPr>
        <w:t>У</w:t>
      </w:r>
      <w:r w:rsidR="00641738" w:rsidRPr="006A55F0">
        <w:rPr>
          <w:rFonts w:ascii="Arial" w:hAnsi="Arial" w:cs="Arial"/>
          <w:color w:val="000000" w:themeColor="text1"/>
          <w:lang w:val="ru-RU"/>
        </w:rPr>
        <w:t xml:space="preserve"> такому приміщен</w:t>
      </w:r>
      <w:r>
        <w:rPr>
          <w:rFonts w:ascii="Arial" w:hAnsi="Arial" w:cs="Arial"/>
          <w:color w:val="000000" w:themeColor="text1"/>
          <w:lang w:val="ru-RU"/>
        </w:rPr>
        <w:t>н</w:t>
      </w:r>
      <w:r w:rsidR="00641738" w:rsidRPr="006A55F0">
        <w:rPr>
          <w:rFonts w:ascii="Arial" w:hAnsi="Arial" w:cs="Arial"/>
          <w:color w:val="000000" w:themeColor="text1"/>
          <w:lang w:val="ru-RU"/>
        </w:rPr>
        <w:t xml:space="preserve">і слід розміщувати місце </w:t>
      </w:r>
      <w:proofErr w:type="gramStart"/>
      <w:r w:rsidR="00641738" w:rsidRPr="006A55F0">
        <w:rPr>
          <w:rFonts w:ascii="Arial" w:hAnsi="Arial" w:cs="Arial"/>
          <w:color w:val="000000" w:themeColor="text1"/>
          <w:lang w:val="ru-RU"/>
        </w:rPr>
        <w:t>для набору</w:t>
      </w:r>
      <w:proofErr w:type="gramEnd"/>
      <w:r w:rsidR="00641738" w:rsidRPr="006A55F0">
        <w:rPr>
          <w:rFonts w:ascii="Arial" w:hAnsi="Arial" w:cs="Arial"/>
          <w:color w:val="000000" w:themeColor="text1"/>
          <w:lang w:val="ru-RU"/>
        </w:rPr>
        <w:t xml:space="preserve"> та зливу води у вигляді піддону або зони</w:t>
      </w:r>
      <w:r>
        <w:rPr>
          <w:rFonts w:ascii="Arial" w:hAnsi="Arial" w:cs="Arial"/>
          <w:color w:val="000000" w:themeColor="text1"/>
          <w:lang w:val="ru-RU"/>
        </w:rPr>
        <w:t xml:space="preserve"> </w:t>
      </w:r>
      <w:r w:rsidR="00641738" w:rsidRPr="006A55F0">
        <w:rPr>
          <w:rFonts w:ascii="Arial" w:hAnsi="Arial" w:cs="Arial"/>
          <w:color w:val="000000" w:themeColor="text1"/>
          <w:lang w:val="ru-RU"/>
        </w:rPr>
        <w:t>з трапом у підлозі, змішувач із гнучким шлангом, шафи або стелажі. Допускається встановлення в такому приміщенні унітазу. Площа такого технічного приміщення для прибирання визначається завданням на проєктування.</w:t>
      </w:r>
    </w:p>
    <w:p w14:paraId="1431C3AB" w14:textId="63B7DBDB" w:rsidR="00641738" w:rsidRPr="006A55F0" w:rsidRDefault="00641738" w:rsidP="00641738">
      <w:pPr>
        <w:shd w:val="clear" w:color="auto" w:fill="FFFFFF"/>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Рекомендується розміщення таких приміщень поруч із санітарно-гігієнічними приміщеннями для працівників. </w:t>
      </w:r>
    </w:p>
    <w:p w14:paraId="542C293F" w14:textId="0A641C98" w:rsidR="00641738" w:rsidRPr="006A55F0" w:rsidRDefault="00641738" w:rsidP="00641738">
      <w:pPr>
        <w:shd w:val="clear" w:color="auto" w:fill="FFFFFF"/>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Таке приміщення повинно бути обладнане пристроями для за</w:t>
      </w:r>
      <w:r w:rsidR="00326641">
        <w:rPr>
          <w:rFonts w:ascii="Arial" w:hAnsi="Arial" w:cs="Arial"/>
          <w:color w:val="000000" w:themeColor="text1"/>
          <w:lang w:val="ru-RU"/>
        </w:rPr>
        <w:t>чинення</w:t>
      </w:r>
      <w:r w:rsidRPr="006A55F0">
        <w:rPr>
          <w:rFonts w:ascii="Arial" w:hAnsi="Arial" w:cs="Arial"/>
          <w:color w:val="000000" w:themeColor="text1"/>
          <w:lang w:val="ru-RU"/>
        </w:rPr>
        <w:t>, розташованими поза меж</w:t>
      </w:r>
      <w:r w:rsidR="00326641">
        <w:rPr>
          <w:rFonts w:ascii="Arial" w:hAnsi="Arial" w:cs="Arial"/>
          <w:color w:val="000000" w:themeColor="text1"/>
          <w:lang w:val="ru-RU"/>
        </w:rPr>
        <w:t xml:space="preserve">ами </w:t>
      </w:r>
      <w:r w:rsidRPr="006A55F0">
        <w:rPr>
          <w:rFonts w:ascii="Arial" w:hAnsi="Arial" w:cs="Arial"/>
          <w:color w:val="000000" w:themeColor="text1"/>
          <w:lang w:val="ru-RU"/>
        </w:rPr>
        <w:t xml:space="preserve">доступу дітей. </w:t>
      </w:r>
    </w:p>
    <w:p w14:paraId="3D374395" w14:textId="2F5E987E"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.5 </w:t>
      </w:r>
      <w:r w:rsidRPr="006A55F0">
        <w:rPr>
          <w:rFonts w:ascii="Arial" w:hAnsi="Arial" w:cs="Arial"/>
          <w:color w:val="000000" w:themeColor="text1"/>
          <w:lang w:val="ru-RU"/>
        </w:rPr>
        <w:t xml:space="preserve">Завданням на проєктування визначається перелік, кількість та площі приміщень підсобних, складських та для зберігання інвентарю, необхідних для обслуговування та функціонування будівель та приміщень ясел </w:t>
      </w:r>
      <w:r w:rsidR="002A29E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w:t>
      </w:r>
    </w:p>
    <w:p w14:paraId="0C2881F9" w14:textId="77777777" w:rsidR="00641738" w:rsidRPr="006A55F0" w:rsidRDefault="00641738" w:rsidP="00CB1BDC">
      <w:pPr>
        <w:spacing w:before="120"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Пральня</w:t>
      </w:r>
    </w:p>
    <w:p w14:paraId="090EF4F1" w14:textId="5B0CF6E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.6 </w:t>
      </w:r>
      <w:r w:rsidRPr="006A55F0">
        <w:rPr>
          <w:rFonts w:ascii="Arial" w:hAnsi="Arial" w:cs="Arial"/>
          <w:color w:val="000000" w:themeColor="text1"/>
          <w:lang w:val="ru-RU"/>
        </w:rPr>
        <w:t xml:space="preserve">Необхідність проєктування пральні у складі приміщень ясел </w:t>
      </w:r>
      <w:r w:rsidR="002A29E5">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від 41 вихованця та спеціальних дитячих садків місткістю від 25 вихованців визначається завданням на проєктування з урахуванням вимог [10].</w:t>
      </w:r>
    </w:p>
    <w:p w14:paraId="1DD77FF8" w14:textId="73456E96" w:rsidR="00641738" w:rsidRPr="006A55F0" w:rsidRDefault="00641738" w:rsidP="00641738">
      <w:pPr>
        <w:spacing w:after="0" w:line="295" w:lineRule="auto"/>
        <w:ind w:firstLine="709"/>
        <w:jc w:val="both"/>
        <w:rPr>
          <w:rFonts w:ascii="Arial" w:eastAsia="Arial" w:hAnsi="Arial" w:cs="Arial"/>
          <w:color w:val="000000" w:themeColor="text1"/>
          <w:lang w:val="ru-RU" w:eastAsia="uk-UA" w:bidi="uk-UA"/>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.7 </w:t>
      </w:r>
      <w:r w:rsidRPr="006A55F0">
        <w:rPr>
          <w:rFonts w:ascii="Arial" w:eastAsia="Arial" w:hAnsi="Arial" w:cs="Arial"/>
          <w:color w:val="000000" w:themeColor="text1"/>
          <w:lang w:val="ru-RU" w:eastAsia="uk-UA" w:bidi="uk-UA"/>
        </w:rPr>
        <w:t>Площа пральні (</w:t>
      </w:r>
      <w:r w:rsidRPr="006A55F0">
        <w:rPr>
          <w:rFonts w:ascii="Arial" w:hAnsi="Arial" w:cs="Arial"/>
          <w:color w:val="000000" w:themeColor="text1"/>
          <w:lang w:val="ru-RU"/>
        </w:rPr>
        <w:t>для п</w:t>
      </w:r>
      <w:r w:rsidRPr="006A55F0">
        <w:rPr>
          <w:rFonts w:ascii="Arial" w:hAnsi="Arial" w:cs="Arial"/>
          <w:color w:val="000000" w:themeColor="text1"/>
          <w:shd w:val="clear" w:color="auto" w:fill="FFFFFF"/>
          <w:lang w:val="ru-RU"/>
        </w:rPr>
        <w:t>рання, сушіння, прасування білизни і рушників, що використовуються для потреб вихованців)</w:t>
      </w:r>
      <w:r w:rsidRPr="006A55F0">
        <w:rPr>
          <w:rFonts w:ascii="Arial" w:hAnsi="Arial" w:cs="Arial"/>
          <w:color w:val="000000" w:themeColor="text1"/>
          <w:lang w:val="ru-RU"/>
        </w:rPr>
        <w:t xml:space="preserve"> </w:t>
      </w:r>
      <w:r w:rsidRPr="006A55F0">
        <w:rPr>
          <w:rFonts w:ascii="Arial" w:eastAsia="Arial" w:hAnsi="Arial" w:cs="Arial"/>
          <w:color w:val="000000" w:themeColor="text1"/>
          <w:lang w:val="ru-RU" w:eastAsia="uk-UA" w:bidi="uk-UA"/>
        </w:rPr>
        <w:t xml:space="preserve">визначається завданням на проєктування залежно від обладнання, що встановлюється. Слід забезпечувати можливість маневрування в приміщенні особи на кріслі колісному. </w:t>
      </w:r>
    </w:p>
    <w:p w14:paraId="6F550C55" w14:textId="0E8A4950" w:rsidR="00641738" w:rsidRPr="006A55F0" w:rsidRDefault="00641738" w:rsidP="00641738">
      <w:pPr>
        <w:widowControl w:val="0"/>
        <w:tabs>
          <w:tab w:val="left" w:pos="939"/>
        </w:tabs>
        <w:spacing w:after="0" w:line="295" w:lineRule="auto"/>
        <w:ind w:firstLine="709"/>
        <w:jc w:val="both"/>
        <w:rPr>
          <w:rFonts w:ascii="Arial" w:eastAsia="Arial" w:hAnsi="Arial" w:cs="Arial"/>
          <w:color w:val="000000" w:themeColor="text1"/>
          <w:lang w:val="ru-RU" w:eastAsia="uk-UA" w:bidi="uk-UA"/>
        </w:rPr>
      </w:pPr>
      <w:r w:rsidRPr="006A55F0">
        <w:rPr>
          <w:rFonts w:ascii="Arial" w:eastAsia="Arial" w:hAnsi="Arial" w:cs="Arial"/>
          <w:color w:val="000000" w:themeColor="text1"/>
          <w:lang w:val="ru-RU" w:eastAsia="uk-UA" w:bidi="uk-UA"/>
        </w:rPr>
        <w:t xml:space="preserve">Пральня для ясел </w:t>
      </w:r>
      <w:r w:rsidR="002A29E5">
        <w:rPr>
          <w:rFonts w:ascii="Arial" w:eastAsia="Arial" w:hAnsi="Arial" w:cs="Arial"/>
          <w:color w:val="000000" w:themeColor="text1"/>
          <w:lang w:val="ru-RU" w:eastAsia="uk-UA" w:bidi="uk-UA"/>
        </w:rPr>
        <w:t>і</w:t>
      </w:r>
      <w:r w:rsidRPr="006A55F0">
        <w:rPr>
          <w:rFonts w:ascii="Arial" w:eastAsia="Arial" w:hAnsi="Arial" w:cs="Arial"/>
          <w:color w:val="000000" w:themeColor="text1"/>
          <w:lang w:val="ru-RU" w:eastAsia="uk-UA" w:bidi="uk-UA"/>
        </w:rPr>
        <w:t xml:space="preserve"> дитячих садків </w:t>
      </w:r>
      <w:r w:rsidRPr="006A55F0">
        <w:rPr>
          <w:rFonts w:ascii="Arial" w:hAnsi="Arial" w:cs="Arial"/>
          <w:color w:val="000000" w:themeColor="text1"/>
          <w:lang w:val="ru-RU"/>
        </w:rPr>
        <w:t>місткістю від 41 вихованця та спеціальних дитячих садків місткістю від 25 вихованців</w:t>
      </w:r>
      <w:r w:rsidRPr="006A55F0">
        <w:rPr>
          <w:rFonts w:ascii="Arial" w:eastAsia="Arial" w:hAnsi="Arial" w:cs="Arial"/>
          <w:color w:val="000000" w:themeColor="text1"/>
          <w:lang w:val="ru-RU" w:eastAsia="uk-UA" w:bidi="uk-UA"/>
        </w:rPr>
        <w:t xml:space="preserve"> про</w:t>
      </w:r>
      <w:r w:rsidR="007E68DD">
        <w:rPr>
          <w:rFonts w:ascii="Arial" w:eastAsia="Arial" w:hAnsi="Arial" w:cs="Arial"/>
          <w:color w:val="000000" w:themeColor="text1"/>
          <w:lang w:val="ru-RU" w:eastAsia="uk-UA" w:bidi="uk-UA"/>
        </w:rPr>
        <w:t>є</w:t>
      </w:r>
      <w:r w:rsidRPr="006A55F0">
        <w:rPr>
          <w:rFonts w:ascii="Arial" w:eastAsia="Arial" w:hAnsi="Arial" w:cs="Arial"/>
          <w:color w:val="000000" w:themeColor="text1"/>
          <w:lang w:val="ru-RU" w:eastAsia="uk-UA" w:bidi="uk-UA"/>
        </w:rPr>
        <w:t>ктується з двох приміщень: приміщення для прання та сушильно-прасувально</w:t>
      </w:r>
      <w:r w:rsidR="002E5BF8">
        <w:rPr>
          <w:rFonts w:ascii="Arial" w:eastAsia="Arial" w:hAnsi="Arial" w:cs="Arial"/>
          <w:color w:val="000000" w:themeColor="text1"/>
          <w:lang w:val="ru-RU" w:eastAsia="uk-UA" w:bidi="uk-UA"/>
        </w:rPr>
        <w:t>го приміщення</w:t>
      </w:r>
      <w:r w:rsidRPr="006A55F0">
        <w:rPr>
          <w:rFonts w:ascii="Arial" w:eastAsia="Arial" w:hAnsi="Arial" w:cs="Arial"/>
          <w:color w:val="000000" w:themeColor="text1"/>
          <w:lang w:val="ru-RU" w:eastAsia="uk-UA" w:bidi="uk-UA"/>
        </w:rPr>
        <w:t>.</w:t>
      </w:r>
    </w:p>
    <w:p w14:paraId="2CC6FE69" w14:textId="19A5BECB" w:rsidR="00641738" w:rsidRPr="006A55F0" w:rsidRDefault="00641738" w:rsidP="00641738">
      <w:pPr>
        <w:widowControl w:val="0"/>
        <w:spacing w:after="0" w:line="295" w:lineRule="auto"/>
        <w:ind w:firstLine="709"/>
        <w:jc w:val="both"/>
        <w:rPr>
          <w:rFonts w:ascii="Arial" w:eastAsia="Arial" w:hAnsi="Arial" w:cs="Arial"/>
          <w:color w:val="000000" w:themeColor="text1"/>
          <w:lang w:val="ru-RU" w:eastAsia="uk-UA" w:bidi="uk-UA"/>
        </w:rPr>
      </w:pPr>
      <w:r w:rsidRPr="006A55F0">
        <w:rPr>
          <w:rFonts w:ascii="Arial" w:eastAsia="Arial" w:hAnsi="Arial" w:cs="Arial"/>
          <w:color w:val="000000" w:themeColor="text1"/>
          <w:lang w:val="ru-RU" w:eastAsia="uk-UA" w:bidi="uk-UA"/>
        </w:rPr>
        <w:t>У будівлях місткістю до 120 вихованців включно пральню допускається про</w:t>
      </w:r>
      <w:r w:rsidR="007E68DD">
        <w:rPr>
          <w:rFonts w:ascii="Arial" w:eastAsia="Arial" w:hAnsi="Arial" w:cs="Arial"/>
          <w:color w:val="000000" w:themeColor="text1"/>
          <w:lang w:val="ru-RU" w:eastAsia="uk-UA" w:bidi="uk-UA"/>
        </w:rPr>
        <w:t>є</w:t>
      </w:r>
      <w:r w:rsidRPr="006A55F0">
        <w:rPr>
          <w:rFonts w:ascii="Arial" w:eastAsia="Arial" w:hAnsi="Arial" w:cs="Arial"/>
          <w:color w:val="000000" w:themeColor="text1"/>
          <w:lang w:val="ru-RU" w:eastAsia="uk-UA" w:bidi="uk-UA"/>
        </w:rPr>
        <w:t>ктувати в одному приміщенні (із відокремленими перегородками заввишки 1,8 м зонами для прання, сушіння та прасування білизни) і передбачати до нього один вхід; для будівель більшої місткості входи до приміщення для прання та сушильно-прасувальної слід влаштовувати відокремленими.</w:t>
      </w:r>
    </w:p>
    <w:p w14:paraId="691ABA6A" w14:textId="77777777" w:rsidR="00641738" w:rsidRPr="006A55F0" w:rsidRDefault="00641738" w:rsidP="00641738">
      <w:pPr>
        <w:widowControl w:val="0"/>
        <w:spacing w:after="0" w:line="295" w:lineRule="auto"/>
        <w:ind w:firstLine="709"/>
        <w:jc w:val="both"/>
        <w:rPr>
          <w:rFonts w:ascii="Arial" w:eastAsia="Arial" w:hAnsi="Arial" w:cs="Arial"/>
          <w:color w:val="000000" w:themeColor="text1"/>
          <w:lang w:val="ru-RU" w:eastAsia="uk-UA" w:bidi="uk-UA"/>
        </w:rPr>
      </w:pPr>
      <w:r w:rsidRPr="006A55F0">
        <w:rPr>
          <w:rFonts w:ascii="Arial" w:eastAsia="Arial" w:hAnsi="Arial" w:cs="Arial"/>
          <w:color w:val="000000" w:themeColor="text1"/>
          <w:lang w:val="ru-RU" w:eastAsia="uk-UA" w:bidi="uk-UA"/>
        </w:rPr>
        <w:t>Двері сушильно-прасувальної та прасувальної повинні бути протипожежними 2-го типу.</w:t>
      </w:r>
    </w:p>
    <w:p w14:paraId="416E5E28" w14:textId="26FD7CA0" w:rsidR="00641738" w:rsidRPr="006A55F0" w:rsidRDefault="00641738" w:rsidP="00641738">
      <w:pPr>
        <w:widowControl w:val="0"/>
        <w:tabs>
          <w:tab w:val="left" w:pos="920"/>
        </w:tabs>
        <w:spacing w:after="0" w:line="295" w:lineRule="auto"/>
        <w:ind w:firstLine="709"/>
        <w:jc w:val="both"/>
        <w:rPr>
          <w:rFonts w:ascii="Arial" w:eastAsia="Arial" w:hAnsi="Arial" w:cs="Arial"/>
          <w:color w:val="000000" w:themeColor="text1"/>
          <w:lang w:val="ru-RU" w:eastAsia="uk-UA" w:bidi="uk-UA"/>
        </w:rPr>
      </w:pPr>
      <w:r w:rsidRPr="006A55F0">
        <w:rPr>
          <w:rFonts w:ascii="Arial" w:eastAsia="Arial" w:hAnsi="Arial" w:cs="Arial"/>
          <w:color w:val="000000" w:themeColor="text1"/>
          <w:lang w:val="ru-RU" w:eastAsia="uk-UA" w:bidi="uk-UA"/>
        </w:rPr>
        <w:t>Підлога та стіни в сушильно-прасувальній, приміщеннях сортування та здавання білизни повинні бути вологостійкими, підлога у приміщенні для прання влаштовується з керамічної плитки, а стіни мають бути облицьовані глазурованою плиткою</w:t>
      </w:r>
      <w:r w:rsidRPr="006A55F0">
        <w:rPr>
          <w:rFonts w:ascii="Arial" w:hAnsi="Arial" w:cs="Arial"/>
          <w:lang w:val="ru-RU"/>
        </w:rPr>
        <w:t xml:space="preserve"> або іншими матеріалами, стійкими до інтенсивного миття та дезінфекції</w:t>
      </w:r>
      <w:r w:rsidRPr="006A55F0">
        <w:rPr>
          <w:rFonts w:ascii="Arial" w:eastAsia="Arial" w:hAnsi="Arial" w:cs="Arial"/>
          <w:color w:val="000000" w:themeColor="text1"/>
          <w:lang w:val="ru-RU" w:eastAsia="uk-UA" w:bidi="uk-UA"/>
        </w:rPr>
        <w:t xml:space="preserve"> на висоту не менше ніж 1,8 м.</w:t>
      </w:r>
    </w:p>
    <w:p w14:paraId="421F02B7" w14:textId="4FC1CC1C" w:rsidR="00641738" w:rsidRPr="006A55F0" w:rsidRDefault="00641738" w:rsidP="00641738">
      <w:pPr>
        <w:widowControl w:val="0"/>
        <w:spacing w:after="0" w:line="295" w:lineRule="auto"/>
        <w:ind w:firstLine="709"/>
        <w:jc w:val="both"/>
        <w:rPr>
          <w:rFonts w:ascii="Arial" w:eastAsiaTheme="majorEastAsia" w:hAnsi="Arial" w:cs="Arial"/>
          <w:b/>
          <w:color w:val="000000" w:themeColor="text1"/>
          <w:lang w:val="ru-RU"/>
        </w:rPr>
      </w:pPr>
      <w:r w:rsidRPr="006A55F0">
        <w:rPr>
          <w:rFonts w:ascii="Arial" w:hAnsi="Arial" w:cs="Arial"/>
          <w:b/>
          <w:color w:val="000000" w:themeColor="text1"/>
          <w:lang w:val="ru-RU"/>
        </w:rPr>
        <w:t>7.2.</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.8 </w:t>
      </w:r>
      <w:r w:rsidRPr="006A55F0">
        <w:rPr>
          <w:rFonts w:ascii="Arial" w:eastAsia="Arial" w:hAnsi="Arial" w:cs="Arial"/>
          <w:color w:val="000000" w:themeColor="text1"/>
          <w:lang w:val="ru-RU" w:eastAsia="uk-UA" w:bidi="uk-UA"/>
        </w:rPr>
        <w:t>Розташовувати входи до пралень навпроти входів до групових осередків, харчоблоку та  медичних приміщень не допускається. З пральні рекомендується передбачати вихід на господарську зону ділянки, який може бути суміщеним із службовим входом для будівель місткістю до 120 місць.</w:t>
      </w:r>
    </w:p>
    <w:p w14:paraId="3AB80CAF" w14:textId="77777777" w:rsidR="00641738" w:rsidRPr="006A55F0" w:rsidRDefault="00641738" w:rsidP="001C3FA5">
      <w:pPr>
        <w:pStyle w:val="2"/>
        <w:rPr>
          <w:rFonts w:eastAsiaTheme="majorEastAsia"/>
        </w:rPr>
      </w:pPr>
      <w:bookmarkStart w:id="61" w:name="_Toc234619647"/>
      <w:r w:rsidRPr="006A55F0">
        <w:rPr>
          <w:rFonts w:eastAsiaTheme="majorEastAsia"/>
        </w:rPr>
        <w:t>7.3 ОБ'ЄМНО-ПЛАНУВАЛЬНІ РІШЕННЯ ЯСЕЛ, ДИТЯЧИХ САДКІВ МІСТКІСТЮ ДО 40 ВИХОВАНЦІВ ТА СПЕЦІАЛЬНИХ ДИТЯЧИХ САДКІВ МІСТКІСТЮ ДО 24 ВИХОВАНЦІВ</w:t>
      </w:r>
      <w:bookmarkEnd w:id="61"/>
    </w:p>
    <w:p w14:paraId="41CB661F" w14:textId="77777777" w:rsidR="00641738" w:rsidRPr="00A307E0" w:rsidRDefault="00641738" w:rsidP="00A307E0">
      <w:pPr>
        <w:pStyle w:val="3"/>
        <w:ind w:firstLine="709"/>
        <w:rPr>
          <w:rFonts w:ascii="Arial" w:hAnsi="Arial" w:cs="Arial"/>
          <w:b/>
          <w:color w:val="000000" w:themeColor="text1"/>
          <w:sz w:val="22"/>
          <w:szCs w:val="22"/>
          <w:lang w:val="ru-RU"/>
        </w:rPr>
      </w:pPr>
      <w:bookmarkStart w:id="62" w:name="_Toc234619648"/>
      <w:r w:rsidRPr="00A307E0">
        <w:rPr>
          <w:rFonts w:ascii="Arial" w:hAnsi="Arial" w:cs="Arial"/>
          <w:b/>
          <w:color w:val="000000" w:themeColor="text1"/>
          <w:sz w:val="22"/>
          <w:szCs w:val="22"/>
          <w:lang w:val="ru-RU"/>
        </w:rPr>
        <w:t xml:space="preserve">7.3.1 </w:t>
      </w:r>
      <w:r w:rsidRPr="00A307E0">
        <w:rPr>
          <w:rFonts w:ascii="Arial" w:eastAsia="Times New Roman" w:hAnsi="Arial" w:cs="Arial"/>
          <w:b/>
          <w:color w:val="000000" w:themeColor="text1"/>
          <w:sz w:val="22"/>
          <w:szCs w:val="22"/>
          <w:lang w:val="ru-RU"/>
        </w:rPr>
        <w:t>Склад приміщень</w:t>
      </w:r>
      <w:bookmarkEnd w:id="62"/>
    </w:p>
    <w:p w14:paraId="33199738" w14:textId="65A2CC68"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7.3.1.1</w:t>
      </w:r>
      <w:r w:rsidRPr="006A55F0">
        <w:rPr>
          <w:rFonts w:ascii="Arial" w:hAnsi="Arial" w:cs="Arial"/>
          <w:color w:val="000000" w:themeColor="text1"/>
          <w:lang w:val="ru-RU"/>
        </w:rPr>
        <w:t xml:space="preserve"> В яслах </w:t>
      </w:r>
      <w:r w:rsidR="005B55BE">
        <w:rPr>
          <w:rFonts w:ascii="Arial" w:hAnsi="Arial" w:cs="Arial"/>
          <w:color w:val="000000" w:themeColor="text1"/>
          <w:lang w:val="ru-RU"/>
        </w:rPr>
        <w:t>і</w:t>
      </w:r>
      <w:r w:rsidRPr="006A55F0">
        <w:rPr>
          <w:rFonts w:ascii="Arial" w:hAnsi="Arial" w:cs="Arial"/>
          <w:color w:val="000000" w:themeColor="text1"/>
          <w:lang w:val="ru-RU"/>
        </w:rPr>
        <w:t xml:space="preserve"> дитячих садках місткістю до 40 вихованців включно слід проєктувати </w:t>
      </w:r>
      <w:r w:rsidR="005B55BE">
        <w:rPr>
          <w:rFonts w:ascii="Arial" w:hAnsi="Arial" w:cs="Arial"/>
          <w:color w:val="000000" w:themeColor="text1"/>
          <w:lang w:val="ru-RU"/>
        </w:rPr>
        <w:t xml:space="preserve">такі </w:t>
      </w:r>
      <w:r w:rsidRPr="006A55F0">
        <w:rPr>
          <w:rFonts w:ascii="Arial" w:hAnsi="Arial" w:cs="Arial"/>
          <w:color w:val="000000" w:themeColor="text1"/>
          <w:lang w:val="ru-RU"/>
        </w:rPr>
        <w:t>приміщення:</w:t>
      </w:r>
    </w:p>
    <w:p w14:paraId="77CAFEA8"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lastRenderedPageBreak/>
        <w:t>1) групові осередки;</w:t>
      </w:r>
    </w:p>
    <w:p w14:paraId="41985F87"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2) ресурсний осередок;</w:t>
      </w:r>
    </w:p>
    <w:p w14:paraId="0D95987C"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3) медичний осередок (окреме приміщення або частина приміщення у складі інших кабінетів);</w:t>
      </w:r>
    </w:p>
    <w:p w14:paraId="3F0789BD"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4) приміщення харчоблоку;</w:t>
      </w:r>
    </w:p>
    <w:p w14:paraId="1F3BF672"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5) універсальне санітарно-гігієнічне приміщення для працівників та відвідувачів.</w:t>
      </w:r>
    </w:p>
    <w:p w14:paraId="5A6A44A3" w14:textId="608ECB5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Допускається завданням на проєктування додатково передбачати кабінет психолога, ресурсну кімнату замість ресурсного осередку, кабінет для адміністративного персоналу та інші приміщення.</w:t>
      </w:r>
    </w:p>
    <w:p w14:paraId="39D7F729" w14:textId="02CDF50C"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7.3.1.2</w:t>
      </w:r>
      <w:r w:rsidRPr="006A55F0">
        <w:rPr>
          <w:rFonts w:ascii="Arial" w:hAnsi="Arial" w:cs="Arial"/>
          <w:color w:val="000000" w:themeColor="text1"/>
          <w:lang w:val="ru-RU"/>
        </w:rPr>
        <w:t xml:space="preserve"> </w:t>
      </w:r>
      <w:r w:rsidR="005B55BE">
        <w:rPr>
          <w:rFonts w:ascii="Arial" w:hAnsi="Arial" w:cs="Arial"/>
          <w:color w:val="000000" w:themeColor="text1"/>
          <w:lang w:val="ru-RU"/>
        </w:rPr>
        <w:t>У</w:t>
      </w:r>
      <w:r w:rsidRPr="006A55F0">
        <w:rPr>
          <w:rFonts w:ascii="Arial" w:hAnsi="Arial" w:cs="Arial"/>
          <w:color w:val="000000" w:themeColor="text1"/>
          <w:lang w:val="ru-RU"/>
        </w:rPr>
        <w:t xml:space="preserve"> спеціальних дитячих садках місткістю до 24 вихованців включно слід проєктувати </w:t>
      </w:r>
      <w:r w:rsidR="005B55BE">
        <w:rPr>
          <w:rFonts w:ascii="Arial" w:hAnsi="Arial" w:cs="Arial"/>
          <w:color w:val="000000" w:themeColor="text1"/>
          <w:lang w:val="ru-RU"/>
        </w:rPr>
        <w:t xml:space="preserve">такі </w:t>
      </w:r>
      <w:r w:rsidRPr="006A55F0">
        <w:rPr>
          <w:rFonts w:ascii="Arial" w:hAnsi="Arial" w:cs="Arial"/>
          <w:color w:val="000000" w:themeColor="text1"/>
          <w:lang w:val="ru-RU"/>
        </w:rPr>
        <w:t>приміщення:</w:t>
      </w:r>
    </w:p>
    <w:p w14:paraId="2D31A07C"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1) групові осередки;</w:t>
      </w:r>
    </w:p>
    <w:p w14:paraId="63E67E8D"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2) медичний осередок (окреме приміщення або частина приміщення у складі інших кабінетів);</w:t>
      </w:r>
    </w:p>
    <w:p w14:paraId="1C91C855"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3) приміщення харчоблоку;</w:t>
      </w:r>
    </w:p>
    <w:p w14:paraId="1FBF27F1"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4) універсальне санітарно-гігієнічне приміщення для працівників та відвідувачів;</w:t>
      </w:r>
    </w:p>
    <w:p w14:paraId="036C11D6"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5) кабінет практичного психолога;</w:t>
      </w:r>
    </w:p>
    <w:p w14:paraId="63F4E494"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6) кабінет для корекційно-розвиткових занять;</w:t>
      </w:r>
    </w:p>
    <w:p w14:paraId="44F1F78E" w14:textId="323E7A1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7) кабінет для адміністративного персоналу. </w:t>
      </w:r>
    </w:p>
    <w:p w14:paraId="11B2CABF" w14:textId="1D1F132E"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lang w:val="ru-RU"/>
        </w:rPr>
        <w:t>Допускається об’єднання кабінету практичного психолога та кабінету для корекційно-розвиткових занять в один кабінет</w:t>
      </w:r>
      <w:r w:rsidR="00E03F24">
        <w:rPr>
          <w:rFonts w:ascii="Arial" w:hAnsi="Arial" w:cs="Arial"/>
          <w:lang w:val="ru-RU"/>
        </w:rPr>
        <w:t>.</w:t>
      </w:r>
    </w:p>
    <w:p w14:paraId="1318B1CB" w14:textId="21DEAF0F"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Допускається у складі приміщень спеціальних дитячих садк</w:t>
      </w:r>
      <w:r w:rsidR="00E03F24">
        <w:rPr>
          <w:rFonts w:ascii="Arial" w:hAnsi="Arial" w:cs="Arial"/>
          <w:color w:val="000000" w:themeColor="text1"/>
          <w:lang w:val="ru-RU"/>
        </w:rPr>
        <w:t>ів</w:t>
      </w:r>
      <w:r w:rsidRPr="006A55F0">
        <w:rPr>
          <w:rFonts w:ascii="Arial" w:hAnsi="Arial" w:cs="Arial"/>
          <w:color w:val="000000" w:themeColor="text1"/>
          <w:lang w:val="ru-RU"/>
        </w:rPr>
        <w:t xml:space="preserve"> місткістю до 24 вихованців включно передбачати ресурсну кімнату та інші приміщення.</w:t>
      </w:r>
    </w:p>
    <w:p w14:paraId="35697943" w14:textId="4AD6DCB5"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7.3.1.3 </w:t>
      </w:r>
      <w:r w:rsidRPr="006A55F0">
        <w:rPr>
          <w:rFonts w:ascii="Arial" w:hAnsi="Arial" w:cs="Arial"/>
          <w:color w:val="000000" w:themeColor="text1"/>
          <w:lang w:val="ru-RU"/>
        </w:rPr>
        <w:t xml:space="preserve">Площі роздягальні, універсальної ігрової зі спальнею або ігрової та спальні кожного групового осередку слід визначати з урахуванням кількості вихованців </w:t>
      </w:r>
      <w:r w:rsidR="005B55BE">
        <w:rPr>
          <w:rFonts w:ascii="Arial" w:hAnsi="Arial" w:cs="Arial"/>
          <w:color w:val="000000" w:themeColor="text1"/>
          <w:lang w:val="ru-RU"/>
        </w:rPr>
        <w:t>у</w:t>
      </w:r>
      <w:r w:rsidRPr="006A55F0">
        <w:rPr>
          <w:rFonts w:ascii="Arial" w:hAnsi="Arial" w:cs="Arial"/>
          <w:color w:val="000000" w:themeColor="text1"/>
          <w:lang w:val="ru-RU"/>
        </w:rPr>
        <w:t xml:space="preserve"> групі та мінімальної розрахункової площі на 1 вихованця згідно </w:t>
      </w:r>
      <w:r w:rsidR="005B55BE">
        <w:rPr>
          <w:rFonts w:ascii="Arial" w:hAnsi="Arial" w:cs="Arial"/>
          <w:color w:val="000000" w:themeColor="text1"/>
          <w:lang w:val="ru-RU"/>
        </w:rPr>
        <w:t xml:space="preserve">з </w:t>
      </w:r>
      <w:r w:rsidRPr="006A55F0">
        <w:rPr>
          <w:rFonts w:ascii="Arial" w:hAnsi="Arial" w:cs="Arial"/>
          <w:color w:val="000000" w:themeColor="text1"/>
          <w:lang w:val="ru-RU"/>
        </w:rPr>
        <w:t>таблиц</w:t>
      </w:r>
      <w:r w:rsidR="005B55BE">
        <w:rPr>
          <w:rFonts w:ascii="Arial" w:hAnsi="Arial" w:cs="Arial"/>
          <w:color w:val="000000" w:themeColor="text1"/>
          <w:lang w:val="ru-RU"/>
        </w:rPr>
        <w:t xml:space="preserve">ею </w:t>
      </w:r>
      <w:r w:rsidRPr="006A55F0">
        <w:rPr>
          <w:rFonts w:ascii="Arial" w:hAnsi="Arial" w:cs="Arial"/>
          <w:color w:val="000000" w:themeColor="text1"/>
          <w:lang w:val="ru-RU"/>
        </w:rPr>
        <w:t xml:space="preserve">В.2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5B55BE">
        <w:rPr>
          <w:rFonts w:ascii="Arial" w:hAnsi="Arial" w:cs="Arial"/>
          <w:color w:val="000000" w:themeColor="text1"/>
          <w:lang w:val="ru-RU"/>
        </w:rPr>
        <w:t>а</w:t>
      </w:r>
      <w:r w:rsidRPr="006A55F0">
        <w:rPr>
          <w:rFonts w:ascii="Arial" w:hAnsi="Arial" w:cs="Arial"/>
          <w:color w:val="000000" w:themeColor="text1"/>
          <w:lang w:val="ru-RU"/>
        </w:rPr>
        <w:t xml:space="preserve"> В.</w:t>
      </w:r>
    </w:p>
    <w:p w14:paraId="2A5DC1E1" w14:textId="2FDDEBAA"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Площу санітарно-гігієнічного приміщення для вихованців слід визначати з урахуванням кількості вихованців </w:t>
      </w:r>
      <w:r w:rsidR="005B55BE">
        <w:rPr>
          <w:rFonts w:ascii="Arial" w:hAnsi="Arial" w:cs="Arial"/>
          <w:color w:val="000000" w:themeColor="text1"/>
          <w:lang w:val="ru-RU"/>
        </w:rPr>
        <w:t>у</w:t>
      </w:r>
      <w:r w:rsidRPr="006A55F0">
        <w:rPr>
          <w:rFonts w:ascii="Arial" w:hAnsi="Arial" w:cs="Arial"/>
          <w:color w:val="000000" w:themeColor="text1"/>
          <w:lang w:val="ru-RU"/>
        </w:rPr>
        <w:t xml:space="preserve"> групі та вимог 7.3.2.8 цих норм.</w:t>
      </w:r>
    </w:p>
    <w:p w14:paraId="69E3939A" w14:textId="53C6CC6C"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Мінімальні площі буфетної або буфетної, поєднан</w:t>
      </w:r>
      <w:r w:rsidR="008C2F32">
        <w:rPr>
          <w:rFonts w:ascii="Arial" w:hAnsi="Arial" w:cs="Arial"/>
          <w:color w:val="000000" w:themeColor="text1"/>
          <w:lang w:val="ru-RU"/>
        </w:rPr>
        <w:t xml:space="preserve">ої </w:t>
      </w:r>
      <w:r w:rsidRPr="006A55F0">
        <w:rPr>
          <w:rFonts w:ascii="Arial" w:hAnsi="Arial" w:cs="Arial"/>
          <w:color w:val="000000" w:themeColor="text1"/>
          <w:lang w:val="ru-RU"/>
        </w:rPr>
        <w:t>з приміщенням видавання страв, миття та зберігання посуду</w:t>
      </w:r>
      <w:r w:rsidR="008C2F32">
        <w:rPr>
          <w:rFonts w:ascii="Arial" w:hAnsi="Arial" w:cs="Arial"/>
          <w:color w:val="000000" w:themeColor="text1"/>
          <w:lang w:val="ru-RU"/>
        </w:rPr>
        <w:t>,</w:t>
      </w:r>
      <w:r w:rsidRPr="006A55F0">
        <w:rPr>
          <w:rFonts w:ascii="Arial" w:hAnsi="Arial" w:cs="Arial"/>
          <w:color w:val="000000" w:themeColor="text1"/>
          <w:lang w:val="ru-RU"/>
        </w:rPr>
        <w:t xml:space="preserve"> наведен</w:t>
      </w:r>
      <w:r w:rsidR="008C2F32">
        <w:rPr>
          <w:rFonts w:ascii="Arial" w:hAnsi="Arial" w:cs="Arial"/>
          <w:color w:val="000000" w:themeColor="text1"/>
          <w:lang w:val="ru-RU"/>
        </w:rPr>
        <w:t xml:space="preserve">о в </w:t>
      </w:r>
      <w:r w:rsidRPr="006A55F0">
        <w:rPr>
          <w:rFonts w:ascii="Arial" w:hAnsi="Arial" w:cs="Arial"/>
          <w:color w:val="000000" w:themeColor="text1"/>
          <w:lang w:val="ru-RU"/>
        </w:rPr>
        <w:t xml:space="preserve">таблиці В.2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5B55BE">
        <w:rPr>
          <w:rFonts w:ascii="Arial" w:hAnsi="Arial" w:cs="Arial"/>
          <w:color w:val="000000" w:themeColor="text1"/>
          <w:lang w:val="ru-RU"/>
        </w:rPr>
        <w:t>а</w:t>
      </w:r>
      <w:r w:rsidRPr="006A55F0">
        <w:rPr>
          <w:rFonts w:ascii="Arial" w:hAnsi="Arial" w:cs="Arial"/>
          <w:color w:val="000000" w:themeColor="text1"/>
          <w:lang w:val="ru-RU"/>
        </w:rPr>
        <w:t xml:space="preserve"> В.</w:t>
      </w:r>
    </w:p>
    <w:p w14:paraId="5AA263FE" w14:textId="0C9D21EE"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Допускається завданням на проєктування збільшувати мінімальні розрахункові площі на 1 вихованця та мінімальні площі приміщень, наведені у таблиці В.2 </w:t>
      </w:r>
      <w:r w:rsidR="00247BA4">
        <w:rPr>
          <w:rFonts w:ascii="Arial" w:hAnsi="Arial" w:cs="Arial"/>
          <w:color w:val="000000" w:themeColor="text1"/>
          <w:lang w:val="ru-RU"/>
        </w:rPr>
        <w:t>д</w:t>
      </w:r>
      <w:r w:rsidRPr="006A55F0">
        <w:rPr>
          <w:rFonts w:ascii="Arial" w:hAnsi="Arial" w:cs="Arial"/>
          <w:color w:val="000000" w:themeColor="text1"/>
          <w:lang w:val="ru-RU"/>
        </w:rPr>
        <w:t>одатк</w:t>
      </w:r>
      <w:r w:rsidR="005B55BE">
        <w:rPr>
          <w:rFonts w:ascii="Arial" w:hAnsi="Arial" w:cs="Arial"/>
          <w:color w:val="000000" w:themeColor="text1"/>
          <w:lang w:val="ru-RU"/>
        </w:rPr>
        <w:t>а</w:t>
      </w:r>
      <w:r w:rsidRPr="006A55F0">
        <w:rPr>
          <w:rFonts w:ascii="Arial" w:hAnsi="Arial" w:cs="Arial"/>
          <w:color w:val="000000" w:themeColor="text1"/>
          <w:lang w:val="ru-RU"/>
        </w:rPr>
        <w:t xml:space="preserve"> В.</w:t>
      </w:r>
    </w:p>
    <w:p w14:paraId="22E2FA71" w14:textId="01815C91"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При капітальному ремонті допускається приймати площі групових осередків як для реконструкції.</w:t>
      </w:r>
    </w:p>
    <w:p w14:paraId="78AE7B7E" w14:textId="77777777" w:rsidR="00641738" w:rsidRPr="00A307E0" w:rsidRDefault="00641738" w:rsidP="00A307E0">
      <w:pPr>
        <w:pStyle w:val="3"/>
        <w:ind w:firstLine="709"/>
        <w:rPr>
          <w:rFonts w:ascii="Arial" w:hAnsi="Arial" w:cs="Arial"/>
          <w:b/>
          <w:color w:val="000000" w:themeColor="text1"/>
          <w:sz w:val="22"/>
          <w:szCs w:val="22"/>
          <w:lang w:val="ru-RU"/>
        </w:rPr>
      </w:pPr>
      <w:bookmarkStart w:id="63" w:name="_Toc234619649"/>
      <w:r w:rsidRPr="00A307E0">
        <w:rPr>
          <w:rFonts w:ascii="Arial" w:hAnsi="Arial" w:cs="Arial"/>
          <w:b/>
          <w:color w:val="000000" w:themeColor="text1"/>
          <w:sz w:val="22"/>
          <w:szCs w:val="22"/>
          <w:lang w:val="ru-RU"/>
        </w:rPr>
        <w:t>7.3.2</w:t>
      </w:r>
      <w:r w:rsidRPr="00A307E0">
        <w:rPr>
          <w:rFonts w:ascii="Arial" w:hAnsi="Arial" w:cs="Arial"/>
          <w:color w:val="000000" w:themeColor="text1"/>
          <w:sz w:val="22"/>
          <w:szCs w:val="22"/>
          <w:lang w:val="ru-RU"/>
        </w:rPr>
        <w:t xml:space="preserve"> </w:t>
      </w:r>
      <w:r w:rsidRPr="00A307E0">
        <w:rPr>
          <w:rFonts w:ascii="Arial" w:hAnsi="Arial" w:cs="Arial"/>
          <w:b/>
          <w:color w:val="000000" w:themeColor="text1"/>
          <w:sz w:val="22"/>
          <w:szCs w:val="22"/>
          <w:lang w:val="ru-RU"/>
        </w:rPr>
        <w:t>Групові приміщення для вихованців</w:t>
      </w:r>
      <w:bookmarkEnd w:id="63"/>
    </w:p>
    <w:p w14:paraId="58C484B0"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7.3.2.1</w:t>
      </w:r>
      <w:r w:rsidRPr="006A55F0">
        <w:rPr>
          <w:rFonts w:ascii="Arial" w:hAnsi="Arial" w:cs="Arial"/>
          <w:color w:val="000000" w:themeColor="text1"/>
          <w:lang w:val="ru-RU"/>
        </w:rPr>
        <w:t xml:space="preserve"> Кожна група вихованців в яслах та дитячих садках місткістю до 40 вихованців включно повинна розміщуватись в окремих групових осередках.</w:t>
      </w:r>
    </w:p>
    <w:p w14:paraId="06232DC8"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У складі одного групового осередку слід проєктувати:</w:t>
      </w:r>
    </w:p>
    <w:p w14:paraId="0E9FFCF8"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 xml:space="preserve">1) універсальну ігрову зі спальнею; </w:t>
      </w:r>
    </w:p>
    <w:p w14:paraId="2AB8691F"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2) роздягальню;</w:t>
      </w:r>
    </w:p>
    <w:p w14:paraId="7FA5987C"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 xml:space="preserve">3) санітарно-гігієнічне приміщення для вихованців; </w:t>
      </w:r>
    </w:p>
    <w:p w14:paraId="0ED7BF2A"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4) буфетну групового осередку.</w:t>
      </w:r>
    </w:p>
    <w:p w14:paraId="05CD7A50"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Cs/>
          <w:color w:val="000000" w:themeColor="text1"/>
          <w:lang w:val="ru-RU"/>
        </w:rPr>
        <w:t xml:space="preserve">Допускається </w:t>
      </w:r>
      <w:r w:rsidRPr="006A55F0">
        <w:rPr>
          <w:rFonts w:ascii="Arial" w:hAnsi="Arial" w:cs="Arial"/>
          <w:color w:val="000000" w:themeColor="text1"/>
          <w:lang w:val="ru-RU"/>
        </w:rPr>
        <w:t xml:space="preserve">у складі групових осередків в яслах та дитячих садках місткістю до 40 вихованців включно </w:t>
      </w:r>
      <w:r w:rsidRPr="006A55F0">
        <w:rPr>
          <w:rFonts w:ascii="Arial" w:hAnsi="Arial" w:cs="Arial"/>
          <w:bCs/>
          <w:color w:val="000000" w:themeColor="text1"/>
          <w:lang w:val="ru-RU"/>
        </w:rPr>
        <w:t xml:space="preserve">завданням на проєктування </w:t>
      </w:r>
      <w:r w:rsidRPr="006A55F0">
        <w:rPr>
          <w:rFonts w:ascii="Arial" w:hAnsi="Arial" w:cs="Arial"/>
          <w:color w:val="000000" w:themeColor="text1"/>
          <w:lang w:val="ru-RU"/>
        </w:rPr>
        <w:t>передбачати:</w:t>
      </w:r>
    </w:p>
    <w:p w14:paraId="36DA108D" w14:textId="32501C85" w:rsidR="00641738" w:rsidRPr="006A55F0" w:rsidRDefault="009A3CB3" w:rsidP="009A3CB3">
      <w:pPr>
        <w:spacing w:after="0" w:line="295" w:lineRule="auto"/>
        <w:ind w:left="360" w:firstLine="34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color w:val="000000" w:themeColor="text1"/>
          <w:lang w:val="ru-RU"/>
        </w:rPr>
        <w:t>одну спільну роздягальню на дві групи вихованців;</w:t>
      </w:r>
    </w:p>
    <w:p w14:paraId="66B9C19E" w14:textId="011A4DC3" w:rsidR="00641738" w:rsidRPr="006A55F0" w:rsidRDefault="009A3CB3" w:rsidP="009A3CB3">
      <w:pPr>
        <w:spacing w:after="0" w:line="295" w:lineRule="auto"/>
        <w:ind w:left="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color w:val="000000" w:themeColor="text1"/>
          <w:lang w:val="ru-RU"/>
        </w:rPr>
        <w:t xml:space="preserve">одне спільне </w:t>
      </w:r>
      <w:r w:rsidR="00641738" w:rsidRPr="006A55F0">
        <w:rPr>
          <w:rFonts w:ascii="Arial" w:hAnsi="Arial" w:cs="Arial"/>
          <w:bCs/>
          <w:color w:val="000000" w:themeColor="text1"/>
          <w:lang w:val="ru-RU"/>
        </w:rPr>
        <w:t>санітарно-гігієнічне приміщення для вихованців</w:t>
      </w:r>
      <w:r w:rsidR="00641738" w:rsidRPr="006A55F0">
        <w:rPr>
          <w:rFonts w:ascii="Arial" w:hAnsi="Arial" w:cs="Arial"/>
          <w:color w:val="000000" w:themeColor="text1"/>
          <w:lang w:val="ru-RU"/>
        </w:rPr>
        <w:t xml:space="preserve"> на дві групи</w:t>
      </w:r>
      <w:r w:rsidR="00641738" w:rsidRPr="006A55F0">
        <w:rPr>
          <w:rFonts w:ascii="Arial" w:hAnsi="Arial" w:cs="Arial"/>
          <w:bCs/>
          <w:color w:val="000000" w:themeColor="text1"/>
          <w:lang w:val="ru-RU"/>
        </w:rPr>
        <w:t xml:space="preserve">; </w:t>
      </w:r>
    </w:p>
    <w:p w14:paraId="7F45C6C7" w14:textId="032B6103" w:rsidR="00641738" w:rsidRPr="006A55F0" w:rsidRDefault="009A3CB3" w:rsidP="009A3CB3">
      <w:pPr>
        <w:spacing w:after="0" w:line="295" w:lineRule="auto"/>
        <w:ind w:firstLine="709"/>
        <w:contextualSpacing/>
        <w:jc w:val="both"/>
        <w:rPr>
          <w:rFonts w:ascii="Arial" w:hAnsi="Arial" w:cs="Arial"/>
          <w:bCs/>
          <w:color w:val="000000" w:themeColor="text1"/>
          <w:lang w:val="ru-RU"/>
        </w:rPr>
      </w:pPr>
      <w:r>
        <w:rPr>
          <w:rFonts w:ascii="Arial" w:eastAsia="Calibri" w:hAnsi="Arial" w:cs="Arial"/>
          <w:color w:val="000000" w:themeColor="text1"/>
        </w:rPr>
        <w:lastRenderedPageBreak/>
        <w:t xml:space="preserve">— </w:t>
      </w:r>
      <w:r w:rsidR="00641738" w:rsidRPr="006A55F0">
        <w:rPr>
          <w:rFonts w:ascii="Arial" w:hAnsi="Arial" w:cs="Arial"/>
          <w:bCs/>
          <w:color w:val="000000" w:themeColor="text1"/>
          <w:lang w:val="ru-RU"/>
        </w:rPr>
        <w:t>одну спільну на дві групи буфетну або буфетну</w:t>
      </w:r>
      <w:r w:rsidR="005B55BE">
        <w:rPr>
          <w:rFonts w:ascii="Arial" w:hAnsi="Arial" w:cs="Arial"/>
          <w:bCs/>
          <w:color w:val="000000" w:themeColor="text1"/>
          <w:lang w:val="ru-RU"/>
        </w:rPr>
        <w:t>,</w:t>
      </w:r>
      <w:r w:rsidR="00641738" w:rsidRPr="006A55F0">
        <w:rPr>
          <w:rFonts w:ascii="Arial" w:hAnsi="Arial" w:cs="Arial"/>
          <w:bCs/>
          <w:color w:val="000000" w:themeColor="text1"/>
          <w:lang w:val="ru-RU"/>
        </w:rPr>
        <w:t xml:space="preserve"> поєднану з приміщенням видавання страв, миття та зберігання посуду; </w:t>
      </w:r>
    </w:p>
    <w:p w14:paraId="32E7AE37" w14:textId="59E3FB2E" w:rsidR="00641738" w:rsidRPr="006A55F0" w:rsidRDefault="009A3CB3" w:rsidP="009A3CB3">
      <w:pPr>
        <w:spacing w:after="0" w:line="295" w:lineRule="auto"/>
        <w:ind w:left="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bCs/>
          <w:color w:val="000000" w:themeColor="text1"/>
          <w:lang w:val="ru-RU"/>
        </w:rPr>
        <w:t>окрему ігрову та окрему спальню замість універсальної ігрової зі спальнею;</w:t>
      </w:r>
    </w:p>
    <w:p w14:paraId="7D133970" w14:textId="0BB6AA88" w:rsidR="00641738" w:rsidRPr="006A55F0" w:rsidRDefault="009A3CB3" w:rsidP="009A3CB3">
      <w:pPr>
        <w:spacing w:after="0" w:line="295" w:lineRule="auto"/>
        <w:ind w:left="709"/>
        <w:contextualSpacing/>
        <w:jc w:val="both"/>
        <w:rPr>
          <w:rFonts w:ascii="Arial" w:hAnsi="Arial" w:cs="Arial"/>
          <w:bCs/>
          <w:color w:val="000000" w:themeColor="text1"/>
        </w:rPr>
      </w:pPr>
      <w:r>
        <w:rPr>
          <w:rFonts w:ascii="Arial" w:eastAsia="Calibri" w:hAnsi="Arial" w:cs="Arial"/>
          <w:color w:val="000000" w:themeColor="text1"/>
        </w:rPr>
        <w:t xml:space="preserve">— </w:t>
      </w:r>
      <w:r w:rsidR="00641738" w:rsidRPr="006A55F0">
        <w:rPr>
          <w:rFonts w:ascii="Arial" w:hAnsi="Arial" w:cs="Arial"/>
          <w:color w:val="000000" w:themeColor="text1"/>
        </w:rPr>
        <w:t xml:space="preserve">інші приміщення. </w:t>
      </w:r>
    </w:p>
    <w:p w14:paraId="658F6623" w14:textId="32355063"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7.3.2.2</w:t>
      </w:r>
      <w:r w:rsidRPr="006A55F0">
        <w:rPr>
          <w:rFonts w:ascii="Arial" w:hAnsi="Arial" w:cs="Arial"/>
          <w:color w:val="000000" w:themeColor="text1"/>
          <w:lang w:val="ru-RU"/>
        </w:rPr>
        <w:t xml:space="preserve"> Кожна група вихованців </w:t>
      </w:r>
      <w:r w:rsidR="005B55BE">
        <w:rPr>
          <w:rFonts w:ascii="Arial" w:hAnsi="Arial" w:cs="Arial"/>
          <w:color w:val="000000" w:themeColor="text1"/>
          <w:lang w:val="ru-RU"/>
        </w:rPr>
        <w:t>у</w:t>
      </w:r>
      <w:r w:rsidRPr="006A55F0">
        <w:rPr>
          <w:rFonts w:ascii="Arial" w:hAnsi="Arial" w:cs="Arial"/>
          <w:color w:val="000000" w:themeColor="text1"/>
          <w:lang w:val="ru-RU"/>
        </w:rPr>
        <w:t xml:space="preserve"> спеціальних дитячих садках місткістю до 24 вихованців включно повинна розміщуватись в окремих групових осередках.</w:t>
      </w:r>
    </w:p>
    <w:p w14:paraId="494E2EA5"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У складі одного групового осередку слід проєктувати:</w:t>
      </w:r>
    </w:p>
    <w:p w14:paraId="5760594A"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 xml:space="preserve">1) універсальну ігрову зі спальнею; </w:t>
      </w:r>
    </w:p>
    <w:p w14:paraId="264E548F"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2) роздягальню;</w:t>
      </w:r>
    </w:p>
    <w:p w14:paraId="260EC246"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 xml:space="preserve">3) санітарно-гігієнічне приміщення для вихованців; </w:t>
      </w:r>
    </w:p>
    <w:p w14:paraId="1F3FC67B" w14:textId="77777777" w:rsidR="00641738" w:rsidRPr="006A55F0" w:rsidRDefault="00641738" w:rsidP="00641738">
      <w:pPr>
        <w:spacing w:after="0" w:line="295" w:lineRule="auto"/>
        <w:ind w:firstLine="709"/>
        <w:jc w:val="both"/>
        <w:rPr>
          <w:rFonts w:ascii="Arial" w:hAnsi="Arial" w:cs="Arial"/>
          <w:bCs/>
          <w:color w:val="000000" w:themeColor="text1"/>
          <w:lang w:val="ru-RU"/>
        </w:rPr>
      </w:pPr>
      <w:r w:rsidRPr="006A55F0">
        <w:rPr>
          <w:rFonts w:ascii="Arial" w:hAnsi="Arial" w:cs="Arial"/>
          <w:bCs/>
          <w:color w:val="000000" w:themeColor="text1"/>
          <w:lang w:val="ru-RU"/>
        </w:rPr>
        <w:t>4) буфетну групового осередку.</w:t>
      </w:r>
    </w:p>
    <w:p w14:paraId="6CAE285C" w14:textId="6188E2DF"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Cs/>
          <w:color w:val="000000" w:themeColor="text1"/>
          <w:lang w:val="ru-RU"/>
        </w:rPr>
        <w:t xml:space="preserve">Допускається </w:t>
      </w:r>
      <w:r w:rsidRPr="006A55F0">
        <w:rPr>
          <w:rFonts w:ascii="Arial" w:hAnsi="Arial" w:cs="Arial"/>
          <w:color w:val="000000" w:themeColor="text1"/>
          <w:lang w:val="ru-RU"/>
        </w:rPr>
        <w:t xml:space="preserve">у складі групових осередків </w:t>
      </w:r>
      <w:r w:rsidR="00E03F24">
        <w:rPr>
          <w:rFonts w:ascii="Arial" w:hAnsi="Arial" w:cs="Arial"/>
          <w:color w:val="000000" w:themeColor="text1"/>
          <w:lang w:val="ru-RU"/>
        </w:rPr>
        <w:t xml:space="preserve">у </w:t>
      </w:r>
      <w:r w:rsidRPr="006A55F0">
        <w:rPr>
          <w:rFonts w:ascii="Arial" w:hAnsi="Arial" w:cs="Arial"/>
          <w:color w:val="000000" w:themeColor="text1"/>
          <w:lang w:val="ru-RU"/>
        </w:rPr>
        <w:t xml:space="preserve">спеціальних дитячих садках місткістю до 24 вихованців включно </w:t>
      </w:r>
      <w:r w:rsidRPr="006A55F0">
        <w:rPr>
          <w:rFonts w:ascii="Arial" w:hAnsi="Arial" w:cs="Arial"/>
          <w:bCs/>
          <w:color w:val="000000" w:themeColor="text1"/>
          <w:lang w:val="ru-RU"/>
        </w:rPr>
        <w:t xml:space="preserve">завданням на проєктування </w:t>
      </w:r>
      <w:r w:rsidRPr="006A55F0">
        <w:rPr>
          <w:rFonts w:ascii="Arial" w:hAnsi="Arial" w:cs="Arial"/>
          <w:color w:val="000000" w:themeColor="text1"/>
          <w:lang w:val="ru-RU"/>
        </w:rPr>
        <w:t>передбачати:</w:t>
      </w:r>
    </w:p>
    <w:p w14:paraId="704F3CCB" w14:textId="1617E2B2" w:rsidR="00641738" w:rsidRPr="006A55F0" w:rsidRDefault="003001D7" w:rsidP="003001D7">
      <w:pPr>
        <w:spacing w:after="0" w:line="295" w:lineRule="auto"/>
        <w:ind w:left="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color w:val="000000" w:themeColor="text1"/>
          <w:lang w:val="ru-RU"/>
        </w:rPr>
        <w:t>одну спільну роздягальню на дві групи;</w:t>
      </w:r>
    </w:p>
    <w:p w14:paraId="2ADC1CD3" w14:textId="4259A475" w:rsidR="00641738" w:rsidRPr="006A55F0" w:rsidRDefault="003001D7" w:rsidP="003001D7">
      <w:pPr>
        <w:spacing w:after="0" w:line="295" w:lineRule="auto"/>
        <w:ind w:firstLine="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bCs/>
          <w:color w:val="000000" w:themeColor="text1"/>
          <w:lang w:val="ru-RU"/>
        </w:rPr>
        <w:t>одну спільну на дві групи буфетну або буфетну</w:t>
      </w:r>
      <w:r w:rsidR="005B55BE">
        <w:rPr>
          <w:rFonts w:ascii="Arial" w:hAnsi="Arial" w:cs="Arial"/>
          <w:bCs/>
          <w:color w:val="000000" w:themeColor="text1"/>
          <w:lang w:val="ru-RU"/>
        </w:rPr>
        <w:t>,</w:t>
      </w:r>
      <w:r w:rsidR="00641738" w:rsidRPr="006A55F0">
        <w:rPr>
          <w:rFonts w:ascii="Arial" w:hAnsi="Arial" w:cs="Arial"/>
          <w:bCs/>
          <w:color w:val="000000" w:themeColor="text1"/>
          <w:lang w:val="ru-RU"/>
        </w:rPr>
        <w:t xml:space="preserve"> поєднану з приміщенням видавання страв, миття та зберігання посуду; </w:t>
      </w:r>
    </w:p>
    <w:p w14:paraId="594AA5D7" w14:textId="0FE01C4B" w:rsidR="00641738" w:rsidRPr="006A55F0" w:rsidRDefault="003001D7" w:rsidP="003001D7">
      <w:pPr>
        <w:spacing w:after="0" w:line="295" w:lineRule="auto"/>
        <w:ind w:left="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bCs/>
          <w:color w:val="000000" w:themeColor="text1"/>
          <w:lang w:val="ru-RU"/>
        </w:rPr>
        <w:t>окрему ігрову та окрему спальню замість універсальної ігрової зі спальнею;</w:t>
      </w:r>
    </w:p>
    <w:p w14:paraId="1FC9051F" w14:textId="75A870E7" w:rsidR="00641738" w:rsidRPr="006A55F0" w:rsidRDefault="003001D7" w:rsidP="003001D7">
      <w:pPr>
        <w:spacing w:after="0" w:line="295" w:lineRule="auto"/>
        <w:ind w:left="709"/>
        <w:contextualSpacing/>
        <w:jc w:val="both"/>
        <w:rPr>
          <w:rFonts w:ascii="Arial" w:hAnsi="Arial" w:cs="Arial"/>
          <w:bCs/>
          <w:color w:val="000000" w:themeColor="text1"/>
          <w:lang w:val="ru-RU"/>
        </w:rPr>
      </w:pPr>
      <w:r>
        <w:rPr>
          <w:rFonts w:ascii="Arial" w:eastAsia="Calibri" w:hAnsi="Arial" w:cs="Arial"/>
          <w:color w:val="000000" w:themeColor="text1"/>
        </w:rPr>
        <w:t xml:space="preserve">— </w:t>
      </w:r>
      <w:r w:rsidR="00641738" w:rsidRPr="006A55F0">
        <w:rPr>
          <w:rFonts w:ascii="Arial" w:hAnsi="Arial" w:cs="Arial"/>
          <w:color w:val="000000" w:themeColor="text1"/>
          <w:lang w:val="ru-RU"/>
        </w:rPr>
        <w:t>інші приміщення з урахуванням особливостей надання освітніх послуг вихованцям.</w:t>
      </w:r>
    </w:p>
    <w:p w14:paraId="7DD62BD5" w14:textId="09338D0D"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7.3.2.3</w:t>
      </w:r>
      <w:r w:rsidRPr="006A55F0">
        <w:rPr>
          <w:rFonts w:ascii="Arial" w:hAnsi="Arial" w:cs="Arial"/>
          <w:color w:val="000000" w:themeColor="text1"/>
          <w:lang w:val="ru-RU"/>
        </w:rPr>
        <w:t xml:space="preserve"> Для ясел, дитячих садків місткістю до 40 вихованців включно та спеціальних дитячих садків місткістю до 24 вихованців включно площі роздягалень, універсальної ігрової зі спальнею або ігрової та спальні кожного групового осередку слід визначати з урахуванням кількості вихованців </w:t>
      </w:r>
      <w:r w:rsidR="00E8155A">
        <w:rPr>
          <w:rFonts w:ascii="Arial" w:hAnsi="Arial" w:cs="Arial"/>
          <w:color w:val="000000" w:themeColor="text1"/>
          <w:lang w:val="ru-RU"/>
        </w:rPr>
        <w:t>у</w:t>
      </w:r>
      <w:r w:rsidRPr="006A55F0">
        <w:rPr>
          <w:rFonts w:ascii="Arial" w:hAnsi="Arial" w:cs="Arial"/>
          <w:color w:val="000000" w:themeColor="text1"/>
          <w:lang w:val="ru-RU"/>
        </w:rPr>
        <w:t xml:space="preserve"> групі та мінімальної розрахункової площі на 1 вихованця </w:t>
      </w:r>
      <w:r w:rsidR="003001D7">
        <w:rPr>
          <w:rFonts w:ascii="Arial" w:hAnsi="Arial" w:cs="Arial"/>
          <w:color w:val="000000" w:themeColor="text1"/>
          <w:lang w:val="ru-RU"/>
        </w:rPr>
        <w:t>відповідно до</w:t>
      </w:r>
      <w:r w:rsidRPr="006A55F0">
        <w:rPr>
          <w:rFonts w:ascii="Arial" w:hAnsi="Arial" w:cs="Arial"/>
          <w:color w:val="000000" w:themeColor="text1"/>
          <w:lang w:val="ru-RU"/>
        </w:rPr>
        <w:t xml:space="preserve"> таблиці В.2 </w:t>
      </w:r>
      <w:r w:rsidR="00247BA4" w:rsidRPr="006A55F0">
        <w:rPr>
          <w:rFonts w:ascii="Arial" w:hAnsi="Arial" w:cs="Arial"/>
          <w:color w:val="000000" w:themeColor="text1"/>
          <w:lang w:val="ru-RU"/>
        </w:rPr>
        <w:t>додатк</w:t>
      </w:r>
      <w:r w:rsidR="00E8155A">
        <w:rPr>
          <w:rFonts w:ascii="Arial" w:hAnsi="Arial" w:cs="Arial"/>
          <w:color w:val="000000" w:themeColor="text1"/>
          <w:lang w:val="ru-RU"/>
        </w:rPr>
        <w:t>а</w:t>
      </w:r>
      <w:r w:rsidR="00247BA4" w:rsidRPr="006A55F0">
        <w:rPr>
          <w:rFonts w:ascii="Arial" w:hAnsi="Arial" w:cs="Arial"/>
          <w:color w:val="000000" w:themeColor="text1"/>
          <w:lang w:val="ru-RU"/>
        </w:rPr>
        <w:t xml:space="preserve"> </w:t>
      </w:r>
      <w:r w:rsidRPr="006A55F0">
        <w:rPr>
          <w:rFonts w:ascii="Arial" w:hAnsi="Arial" w:cs="Arial"/>
          <w:color w:val="000000" w:themeColor="text1"/>
          <w:lang w:val="ru-RU"/>
        </w:rPr>
        <w:t>В.</w:t>
      </w:r>
    </w:p>
    <w:p w14:paraId="1C5C85B7" w14:textId="19B6E472" w:rsidR="00641738" w:rsidRPr="006A55F0" w:rsidRDefault="00641738" w:rsidP="00641738">
      <w:pPr>
        <w:shd w:val="clear" w:color="auto" w:fill="FFFFFF" w:themeFill="background1"/>
        <w:spacing w:after="0" w:line="295" w:lineRule="auto"/>
        <w:ind w:firstLine="709"/>
        <w:jc w:val="both"/>
        <w:rPr>
          <w:rFonts w:ascii="Arial" w:eastAsia="Calibri" w:hAnsi="Arial" w:cs="Arial"/>
          <w:color w:val="000000" w:themeColor="text1"/>
          <w:lang w:val="ru-RU"/>
        </w:rPr>
      </w:pPr>
      <w:r w:rsidRPr="006A55F0">
        <w:rPr>
          <w:rFonts w:ascii="Arial" w:hAnsi="Arial" w:cs="Arial"/>
          <w:color w:val="000000" w:themeColor="text1"/>
          <w:lang w:val="ru-RU"/>
        </w:rPr>
        <w:t xml:space="preserve">Площу санітарно-гігієнічного приміщення для вихованців слід визначати з урахуванням кількості вихованців, переліку та кількості санітарних приладів та </w:t>
      </w:r>
      <w:r w:rsidRPr="006A55F0">
        <w:rPr>
          <w:rFonts w:ascii="Arial" w:eastAsia="Calibri" w:hAnsi="Arial" w:cs="Arial"/>
          <w:color w:val="000000" w:themeColor="text1"/>
          <w:lang w:val="ru-RU"/>
        </w:rPr>
        <w:t xml:space="preserve">вимог щодо їх встановлення, наведених </w:t>
      </w:r>
      <w:r w:rsidRPr="006A55F0">
        <w:rPr>
          <w:rFonts w:ascii="Arial" w:hAnsi="Arial" w:cs="Arial"/>
          <w:color w:val="000000" w:themeColor="text1"/>
          <w:lang w:val="ru-RU"/>
        </w:rPr>
        <w:t>у</w:t>
      </w:r>
      <w:r w:rsidRPr="006A55F0">
        <w:rPr>
          <w:rFonts w:ascii="Arial" w:eastAsia="Calibri" w:hAnsi="Arial" w:cs="Arial"/>
          <w:color w:val="000000" w:themeColor="text1"/>
          <w:lang w:val="ru-RU"/>
        </w:rPr>
        <w:t xml:space="preserve"> таблиці Г.2 </w:t>
      </w:r>
      <w:r w:rsidR="00247BA4" w:rsidRPr="006A55F0">
        <w:rPr>
          <w:rFonts w:ascii="Arial" w:eastAsia="Calibri" w:hAnsi="Arial" w:cs="Arial"/>
          <w:color w:val="000000" w:themeColor="text1"/>
          <w:lang w:val="ru-RU"/>
        </w:rPr>
        <w:t>додатк</w:t>
      </w:r>
      <w:r w:rsidR="00E8155A">
        <w:rPr>
          <w:rFonts w:ascii="Arial" w:eastAsia="Calibri" w:hAnsi="Arial" w:cs="Arial"/>
          <w:color w:val="000000" w:themeColor="text1"/>
          <w:lang w:val="ru-RU"/>
        </w:rPr>
        <w:t>а</w:t>
      </w:r>
      <w:r w:rsidRPr="006A55F0">
        <w:rPr>
          <w:rFonts w:ascii="Arial" w:eastAsia="Calibri" w:hAnsi="Arial" w:cs="Arial"/>
          <w:color w:val="000000" w:themeColor="text1"/>
          <w:lang w:val="ru-RU"/>
        </w:rPr>
        <w:t xml:space="preserve"> Г, а також можливості маневрування для користування такими приладами вихованця на кріслі колісному із супроводжуючим.</w:t>
      </w:r>
    </w:p>
    <w:p w14:paraId="2482705C" w14:textId="36806744"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Мінімальні площі буфетної наведен</w:t>
      </w:r>
      <w:r w:rsidR="00E8155A">
        <w:rPr>
          <w:rFonts w:ascii="Arial" w:hAnsi="Arial" w:cs="Arial"/>
          <w:color w:val="000000" w:themeColor="text1"/>
          <w:lang w:val="ru-RU"/>
        </w:rPr>
        <w:t xml:space="preserve">о в </w:t>
      </w:r>
      <w:r w:rsidRPr="006A55F0">
        <w:rPr>
          <w:rFonts w:ascii="Arial" w:hAnsi="Arial" w:cs="Arial"/>
          <w:color w:val="000000" w:themeColor="text1"/>
          <w:lang w:val="ru-RU"/>
        </w:rPr>
        <w:t xml:space="preserve">таблиці В.2 </w:t>
      </w:r>
      <w:r w:rsidR="00247BA4" w:rsidRPr="006A55F0">
        <w:rPr>
          <w:rFonts w:ascii="Arial" w:hAnsi="Arial" w:cs="Arial"/>
          <w:color w:val="000000" w:themeColor="text1"/>
          <w:lang w:val="ru-RU"/>
        </w:rPr>
        <w:t>додатк</w:t>
      </w:r>
      <w:r w:rsidR="00E8155A">
        <w:rPr>
          <w:rFonts w:ascii="Arial" w:hAnsi="Arial" w:cs="Arial"/>
          <w:color w:val="000000" w:themeColor="text1"/>
          <w:lang w:val="ru-RU"/>
        </w:rPr>
        <w:t>а</w:t>
      </w:r>
      <w:r w:rsidRPr="006A55F0">
        <w:rPr>
          <w:rFonts w:ascii="Arial" w:hAnsi="Arial" w:cs="Arial"/>
          <w:color w:val="000000" w:themeColor="text1"/>
          <w:lang w:val="ru-RU"/>
        </w:rPr>
        <w:t xml:space="preserve"> В.</w:t>
      </w:r>
    </w:p>
    <w:p w14:paraId="3B1D39B6" w14:textId="77065DC9"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Допускається завданням на проєктування збільшувати мінімальні розрахункові площі на 1 вихованця та мінімальні площі приміщень, наведені у таблиці В.2 </w:t>
      </w:r>
      <w:r w:rsidR="00247BA4" w:rsidRPr="006A55F0">
        <w:rPr>
          <w:rFonts w:ascii="Arial" w:hAnsi="Arial" w:cs="Arial"/>
          <w:color w:val="000000" w:themeColor="text1"/>
          <w:lang w:val="ru-RU"/>
        </w:rPr>
        <w:t>додатк</w:t>
      </w:r>
      <w:r w:rsidR="00E8155A">
        <w:rPr>
          <w:rFonts w:ascii="Arial" w:hAnsi="Arial" w:cs="Arial"/>
          <w:color w:val="000000" w:themeColor="text1"/>
          <w:lang w:val="ru-RU"/>
        </w:rPr>
        <w:t>а</w:t>
      </w:r>
      <w:r w:rsidRPr="006A55F0">
        <w:rPr>
          <w:rFonts w:ascii="Arial" w:hAnsi="Arial" w:cs="Arial"/>
          <w:color w:val="000000" w:themeColor="text1"/>
          <w:lang w:val="ru-RU"/>
        </w:rPr>
        <w:t xml:space="preserve"> В.</w:t>
      </w:r>
    </w:p>
    <w:p w14:paraId="6B3BCF1C" w14:textId="0536AEEA" w:rsidR="00641738" w:rsidRPr="006A55F0" w:rsidRDefault="00E8155A" w:rsidP="00641738">
      <w:pPr>
        <w:spacing w:after="0" w:line="295" w:lineRule="auto"/>
        <w:ind w:firstLine="709"/>
        <w:jc w:val="both"/>
        <w:rPr>
          <w:rFonts w:ascii="Arial" w:hAnsi="Arial" w:cs="Arial"/>
          <w:color w:val="000000" w:themeColor="text1"/>
          <w:lang w:val="ru-RU"/>
        </w:rPr>
      </w:pPr>
      <w:r>
        <w:rPr>
          <w:rFonts w:ascii="Arial" w:hAnsi="Arial" w:cs="Arial"/>
          <w:color w:val="000000" w:themeColor="text1"/>
          <w:lang w:val="ru-RU"/>
        </w:rPr>
        <w:t xml:space="preserve">У разі </w:t>
      </w:r>
      <w:r w:rsidR="00641738" w:rsidRPr="006A55F0">
        <w:rPr>
          <w:rFonts w:ascii="Arial" w:hAnsi="Arial" w:cs="Arial"/>
          <w:color w:val="000000" w:themeColor="text1"/>
          <w:lang w:val="ru-RU"/>
        </w:rPr>
        <w:t>капітально</w:t>
      </w:r>
      <w:r>
        <w:rPr>
          <w:rFonts w:ascii="Arial" w:hAnsi="Arial" w:cs="Arial"/>
          <w:color w:val="000000" w:themeColor="text1"/>
          <w:lang w:val="ru-RU"/>
        </w:rPr>
        <w:t>го</w:t>
      </w:r>
      <w:r w:rsidR="00641738" w:rsidRPr="006A55F0">
        <w:rPr>
          <w:rFonts w:ascii="Arial" w:hAnsi="Arial" w:cs="Arial"/>
          <w:color w:val="000000" w:themeColor="text1"/>
          <w:lang w:val="ru-RU"/>
        </w:rPr>
        <w:t xml:space="preserve"> ремонт</w:t>
      </w:r>
      <w:r>
        <w:rPr>
          <w:rFonts w:ascii="Arial" w:hAnsi="Arial" w:cs="Arial"/>
          <w:color w:val="000000" w:themeColor="text1"/>
          <w:lang w:val="ru-RU"/>
        </w:rPr>
        <w:t>у</w:t>
      </w:r>
      <w:r w:rsidR="00641738" w:rsidRPr="006A55F0">
        <w:rPr>
          <w:rFonts w:ascii="Arial" w:hAnsi="Arial" w:cs="Arial"/>
          <w:color w:val="000000" w:themeColor="text1"/>
          <w:lang w:val="ru-RU"/>
        </w:rPr>
        <w:t xml:space="preserve"> допускається приймати площі групових осередків як для реконструкції.</w:t>
      </w:r>
    </w:p>
    <w:p w14:paraId="708556C3" w14:textId="1DE0EC1A"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 xml:space="preserve">7.3.2.4 </w:t>
      </w:r>
      <w:r w:rsidRPr="006A55F0">
        <w:rPr>
          <w:rFonts w:ascii="Arial" w:hAnsi="Arial" w:cs="Arial"/>
          <w:color w:val="000000" w:themeColor="text1"/>
          <w:lang w:val="ru-RU"/>
        </w:rPr>
        <w:t>Групові осередки ясел, дитячих садків місткістю до 40 вихованців включно та спеціальних дитячих садків місткістю до 24 вихованців включно слід проєктувати з урахуванням вимог 7.2.2.6</w:t>
      </w:r>
      <w:r w:rsidR="00247BA4">
        <w:rPr>
          <w:rFonts w:ascii="Arial" w:eastAsia="Calibri" w:hAnsi="Arial" w:cs="Arial"/>
          <w:color w:val="000000" w:themeColor="text1"/>
        </w:rPr>
        <w:t>–</w:t>
      </w:r>
      <w:r w:rsidRPr="006A55F0">
        <w:rPr>
          <w:rFonts w:ascii="Arial" w:hAnsi="Arial" w:cs="Arial"/>
          <w:color w:val="000000" w:themeColor="text1"/>
          <w:lang w:val="ru-RU"/>
        </w:rPr>
        <w:t>7.2.2.8 цих норм.</w:t>
      </w:r>
    </w:p>
    <w:p w14:paraId="465E5EC4"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7.3.2.5 </w:t>
      </w:r>
      <w:r w:rsidRPr="006A55F0">
        <w:rPr>
          <w:rFonts w:ascii="Arial" w:hAnsi="Arial" w:cs="Arial"/>
          <w:color w:val="000000" w:themeColor="text1"/>
          <w:lang w:val="ru-RU"/>
        </w:rPr>
        <w:t>Приміщення роздягалень групових осередків обладнується персональними шафами для зберігання і сушіння одягу та взуття вихованців.</w:t>
      </w:r>
    </w:p>
    <w:p w14:paraId="2D665CA5" w14:textId="77777777" w:rsidR="00641738" w:rsidRPr="006A55F0" w:rsidRDefault="00641738" w:rsidP="00641738">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6A55F0">
        <w:rPr>
          <w:rFonts w:ascii="Arial" w:eastAsia="Times New Roman" w:hAnsi="Arial" w:cs="Arial"/>
          <w:color w:val="000000" w:themeColor="text1"/>
          <w:shd w:val="clear" w:color="auto" w:fill="FFFFFF"/>
          <w:lang w:val="ru-RU"/>
        </w:rPr>
        <w:t>Допускається передбачати окремі зони/місця для сушіння одягу.</w:t>
      </w:r>
    </w:p>
    <w:p w14:paraId="4AFCFECE" w14:textId="77777777" w:rsidR="00641738" w:rsidRPr="006A55F0" w:rsidRDefault="00641738" w:rsidP="00CB1BDC">
      <w:pPr>
        <w:spacing w:before="120"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 xml:space="preserve">Санітарно-гігієнічні приміщення </w:t>
      </w:r>
    </w:p>
    <w:p w14:paraId="66C80F02" w14:textId="7E1B5939"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7.3.2.6 </w:t>
      </w:r>
      <w:r w:rsidR="000B43AA" w:rsidRPr="00DE01C7">
        <w:rPr>
          <w:rFonts w:ascii="Arial" w:hAnsi="Arial" w:cs="Arial"/>
          <w:bCs/>
          <w:color w:val="000000" w:themeColor="text1"/>
          <w:lang w:val="ru-RU"/>
        </w:rPr>
        <w:t>У</w:t>
      </w:r>
      <w:r w:rsidRPr="006A55F0">
        <w:rPr>
          <w:rFonts w:ascii="Arial" w:hAnsi="Arial" w:cs="Arial"/>
          <w:color w:val="000000" w:themeColor="text1"/>
          <w:shd w:val="clear" w:color="auto" w:fill="FFFFFF"/>
          <w:lang w:val="ru-RU"/>
        </w:rPr>
        <w:t xml:space="preserve"> групових осередках ясел </w:t>
      </w:r>
      <w:r w:rsidR="000E36B3">
        <w:rPr>
          <w:rFonts w:ascii="Arial" w:hAnsi="Arial" w:cs="Arial"/>
          <w:color w:val="000000" w:themeColor="text1"/>
          <w:shd w:val="clear" w:color="auto" w:fill="FFFFFF"/>
          <w:lang w:val="ru-RU"/>
        </w:rPr>
        <w:t>і</w:t>
      </w:r>
      <w:r w:rsidRPr="006A55F0">
        <w:rPr>
          <w:rFonts w:ascii="Arial" w:hAnsi="Arial" w:cs="Arial"/>
          <w:color w:val="000000" w:themeColor="text1"/>
          <w:shd w:val="clear" w:color="auto" w:fill="FFFFFF"/>
          <w:lang w:val="ru-RU"/>
        </w:rPr>
        <w:t xml:space="preserve"> дитячих садків до 40 вихованців включно слід проєктувати санітарно-гігієнічне приміщення для вихованців, яке обладнується:</w:t>
      </w:r>
    </w:p>
    <w:p w14:paraId="23F4A854" w14:textId="024A1344" w:rsidR="00641738" w:rsidRPr="00A307E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A307E0">
        <w:rPr>
          <w:rFonts w:ascii="Arial" w:eastAsia="Calibri" w:hAnsi="Arial" w:cs="Arial"/>
          <w:color w:val="000000" w:themeColor="text1"/>
          <w:lang w:val="ru-RU"/>
        </w:rPr>
        <w:t>а) кабінами (з унітазами) для вихованців розмірами не менше ніж 0,75 м × 0,80 м, щонайменше одна з яких є універсальною для користування вихованцем на кріслі колісному із супроводжуючим розміром не менше ніж 1,65 м × 1,80 м;</w:t>
      </w:r>
    </w:p>
    <w:p w14:paraId="7BEA67DE" w14:textId="5777A86B" w:rsidR="00641738" w:rsidRPr="006A55F0" w:rsidRDefault="00A307E0" w:rsidP="00641738">
      <w:pPr>
        <w:shd w:val="clear" w:color="auto" w:fill="FFFFFF"/>
        <w:spacing w:after="0" w:line="295" w:lineRule="auto"/>
        <w:ind w:firstLine="709"/>
        <w:jc w:val="both"/>
        <w:rPr>
          <w:rFonts w:ascii="Arial" w:eastAsia="Calibri" w:hAnsi="Arial" w:cs="Arial"/>
          <w:color w:val="000000" w:themeColor="text1"/>
          <w:lang w:val="ru-RU"/>
        </w:rPr>
      </w:pPr>
      <w:r w:rsidRPr="00A307E0">
        <w:rPr>
          <w:rFonts w:ascii="Arial" w:eastAsia="Calibri" w:hAnsi="Arial" w:cs="Arial"/>
          <w:color w:val="000000" w:themeColor="text1"/>
          <w:lang w:val="ru-RU"/>
        </w:rPr>
        <w:t>б</w:t>
      </w:r>
      <w:r w:rsidR="00641738" w:rsidRPr="00A307E0">
        <w:rPr>
          <w:rFonts w:ascii="Arial" w:eastAsia="Calibri" w:hAnsi="Arial" w:cs="Arial"/>
          <w:color w:val="000000" w:themeColor="text1"/>
          <w:lang w:val="ru-RU"/>
        </w:rPr>
        <w:t>)</w:t>
      </w:r>
      <w:r w:rsidR="00641738" w:rsidRPr="006A55F0">
        <w:rPr>
          <w:rFonts w:ascii="Arial" w:eastAsia="Calibri" w:hAnsi="Arial" w:cs="Arial"/>
          <w:color w:val="000000" w:themeColor="text1"/>
          <w:lang w:val="ru-RU"/>
        </w:rPr>
        <w:t xml:space="preserve"> умивальниками для вихованців;</w:t>
      </w:r>
    </w:p>
    <w:p w14:paraId="6A9FA92E" w14:textId="1C88BEA2" w:rsidR="00641738" w:rsidRPr="006A55F0" w:rsidRDefault="00A307E0" w:rsidP="00641738">
      <w:pPr>
        <w:shd w:val="clear" w:color="auto" w:fill="FFFFFF"/>
        <w:spacing w:after="0" w:line="295" w:lineRule="auto"/>
        <w:ind w:firstLine="709"/>
        <w:jc w:val="both"/>
        <w:rPr>
          <w:rFonts w:ascii="Arial" w:eastAsia="Calibri" w:hAnsi="Arial" w:cs="Arial"/>
          <w:color w:val="000000" w:themeColor="text1"/>
          <w:lang w:val="ru-RU"/>
        </w:rPr>
      </w:pPr>
      <w:r>
        <w:rPr>
          <w:rFonts w:ascii="Arial" w:eastAsia="Calibri" w:hAnsi="Arial" w:cs="Arial"/>
          <w:color w:val="000000" w:themeColor="text1"/>
          <w:lang w:val="ru-RU"/>
        </w:rPr>
        <w:t>в</w:t>
      </w:r>
      <w:r w:rsidR="00641738" w:rsidRPr="006A55F0">
        <w:rPr>
          <w:rFonts w:ascii="Arial" w:eastAsia="Calibri" w:hAnsi="Arial" w:cs="Arial"/>
          <w:color w:val="000000" w:themeColor="text1"/>
          <w:lang w:val="ru-RU"/>
        </w:rPr>
        <w:t>) душовим піддоном.</w:t>
      </w:r>
    </w:p>
    <w:p w14:paraId="0A2A3B88" w14:textId="7A3AD916"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lastRenderedPageBreak/>
        <w:t>Допускається завданням на проєктування, зокрема для групових осередків, в яких допускається перебування вихованців віком до 3 років передбачати:</w:t>
      </w:r>
    </w:p>
    <w:p w14:paraId="113A8083" w14:textId="77777777"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а) стіл для сповивання (</w:t>
      </w:r>
      <w:r w:rsidRPr="006A55F0">
        <w:rPr>
          <w:rFonts w:ascii="Arial" w:hAnsi="Arial" w:cs="Arial"/>
          <w:color w:val="000000" w:themeColor="text1"/>
          <w:lang w:val="ru-RU"/>
        </w:rPr>
        <w:t>стаціонарний або відкидний)</w:t>
      </w:r>
      <w:r w:rsidRPr="006A55F0">
        <w:rPr>
          <w:rFonts w:ascii="Arial" w:eastAsia="Calibri" w:hAnsi="Arial" w:cs="Arial"/>
          <w:color w:val="000000" w:themeColor="text1"/>
          <w:lang w:val="ru-RU"/>
        </w:rPr>
        <w:t>;</w:t>
      </w:r>
    </w:p>
    <w:p w14:paraId="0C60EC99" w14:textId="77777777"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 xml:space="preserve">б) стелаж для горщиків. </w:t>
      </w:r>
    </w:p>
    <w:p w14:paraId="7D61563C" w14:textId="77777777"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color w:val="000000" w:themeColor="text1"/>
          <w:lang w:val="ru-RU"/>
        </w:rPr>
        <w:t xml:space="preserve">Щонайменше одна універсальна кабіна має бути </w:t>
      </w:r>
      <w:r w:rsidRPr="006A55F0">
        <w:rPr>
          <w:rFonts w:ascii="Arial" w:eastAsia="Calibri" w:hAnsi="Arial" w:cs="Arial"/>
          <w:color w:val="000000" w:themeColor="text1"/>
          <w:lang w:val="ru-RU"/>
        </w:rPr>
        <w:t>обладнана змішувачем із душовим шлангом.</w:t>
      </w:r>
    </w:p>
    <w:p w14:paraId="1A3645E4" w14:textId="3EA72B16"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7.3.2.7 </w:t>
      </w:r>
      <w:r w:rsidR="000B43AA" w:rsidRPr="00DE01C7">
        <w:rPr>
          <w:rFonts w:ascii="Arial" w:hAnsi="Arial" w:cs="Arial"/>
          <w:bCs/>
          <w:color w:val="000000" w:themeColor="text1"/>
          <w:lang w:val="ru-RU"/>
        </w:rPr>
        <w:t>У</w:t>
      </w:r>
      <w:r w:rsidRPr="006A55F0">
        <w:rPr>
          <w:rFonts w:ascii="Arial" w:hAnsi="Arial" w:cs="Arial"/>
          <w:color w:val="000000" w:themeColor="text1"/>
          <w:shd w:val="clear" w:color="auto" w:fill="FFFFFF"/>
          <w:lang w:val="ru-RU"/>
        </w:rPr>
        <w:t xml:space="preserve"> групових осередках спеціальних дитячих садків до 24 вихованців включно слід проєктувати санітарно-гігієнічне приміщення для вихованців</w:t>
      </w:r>
      <w:r w:rsidR="000B43AA">
        <w:rPr>
          <w:rFonts w:ascii="Arial" w:hAnsi="Arial" w:cs="Arial"/>
          <w:color w:val="000000" w:themeColor="text1"/>
          <w:shd w:val="clear" w:color="auto" w:fill="FFFFFF"/>
          <w:lang w:val="ru-RU"/>
        </w:rPr>
        <w:t>,</w:t>
      </w:r>
      <w:r w:rsidRPr="006A55F0">
        <w:rPr>
          <w:rFonts w:ascii="Arial" w:hAnsi="Arial" w:cs="Arial"/>
          <w:color w:val="000000" w:themeColor="text1"/>
          <w:shd w:val="clear" w:color="auto" w:fill="FFFFFF"/>
          <w:lang w:val="ru-RU"/>
        </w:rPr>
        <w:t xml:space="preserve"> яке обладнується:</w:t>
      </w:r>
    </w:p>
    <w:p w14:paraId="2F240CAD" w14:textId="06B42035" w:rsidR="00641738" w:rsidRPr="00B25E59"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 xml:space="preserve">а) універсальними кабінами (з унітазами) </w:t>
      </w:r>
      <w:r w:rsidRPr="00B25E59">
        <w:rPr>
          <w:rFonts w:ascii="Arial" w:eastAsia="Calibri" w:hAnsi="Arial" w:cs="Arial"/>
          <w:color w:val="000000" w:themeColor="text1"/>
          <w:lang w:val="ru-RU"/>
        </w:rPr>
        <w:t xml:space="preserve">розмірами не менше ніж 1,65 м × 1,80 м для користування ними вихованцем на кріслі колісному із супроводжуючим, </w:t>
      </w:r>
    </w:p>
    <w:p w14:paraId="15072251" w14:textId="2EC2FEA1" w:rsidR="00641738" w:rsidRPr="00B25E59" w:rsidRDefault="00326641" w:rsidP="00641738">
      <w:pPr>
        <w:shd w:val="clear" w:color="auto" w:fill="FFFFFF"/>
        <w:spacing w:after="0" w:line="295" w:lineRule="auto"/>
        <w:ind w:firstLine="709"/>
        <w:jc w:val="both"/>
        <w:rPr>
          <w:rFonts w:ascii="Arial" w:eastAsia="Calibri" w:hAnsi="Arial" w:cs="Arial"/>
          <w:color w:val="000000" w:themeColor="text1"/>
          <w:lang w:val="ru-RU"/>
        </w:rPr>
      </w:pPr>
      <w:r w:rsidRPr="00B25E59">
        <w:rPr>
          <w:rFonts w:ascii="Arial" w:eastAsia="Calibri" w:hAnsi="Arial" w:cs="Arial"/>
          <w:color w:val="000000" w:themeColor="text1"/>
          <w:lang w:val="ru-RU"/>
        </w:rPr>
        <w:t>б</w:t>
      </w:r>
      <w:r w:rsidR="00641738" w:rsidRPr="00B25E59">
        <w:rPr>
          <w:rFonts w:ascii="Arial" w:eastAsia="Calibri" w:hAnsi="Arial" w:cs="Arial"/>
          <w:color w:val="000000" w:themeColor="text1"/>
          <w:lang w:val="ru-RU"/>
        </w:rPr>
        <w:t>) умивальниками для вихованців;</w:t>
      </w:r>
    </w:p>
    <w:p w14:paraId="4DBC2C41" w14:textId="09AF3611" w:rsidR="00641738" w:rsidRPr="006A55F0" w:rsidRDefault="00326641" w:rsidP="00641738">
      <w:pPr>
        <w:shd w:val="clear" w:color="auto" w:fill="FFFFFF"/>
        <w:spacing w:after="0" w:line="295" w:lineRule="auto"/>
        <w:ind w:firstLine="709"/>
        <w:jc w:val="both"/>
        <w:rPr>
          <w:rFonts w:ascii="Arial" w:eastAsia="Calibri" w:hAnsi="Arial" w:cs="Arial"/>
          <w:color w:val="000000" w:themeColor="text1"/>
          <w:lang w:val="ru-RU"/>
        </w:rPr>
      </w:pPr>
      <w:r>
        <w:rPr>
          <w:rFonts w:ascii="Arial" w:eastAsia="Calibri" w:hAnsi="Arial" w:cs="Arial"/>
          <w:color w:val="000000" w:themeColor="text1"/>
          <w:lang w:val="ru-RU"/>
        </w:rPr>
        <w:t>в</w:t>
      </w:r>
      <w:r w:rsidR="00641738" w:rsidRPr="006A55F0">
        <w:rPr>
          <w:rFonts w:ascii="Arial" w:eastAsia="Calibri" w:hAnsi="Arial" w:cs="Arial"/>
          <w:color w:val="000000" w:themeColor="text1"/>
          <w:lang w:val="ru-RU"/>
        </w:rPr>
        <w:t>) душовим піддоном;</w:t>
      </w:r>
    </w:p>
    <w:p w14:paraId="46FAA79C" w14:textId="2E2CBBD7" w:rsidR="00641738" w:rsidRPr="006A55F0" w:rsidRDefault="00326641" w:rsidP="00641738">
      <w:pPr>
        <w:shd w:val="clear" w:color="auto" w:fill="FFFFFF"/>
        <w:spacing w:after="0" w:line="295" w:lineRule="auto"/>
        <w:ind w:firstLine="709"/>
        <w:jc w:val="both"/>
        <w:rPr>
          <w:rFonts w:ascii="Arial" w:eastAsia="Calibri" w:hAnsi="Arial" w:cs="Arial"/>
          <w:color w:val="000000" w:themeColor="text1"/>
          <w:lang w:val="ru-RU"/>
        </w:rPr>
      </w:pPr>
      <w:r>
        <w:rPr>
          <w:rFonts w:ascii="Arial" w:eastAsia="Calibri" w:hAnsi="Arial" w:cs="Arial"/>
          <w:color w:val="000000" w:themeColor="text1"/>
          <w:lang w:val="ru-RU"/>
        </w:rPr>
        <w:t>г</w:t>
      </w:r>
      <w:r w:rsidR="00641738" w:rsidRPr="006A55F0">
        <w:rPr>
          <w:rFonts w:ascii="Arial" w:eastAsia="Calibri" w:hAnsi="Arial" w:cs="Arial"/>
          <w:color w:val="000000" w:themeColor="text1"/>
          <w:lang w:val="ru-RU"/>
        </w:rPr>
        <w:t>) меблями та інвентарем для тимчасового зберігання санітарно-гігієнічних виробів, зокрема використаних</w:t>
      </w:r>
      <w:r w:rsidR="000B43AA">
        <w:rPr>
          <w:rFonts w:ascii="Arial" w:eastAsia="Calibri" w:hAnsi="Arial" w:cs="Arial"/>
          <w:color w:val="000000" w:themeColor="text1"/>
          <w:lang w:val="ru-RU"/>
        </w:rPr>
        <w:t xml:space="preserve">. </w:t>
      </w:r>
    </w:p>
    <w:p w14:paraId="18FCD807" w14:textId="77777777"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Допускається в такому приміщенні завданням на проєктування передбачати:</w:t>
      </w:r>
    </w:p>
    <w:p w14:paraId="36F83B8B" w14:textId="77777777"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а) кушетку;</w:t>
      </w:r>
    </w:p>
    <w:p w14:paraId="6C110368" w14:textId="77777777"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б) стіл для сповивання (</w:t>
      </w:r>
      <w:r w:rsidRPr="006A55F0">
        <w:rPr>
          <w:rFonts w:ascii="Arial" w:hAnsi="Arial" w:cs="Arial"/>
          <w:color w:val="000000" w:themeColor="text1"/>
          <w:lang w:val="ru-RU"/>
        </w:rPr>
        <w:t>стаціонарний або відкидний</w:t>
      </w:r>
      <w:r w:rsidRPr="006A55F0">
        <w:rPr>
          <w:rFonts w:ascii="Arial" w:eastAsia="Calibri" w:hAnsi="Arial" w:cs="Arial"/>
          <w:color w:val="000000" w:themeColor="text1"/>
          <w:lang w:val="ru-RU"/>
        </w:rPr>
        <w:t>);</w:t>
      </w:r>
    </w:p>
    <w:p w14:paraId="63BCAAA9" w14:textId="052F0093"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в) стелаж для горщиків (зокрема для груп дітей віком до 3 років);</w:t>
      </w:r>
    </w:p>
    <w:p w14:paraId="57EBF53A" w14:textId="629CE36D" w:rsidR="00641738" w:rsidRPr="006A55F0" w:rsidRDefault="00641738" w:rsidP="00641738">
      <w:pPr>
        <w:shd w:val="clear" w:color="auto" w:fill="FFFFFF"/>
        <w:spacing w:after="0" w:line="295" w:lineRule="auto"/>
        <w:ind w:firstLine="709"/>
        <w:jc w:val="both"/>
        <w:rPr>
          <w:rFonts w:ascii="Arial" w:eastAsia="Calibri" w:hAnsi="Arial" w:cs="Arial"/>
          <w:color w:val="000000" w:themeColor="text1"/>
          <w:lang w:val="ru-RU"/>
        </w:rPr>
      </w:pPr>
      <w:r w:rsidRPr="006A55F0">
        <w:rPr>
          <w:rFonts w:ascii="Arial" w:eastAsia="Calibri" w:hAnsi="Arial" w:cs="Arial"/>
          <w:color w:val="000000" w:themeColor="text1"/>
          <w:lang w:val="ru-RU"/>
        </w:rPr>
        <w:t>г) під</w:t>
      </w:r>
      <w:r w:rsidR="000B43AA">
        <w:rPr>
          <w:rFonts w:ascii="Arial" w:eastAsia="Calibri" w:hAnsi="Arial" w:cs="Arial"/>
          <w:color w:val="000000" w:themeColor="text1"/>
          <w:lang w:val="ru-RU"/>
        </w:rPr>
        <w:t>ійма</w:t>
      </w:r>
      <w:r w:rsidRPr="006A55F0">
        <w:rPr>
          <w:rFonts w:ascii="Arial" w:eastAsia="Calibri" w:hAnsi="Arial" w:cs="Arial"/>
          <w:color w:val="000000" w:themeColor="text1"/>
          <w:lang w:val="ru-RU"/>
        </w:rPr>
        <w:t>льний пристрій для обслуговування вихованців з особливими освітніми потребами</w:t>
      </w:r>
      <w:r w:rsidR="000B43AA">
        <w:rPr>
          <w:rFonts w:ascii="Arial" w:eastAsia="Calibri" w:hAnsi="Arial" w:cs="Arial"/>
          <w:color w:val="000000" w:themeColor="text1"/>
          <w:lang w:val="ru-RU"/>
        </w:rPr>
        <w:t>.</w:t>
      </w:r>
    </w:p>
    <w:p w14:paraId="122B9820" w14:textId="6FFE7985" w:rsidR="00641738" w:rsidRPr="006A55F0" w:rsidRDefault="00641738" w:rsidP="00641738">
      <w:pPr>
        <w:spacing w:after="0" w:line="295" w:lineRule="auto"/>
        <w:ind w:firstLine="709"/>
        <w:jc w:val="both"/>
        <w:rPr>
          <w:rFonts w:ascii="Arial" w:eastAsia="Calibri" w:hAnsi="Arial" w:cs="Arial"/>
          <w:color w:val="000000" w:themeColor="text1"/>
          <w:lang w:val="ru-RU"/>
        </w:rPr>
      </w:pPr>
      <w:r w:rsidRPr="006A55F0">
        <w:rPr>
          <w:rFonts w:ascii="Arial" w:hAnsi="Arial" w:cs="Arial"/>
          <w:b/>
          <w:color w:val="000000" w:themeColor="text1"/>
          <w:lang w:val="ru-RU"/>
        </w:rPr>
        <w:t xml:space="preserve">7.3.2.8 </w:t>
      </w:r>
      <w:r w:rsidRPr="006A55F0">
        <w:rPr>
          <w:rFonts w:ascii="Arial" w:hAnsi="Arial" w:cs="Arial"/>
          <w:color w:val="000000" w:themeColor="text1"/>
          <w:lang w:val="ru-RU"/>
        </w:rPr>
        <w:t xml:space="preserve">Площі санітарно-гігієнічних приміщень для вихованців </w:t>
      </w:r>
      <w:r w:rsidR="000B43AA">
        <w:rPr>
          <w:rFonts w:ascii="Arial" w:hAnsi="Arial" w:cs="Arial"/>
          <w:color w:val="000000" w:themeColor="text1"/>
          <w:lang w:val="ru-RU"/>
        </w:rPr>
        <w:t>у</w:t>
      </w:r>
      <w:r w:rsidRPr="006A55F0">
        <w:rPr>
          <w:rFonts w:ascii="Arial" w:hAnsi="Arial" w:cs="Arial"/>
          <w:color w:val="000000" w:themeColor="text1"/>
          <w:lang w:val="ru-RU"/>
        </w:rPr>
        <w:t xml:space="preserve"> групових осередк</w:t>
      </w:r>
      <w:r w:rsidR="000B43AA">
        <w:rPr>
          <w:rFonts w:ascii="Arial" w:hAnsi="Arial" w:cs="Arial"/>
          <w:color w:val="000000" w:themeColor="text1"/>
          <w:lang w:val="ru-RU"/>
        </w:rPr>
        <w:t>ах</w:t>
      </w:r>
      <w:r w:rsidRPr="006A55F0">
        <w:rPr>
          <w:rFonts w:ascii="Arial" w:hAnsi="Arial" w:cs="Arial"/>
          <w:color w:val="000000" w:themeColor="text1"/>
          <w:lang w:val="ru-RU"/>
        </w:rPr>
        <w:t xml:space="preserve"> </w:t>
      </w:r>
      <w:r w:rsidRPr="006A55F0">
        <w:rPr>
          <w:rFonts w:ascii="Arial" w:hAnsi="Arial" w:cs="Arial"/>
          <w:color w:val="000000" w:themeColor="text1"/>
          <w:shd w:val="clear" w:color="auto" w:fill="FFFFFF"/>
          <w:lang w:val="ru-RU"/>
        </w:rPr>
        <w:t xml:space="preserve">ясел </w:t>
      </w:r>
      <w:r w:rsidR="000E36B3">
        <w:rPr>
          <w:rFonts w:ascii="Arial" w:hAnsi="Arial" w:cs="Arial"/>
          <w:color w:val="000000" w:themeColor="text1"/>
          <w:shd w:val="clear" w:color="auto" w:fill="FFFFFF"/>
          <w:lang w:val="ru-RU"/>
        </w:rPr>
        <w:t>і</w:t>
      </w:r>
      <w:r w:rsidRPr="006A55F0">
        <w:rPr>
          <w:rFonts w:ascii="Arial" w:hAnsi="Arial" w:cs="Arial"/>
          <w:color w:val="000000" w:themeColor="text1"/>
          <w:shd w:val="clear" w:color="auto" w:fill="FFFFFF"/>
          <w:lang w:val="ru-RU"/>
        </w:rPr>
        <w:t xml:space="preserve"> дитячих садків місткістю до 40 вихованців включно</w:t>
      </w:r>
      <w:r w:rsidRPr="006A55F0">
        <w:rPr>
          <w:rFonts w:ascii="Arial" w:hAnsi="Arial" w:cs="Arial"/>
          <w:color w:val="000000" w:themeColor="text1"/>
          <w:lang w:val="ru-RU"/>
        </w:rPr>
        <w:t xml:space="preserve"> та спеціальних дитячих садків місткістю до 24 вихованців включно слід визначати з урахуванням кількості вихованців, переліку та кількості санітарних приладів, </w:t>
      </w:r>
      <w:r w:rsidRPr="006A55F0">
        <w:rPr>
          <w:rFonts w:ascii="Arial" w:eastAsia="Calibri" w:hAnsi="Arial" w:cs="Arial"/>
          <w:color w:val="000000" w:themeColor="text1"/>
          <w:lang w:val="ru-RU"/>
        </w:rPr>
        <w:t xml:space="preserve">вимог щодо їх встановлення, наведених </w:t>
      </w:r>
      <w:r w:rsidRPr="006A55F0">
        <w:rPr>
          <w:rFonts w:ascii="Arial" w:hAnsi="Arial" w:cs="Arial"/>
          <w:color w:val="000000" w:themeColor="text1"/>
          <w:lang w:val="ru-RU"/>
        </w:rPr>
        <w:t>у</w:t>
      </w:r>
      <w:r w:rsidRPr="006A55F0">
        <w:rPr>
          <w:rFonts w:ascii="Arial" w:eastAsia="Calibri" w:hAnsi="Arial" w:cs="Arial"/>
          <w:color w:val="000000" w:themeColor="text1"/>
          <w:lang w:val="ru-RU"/>
        </w:rPr>
        <w:t xml:space="preserve"> таблиці Г.2 </w:t>
      </w:r>
      <w:r w:rsidR="00247BA4" w:rsidRPr="006A55F0">
        <w:rPr>
          <w:rFonts w:ascii="Arial" w:eastAsia="Calibri" w:hAnsi="Arial" w:cs="Arial"/>
          <w:color w:val="000000" w:themeColor="text1"/>
          <w:lang w:val="ru-RU"/>
        </w:rPr>
        <w:t>додат</w:t>
      </w:r>
      <w:r w:rsidRPr="006A55F0">
        <w:rPr>
          <w:rFonts w:ascii="Arial" w:eastAsia="Calibri" w:hAnsi="Arial" w:cs="Arial"/>
          <w:color w:val="000000" w:themeColor="text1"/>
          <w:lang w:val="ru-RU"/>
        </w:rPr>
        <w:t>к</w:t>
      </w:r>
      <w:r w:rsidR="000B43AA">
        <w:rPr>
          <w:rFonts w:ascii="Arial" w:eastAsia="Calibri" w:hAnsi="Arial" w:cs="Arial"/>
          <w:color w:val="000000" w:themeColor="text1"/>
          <w:lang w:val="ru-RU"/>
        </w:rPr>
        <w:t>а</w:t>
      </w:r>
      <w:r w:rsidRPr="006A55F0">
        <w:rPr>
          <w:rFonts w:ascii="Arial" w:eastAsia="Calibri" w:hAnsi="Arial" w:cs="Arial"/>
          <w:color w:val="000000" w:themeColor="text1"/>
          <w:lang w:val="ru-RU"/>
        </w:rPr>
        <w:t xml:space="preserve"> Г, а також можливості маневрування для користування такими приладами вихованця на кріслі колісному із супроводжуючим.</w:t>
      </w:r>
    </w:p>
    <w:p w14:paraId="2D77C63D" w14:textId="1088CCAB" w:rsidR="00641738" w:rsidRDefault="00641738" w:rsidP="00641738">
      <w:pPr>
        <w:spacing w:after="0" w:line="295" w:lineRule="auto"/>
        <w:ind w:firstLine="709"/>
        <w:jc w:val="both"/>
        <w:rPr>
          <w:rFonts w:ascii="Arial" w:eastAsia="Times New Roman" w:hAnsi="Arial" w:cs="Arial"/>
          <w:color w:val="000000" w:themeColor="text1"/>
          <w:lang w:val="ru-RU"/>
        </w:rPr>
      </w:pPr>
      <w:r w:rsidRPr="006A55F0">
        <w:rPr>
          <w:rFonts w:ascii="Arial" w:hAnsi="Arial" w:cs="Arial"/>
          <w:b/>
          <w:color w:val="000000" w:themeColor="text1"/>
          <w:lang w:val="ru-RU"/>
        </w:rPr>
        <w:t xml:space="preserve">7.3.2.9 </w:t>
      </w:r>
      <w:r w:rsidR="000B43AA">
        <w:rPr>
          <w:rFonts w:ascii="Arial" w:eastAsia="Calibri" w:hAnsi="Arial" w:cs="Arial"/>
          <w:color w:val="000000" w:themeColor="text1"/>
          <w:lang w:val="ru-RU"/>
        </w:rPr>
        <w:t>У</w:t>
      </w:r>
      <w:r w:rsidRPr="006A55F0">
        <w:rPr>
          <w:rFonts w:ascii="Arial" w:eastAsia="Calibri" w:hAnsi="Arial" w:cs="Arial"/>
          <w:color w:val="000000" w:themeColor="text1"/>
          <w:lang w:val="ru-RU"/>
        </w:rPr>
        <w:t xml:space="preserve"> спеціальних дитячих садках у разі влаштування </w:t>
      </w:r>
      <w:r w:rsidRPr="006A55F0">
        <w:rPr>
          <w:rFonts w:ascii="Arial" w:hAnsi="Arial" w:cs="Arial"/>
          <w:color w:val="000000" w:themeColor="text1"/>
          <w:lang w:val="ru-RU"/>
        </w:rPr>
        <w:t xml:space="preserve">унітазів із висотою 0,4 м </w:t>
      </w:r>
      <w:r w:rsidRPr="006A55F0">
        <w:rPr>
          <w:rFonts w:ascii="Arial" w:eastAsia="Times New Roman" w:hAnsi="Arial" w:cs="Arial"/>
          <w:color w:val="000000" w:themeColor="text1"/>
          <w:lang w:val="ru-RU"/>
        </w:rPr>
        <w:t>від рівня підлоги</w:t>
      </w:r>
      <w:r w:rsidRPr="006A55F0">
        <w:rPr>
          <w:rFonts w:ascii="Arial" w:hAnsi="Arial" w:cs="Arial"/>
          <w:color w:val="000000" w:themeColor="text1"/>
          <w:lang w:val="ru-RU"/>
        </w:rPr>
        <w:t>, слід облаштовувати їх знімними дитячими накладками на сидіння та приставними сходинками</w:t>
      </w:r>
      <w:r w:rsidRPr="006A55F0">
        <w:rPr>
          <w:rFonts w:ascii="Arial" w:eastAsia="Times New Roman" w:hAnsi="Arial" w:cs="Arial"/>
          <w:color w:val="000000" w:themeColor="text1"/>
          <w:lang w:val="ru-RU"/>
        </w:rPr>
        <w:t>.</w:t>
      </w:r>
    </w:p>
    <w:p w14:paraId="66FCD7FE" w14:textId="448B0F30"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7.3.2.10</w:t>
      </w:r>
      <w:r w:rsidRPr="006A55F0">
        <w:rPr>
          <w:rFonts w:ascii="Arial" w:hAnsi="Arial" w:cs="Arial"/>
          <w:color w:val="000000" w:themeColor="text1"/>
          <w:lang w:val="ru-RU"/>
        </w:rPr>
        <w:t xml:space="preserve"> Санітарно-гігієнічні приміщення для вихованців </w:t>
      </w:r>
      <w:r w:rsidR="000B43AA">
        <w:rPr>
          <w:rFonts w:ascii="Arial" w:hAnsi="Arial" w:cs="Arial"/>
          <w:color w:val="000000" w:themeColor="text1"/>
          <w:lang w:val="ru-RU"/>
        </w:rPr>
        <w:t>у</w:t>
      </w:r>
      <w:r w:rsidRPr="006A55F0">
        <w:rPr>
          <w:rFonts w:ascii="Arial" w:hAnsi="Arial" w:cs="Arial"/>
          <w:color w:val="000000" w:themeColor="text1"/>
          <w:lang w:val="ru-RU"/>
        </w:rPr>
        <w:t xml:space="preserve"> групових осередк</w:t>
      </w:r>
      <w:r w:rsidR="000B43AA">
        <w:rPr>
          <w:rFonts w:ascii="Arial" w:hAnsi="Arial" w:cs="Arial"/>
          <w:color w:val="000000" w:themeColor="text1"/>
          <w:lang w:val="ru-RU"/>
        </w:rPr>
        <w:t>ах</w:t>
      </w:r>
      <w:r w:rsidRPr="006A55F0">
        <w:rPr>
          <w:rFonts w:ascii="Arial" w:hAnsi="Arial" w:cs="Arial"/>
          <w:color w:val="000000" w:themeColor="text1"/>
          <w:lang w:val="ru-RU"/>
        </w:rPr>
        <w:t xml:space="preserve"> </w:t>
      </w:r>
      <w:r w:rsidRPr="006A55F0">
        <w:rPr>
          <w:rFonts w:ascii="Arial" w:hAnsi="Arial" w:cs="Arial"/>
          <w:color w:val="000000" w:themeColor="text1"/>
          <w:shd w:val="clear" w:color="auto" w:fill="FFFFFF"/>
          <w:lang w:val="ru-RU"/>
        </w:rPr>
        <w:t xml:space="preserve">ясел </w:t>
      </w:r>
      <w:r w:rsidR="000E36B3">
        <w:rPr>
          <w:rFonts w:ascii="Arial" w:hAnsi="Arial" w:cs="Arial"/>
          <w:color w:val="000000" w:themeColor="text1"/>
          <w:shd w:val="clear" w:color="auto" w:fill="FFFFFF"/>
          <w:lang w:val="ru-RU"/>
        </w:rPr>
        <w:t>і</w:t>
      </w:r>
      <w:r w:rsidRPr="006A55F0">
        <w:rPr>
          <w:rFonts w:ascii="Arial" w:hAnsi="Arial" w:cs="Arial"/>
          <w:color w:val="000000" w:themeColor="text1"/>
          <w:shd w:val="clear" w:color="auto" w:fill="FFFFFF"/>
          <w:lang w:val="ru-RU"/>
        </w:rPr>
        <w:t xml:space="preserve"> дитячих садків місткістю до 40 вихованців включно</w:t>
      </w:r>
      <w:r w:rsidRPr="006A55F0">
        <w:rPr>
          <w:rFonts w:ascii="Arial" w:hAnsi="Arial" w:cs="Arial"/>
          <w:color w:val="000000" w:themeColor="text1"/>
          <w:lang w:val="ru-RU"/>
        </w:rPr>
        <w:t xml:space="preserve"> та спеціальних дитячих садків місткістю</w:t>
      </w:r>
      <w:r w:rsidR="003001D7">
        <w:rPr>
          <w:rFonts w:ascii="Arial" w:hAnsi="Arial" w:cs="Arial"/>
          <w:color w:val="000000" w:themeColor="text1"/>
          <w:lang w:val="ru-RU"/>
        </w:rPr>
        <w:t xml:space="preserve"> </w:t>
      </w:r>
      <w:r w:rsidRPr="006A55F0">
        <w:rPr>
          <w:rFonts w:ascii="Arial" w:hAnsi="Arial" w:cs="Arial"/>
          <w:color w:val="000000" w:themeColor="text1"/>
          <w:lang w:val="ru-RU"/>
        </w:rPr>
        <w:t>до 24 вихованців включно слід проєктувати з урахуванням вимог 7.2.2.18, 7.2.2.20, 7.2.2.21, 7.2.2.22, 7.2.2.24, 7.2.2.25, 7.2.2.27, 7.2.2.28, 7.2.2.30, 7.2.2.31 цих норм.</w:t>
      </w:r>
    </w:p>
    <w:p w14:paraId="0CF71035" w14:textId="77777777" w:rsidR="00641738" w:rsidRPr="00A307E0" w:rsidRDefault="00641738" w:rsidP="00A307E0">
      <w:pPr>
        <w:pStyle w:val="3"/>
        <w:ind w:firstLine="709"/>
        <w:rPr>
          <w:rFonts w:ascii="Arial" w:hAnsi="Arial" w:cs="Arial"/>
          <w:b/>
          <w:color w:val="000000" w:themeColor="text1"/>
          <w:sz w:val="22"/>
          <w:szCs w:val="22"/>
          <w:lang w:val="ru-RU"/>
        </w:rPr>
      </w:pPr>
      <w:bookmarkStart w:id="64" w:name="_Toc234619650"/>
      <w:r w:rsidRPr="00A307E0">
        <w:rPr>
          <w:rFonts w:ascii="Arial" w:hAnsi="Arial" w:cs="Arial"/>
          <w:b/>
          <w:color w:val="000000" w:themeColor="text1"/>
          <w:sz w:val="22"/>
          <w:szCs w:val="22"/>
          <w:lang w:val="ru-RU"/>
        </w:rPr>
        <w:t>7.3.3 Інші приміщення</w:t>
      </w:r>
      <w:bookmarkEnd w:id="64"/>
    </w:p>
    <w:p w14:paraId="7D356810" w14:textId="77777777"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Ресурсний осередок</w:t>
      </w:r>
    </w:p>
    <w:p w14:paraId="04E63177" w14:textId="25D2876B"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7.3.3.1 </w:t>
      </w:r>
      <w:r w:rsidRPr="006A55F0">
        <w:rPr>
          <w:rFonts w:ascii="Arial" w:hAnsi="Arial" w:cs="Arial"/>
          <w:color w:val="000000" w:themeColor="text1"/>
          <w:lang w:val="ru-RU"/>
        </w:rPr>
        <w:t>В яслах та дитячих садках місткістю до 40 вихованців включно слід проєктувати ресурсний осередок</w:t>
      </w:r>
      <w:r w:rsidR="000B43AA">
        <w:rPr>
          <w:rFonts w:ascii="Arial" w:hAnsi="Arial" w:cs="Arial"/>
          <w:color w:val="000000" w:themeColor="text1"/>
          <w:lang w:val="ru-RU"/>
        </w:rPr>
        <w:t xml:space="preserve"> </w:t>
      </w:r>
      <w:r w:rsidRPr="006A55F0">
        <w:rPr>
          <w:rFonts w:ascii="Arial" w:hAnsi="Arial" w:cs="Arial"/>
          <w:color w:val="000000" w:themeColor="text1"/>
          <w:lang w:val="ru-RU"/>
        </w:rPr>
        <w:t xml:space="preserve">у вигляді відокремленої зони в групових осередках або кабінетах </w:t>
      </w:r>
      <w:r w:rsidRPr="006A55F0">
        <w:rPr>
          <w:rFonts w:ascii="Arial" w:hAnsi="Arial" w:cs="Arial"/>
          <w:bCs/>
          <w:color w:val="000000" w:themeColor="text1"/>
          <w:lang w:val="ru-RU"/>
        </w:rPr>
        <w:t>спеціалістів, які працюють із вихованцями</w:t>
      </w:r>
      <w:r w:rsidRPr="006A55F0">
        <w:rPr>
          <w:rFonts w:ascii="Arial" w:hAnsi="Arial" w:cs="Arial"/>
          <w:color w:val="000000" w:themeColor="text1"/>
          <w:lang w:val="ru-RU"/>
        </w:rPr>
        <w:t>.</w:t>
      </w:r>
    </w:p>
    <w:p w14:paraId="0E045B41" w14:textId="18A1EBB1"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При цьому площу приміщення, в якому влаштовується ресурсний осередок, слід збільшувати на площу ресурсного осередку, що наведена у </w:t>
      </w:r>
      <w:r w:rsidR="00247BA4">
        <w:rPr>
          <w:rFonts w:ascii="Arial" w:hAnsi="Arial" w:cs="Arial"/>
          <w:color w:val="000000" w:themeColor="text1"/>
          <w:lang w:val="ru-RU"/>
        </w:rPr>
        <w:t>т</w:t>
      </w:r>
      <w:r w:rsidRPr="006A55F0">
        <w:rPr>
          <w:rFonts w:ascii="Arial" w:hAnsi="Arial" w:cs="Arial"/>
          <w:color w:val="000000" w:themeColor="text1"/>
          <w:lang w:val="ru-RU"/>
        </w:rPr>
        <w:t xml:space="preserve">аблиці Б.2 </w:t>
      </w:r>
      <w:r w:rsidR="00247BA4" w:rsidRPr="006A55F0">
        <w:rPr>
          <w:rFonts w:ascii="Arial" w:hAnsi="Arial" w:cs="Arial"/>
          <w:color w:val="000000" w:themeColor="text1"/>
          <w:lang w:val="ru-RU"/>
        </w:rPr>
        <w:t>додат</w:t>
      </w:r>
      <w:r w:rsidRPr="006A55F0">
        <w:rPr>
          <w:rFonts w:ascii="Arial" w:hAnsi="Arial" w:cs="Arial"/>
          <w:color w:val="000000" w:themeColor="text1"/>
          <w:lang w:val="ru-RU"/>
        </w:rPr>
        <w:t>к</w:t>
      </w:r>
      <w:r w:rsidR="000B43AA">
        <w:rPr>
          <w:rFonts w:ascii="Arial" w:hAnsi="Arial" w:cs="Arial"/>
          <w:color w:val="000000" w:themeColor="text1"/>
          <w:lang w:val="ru-RU"/>
        </w:rPr>
        <w:t>а</w:t>
      </w:r>
      <w:r w:rsidRPr="006A55F0">
        <w:rPr>
          <w:rFonts w:ascii="Arial" w:hAnsi="Arial" w:cs="Arial"/>
          <w:color w:val="000000" w:themeColor="text1"/>
          <w:lang w:val="ru-RU"/>
        </w:rPr>
        <w:t xml:space="preserve"> Б.</w:t>
      </w:r>
    </w:p>
    <w:p w14:paraId="582D88DB"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Ресурсний осередок слід облаштовувати відповідно до вимог [12].</w:t>
      </w:r>
    </w:p>
    <w:p w14:paraId="65E814E5"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В яслах та дитячих садках місткістю до 40 вихованців включно допускається замість ресурсного осередку проєктувати ресурсну кімнату.</w:t>
      </w:r>
    </w:p>
    <w:p w14:paraId="13767F25" w14:textId="00D463BB"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7.3.3.2 </w:t>
      </w:r>
      <w:r w:rsidRPr="006A55F0">
        <w:rPr>
          <w:rFonts w:ascii="Arial" w:hAnsi="Arial" w:cs="Arial"/>
          <w:color w:val="000000" w:themeColor="text1"/>
          <w:lang w:val="ru-RU"/>
        </w:rPr>
        <w:t>Для спеціальних дитячих садків місткістю до 24 вихованців включно необхідність влаштування ресурсного осередку</w:t>
      </w:r>
      <w:r w:rsidR="00E03F24">
        <w:rPr>
          <w:rFonts w:ascii="Arial" w:hAnsi="Arial" w:cs="Arial"/>
          <w:color w:val="000000" w:themeColor="text1"/>
          <w:lang w:val="ru-RU"/>
        </w:rPr>
        <w:t>,</w:t>
      </w:r>
      <w:r w:rsidRPr="006A55F0">
        <w:rPr>
          <w:rFonts w:ascii="Arial" w:hAnsi="Arial" w:cs="Arial"/>
          <w:color w:val="000000" w:themeColor="text1"/>
          <w:lang w:val="ru-RU"/>
        </w:rPr>
        <w:t xml:space="preserve"> зокрема в кабінетах </w:t>
      </w:r>
      <w:r w:rsidRPr="006A55F0">
        <w:rPr>
          <w:rFonts w:ascii="Arial" w:hAnsi="Arial" w:cs="Arial"/>
          <w:bCs/>
          <w:color w:val="000000" w:themeColor="text1"/>
          <w:lang w:val="ru-RU"/>
        </w:rPr>
        <w:t>спеціалістів, які працюють із вихованцями,</w:t>
      </w:r>
      <w:r w:rsidRPr="006A55F0">
        <w:rPr>
          <w:rFonts w:ascii="Arial" w:hAnsi="Arial" w:cs="Arial"/>
          <w:color w:val="000000" w:themeColor="text1"/>
          <w:lang w:val="ru-RU"/>
        </w:rPr>
        <w:t xml:space="preserve"> або ресурсної кімнати визначається завданням на проєктування. При цьому </w:t>
      </w:r>
      <w:r w:rsidRPr="006A55F0">
        <w:rPr>
          <w:rFonts w:ascii="Arial" w:hAnsi="Arial" w:cs="Arial"/>
          <w:color w:val="000000" w:themeColor="text1"/>
          <w:lang w:val="ru-RU"/>
        </w:rPr>
        <w:lastRenderedPageBreak/>
        <w:t xml:space="preserve">площу приміщення, в якому влаштовується ресурсний осередок, слід збільшувати на площу ресурсного осередку, що наведена у </w:t>
      </w:r>
      <w:r w:rsidR="00247BA4">
        <w:rPr>
          <w:rFonts w:ascii="Arial" w:hAnsi="Arial" w:cs="Arial"/>
          <w:color w:val="000000" w:themeColor="text1"/>
          <w:lang w:val="ru-RU"/>
        </w:rPr>
        <w:t>т</w:t>
      </w:r>
      <w:r w:rsidRPr="006A55F0">
        <w:rPr>
          <w:rFonts w:ascii="Arial" w:hAnsi="Arial" w:cs="Arial"/>
          <w:color w:val="000000" w:themeColor="text1"/>
          <w:lang w:val="ru-RU"/>
        </w:rPr>
        <w:t xml:space="preserve">аблиці Б.2 </w:t>
      </w:r>
      <w:r w:rsidR="00247BA4" w:rsidRPr="006A55F0">
        <w:rPr>
          <w:rFonts w:ascii="Arial" w:hAnsi="Arial" w:cs="Arial"/>
          <w:color w:val="000000" w:themeColor="text1"/>
          <w:lang w:val="ru-RU"/>
        </w:rPr>
        <w:t>додат</w:t>
      </w:r>
      <w:r w:rsidRPr="006A55F0">
        <w:rPr>
          <w:rFonts w:ascii="Arial" w:hAnsi="Arial" w:cs="Arial"/>
          <w:color w:val="000000" w:themeColor="text1"/>
          <w:lang w:val="ru-RU"/>
        </w:rPr>
        <w:t>к</w:t>
      </w:r>
      <w:r w:rsidR="008B59A6">
        <w:rPr>
          <w:rFonts w:ascii="Arial" w:hAnsi="Arial" w:cs="Arial"/>
          <w:color w:val="000000" w:themeColor="text1"/>
          <w:lang w:val="ru-RU"/>
        </w:rPr>
        <w:t>а</w:t>
      </w:r>
      <w:r w:rsidRPr="006A55F0">
        <w:rPr>
          <w:rFonts w:ascii="Arial" w:hAnsi="Arial" w:cs="Arial"/>
          <w:color w:val="000000" w:themeColor="text1"/>
          <w:lang w:val="ru-RU"/>
        </w:rPr>
        <w:t xml:space="preserve"> Б.</w:t>
      </w:r>
    </w:p>
    <w:p w14:paraId="43F85BC6" w14:textId="6F029AAD"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Забороняється влаштування такого ресурсного осередку в групових осередках.</w:t>
      </w:r>
    </w:p>
    <w:p w14:paraId="29E590A6" w14:textId="51F4E352" w:rsidR="00641738" w:rsidRPr="006A55F0" w:rsidRDefault="00641738" w:rsidP="008B37E1">
      <w:pPr>
        <w:spacing w:before="120" w:after="0" w:line="295" w:lineRule="auto"/>
        <w:ind w:firstLine="709"/>
        <w:jc w:val="both"/>
        <w:rPr>
          <w:rFonts w:ascii="Arial" w:hAnsi="Arial" w:cs="Arial"/>
          <w:b/>
          <w:color w:val="000000" w:themeColor="text1"/>
          <w:lang w:val="ru-RU"/>
        </w:rPr>
      </w:pPr>
      <w:r w:rsidRPr="006A55F0">
        <w:rPr>
          <w:rFonts w:ascii="Arial" w:hAnsi="Arial" w:cs="Arial"/>
          <w:b/>
          <w:color w:val="000000" w:themeColor="text1"/>
          <w:lang w:val="ru-RU"/>
        </w:rPr>
        <w:t>Медичний осередок</w:t>
      </w:r>
    </w:p>
    <w:p w14:paraId="66EB0259"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 xml:space="preserve">7.3.3.3 </w:t>
      </w:r>
      <w:r w:rsidRPr="006A55F0">
        <w:rPr>
          <w:rFonts w:ascii="Arial" w:hAnsi="Arial" w:cs="Arial"/>
          <w:color w:val="000000" w:themeColor="text1"/>
          <w:lang w:val="ru-RU"/>
        </w:rPr>
        <w:t>У складі ясел, дитячих садків місткістю до 40 вихованців включно та спеціальних дитячих садків місткістю до 24 вихованців включно відповідно до вимог [6] слід передбачати медичний осередок.</w:t>
      </w:r>
    </w:p>
    <w:p w14:paraId="60C60C90" w14:textId="44484D93"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Медичний осередок слід проєктувати як частину приміщення у складі інших кабінетів та приміщень із мінімальною площею, наведеною </w:t>
      </w:r>
      <w:r w:rsidR="00F11BEF">
        <w:rPr>
          <w:rFonts w:ascii="Arial" w:hAnsi="Arial" w:cs="Arial"/>
          <w:color w:val="000000" w:themeColor="text1"/>
          <w:lang w:val="ru-RU"/>
        </w:rPr>
        <w:t>в</w:t>
      </w:r>
      <w:r w:rsidRPr="006A55F0">
        <w:rPr>
          <w:rFonts w:ascii="Arial" w:hAnsi="Arial" w:cs="Arial"/>
          <w:color w:val="000000" w:themeColor="text1"/>
          <w:lang w:val="ru-RU"/>
        </w:rPr>
        <w:t xml:space="preserve"> </w:t>
      </w:r>
      <w:r w:rsidR="00247BA4">
        <w:rPr>
          <w:rFonts w:ascii="Arial" w:hAnsi="Arial" w:cs="Arial"/>
          <w:color w:val="000000" w:themeColor="text1"/>
          <w:lang w:val="ru-RU"/>
        </w:rPr>
        <w:t>т</w:t>
      </w:r>
      <w:r w:rsidRPr="006A55F0">
        <w:rPr>
          <w:rFonts w:ascii="Arial" w:hAnsi="Arial" w:cs="Arial"/>
          <w:color w:val="000000" w:themeColor="text1"/>
          <w:lang w:val="ru-RU"/>
        </w:rPr>
        <w:t>аблиці Б</w:t>
      </w:r>
      <w:r w:rsidR="008F10AF">
        <w:rPr>
          <w:rFonts w:ascii="Arial" w:hAnsi="Arial" w:cs="Arial"/>
          <w:color w:val="000000" w:themeColor="text1"/>
          <w:lang w:val="ru-RU"/>
        </w:rPr>
        <w:t>.</w:t>
      </w:r>
      <w:r w:rsidRPr="006A55F0">
        <w:rPr>
          <w:rFonts w:ascii="Arial" w:hAnsi="Arial" w:cs="Arial"/>
          <w:color w:val="000000" w:themeColor="text1"/>
          <w:lang w:val="ru-RU"/>
        </w:rPr>
        <w:t xml:space="preserve">2 </w:t>
      </w:r>
      <w:r w:rsidR="00247BA4" w:rsidRPr="006A55F0">
        <w:rPr>
          <w:rFonts w:ascii="Arial" w:hAnsi="Arial" w:cs="Arial"/>
          <w:color w:val="000000" w:themeColor="text1"/>
          <w:lang w:val="ru-RU"/>
        </w:rPr>
        <w:t>додат</w:t>
      </w:r>
      <w:r w:rsidRPr="006A55F0">
        <w:rPr>
          <w:rFonts w:ascii="Arial" w:hAnsi="Arial" w:cs="Arial"/>
          <w:color w:val="000000" w:themeColor="text1"/>
          <w:lang w:val="ru-RU"/>
        </w:rPr>
        <w:t>к</w:t>
      </w:r>
      <w:r w:rsidR="008B59A6">
        <w:rPr>
          <w:rFonts w:ascii="Arial" w:hAnsi="Arial" w:cs="Arial"/>
          <w:color w:val="000000" w:themeColor="text1"/>
          <w:lang w:val="ru-RU"/>
        </w:rPr>
        <w:t>а</w:t>
      </w:r>
      <w:r w:rsidRPr="006A55F0">
        <w:rPr>
          <w:rFonts w:ascii="Arial" w:hAnsi="Arial" w:cs="Arial"/>
          <w:color w:val="000000" w:themeColor="text1"/>
          <w:lang w:val="ru-RU"/>
        </w:rPr>
        <w:t xml:space="preserve"> Б та з урахуванням оснащення відповідно до вимог [6].</w:t>
      </w:r>
    </w:p>
    <w:p w14:paraId="28DCD04C" w14:textId="14387489"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Медичний осередок повинен бути розрахований на можливість заїзду та маневрування вихованця, який пересувається на кріслі колісному із супроводжуючим.</w:t>
      </w:r>
    </w:p>
    <w:p w14:paraId="3A2FC13C" w14:textId="77777777" w:rsidR="00641738" w:rsidRPr="006A55F0" w:rsidRDefault="00641738" w:rsidP="00641738">
      <w:pPr>
        <w:spacing w:after="0" w:line="295" w:lineRule="auto"/>
        <w:ind w:firstLine="709"/>
        <w:jc w:val="both"/>
        <w:rPr>
          <w:rFonts w:ascii="Arial" w:hAnsi="Arial" w:cs="Arial"/>
          <w:b/>
          <w:color w:val="000000" w:themeColor="text1"/>
          <w:lang w:val="ru-RU"/>
        </w:rPr>
      </w:pPr>
      <w:r w:rsidRPr="006A55F0">
        <w:rPr>
          <w:rFonts w:ascii="Arial" w:hAnsi="Arial" w:cs="Arial"/>
          <w:color w:val="000000" w:themeColor="text1"/>
          <w:lang w:val="ru-RU"/>
        </w:rPr>
        <w:t>Допускається проєктувати медичний осередок як окреме приміщення.</w:t>
      </w:r>
      <w:r w:rsidRPr="006A55F0">
        <w:rPr>
          <w:rFonts w:ascii="Arial" w:hAnsi="Arial" w:cs="Arial"/>
          <w:b/>
          <w:color w:val="000000" w:themeColor="text1"/>
          <w:lang w:val="ru-RU"/>
        </w:rPr>
        <w:t xml:space="preserve"> </w:t>
      </w:r>
    </w:p>
    <w:p w14:paraId="5514FB87" w14:textId="54DB68E9" w:rsidR="00641738" w:rsidRPr="00A307E0" w:rsidRDefault="00641738" w:rsidP="00641738">
      <w:pPr>
        <w:spacing w:after="0" w:line="295" w:lineRule="auto"/>
        <w:ind w:firstLine="709"/>
        <w:jc w:val="both"/>
        <w:rPr>
          <w:rFonts w:ascii="Arial" w:hAnsi="Arial" w:cs="Arial"/>
          <w:lang w:val="ru-RU"/>
        </w:rPr>
      </w:pPr>
      <w:r w:rsidRPr="006A55F0">
        <w:rPr>
          <w:rFonts w:ascii="Arial" w:hAnsi="Arial" w:cs="Arial"/>
          <w:lang w:val="ru-RU"/>
        </w:rPr>
        <w:t xml:space="preserve">У разі проєктування </w:t>
      </w:r>
      <w:r w:rsidRPr="006A55F0">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6A55F0">
        <w:rPr>
          <w:rFonts w:ascii="Arial" w:hAnsi="Arial" w:cs="Arial"/>
          <w:color w:val="000000" w:themeColor="text1"/>
          <w:lang w:val="ru-RU"/>
        </w:rPr>
        <w:t xml:space="preserve"> дитячих садків місткістю до 40 вихованців включно та спеціальних дитячих садків місткістю до 24 вихованців включно</w:t>
      </w:r>
      <w:r w:rsidRPr="006A55F0">
        <w:rPr>
          <w:rFonts w:ascii="Arial" w:hAnsi="Arial" w:cs="Arial"/>
          <w:lang w:val="ru-RU"/>
        </w:rPr>
        <w:t xml:space="preserve"> медичного кабінету згідно </w:t>
      </w:r>
      <w:r w:rsidR="008B59A6">
        <w:rPr>
          <w:rFonts w:ascii="Arial" w:hAnsi="Arial" w:cs="Arial"/>
          <w:lang w:val="ru-RU"/>
        </w:rPr>
        <w:t xml:space="preserve">з </w:t>
      </w:r>
      <w:r w:rsidRPr="006A55F0">
        <w:rPr>
          <w:rFonts w:ascii="Arial" w:hAnsi="Arial" w:cs="Arial"/>
          <w:lang w:val="ru-RU"/>
        </w:rPr>
        <w:t>вимог</w:t>
      </w:r>
      <w:r w:rsidR="008B59A6">
        <w:rPr>
          <w:rFonts w:ascii="Arial" w:hAnsi="Arial" w:cs="Arial"/>
          <w:lang w:val="ru-RU"/>
        </w:rPr>
        <w:t>ами</w:t>
      </w:r>
      <w:r w:rsidRPr="006A55F0">
        <w:rPr>
          <w:rFonts w:ascii="Arial" w:hAnsi="Arial" w:cs="Arial"/>
          <w:lang w:val="ru-RU"/>
        </w:rPr>
        <w:t xml:space="preserve"> </w:t>
      </w:r>
      <w:r w:rsidRPr="00A307E0">
        <w:rPr>
          <w:rFonts w:ascii="Arial" w:hAnsi="Arial" w:cs="Arial"/>
          <w:lang w:val="ru-RU"/>
        </w:rPr>
        <w:t xml:space="preserve">7.3.3.4 цих норм, медичний осередок допускається не проєктувати. </w:t>
      </w:r>
    </w:p>
    <w:p w14:paraId="71D005CB" w14:textId="7F40B9FC" w:rsidR="00641738" w:rsidRPr="00A307E0" w:rsidRDefault="00641738" w:rsidP="00641738">
      <w:pPr>
        <w:spacing w:after="0" w:line="295" w:lineRule="auto"/>
        <w:ind w:firstLine="709"/>
        <w:jc w:val="both"/>
        <w:rPr>
          <w:rFonts w:ascii="Arial" w:hAnsi="Arial" w:cs="Arial"/>
          <w:color w:val="000000" w:themeColor="text1"/>
          <w:lang w:val="ru-RU"/>
        </w:rPr>
      </w:pPr>
      <w:r w:rsidRPr="00A307E0">
        <w:rPr>
          <w:rFonts w:ascii="Arial" w:hAnsi="Arial" w:cs="Arial"/>
          <w:b/>
          <w:color w:val="000000" w:themeColor="text1"/>
          <w:lang w:val="ru-RU"/>
        </w:rPr>
        <w:t xml:space="preserve">7.3.3.4 </w:t>
      </w:r>
      <w:r w:rsidRPr="00A307E0">
        <w:rPr>
          <w:rFonts w:ascii="Arial" w:hAnsi="Arial" w:cs="Arial"/>
          <w:color w:val="000000" w:themeColor="text1"/>
          <w:lang w:val="ru-RU"/>
        </w:rPr>
        <w:t xml:space="preserve">У складі ясел </w:t>
      </w:r>
      <w:r w:rsidR="000E36B3">
        <w:rPr>
          <w:rFonts w:ascii="Arial" w:hAnsi="Arial" w:cs="Arial"/>
          <w:color w:val="000000" w:themeColor="text1"/>
          <w:lang w:val="ru-RU"/>
        </w:rPr>
        <w:t>і</w:t>
      </w:r>
      <w:r w:rsidRPr="00A307E0">
        <w:rPr>
          <w:rFonts w:ascii="Arial" w:hAnsi="Arial" w:cs="Arial"/>
          <w:color w:val="000000" w:themeColor="text1"/>
          <w:lang w:val="ru-RU"/>
        </w:rPr>
        <w:t xml:space="preserve"> дитячих садків місткістю до 40 вихованців включно та спеціальних дитячих садків місткістю до 24 вихованців включно відповідно до вимог [6] </w:t>
      </w:r>
      <w:r w:rsidRPr="00A307E0">
        <w:rPr>
          <w:rFonts w:ascii="Arial" w:hAnsi="Arial" w:cs="Arial"/>
          <w:color w:val="000000" w:themeColor="text1"/>
          <w:shd w:val="clear" w:color="auto" w:fill="FFFFFF"/>
          <w:lang w:val="ru-RU"/>
        </w:rPr>
        <w:t>може про</w:t>
      </w:r>
      <w:r w:rsidR="007E68DD" w:rsidRPr="00A307E0">
        <w:rPr>
          <w:rFonts w:ascii="Arial" w:hAnsi="Arial" w:cs="Arial"/>
          <w:color w:val="000000" w:themeColor="text1"/>
          <w:shd w:val="clear" w:color="auto" w:fill="FFFFFF"/>
          <w:lang w:val="ru-RU"/>
        </w:rPr>
        <w:t>є</w:t>
      </w:r>
      <w:r w:rsidRPr="00A307E0">
        <w:rPr>
          <w:rFonts w:ascii="Arial" w:hAnsi="Arial" w:cs="Arial"/>
          <w:color w:val="000000" w:themeColor="text1"/>
          <w:shd w:val="clear" w:color="auto" w:fill="FFFFFF"/>
          <w:lang w:val="ru-RU"/>
        </w:rPr>
        <w:t xml:space="preserve">ктуватись медичний кабінет площею не менше ніж </w:t>
      </w:r>
      <w:r w:rsidRPr="00A307E0">
        <w:rPr>
          <w:rFonts w:ascii="Arial" w:hAnsi="Arial" w:cs="Arial"/>
          <w:color w:val="000000" w:themeColor="text1"/>
          <w:lang w:val="ru-RU"/>
        </w:rPr>
        <w:t>зазначена</w:t>
      </w:r>
      <w:r w:rsidR="00F11BEF">
        <w:rPr>
          <w:rFonts w:ascii="Arial" w:hAnsi="Arial" w:cs="Arial"/>
          <w:color w:val="000000" w:themeColor="text1"/>
          <w:lang w:val="ru-RU"/>
        </w:rPr>
        <w:t xml:space="preserve"> в</w:t>
      </w:r>
      <w:r w:rsidRPr="00A307E0">
        <w:rPr>
          <w:rFonts w:ascii="Arial" w:hAnsi="Arial" w:cs="Arial"/>
          <w:color w:val="000000" w:themeColor="text1"/>
          <w:lang w:val="ru-RU"/>
        </w:rPr>
        <w:t xml:space="preserve"> таблиці Б</w:t>
      </w:r>
      <w:r w:rsidR="008F10AF">
        <w:rPr>
          <w:rFonts w:ascii="Arial" w:hAnsi="Arial" w:cs="Arial"/>
          <w:color w:val="000000" w:themeColor="text1"/>
          <w:lang w:val="ru-RU"/>
        </w:rPr>
        <w:t>.</w:t>
      </w:r>
      <w:r w:rsidRPr="00A307E0">
        <w:rPr>
          <w:rFonts w:ascii="Arial" w:hAnsi="Arial" w:cs="Arial"/>
          <w:color w:val="000000" w:themeColor="text1"/>
          <w:lang w:val="ru-RU"/>
        </w:rPr>
        <w:t xml:space="preserve">2 </w:t>
      </w:r>
      <w:r w:rsidR="00247BA4" w:rsidRPr="00A307E0">
        <w:rPr>
          <w:rFonts w:ascii="Arial" w:hAnsi="Arial" w:cs="Arial"/>
          <w:color w:val="000000" w:themeColor="text1"/>
          <w:lang w:val="ru-RU"/>
        </w:rPr>
        <w:t>до</w:t>
      </w:r>
      <w:r w:rsidRPr="00A307E0">
        <w:rPr>
          <w:rFonts w:ascii="Arial" w:hAnsi="Arial" w:cs="Arial"/>
          <w:color w:val="000000" w:themeColor="text1"/>
          <w:lang w:val="ru-RU"/>
        </w:rPr>
        <w:t>датк</w:t>
      </w:r>
      <w:r w:rsidR="00927FC6">
        <w:rPr>
          <w:rFonts w:ascii="Arial" w:hAnsi="Arial" w:cs="Arial"/>
          <w:color w:val="000000" w:themeColor="text1"/>
          <w:lang w:val="ru-RU"/>
        </w:rPr>
        <w:t>а</w:t>
      </w:r>
      <w:r w:rsidRPr="00A307E0">
        <w:rPr>
          <w:rFonts w:ascii="Arial" w:hAnsi="Arial" w:cs="Arial"/>
          <w:color w:val="000000" w:themeColor="text1"/>
          <w:lang w:val="ru-RU"/>
        </w:rPr>
        <w:t xml:space="preserve"> Б.</w:t>
      </w:r>
    </w:p>
    <w:p w14:paraId="547B2D70" w14:textId="77777777" w:rsidR="00641738" w:rsidRPr="00A307E0" w:rsidRDefault="00641738" w:rsidP="00641738">
      <w:pPr>
        <w:spacing w:after="0" w:line="295" w:lineRule="auto"/>
        <w:ind w:firstLine="709"/>
        <w:jc w:val="both"/>
        <w:rPr>
          <w:rFonts w:ascii="Arial" w:hAnsi="Arial" w:cs="Arial"/>
          <w:b/>
          <w:color w:val="000000" w:themeColor="text1"/>
          <w:lang w:val="ru-RU"/>
        </w:rPr>
      </w:pPr>
      <w:r w:rsidRPr="00A307E0">
        <w:rPr>
          <w:rFonts w:ascii="Arial" w:hAnsi="Arial" w:cs="Arial"/>
          <w:b/>
          <w:color w:val="000000" w:themeColor="text1"/>
          <w:lang w:val="ru-RU"/>
        </w:rPr>
        <w:t>Приміщення харчоблоку</w:t>
      </w:r>
    </w:p>
    <w:p w14:paraId="148B02B9" w14:textId="712BFF1E" w:rsidR="00641738" w:rsidRPr="006A55F0" w:rsidRDefault="00641738" w:rsidP="00641738">
      <w:pPr>
        <w:spacing w:after="0" w:line="295" w:lineRule="auto"/>
        <w:ind w:firstLine="709"/>
        <w:jc w:val="both"/>
        <w:rPr>
          <w:rFonts w:ascii="Arial" w:hAnsi="Arial" w:cs="Arial"/>
          <w:color w:val="000000" w:themeColor="text1"/>
          <w:lang w:val="ru-RU" w:bidi="uk-UA"/>
        </w:rPr>
      </w:pPr>
      <w:r w:rsidRPr="00A307E0">
        <w:rPr>
          <w:rFonts w:ascii="Arial" w:hAnsi="Arial" w:cs="Arial"/>
          <w:b/>
          <w:color w:val="000000" w:themeColor="text1"/>
          <w:lang w:val="ru-RU"/>
        </w:rPr>
        <w:t>7.3.3.</w:t>
      </w:r>
      <w:r w:rsidR="00A307E0" w:rsidRPr="00A307E0">
        <w:rPr>
          <w:rFonts w:ascii="Arial" w:hAnsi="Arial" w:cs="Arial"/>
          <w:b/>
          <w:color w:val="000000" w:themeColor="text1"/>
          <w:lang w:val="ru-RU"/>
        </w:rPr>
        <w:t>5</w:t>
      </w:r>
      <w:r w:rsidRPr="006A55F0">
        <w:rPr>
          <w:rFonts w:ascii="Arial" w:hAnsi="Arial" w:cs="Arial"/>
          <w:b/>
          <w:color w:val="000000" w:themeColor="text1"/>
          <w:lang w:val="ru-RU"/>
        </w:rPr>
        <w:t xml:space="preserve"> </w:t>
      </w:r>
      <w:r w:rsidRPr="006A55F0">
        <w:rPr>
          <w:rFonts w:ascii="Arial" w:hAnsi="Arial" w:cs="Arial"/>
          <w:color w:val="000000" w:themeColor="text1"/>
          <w:lang w:val="ru-RU"/>
        </w:rPr>
        <w:t xml:space="preserve">Для ясел, дитячих садків місткістю до 40 вихованців включно та спеціальних дитячих садків місткістю до 24 вихованців включно </w:t>
      </w:r>
      <w:r w:rsidRPr="006A55F0">
        <w:rPr>
          <w:rFonts w:ascii="Arial" w:hAnsi="Arial" w:cs="Arial"/>
          <w:color w:val="000000" w:themeColor="text1"/>
          <w:shd w:val="clear" w:color="auto" w:fill="FFFFFF"/>
          <w:lang w:val="ru-RU"/>
        </w:rPr>
        <w:t xml:space="preserve">завданням на проєктування визначається спосіб та модель організації </w:t>
      </w:r>
      <w:r w:rsidRPr="006A55F0">
        <w:rPr>
          <w:rFonts w:ascii="Arial" w:hAnsi="Arial" w:cs="Arial"/>
          <w:color w:val="000000" w:themeColor="text1"/>
          <w:lang w:val="ru-RU"/>
        </w:rPr>
        <w:t>харчування</w:t>
      </w:r>
      <w:r w:rsidRPr="006A55F0">
        <w:rPr>
          <w:rFonts w:ascii="Arial" w:hAnsi="Arial" w:cs="Arial"/>
          <w:color w:val="000000" w:themeColor="text1"/>
          <w:shd w:val="clear" w:color="auto" w:fill="FFFFFF"/>
          <w:lang w:val="ru-RU"/>
        </w:rPr>
        <w:t xml:space="preserve"> відповідно до вимог </w:t>
      </w:r>
      <w:r w:rsidRPr="006A55F0">
        <w:rPr>
          <w:rFonts w:ascii="Arial" w:hAnsi="Arial" w:cs="Arial"/>
          <w:color w:val="000000" w:themeColor="text1"/>
          <w:lang w:val="ru-RU"/>
        </w:rPr>
        <w:t>[</w:t>
      </w:r>
      <w:r w:rsidR="00610B18">
        <w:rPr>
          <w:rFonts w:ascii="Arial" w:hAnsi="Arial" w:cs="Arial"/>
          <w:color w:val="000000" w:themeColor="text1"/>
          <w:lang w:val="ru-RU"/>
        </w:rPr>
        <w:t>19</w:t>
      </w:r>
      <w:r w:rsidRPr="006A55F0">
        <w:rPr>
          <w:rFonts w:ascii="Arial" w:hAnsi="Arial" w:cs="Arial"/>
          <w:color w:val="000000" w:themeColor="text1"/>
          <w:lang w:val="ru-RU"/>
        </w:rPr>
        <w:t>]</w:t>
      </w:r>
      <w:r w:rsidRPr="006A55F0">
        <w:rPr>
          <w:rFonts w:ascii="Arial" w:hAnsi="Arial" w:cs="Arial"/>
          <w:color w:val="000000" w:themeColor="text1"/>
          <w:shd w:val="clear" w:color="auto" w:fill="FFFFFF"/>
          <w:lang w:val="ru-RU"/>
        </w:rPr>
        <w:t>, а також тип моделі</w:t>
      </w:r>
      <w:r w:rsidRPr="006A55F0">
        <w:rPr>
          <w:rFonts w:ascii="Arial" w:hAnsi="Arial" w:cs="Arial"/>
          <w:color w:val="000000" w:themeColor="text1"/>
          <w:lang w:val="ru-RU"/>
        </w:rPr>
        <w:t xml:space="preserve"> організації приміщень харчоблоків відповідно до вимог </w:t>
      </w:r>
      <w:hyperlink r:id="rId220" w:history="1">
        <w:r w:rsidRPr="00B61224">
          <w:rPr>
            <w:rStyle w:val="a8"/>
            <w:rFonts w:ascii="Arial" w:hAnsi="Arial" w:cs="Arial"/>
            <w:lang w:val="ru-RU"/>
          </w:rPr>
          <w:t>Кодексу 4</w:t>
        </w:r>
      </w:hyperlink>
      <w:r w:rsidRPr="006A55F0">
        <w:rPr>
          <w:rFonts w:ascii="Arial" w:hAnsi="Arial" w:cs="Arial"/>
          <w:color w:val="000000" w:themeColor="text1"/>
          <w:lang w:val="ru-RU"/>
        </w:rPr>
        <w:t>.</w:t>
      </w:r>
    </w:p>
    <w:p w14:paraId="33F42F4D" w14:textId="1CA1C46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7.3.3.</w:t>
      </w:r>
      <w:r w:rsidR="00A307E0">
        <w:rPr>
          <w:rFonts w:ascii="Arial" w:hAnsi="Arial" w:cs="Arial"/>
          <w:b/>
          <w:color w:val="000000" w:themeColor="text1"/>
          <w:lang w:val="ru-RU"/>
        </w:rPr>
        <w:t>6</w:t>
      </w:r>
      <w:r w:rsidRPr="006A55F0">
        <w:rPr>
          <w:rFonts w:ascii="Arial" w:hAnsi="Arial" w:cs="Arial"/>
          <w:b/>
          <w:color w:val="000000" w:themeColor="text1"/>
          <w:lang w:val="ru-RU"/>
        </w:rPr>
        <w:t xml:space="preserve"> </w:t>
      </w:r>
      <w:r w:rsidRPr="006A55F0">
        <w:rPr>
          <w:rFonts w:ascii="Arial" w:hAnsi="Arial" w:cs="Arial"/>
          <w:color w:val="000000" w:themeColor="text1"/>
          <w:lang w:val="ru-RU"/>
        </w:rPr>
        <w:t xml:space="preserve">Допускається в яслах, дитячих садках місткістю до 40 вихованців включно та спеціальних дитячих садках місткістю до 24 вихованців включно для визначеного </w:t>
      </w:r>
      <w:hyperlink r:id="rId221" w:history="1">
        <w:r w:rsidRPr="00B61224">
          <w:rPr>
            <w:rStyle w:val="a8"/>
            <w:rFonts w:ascii="Arial" w:hAnsi="Arial" w:cs="Arial"/>
            <w:lang w:val="ru-RU"/>
          </w:rPr>
          <w:t>Кодексом 4</w:t>
        </w:r>
      </w:hyperlink>
      <w:r w:rsidRPr="006A55F0">
        <w:rPr>
          <w:rFonts w:ascii="Arial" w:hAnsi="Arial" w:cs="Arial"/>
          <w:color w:val="000000" w:themeColor="text1"/>
          <w:lang w:val="ru-RU"/>
        </w:rPr>
        <w:t xml:space="preserve"> типу </w:t>
      </w:r>
      <w:r w:rsidRPr="006A55F0">
        <w:rPr>
          <w:rFonts w:ascii="Arial" w:hAnsi="Arial" w:cs="Arial"/>
          <w:color w:val="000000" w:themeColor="text1"/>
          <w:shd w:val="clear" w:color="auto" w:fill="FFFFFF"/>
          <w:lang w:val="ru-RU"/>
        </w:rPr>
        <w:t>моделі</w:t>
      </w:r>
      <w:r w:rsidRPr="006A55F0">
        <w:rPr>
          <w:rFonts w:ascii="Arial" w:hAnsi="Arial" w:cs="Arial"/>
          <w:color w:val="000000" w:themeColor="text1"/>
          <w:lang w:val="ru-RU"/>
        </w:rPr>
        <w:t xml:space="preserve"> організації приміщень харчоблоків </w:t>
      </w:r>
      <w:r w:rsidRPr="00DE01C7">
        <w:rPr>
          <w:rFonts w:ascii="Arial" w:hAnsi="Arial" w:cs="Arial"/>
          <w:bCs/>
          <w:color w:val="000000" w:themeColor="text1"/>
          <w:lang w:val="ru-RU"/>
        </w:rPr>
        <w:t>«харчоблок</w:t>
      </w:r>
      <w:r w:rsidR="00F11BEF">
        <w:rPr>
          <w:rFonts w:ascii="Arial" w:hAnsi="Arial" w:cs="Arial"/>
          <w:bCs/>
          <w:color w:val="000000" w:themeColor="text1"/>
          <w:lang w:val="ru-RU"/>
        </w:rPr>
        <w:t>-</w:t>
      </w:r>
      <w:r w:rsidRPr="00DE01C7">
        <w:rPr>
          <w:rFonts w:ascii="Arial" w:hAnsi="Arial" w:cs="Arial"/>
          <w:bCs/>
          <w:color w:val="000000" w:themeColor="text1"/>
          <w:lang w:val="ru-RU"/>
        </w:rPr>
        <w:t>отримувач готової гарячої їжі»</w:t>
      </w:r>
      <w:r w:rsidRPr="00814A2E">
        <w:rPr>
          <w:rFonts w:ascii="Arial" w:hAnsi="Arial" w:cs="Arial"/>
          <w:bCs/>
          <w:color w:val="000000" w:themeColor="text1"/>
          <w:lang w:val="ru-RU"/>
        </w:rPr>
        <w:t xml:space="preserve"> передбачати </w:t>
      </w:r>
      <w:r w:rsidR="00927FC6">
        <w:rPr>
          <w:rFonts w:ascii="Arial" w:hAnsi="Arial" w:cs="Arial"/>
          <w:bCs/>
          <w:color w:val="000000" w:themeColor="text1"/>
          <w:lang w:val="ru-RU"/>
        </w:rPr>
        <w:t xml:space="preserve">такий </w:t>
      </w:r>
      <w:r w:rsidRPr="00814A2E">
        <w:rPr>
          <w:rFonts w:ascii="Arial" w:hAnsi="Arial" w:cs="Arial"/>
          <w:bCs/>
          <w:color w:val="000000" w:themeColor="text1"/>
          <w:lang w:val="ru-RU"/>
        </w:rPr>
        <w:t>склад приміщень ха</w:t>
      </w:r>
      <w:r w:rsidRPr="006A55F0">
        <w:rPr>
          <w:rFonts w:ascii="Arial" w:hAnsi="Arial" w:cs="Arial"/>
          <w:color w:val="000000" w:themeColor="text1"/>
          <w:lang w:val="ru-RU"/>
        </w:rPr>
        <w:t>рчоблоку:</w:t>
      </w:r>
    </w:p>
    <w:p w14:paraId="39C76A60" w14:textId="77777777"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color w:val="000000" w:themeColor="text1"/>
          <w:lang w:val="ru-RU"/>
        </w:rPr>
        <w:t xml:space="preserve">1) </w:t>
      </w:r>
      <w:r w:rsidRPr="006A55F0">
        <w:rPr>
          <w:rFonts w:ascii="Arial" w:hAnsi="Arial" w:cs="Arial"/>
          <w:color w:val="000000" w:themeColor="text1"/>
          <w:shd w:val="clear" w:color="auto" w:fill="FFFFFF"/>
          <w:lang w:val="ru-RU"/>
        </w:rPr>
        <w:t>приміщення приймання їжі та зберігання термобоксів;</w:t>
      </w:r>
    </w:p>
    <w:p w14:paraId="3248B0B4" w14:textId="77777777"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shd w:val="clear" w:color="auto" w:fill="FFFFFF"/>
          <w:lang w:val="ru-RU"/>
        </w:rPr>
        <w:t>2) приміщення видавання страв, миття та зберігання посуду.</w:t>
      </w:r>
    </w:p>
    <w:p w14:paraId="29AFBC57" w14:textId="04F89876"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При цьому допускається об’єднувати п</w:t>
      </w:r>
      <w:r w:rsidRPr="006A55F0">
        <w:rPr>
          <w:rFonts w:ascii="Arial" w:hAnsi="Arial" w:cs="Arial"/>
          <w:color w:val="000000" w:themeColor="text1"/>
          <w:shd w:val="clear" w:color="auto" w:fill="FFFFFF"/>
          <w:lang w:val="ru-RU"/>
        </w:rPr>
        <w:t xml:space="preserve">риміщення видавання страв, миття та зберігання посуду </w:t>
      </w:r>
      <w:r w:rsidRPr="006A55F0">
        <w:rPr>
          <w:rFonts w:ascii="Arial" w:hAnsi="Arial" w:cs="Arial"/>
          <w:color w:val="000000" w:themeColor="text1"/>
          <w:lang w:val="ru-RU"/>
        </w:rPr>
        <w:t xml:space="preserve">з буфетною групового осередку. </w:t>
      </w:r>
    </w:p>
    <w:p w14:paraId="55D90C01" w14:textId="08E9828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shd w:val="clear" w:color="auto" w:fill="FFFFFF"/>
          <w:lang w:val="ru-RU"/>
        </w:rPr>
        <w:t xml:space="preserve">Вимоги до мінімальних площ приміщень </w:t>
      </w:r>
      <w:r w:rsidRPr="006A55F0">
        <w:rPr>
          <w:rFonts w:ascii="Arial" w:hAnsi="Arial" w:cs="Arial"/>
          <w:color w:val="000000" w:themeColor="text1"/>
          <w:lang w:val="ru-RU"/>
        </w:rPr>
        <w:t>«харчоблоку</w:t>
      </w:r>
      <w:r w:rsidR="00F11BEF">
        <w:rPr>
          <w:rFonts w:ascii="Arial" w:hAnsi="Arial" w:cs="Arial"/>
          <w:color w:val="000000" w:themeColor="text1"/>
          <w:lang w:val="ru-RU"/>
        </w:rPr>
        <w:t>-</w:t>
      </w:r>
      <w:r w:rsidRPr="006A55F0">
        <w:rPr>
          <w:rFonts w:ascii="Arial" w:hAnsi="Arial" w:cs="Arial"/>
          <w:color w:val="000000" w:themeColor="text1"/>
          <w:lang w:val="ru-RU"/>
        </w:rPr>
        <w:t>отримувач</w:t>
      </w:r>
      <w:r w:rsidR="00F11BEF">
        <w:rPr>
          <w:rFonts w:ascii="Arial" w:hAnsi="Arial" w:cs="Arial"/>
          <w:color w:val="000000" w:themeColor="text1"/>
          <w:lang w:val="ru-RU"/>
        </w:rPr>
        <w:t>а</w:t>
      </w:r>
      <w:r w:rsidRPr="006A55F0">
        <w:rPr>
          <w:rFonts w:ascii="Arial" w:hAnsi="Arial" w:cs="Arial"/>
          <w:color w:val="000000" w:themeColor="text1"/>
          <w:lang w:val="ru-RU"/>
        </w:rPr>
        <w:t xml:space="preserve"> готової гарячої їжі»</w:t>
      </w:r>
      <w:r w:rsidRPr="006A55F0">
        <w:rPr>
          <w:rFonts w:ascii="Arial" w:hAnsi="Arial" w:cs="Arial"/>
          <w:color w:val="000000" w:themeColor="text1"/>
          <w:shd w:val="clear" w:color="auto" w:fill="FFFFFF"/>
          <w:lang w:val="ru-RU"/>
        </w:rPr>
        <w:t xml:space="preserve"> із зазначенням зон</w:t>
      </w:r>
      <w:r w:rsidR="00F11BEF">
        <w:rPr>
          <w:rFonts w:ascii="Arial" w:hAnsi="Arial" w:cs="Arial"/>
          <w:color w:val="000000" w:themeColor="text1"/>
          <w:shd w:val="clear" w:color="auto" w:fill="FFFFFF"/>
          <w:lang w:val="ru-RU"/>
        </w:rPr>
        <w:t xml:space="preserve"> </w:t>
      </w:r>
      <w:r w:rsidR="00927FC6">
        <w:rPr>
          <w:rFonts w:ascii="Arial" w:hAnsi="Arial" w:cs="Arial"/>
          <w:color w:val="000000" w:themeColor="text1"/>
          <w:shd w:val="clear" w:color="auto" w:fill="FFFFFF"/>
          <w:lang w:val="ru-RU"/>
        </w:rPr>
        <w:t xml:space="preserve">наведено </w:t>
      </w:r>
      <w:r w:rsidR="00927FC6">
        <w:rPr>
          <w:rFonts w:ascii="Arial" w:hAnsi="Arial" w:cs="Arial"/>
          <w:color w:val="000000" w:themeColor="text1"/>
          <w:lang w:val="ru-RU"/>
        </w:rPr>
        <w:t>в</w:t>
      </w:r>
      <w:r w:rsidRPr="006A55F0">
        <w:rPr>
          <w:rFonts w:ascii="Arial" w:hAnsi="Arial" w:cs="Arial"/>
          <w:color w:val="000000" w:themeColor="text1"/>
          <w:lang w:val="ru-RU"/>
        </w:rPr>
        <w:t xml:space="preserve"> </w:t>
      </w:r>
      <w:r w:rsidRPr="000D357E">
        <w:rPr>
          <w:rFonts w:ascii="Arial" w:hAnsi="Arial" w:cs="Arial"/>
          <w:color w:val="000000" w:themeColor="text1"/>
          <w:lang w:val="ru-RU"/>
        </w:rPr>
        <w:t xml:space="preserve">таблиці </w:t>
      </w:r>
      <w:r w:rsidR="000D357E">
        <w:rPr>
          <w:rFonts w:ascii="Arial" w:hAnsi="Arial" w:cs="Arial"/>
          <w:color w:val="000000" w:themeColor="text1"/>
          <w:lang w:val="ru-RU"/>
        </w:rPr>
        <w:t>7.1.</w:t>
      </w:r>
      <w:r w:rsidRPr="006A55F0">
        <w:rPr>
          <w:rFonts w:ascii="Arial" w:hAnsi="Arial" w:cs="Arial"/>
          <w:color w:val="000000" w:themeColor="text1"/>
          <w:lang w:val="ru-RU"/>
        </w:rPr>
        <w:t xml:space="preserve"> </w:t>
      </w:r>
    </w:p>
    <w:p w14:paraId="02AE5743" w14:textId="2264C4A8"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При цьому такі приміщення повинні відповідати </w:t>
      </w:r>
      <w:r w:rsidRPr="00B61224">
        <w:rPr>
          <w:rFonts w:ascii="Arial" w:hAnsi="Arial" w:cs="Arial"/>
          <w:color w:val="000000" w:themeColor="text1"/>
          <w:lang w:val="ru-RU"/>
        </w:rPr>
        <w:t xml:space="preserve">вимогам 7.3.2.13 </w:t>
      </w:r>
      <w:r w:rsidR="00B61224">
        <w:rPr>
          <w:rFonts w:ascii="Arial" w:hAnsi="Arial" w:cs="Arial"/>
          <w:color w:val="000000" w:themeColor="text1"/>
          <w:lang w:val="ru-RU"/>
        </w:rPr>
        <w:t>–</w:t>
      </w:r>
      <w:r w:rsidRPr="00B61224">
        <w:rPr>
          <w:rFonts w:ascii="Arial" w:hAnsi="Arial" w:cs="Arial"/>
          <w:color w:val="000000" w:themeColor="text1"/>
          <w:lang w:val="ru-RU"/>
        </w:rPr>
        <w:t xml:space="preserve"> 7.3.2.14</w:t>
      </w:r>
      <w:r w:rsidRPr="006A55F0">
        <w:rPr>
          <w:rFonts w:ascii="Arial" w:hAnsi="Arial" w:cs="Arial"/>
          <w:b/>
          <w:color w:val="000000" w:themeColor="text1"/>
          <w:lang w:val="ru-RU"/>
        </w:rPr>
        <w:t xml:space="preserve"> </w:t>
      </w:r>
      <w:r w:rsidRPr="006A55F0">
        <w:rPr>
          <w:rFonts w:ascii="Arial" w:hAnsi="Arial" w:cs="Arial"/>
          <w:color w:val="000000" w:themeColor="text1"/>
          <w:lang w:val="ru-RU"/>
        </w:rPr>
        <w:t>цих норм.</w:t>
      </w:r>
    </w:p>
    <w:p w14:paraId="75565118" w14:textId="2B89B115"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b/>
          <w:color w:val="000000" w:themeColor="text1"/>
          <w:lang w:val="ru-RU"/>
        </w:rPr>
        <w:t>7.3.3.</w:t>
      </w:r>
      <w:r w:rsidR="00A307E0">
        <w:rPr>
          <w:rFonts w:ascii="Arial" w:hAnsi="Arial" w:cs="Arial"/>
          <w:b/>
          <w:color w:val="000000" w:themeColor="text1"/>
          <w:lang w:val="ru-RU"/>
        </w:rPr>
        <w:t>7</w:t>
      </w:r>
      <w:r w:rsidRPr="006A55F0">
        <w:rPr>
          <w:rFonts w:ascii="Arial" w:hAnsi="Arial" w:cs="Arial"/>
          <w:b/>
          <w:color w:val="000000" w:themeColor="text1"/>
          <w:lang w:val="ru-RU"/>
        </w:rPr>
        <w:t xml:space="preserve"> </w:t>
      </w:r>
      <w:r w:rsidRPr="006A55F0">
        <w:rPr>
          <w:rFonts w:ascii="Arial" w:hAnsi="Arial" w:cs="Arial"/>
          <w:color w:val="000000" w:themeColor="text1"/>
          <w:shd w:val="clear" w:color="auto" w:fill="FFFFFF"/>
          <w:lang w:val="ru-RU"/>
        </w:rPr>
        <w:t>Приміщення приймання їжі та зберігання термобоксів</w:t>
      </w:r>
      <w:r w:rsidR="00F11BEF">
        <w:rPr>
          <w:rFonts w:ascii="Arial" w:hAnsi="Arial" w:cs="Arial"/>
          <w:color w:val="000000" w:themeColor="text1"/>
          <w:shd w:val="clear" w:color="auto" w:fill="FFFFFF"/>
          <w:lang w:val="ru-RU"/>
        </w:rPr>
        <w:t xml:space="preserve">, </w:t>
      </w:r>
      <w:r w:rsidRPr="006A55F0">
        <w:rPr>
          <w:rFonts w:ascii="Arial" w:hAnsi="Arial" w:cs="Arial"/>
          <w:color w:val="000000" w:themeColor="text1"/>
          <w:shd w:val="clear" w:color="auto" w:fill="FFFFFF"/>
          <w:lang w:val="ru-RU"/>
        </w:rPr>
        <w:t>приміщення видавання страв, миття та зберігання посуду слід проєктувати з урахуванням вимог</w:t>
      </w:r>
      <w:r w:rsidR="00927FC6">
        <w:rPr>
          <w:rFonts w:ascii="Arial" w:hAnsi="Arial" w:cs="Arial"/>
          <w:color w:val="000000" w:themeColor="text1"/>
          <w:shd w:val="clear" w:color="auto" w:fill="FFFFFF"/>
          <w:lang w:val="ru-RU"/>
        </w:rPr>
        <w:t>,</w:t>
      </w:r>
      <w:r w:rsidRPr="006A55F0">
        <w:rPr>
          <w:rFonts w:ascii="Arial" w:hAnsi="Arial" w:cs="Arial"/>
          <w:color w:val="000000" w:themeColor="text1"/>
          <w:shd w:val="clear" w:color="auto" w:fill="FFFFFF"/>
          <w:lang w:val="ru-RU"/>
        </w:rPr>
        <w:t xml:space="preserve"> визначених</w:t>
      </w:r>
      <w:r w:rsidR="003001D7">
        <w:rPr>
          <w:rFonts w:ascii="Arial" w:hAnsi="Arial" w:cs="Arial"/>
          <w:color w:val="000000" w:themeColor="text1"/>
          <w:shd w:val="clear" w:color="auto" w:fill="FFFFFF"/>
          <w:lang w:val="ru-RU"/>
        </w:rPr>
        <w:t xml:space="preserve"> </w:t>
      </w:r>
      <w:hyperlink r:id="rId222" w:history="1">
        <w:r w:rsidRPr="003001D7">
          <w:rPr>
            <w:rStyle w:val="a8"/>
            <w:rFonts w:ascii="Arial" w:hAnsi="Arial" w:cs="Arial"/>
            <w:lang w:val="ru-RU"/>
          </w:rPr>
          <w:t>Кодексом 4</w:t>
        </w:r>
      </w:hyperlink>
      <w:r w:rsidRPr="006A55F0">
        <w:rPr>
          <w:rFonts w:ascii="Arial" w:hAnsi="Arial" w:cs="Arial"/>
          <w:color w:val="000000" w:themeColor="text1"/>
          <w:lang w:val="ru-RU"/>
        </w:rPr>
        <w:t xml:space="preserve"> </w:t>
      </w:r>
      <w:r w:rsidRPr="006A55F0">
        <w:rPr>
          <w:rFonts w:ascii="Arial" w:hAnsi="Arial" w:cs="Arial"/>
          <w:color w:val="000000" w:themeColor="text1"/>
          <w:shd w:val="clear" w:color="auto" w:fill="FFFFFF"/>
          <w:lang w:val="ru-RU"/>
        </w:rPr>
        <w:t>д</w:t>
      </w:r>
      <w:r w:rsidR="00F11BEF">
        <w:rPr>
          <w:rFonts w:ascii="Arial" w:hAnsi="Arial" w:cs="Arial"/>
          <w:color w:val="000000" w:themeColor="text1"/>
          <w:shd w:val="clear" w:color="auto" w:fill="FFFFFF"/>
          <w:lang w:val="ru-RU"/>
        </w:rPr>
        <w:t>ля</w:t>
      </w:r>
      <w:r w:rsidRPr="006A55F0">
        <w:rPr>
          <w:rFonts w:ascii="Arial" w:hAnsi="Arial" w:cs="Arial"/>
          <w:color w:val="000000" w:themeColor="text1"/>
          <w:shd w:val="clear" w:color="auto" w:fill="FFFFFF"/>
          <w:lang w:val="ru-RU"/>
        </w:rPr>
        <w:t xml:space="preserve"> зон:</w:t>
      </w:r>
    </w:p>
    <w:p w14:paraId="0B7208ED" w14:textId="0A66E328" w:rsidR="00641738" w:rsidRPr="006A55F0" w:rsidRDefault="007C33B8" w:rsidP="00641738">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641738" w:rsidRPr="006A55F0">
        <w:rPr>
          <w:rFonts w:ascii="Arial" w:hAnsi="Arial" w:cs="Arial"/>
          <w:color w:val="000000" w:themeColor="text1"/>
          <w:lang w:val="ru-RU"/>
        </w:rPr>
        <w:t xml:space="preserve"> приймання готової гарячої їжі;</w:t>
      </w:r>
    </w:p>
    <w:p w14:paraId="30CD123D" w14:textId="5C5B4679" w:rsidR="00641738" w:rsidRPr="006A55F0" w:rsidRDefault="007C33B8" w:rsidP="00641738">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641738" w:rsidRPr="006A55F0">
        <w:rPr>
          <w:rFonts w:ascii="Arial" w:hAnsi="Arial" w:cs="Arial"/>
          <w:color w:val="000000" w:themeColor="text1"/>
          <w:lang w:val="ru-RU"/>
        </w:rPr>
        <w:t xml:space="preserve"> зона </w:t>
      </w:r>
      <w:r w:rsidR="00927B4E">
        <w:rPr>
          <w:rFonts w:ascii="Arial" w:hAnsi="Arial" w:cs="Arial"/>
          <w:color w:val="000000" w:themeColor="text1"/>
          <w:lang w:val="ru-RU"/>
        </w:rPr>
        <w:t xml:space="preserve">короткочасного </w:t>
      </w:r>
      <w:r w:rsidR="00641738" w:rsidRPr="006A55F0">
        <w:rPr>
          <w:rFonts w:ascii="Arial" w:hAnsi="Arial" w:cs="Arial"/>
          <w:color w:val="000000" w:themeColor="text1"/>
          <w:lang w:val="ru-RU"/>
        </w:rPr>
        <w:t>зберігання та видавання використаних термобоксів;</w:t>
      </w:r>
    </w:p>
    <w:p w14:paraId="46417318" w14:textId="4EAC968B" w:rsidR="00641738" w:rsidRPr="006A55F0" w:rsidRDefault="007C33B8" w:rsidP="00641738">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641738" w:rsidRPr="006A55F0">
        <w:rPr>
          <w:rFonts w:ascii="Arial" w:hAnsi="Arial" w:cs="Arial"/>
          <w:color w:val="000000" w:themeColor="text1"/>
          <w:lang w:val="ru-RU"/>
        </w:rPr>
        <w:t xml:space="preserve"> зона видавання готових страв;</w:t>
      </w:r>
    </w:p>
    <w:p w14:paraId="57E93DC1" w14:textId="2BABA8A4" w:rsidR="00641738" w:rsidRPr="006A55F0" w:rsidRDefault="007C33B8" w:rsidP="00641738">
      <w:pPr>
        <w:spacing w:after="0" w:line="295" w:lineRule="auto"/>
        <w:ind w:firstLine="709"/>
        <w:jc w:val="both"/>
        <w:rPr>
          <w:rFonts w:ascii="Arial" w:hAnsi="Arial" w:cs="Arial"/>
          <w:color w:val="000000" w:themeColor="text1"/>
          <w:shd w:val="clear" w:color="auto" w:fill="FFFFFF"/>
          <w:lang w:val="ru-RU"/>
        </w:rPr>
      </w:pPr>
      <w:r>
        <w:rPr>
          <w:rFonts w:ascii="Arial" w:eastAsia="Calibri" w:hAnsi="Arial" w:cs="Arial"/>
          <w:color w:val="000000" w:themeColor="text1"/>
        </w:rPr>
        <w:t>—</w:t>
      </w:r>
      <w:r w:rsidR="00641738" w:rsidRPr="006A55F0">
        <w:rPr>
          <w:rFonts w:ascii="Arial" w:hAnsi="Arial" w:cs="Arial"/>
          <w:color w:val="000000" w:themeColor="text1"/>
          <w:shd w:val="clear" w:color="auto" w:fill="FFFFFF"/>
          <w:lang w:val="ru-RU"/>
        </w:rPr>
        <w:t xml:space="preserve"> зона миття та зберігання столового посуду.</w:t>
      </w:r>
    </w:p>
    <w:p w14:paraId="29F2ED61" w14:textId="307F17D7"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color w:val="000000" w:themeColor="text1"/>
          <w:shd w:val="clear" w:color="auto" w:fill="FFFFFF"/>
          <w:lang w:val="ru-RU"/>
        </w:rPr>
        <w:t xml:space="preserve">Приміщення приймання їжі та зберігання термобоксів слід проєктувати прохідним, за межами групового осередку. У разі влаштування входу до приміщення приймання їжі та зберігання термобоксів з вулиці слід влаштовувати додатковий тепловий тамбур. </w:t>
      </w:r>
    </w:p>
    <w:p w14:paraId="67897B07" w14:textId="77777777"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color w:val="000000" w:themeColor="text1"/>
          <w:shd w:val="clear" w:color="auto" w:fill="FFFFFF"/>
          <w:lang w:val="ru-RU"/>
        </w:rPr>
        <w:t>Також має бути забезпечена відсутність порогів із прилеглими приміщеннями.</w:t>
      </w:r>
    </w:p>
    <w:p w14:paraId="20419EC0" w14:textId="16C269BA" w:rsidR="00641738" w:rsidRPr="006A55F0" w:rsidRDefault="00641738" w:rsidP="00641738">
      <w:pPr>
        <w:spacing w:after="0" w:line="295" w:lineRule="auto"/>
        <w:ind w:firstLine="709"/>
        <w:jc w:val="both"/>
        <w:rPr>
          <w:rFonts w:ascii="Arial" w:hAnsi="Arial" w:cs="Arial"/>
          <w:color w:val="000000" w:themeColor="text1"/>
          <w:lang w:val="ru-RU"/>
        </w:rPr>
      </w:pPr>
      <w:r w:rsidRPr="007C33B8">
        <w:rPr>
          <w:rFonts w:ascii="Arial" w:hAnsi="Arial" w:cs="Arial"/>
          <w:b/>
          <w:bCs/>
          <w:color w:val="000000" w:themeColor="text1"/>
          <w:lang w:val="ru-RU"/>
        </w:rPr>
        <w:lastRenderedPageBreak/>
        <w:t>Таблиця 7.1</w:t>
      </w:r>
      <w:r w:rsidR="00D82A03">
        <w:rPr>
          <w:rFonts w:ascii="Arial" w:hAnsi="Arial" w:cs="Arial"/>
          <w:color w:val="000000" w:themeColor="text1"/>
          <w:lang w:val="ru-RU"/>
        </w:rPr>
        <w:t xml:space="preserve"> —</w:t>
      </w:r>
      <w:r w:rsidRPr="006A55F0">
        <w:rPr>
          <w:rFonts w:ascii="Arial" w:hAnsi="Arial" w:cs="Arial"/>
          <w:color w:val="000000" w:themeColor="text1"/>
          <w:lang w:val="ru-RU"/>
        </w:rPr>
        <w:t xml:space="preserve"> </w:t>
      </w:r>
      <w:r w:rsidRPr="006A55F0">
        <w:rPr>
          <w:rFonts w:ascii="Arial" w:hAnsi="Arial" w:cs="Arial"/>
          <w:b/>
          <w:color w:val="000000" w:themeColor="text1"/>
          <w:lang w:val="ru-RU"/>
        </w:rPr>
        <w:t>Склад та площі приміщень «харчоблоку</w:t>
      </w:r>
      <w:r w:rsidR="00F11BEF">
        <w:rPr>
          <w:rFonts w:ascii="Arial" w:hAnsi="Arial" w:cs="Arial"/>
          <w:b/>
          <w:color w:val="000000" w:themeColor="text1"/>
          <w:lang w:val="ru-RU"/>
        </w:rPr>
        <w:t>-</w:t>
      </w:r>
      <w:r w:rsidRPr="006A55F0">
        <w:rPr>
          <w:rFonts w:ascii="Arial" w:hAnsi="Arial" w:cs="Arial"/>
          <w:b/>
          <w:color w:val="000000" w:themeColor="text1"/>
          <w:lang w:val="ru-RU"/>
        </w:rPr>
        <w:t xml:space="preserve">отримувача готової гарячої їжі» в яслах </w:t>
      </w:r>
      <w:r w:rsidR="00927FC6">
        <w:rPr>
          <w:rFonts w:ascii="Arial" w:hAnsi="Arial" w:cs="Arial"/>
          <w:b/>
          <w:color w:val="000000" w:themeColor="text1"/>
          <w:lang w:val="ru-RU"/>
        </w:rPr>
        <w:t>і</w:t>
      </w:r>
      <w:r w:rsidRPr="006A55F0">
        <w:rPr>
          <w:rFonts w:ascii="Arial" w:hAnsi="Arial" w:cs="Arial"/>
          <w:b/>
          <w:color w:val="000000" w:themeColor="text1"/>
          <w:lang w:val="ru-RU"/>
        </w:rPr>
        <w:t xml:space="preserve"> дитячих садках місткістю до 40 вихованців включно та спеціальних дитячих садках місткістю до 24 вихованців включно</w:t>
      </w:r>
    </w:p>
    <w:p w14:paraId="1073F21C" w14:textId="77777777" w:rsidR="00641738" w:rsidRPr="006A55F0" w:rsidRDefault="00641738" w:rsidP="00641738">
      <w:pPr>
        <w:spacing w:after="0" w:line="295" w:lineRule="auto"/>
        <w:ind w:firstLine="709"/>
        <w:jc w:val="both"/>
        <w:rPr>
          <w:rFonts w:ascii="Arial" w:hAnsi="Arial" w:cs="Arial"/>
          <w:color w:val="000000" w:themeColor="text1"/>
          <w:lang w:val="ru-RU"/>
        </w:rPr>
      </w:pPr>
    </w:p>
    <w:tbl>
      <w:tblPr>
        <w:tblStyle w:val="a7"/>
        <w:tblW w:w="9527" w:type="dxa"/>
        <w:tblLook w:val="04A0" w:firstRow="1" w:lastRow="0" w:firstColumn="1" w:lastColumn="0" w:noHBand="0" w:noVBand="1"/>
      </w:tblPr>
      <w:tblGrid>
        <w:gridCol w:w="532"/>
        <w:gridCol w:w="2096"/>
        <w:gridCol w:w="2548"/>
        <w:gridCol w:w="2866"/>
        <w:gridCol w:w="1485"/>
      </w:tblGrid>
      <w:tr w:rsidR="00641738" w:rsidRPr="00B21BB0" w14:paraId="27DF4CF5" w14:textId="77777777" w:rsidTr="007C33B8">
        <w:tc>
          <w:tcPr>
            <w:tcW w:w="534" w:type="dxa"/>
            <w:vAlign w:val="center"/>
          </w:tcPr>
          <w:p w14:paraId="4B1BE527" w14:textId="6B4FDEC5" w:rsidR="00641738" w:rsidRPr="00B21BB0" w:rsidRDefault="00641738" w:rsidP="00B21BB0">
            <w:pPr>
              <w:spacing w:line="264" w:lineRule="auto"/>
              <w:ind w:firstLine="32"/>
              <w:rPr>
                <w:rFonts w:ascii="Arial" w:hAnsi="Arial" w:cs="Arial"/>
                <w:b/>
                <w:color w:val="000000" w:themeColor="text1"/>
                <w:sz w:val="21"/>
                <w:szCs w:val="21"/>
              </w:rPr>
            </w:pPr>
            <w:r w:rsidRPr="00B21BB0">
              <w:rPr>
                <w:rFonts w:ascii="Arial" w:hAnsi="Arial" w:cs="Arial"/>
                <w:b/>
                <w:color w:val="000000" w:themeColor="text1"/>
                <w:sz w:val="21"/>
                <w:szCs w:val="21"/>
              </w:rPr>
              <w:t xml:space="preserve">№ </w:t>
            </w:r>
            <w:r w:rsidR="001F08DF">
              <w:rPr>
                <w:rFonts w:ascii="Arial" w:hAnsi="Arial" w:cs="Arial"/>
                <w:b/>
                <w:color w:val="000000" w:themeColor="text1"/>
                <w:sz w:val="21"/>
                <w:szCs w:val="21"/>
              </w:rPr>
              <w:t>з</w:t>
            </w:r>
            <w:r w:rsidRPr="00B21BB0">
              <w:rPr>
                <w:rFonts w:ascii="Arial" w:hAnsi="Arial" w:cs="Arial"/>
                <w:b/>
                <w:color w:val="000000" w:themeColor="text1"/>
                <w:sz w:val="21"/>
                <w:szCs w:val="21"/>
              </w:rPr>
              <w:t>/п</w:t>
            </w:r>
          </w:p>
        </w:tc>
        <w:tc>
          <w:tcPr>
            <w:tcW w:w="2124" w:type="dxa"/>
            <w:vAlign w:val="center"/>
          </w:tcPr>
          <w:p w14:paraId="0832DFDD" w14:textId="77777777" w:rsidR="00641738" w:rsidRPr="00B21BB0" w:rsidRDefault="00641738" w:rsidP="00B21BB0">
            <w:pPr>
              <w:spacing w:line="264" w:lineRule="auto"/>
              <w:ind w:firstLine="4"/>
              <w:jc w:val="center"/>
              <w:rPr>
                <w:rFonts w:ascii="Arial" w:hAnsi="Arial" w:cs="Arial"/>
                <w:b/>
                <w:color w:val="000000" w:themeColor="text1"/>
                <w:sz w:val="21"/>
                <w:szCs w:val="21"/>
              </w:rPr>
            </w:pPr>
            <w:r w:rsidRPr="00B21BB0">
              <w:rPr>
                <w:rFonts w:ascii="Arial" w:hAnsi="Arial" w:cs="Arial"/>
                <w:b/>
                <w:color w:val="000000" w:themeColor="text1"/>
                <w:sz w:val="21"/>
                <w:szCs w:val="21"/>
              </w:rPr>
              <w:t>Найменування приміщення харчоблоку</w:t>
            </w:r>
          </w:p>
        </w:tc>
        <w:tc>
          <w:tcPr>
            <w:tcW w:w="2626" w:type="dxa"/>
            <w:vAlign w:val="center"/>
          </w:tcPr>
          <w:p w14:paraId="22C2DAD5" w14:textId="2B06021C" w:rsidR="00641738" w:rsidRPr="00B21BB0" w:rsidRDefault="00641738" w:rsidP="00B21BB0">
            <w:pPr>
              <w:spacing w:line="264" w:lineRule="auto"/>
              <w:ind w:firstLine="224"/>
              <w:jc w:val="center"/>
              <w:rPr>
                <w:rFonts w:ascii="Arial" w:hAnsi="Arial" w:cs="Arial"/>
                <w:b/>
                <w:color w:val="000000" w:themeColor="text1"/>
                <w:sz w:val="21"/>
                <w:szCs w:val="21"/>
              </w:rPr>
            </w:pPr>
            <w:r w:rsidRPr="00B21BB0">
              <w:rPr>
                <w:rFonts w:ascii="Arial" w:hAnsi="Arial" w:cs="Arial"/>
                <w:b/>
                <w:color w:val="000000" w:themeColor="text1"/>
                <w:sz w:val="21"/>
                <w:szCs w:val="21"/>
              </w:rPr>
              <w:t>Кількість</w:t>
            </w:r>
          </w:p>
          <w:p w14:paraId="2851E40A" w14:textId="77777777" w:rsidR="00641738" w:rsidRPr="00B21BB0" w:rsidRDefault="00641738" w:rsidP="00B21BB0">
            <w:pPr>
              <w:spacing w:line="264" w:lineRule="auto"/>
              <w:ind w:firstLine="224"/>
              <w:jc w:val="center"/>
              <w:rPr>
                <w:rFonts w:ascii="Arial" w:hAnsi="Arial" w:cs="Arial"/>
                <w:b/>
                <w:color w:val="000000" w:themeColor="text1"/>
                <w:sz w:val="21"/>
                <w:szCs w:val="21"/>
              </w:rPr>
            </w:pPr>
            <w:r w:rsidRPr="00B21BB0">
              <w:rPr>
                <w:rFonts w:ascii="Arial" w:hAnsi="Arial" w:cs="Arial"/>
                <w:b/>
                <w:color w:val="000000" w:themeColor="text1"/>
                <w:sz w:val="21"/>
                <w:szCs w:val="21"/>
              </w:rPr>
              <w:t>приміщень</w:t>
            </w:r>
          </w:p>
        </w:tc>
        <w:tc>
          <w:tcPr>
            <w:tcW w:w="2933" w:type="dxa"/>
            <w:vAlign w:val="center"/>
          </w:tcPr>
          <w:p w14:paraId="68A6121F" w14:textId="6F0D6CB6" w:rsidR="00641738" w:rsidRPr="00B21BB0" w:rsidRDefault="00641738" w:rsidP="00B21BB0">
            <w:pPr>
              <w:spacing w:line="264" w:lineRule="auto"/>
              <w:ind w:firstLine="29"/>
              <w:jc w:val="center"/>
              <w:rPr>
                <w:rFonts w:ascii="Arial" w:hAnsi="Arial" w:cs="Arial"/>
                <w:b/>
                <w:color w:val="000000" w:themeColor="text1"/>
                <w:sz w:val="21"/>
                <w:szCs w:val="21"/>
                <w:lang w:val="ru-RU"/>
              </w:rPr>
            </w:pPr>
            <w:r w:rsidRPr="00B21BB0">
              <w:rPr>
                <w:rFonts w:ascii="Arial" w:hAnsi="Arial" w:cs="Arial"/>
                <w:b/>
                <w:color w:val="000000" w:themeColor="text1"/>
                <w:sz w:val="21"/>
                <w:szCs w:val="21"/>
                <w:lang w:val="ru-RU"/>
              </w:rPr>
              <w:t>Найменування зон харчоблоку</w:t>
            </w:r>
            <w:r w:rsidR="00F06736">
              <w:rPr>
                <w:rFonts w:ascii="Arial" w:hAnsi="Arial" w:cs="Arial"/>
                <w:b/>
                <w:color w:val="000000" w:themeColor="text1"/>
                <w:sz w:val="21"/>
                <w:szCs w:val="21"/>
                <w:lang w:val="ru-RU"/>
              </w:rPr>
              <w:t xml:space="preserve"> в</w:t>
            </w:r>
            <w:r w:rsidRPr="00B21BB0">
              <w:rPr>
                <w:rFonts w:ascii="Arial" w:hAnsi="Arial" w:cs="Arial"/>
                <w:b/>
                <w:color w:val="000000" w:themeColor="text1"/>
                <w:sz w:val="21"/>
                <w:szCs w:val="21"/>
                <w:lang w:val="ru-RU"/>
              </w:rPr>
              <w:t xml:space="preserve"> приміщенні</w:t>
            </w:r>
          </w:p>
        </w:tc>
        <w:tc>
          <w:tcPr>
            <w:tcW w:w="1310" w:type="dxa"/>
            <w:vAlign w:val="center"/>
          </w:tcPr>
          <w:p w14:paraId="46121BD5" w14:textId="208BC5CA" w:rsidR="00641738" w:rsidRPr="00B21BB0" w:rsidRDefault="00641738" w:rsidP="00B21BB0">
            <w:pPr>
              <w:spacing w:line="264" w:lineRule="auto"/>
              <w:ind w:firstLine="110"/>
              <w:jc w:val="center"/>
              <w:rPr>
                <w:rFonts w:ascii="Arial" w:hAnsi="Arial" w:cs="Arial"/>
                <w:b/>
                <w:color w:val="000000" w:themeColor="text1"/>
                <w:sz w:val="21"/>
                <w:szCs w:val="21"/>
                <w:lang w:val="ru-RU"/>
              </w:rPr>
            </w:pPr>
            <w:r w:rsidRPr="00B21BB0">
              <w:rPr>
                <w:rFonts w:ascii="Arial" w:hAnsi="Arial" w:cs="Arial"/>
                <w:b/>
                <w:color w:val="000000" w:themeColor="text1"/>
                <w:sz w:val="21"/>
                <w:szCs w:val="21"/>
                <w:lang w:val="ru-RU"/>
              </w:rPr>
              <w:t>Площа приміщення</w:t>
            </w:r>
          </w:p>
          <w:p w14:paraId="3FC29BC9" w14:textId="77777777" w:rsidR="00641738" w:rsidRPr="00B21BB0" w:rsidRDefault="00641738" w:rsidP="00B21BB0">
            <w:pPr>
              <w:spacing w:line="264" w:lineRule="auto"/>
              <w:ind w:hanging="20"/>
              <w:jc w:val="center"/>
              <w:rPr>
                <w:rFonts w:ascii="Arial" w:hAnsi="Arial" w:cs="Arial"/>
                <w:b/>
                <w:color w:val="000000" w:themeColor="text1"/>
                <w:sz w:val="21"/>
                <w:szCs w:val="21"/>
                <w:lang w:val="ru-RU"/>
              </w:rPr>
            </w:pPr>
            <w:r w:rsidRPr="00B21BB0">
              <w:rPr>
                <w:rFonts w:ascii="Arial" w:hAnsi="Arial" w:cs="Arial"/>
                <w:b/>
                <w:color w:val="000000" w:themeColor="text1"/>
                <w:sz w:val="21"/>
                <w:szCs w:val="21"/>
                <w:lang w:val="ru-RU"/>
              </w:rPr>
              <w:t>не менше ніж, м</w:t>
            </w:r>
            <w:r w:rsidRPr="00B21BB0">
              <w:rPr>
                <w:rFonts w:ascii="Arial" w:hAnsi="Arial" w:cs="Arial"/>
                <w:b/>
                <w:color w:val="000000" w:themeColor="text1"/>
                <w:sz w:val="21"/>
                <w:szCs w:val="21"/>
                <w:vertAlign w:val="superscript"/>
                <w:lang w:val="ru-RU"/>
              </w:rPr>
              <w:t>2</w:t>
            </w:r>
          </w:p>
        </w:tc>
      </w:tr>
      <w:tr w:rsidR="00641738" w:rsidRPr="00B21BB0" w14:paraId="51D5B71A" w14:textId="77777777" w:rsidTr="00DE01C7">
        <w:tc>
          <w:tcPr>
            <w:tcW w:w="534" w:type="dxa"/>
            <w:vAlign w:val="center"/>
          </w:tcPr>
          <w:p w14:paraId="3C980BCD" w14:textId="77777777" w:rsidR="00641738" w:rsidRPr="00B21BB0" w:rsidRDefault="00641738" w:rsidP="00DE01C7">
            <w:pPr>
              <w:spacing w:line="264" w:lineRule="auto"/>
              <w:jc w:val="center"/>
              <w:rPr>
                <w:rFonts w:ascii="Arial" w:hAnsi="Arial" w:cs="Arial"/>
                <w:b/>
                <w:color w:val="000000" w:themeColor="text1"/>
                <w:sz w:val="21"/>
                <w:szCs w:val="21"/>
              </w:rPr>
            </w:pPr>
            <w:r w:rsidRPr="00B21BB0">
              <w:rPr>
                <w:rFonts w:ascii="Arial" w:hAnsi="Arial" w:cs="Arial"/>
                <w:b/>
                <w:color w:val="000000" w:themeColor="text1"/>
                <w:sz w:val="21"/>
                <w:szCs w:val="21"/>
              </w:rPr>
              <w:t>1</w:t>
            </w:r>
          </w:p>
        </w:tc>
        <w:tc>
          <w:tcPr>
            <w:tcW w:w="2124" w:type="dxa"/>
          </w:tcPr>
          <w:p w14:paraId="3009852D" w14:textId="77777777" w:rsidR="00641738" w:rsidRPr="00B21BB0" w:rsidRDefault="00641738" w:rsidP="00B21BB0">
            <w:pPr>
              <w:spacing w:line="264" w:lineRule="auto"/>
              <w:ind w:firstLine="709"/>
              <w:jc w:val="both"/>
              <w:rPr>
                <w:rFonts w:ascii="Arial" w:hAnsi="Arial" w:cs="Arial"/>
                <w:b/>
                <w:color w:val="000000" w:themeColor="text1"/>
                <w:sz w:val="21"/>
                <w:szCs w:val="21"/>
              </w:rPr>
            </w:pPr>
            <w:r w:rsidRPr="00B21BB0">
              <w:rPr>
                <w:rFonts w:ascii="Arial" w:hAnsi="Arial" w:cs="Arial"/>
                <w:b/>
                <w:color w:val="000000" w:themeColor="text1"/>
                <w:sz w:val="21"/>
                <w:szCs w:val="21"/>
              </w:rPr>
              <w:t>2</w:t>
            </w:r>
          </w:p>
        </w:tc>
        <w:tc>
          <w:tcPr>
            <w:tcW w:w="2626" w:type="dxa"/>
          </w:tcPr>
          <w:p w14:paraId="7846D0AF" w14:textId="77777777" w:rsidR="00641738" w:rsidRPr="00B21BB0" w:rsidRDefault="00641738" w:rsidP="00B21BB0">
            <w:pPr>
              <w:spacing w:line="264" w:lineRule="auto"/>
              <w:ind w:firstLine="709"/>
              <w:jc w:val="both"/>
              <w:rPr>
                <w:rFonts w:ascii="Arial" w:hAnsi="Arial" w:cs="Arial"/>
                <w:b/>
                <w:color w:val="000000" w:themeColor="text1"/>
                <w:sz w:val="21"/>
                <w:szCs w:val="21"/>
              </w:rPr>
            </w:pPr>
            <w:r w:rsidRPr="00B21BB0">
              <w:rPr>
                <w:rFonts w:ascii="Arial" w:hAnsi="Arial" w:cs="Arial"/>
                <w:b/>
                <w:color w:val="000000" w:themeColor="text1"/>
                <w:sz w:val="21"/>
                <w:szCs w:val="21"/>
              </w:rPr>
              <w:t>3</w:t>
            </w:r>
          </w:p>
        </w:tc>
        <w:tc>
          <w:tcPr>
            <w:tcW w:w="2933" w:type="dxa"/>
          </w:tcPr>
          <w:p w14:paraId="4FC0B266" w14:textId="77777777" w:rsidR="00641738" w:rsidRPr="00B21BB0" w:rsidRDefault="00641738" w:rsidP="00B21BB0">
            <w:pPr>
              <w:spacing w:line="264" w:lineRule="auto"/>
              <w:ind w:firstLine="709"/>
              <w:jc w:val="both"/>
              <w:rPr>
                <w:rFonts w:ascii="Arial" w:hAnsi="Arial" w:cs="Arial"/>
                <w:b/>
                <w:color w:val="000000" w:themeColor="text1"/>
                <w:sz w:val="21"/>
                <w:szCs w:val="21"/>
              </w:rPr>
            </w:pPr>
            <w:r w:rsidRPr="00B21BB0">
              <w:rPr>
                <w:rFonts w:ascii="Arial" w:hAnsi="Arial" w:cs="Arial"/>
                <w:b/>
                <w:color w:val="000000" w:themeColor="text1"/>
                <w:sz w:val="21"/>
                <w:szCs w:val="21"/>
              </w:rPr>
              <w:t>4</w:t>
            </w:r>
          </w:p>
        </w:tc>
        <w:tc>
          <w:tcPr>
            <w:tcW w:w="1310" w:type="dxa"/>
          </w:tcPr>
          <w:p w14:paraId="2E88D164" w14:textId="77777777" w:rsidR="00641738" w:rsidRPr="00B21BB0" w:rsidRDefault="00641738" w:rsidP="00B21BB0">
            <w:pPr>
              <w:spacing w:line="264" w:lineRule="auto"/>
              <w:ind w:firstLine="709"/>
              <w:jc w:val="both"/>
              <w:rPr>
                <w:rFonts w:ascii="Arial" w:hAnsi="Arial" w:cs="Arial"/>
                <w:b/>
                <w:color w:val="000000" w:themeColor="text1"/>
                <w:sz w:val="21"/>
                <w:szCs w:val="21"/>
              </w:rPr>
            </w:pPr>
            <w:r w:rsidRPr="00B21BB0">
              <w:rPr>
                <w:rFonts w:ascii="Arial" w:hAnsi="Arial" w:cs="Arial"/>
                <w:b/>
                <w:color w:val="000000" w:themeColor="text1"/>
                <w:sz w:val="21"/>
                <w:szCs w:val="21"/>
              </w:rPr>
              <w:t>5</w:t>
            </w:r>
          </w:p>
        </w:tc>
      </w:tr>
      <w:tr w:rsidR="00641738" w:rsidRPr="00B21BB0" w14:paraId="11ED2B53" w14:textId="77777777" w:rsidTr="00DE01C7">
        <w:trPr>
          <w:trHeight w:val="575"/>
        </w:trPr>
        <w:tc>
          <w:tcPr>
            <w:tcW w:w="534" w:type="dxa"/>
            <w:vMerge w:val="restart"/>
            <w:vAlign w:val="center"/>
          </w:tcPr>
          <w:p w14:paraId="0EDE4F1E" w14:textId="77777777" w:rsidR="00641738" w:rsidRPr="00B21BB0" w:rsidRDefault="00641738" w:rsidP="00DE01C7">
            <w:pPr>
              <w:spacing w:line="264" w:lineRule="auto"/>
              <w:jc w:val="center"/>
              <w:rPr>
                <w:rFonts w:ascii="Arial" w:hAnsi="Arial" w:cs="Arial"/>
                <w:color w:val="000000" w:themeColor="text1"/>
                <w:sz w:val="21"/>
                <w:szCs w:val="21"/>
              </w:rPr>
            </w:pPr>
            <w:r w:rsidRPr="00B21BB0">
              <w:rPr>
                <w:rFonts w:ascii="Arial" w:hAnsi="Arial" w:cs="Arial"/>
                <w:color w:val="000000" w:themeColor="text1"/>
                <w:sz w:val="21"/>
                <w:szCs w:val="21"/>
              </w:rPr>
              <w:t>1</w:t>
            </w:r>
          </w:p>
        </w:tc>
        <w:tc>
          <w:tcPr>
            <w:tcW w:w="2124" w:type="dxa"/>
            <w:vMerge w:val="restart"/>
          </w:tcPr>
          <w:p w14:paraId="018DF03E" w14:textId="77777777" w:rsidR="00641738" w:rsidRPr="00B21BB0" w:rsidRDefault="00641738" w:rsidP="00A307E0">
            <w:pPr>
              <w:spacing w:line="264" w:lineRule="auto"/>
              <w:ind w:left="57"/>
              <w:jc w:val="center"/>
              <w:rPr>
                <w:rFonts w:ascii="Arial" w:hAnsi="Arial" w:cs="Arial"/>
                <w:color w:val="000000" w:themeColor="text1"/>
                <w:sz w:val="21"/>
                <w:szCs w:val="21"/>
              </w:rPr>
            </w:pPr>
            <w:r w:rsidRPr="00B21BB0">
              <w:rPr>
                <w:rFonts w:ascii="Arial" w:hAnsi="Arial" w:cs="Arial"/>
                <w:color w:val="000000" w:themeColor="text1"/>
                <w:sz w:val="21"/>
                <w:szCs w:val="21"/>
              </w:rPr>
              <w:t>приміщення приймання їжі та зберігання термобоксів</w:t>
            </w:r>
          </w:p>
        </w:tc>
        <w:tc>
          <w:tcPr>
            <w:tcW w:w="2626" w:type="dxa"/>
            <w:vMerge w:val="restart"/>
          </w:tcPr>
          <w:p w14:paraId="3D4632CC" w14:textId="7B1FE13D"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одне приміщення</w:t>
            </w:r>
          </w:p>
          <w:p w14:paraId="257F2F58" w14:textId="0445A3FA"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на дитячий садок,</w:t>
            </w:r>
          </w:p>
          <w:p w14:paraId="336CFD96" w14:textId="00B21A76" w:rsidR="00641738" w:rsidRPr="00B21BB0" w:rsidRDefault="00641738" w:rsidP="00A307E0">
            <w:pPr>
              <w:spacing w:line="264" w:lineRule="auto"/>
              <w:ind w:left="57"/>
              <w:jc w:val="center"/>
              <w:rPr>
                <w:rFonts w:ascii="Arial" w:hAnsi="Arial" w:cs="Arial"/>
                <w:color w:val="000000" w:themeColor="text1"/>
                <w:sz w:val="21"/>
                <w:szCs w:val="21"/>
              </w:rPr>
            </w:pPr>
            <w:r w:rsidRPr="00B21BB0">
              <w:rPr>
                <w:rFonts w:ascii="Arial" w:hAnsi="Arial" w:cs="Arial"/>
                <w:color w:val="000000" w:themeColor="text1"/>
                <w:sz w:val="21"/>
                <w:szCs w:val="21"/>
              </w:rPr>
              <w:t>ясла,</w:t>
            </w:r>
            <w:r w:rsidR="00927FC6">
              <w:rPr>
                <w:rFonts w:ascii="Arial" w:hAnsi="Arial" w:cs="Arial"/>
                <w:color w:val="000000" w:themeColor="text1"/>
                <w:sz w:val="21"/>
                <w:szCs w:val="21"/>
              </w:rPr>
              <w:t xml:space="preserve"> </w:t>
            </w:r>
            <w:r w:rsidRPr="00B21BB0">
              <w:rPr>
                <w:rFonts w:ascii="Arial" w:hAnsi="Arial" w:cs="Arial"/>
                <w:color w:val="000000" w:themeColor="text1"/>
                <w:sz w:val="21"/>
                <w:szCs w:val="21"/>
              </w:rPr>
              <w:t>спеціальний дитячий садок</w:t>
            </w:r>
          </w:p>
        </w:tc>
        <w:tc>
          <w:tcPr>
            <w:tcW w:w="2933" w:type="dxa"/>
            <w:vAlign w:val="center"/>
          </w:tcPr>
          <w:p w14:paraId="77493409" w14:textId="77777777"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зона приймання готової гарячої їжі</w:t>
            </w:r>
          </w:p>
        </w:tc>
        <w:tc>
          <w:tcPr>
            <w:tcW w:w="1310" w:type="dxa"/>
            <w:vMerge w:val="restart"/>
            <w:vAlign w:val="center"/>
          </w:tcPr>
          <w:p w14:paraId="4E5E4796" w14:textId="77777777" w:rsidR="00641738" w:rsidRPr="00B21BB0" w:rsidRDefault="00641738" w:rsidP="00DE01C7">
            <w:pPr>
              <w:spacing w:line="264" w:lineRule="auto"/>
              <w:jc w:val="center"/>
              <w:rPr>
                <w:rFonts w:ascii="Arial" w:hAnsi="Arial" w:cs="Arial"/>
                <w:color w:val="000000" w:themeColor="text1"/>
                <w:sz w:val="21"/>
                <w:szCs w:val="21"/>
              </w:rPr>
            </w:pPr>
            <w:r w:rsidRPr="00B21BB0">
              <w:rPr>
                <w:rFonts w:ascii="Arial" w:hAnsi="Arial" w:cs="Arial"/>
                <w:color w:val="000000" w:themeColor="text1"/>
                <w:sz w:val="21"/>
                <w:szCs w:val="21"/>
              </w:rPr>
              <w:t>4</w:t>
            </w:r>
          </w:p>
        </w:tc>
      </w:tr>
      <w:tr w:rsidR="00641738" w:rsidRPr="00B21BB0" w14:paraId="05914043" w14:textId="77777777" w:rsidTr="00DE01C7">
        <w:trPr>
          <w:trHeight w:val="845"/>
        </w:trPr>
        <w:tc>
          <w:tcPr>
            <w:tcW w:w="534" w:type="dxa"/>
            <w:vMerge/>
            <w:vAlign w:val="center"/>
          </w:tcPr>
          <w:p w14:paraId="52A3BCDC" w14:textId="77777777" w:rsidR="00641738" w:rsidRPr="00B21BB0" w:rsidRDefault="00641738" w:rsidP="00DE01C7">
            <w:pPr>
              <w:spacing w:line="264" w:lineRule="auto"/>
              <w:jc w:val="center"/>
              <w:rPr>
                <w:rFonts w:ascii="Arial" w:hAnsi="Arial" w:cs="Arial"/>
                <w:color w:val="000000" w:themeColor="text1"/>
                <w:sz w:val="21"/>
                <w:szCs w:val="21"/>
              </w:rPr>
            </w:pPr>
          </w:p>
        </w:tc>
        <w:tc>
          <w:tcPr>
            <w:tcW w:w="2124" w:type="dxa"/>
            <w:vMerge/>
            <w:vAlign w:val="center"/>
          </w:tcPr>
          <w:p w14:paraId="6E91161E" w14:textId="77777777" w:rsidR="00641738" w:rsidRPr="00B21BB0" w:rsidRDefault="00641738" w:rsidP="00B21BB0">
            <w:pPr>
              <w:spacing w:line="264" w:lineRule="auto"/>
              <w:ind w:left="57"/>
              <w:jc w:val="both"/>
              <w:rPr>
                <w:rFonts w:ascii="Arial" w:hAnsi="Arial" w:cs="Arial"/>
                <w:color w:val="000000" w:themeColor="text1"/>
                <w:sz w:val="21"/>
                <w:szCs w:val="21"/>
              </w:rPr>
            </w:pPr>
          </w:p>
        </w:tc>
        <w:tc>
          <w:tcPr>
            <w:tcW w:w="2626" w:type="dxa"/>
            <w:vMerge/>
          </w:tcPr>
          <w:p w14:paraId="4F0A60B4" w14:textId="77777777" w:rsidR="00641738" w:rsidRPr="00B21BB0" w:rsidRDefault="00641738" w:rsidP="00A307E0">
            <w:pPr>
              <w:spacing w:line="264" w:lineRule="auto"/>
              <w:ind w:left="57"/>
              <w:jc w:val="center"/>
              <w:rPr>
                <w:rFonts w:ascii="Arial" w:hAnsi="Arial" w:cs="Arial"/>
                <w:color w:val="000000" w:themeColor="text1"/>
                <w:sz w:val="21"/>
                <w:szCs w:val="21"/>
              </w:rPr>
            </w:pPr>
          </w:p>
        </w:tc>
        <w:tc>
          <w:tcPr>
            <w:tcW w:w="2933" w:type="dxa"/>
            <w:vAlign w:val="center"/>
          </w:tcPr>
          <w:p w14:paraId="5C2CB121" w14:textId="77777777"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зона недовготривалого зберігання та видавання використаних термобоксів</w:t>
            </w:r>
          </w:p>
        </w:tc>
        <w:tc>
          <w:tcPr>
            <w:tcW w:w="1310" w:type="dxa"/>
            <w:vMerge/>
            <w:vAlign w:val="center"/>
          </w:tcPr>
          <w:p w14:paraId="399433BA" w14:textId="77777777" w:rsidR="00641738" w:rsidRPr="00B21BB0" w:rsidRDefault="00641738" w:rsidP="00DE01C7">
            <w:pPr>
              <w:spacing w:line="264" w:lineRule="auto"/>
              <w:jc w:val="center"/>
              <w:rPr>
                <w:rFonts w:ascii="Arial" w:hAnsi="Arial" w:cs="Arial"/>
                <w:color w:val="000000" w:themeColor="text1"/>
                <w:sz w:val="21"/>
                <w:szCs w:val="21"/>
                <w:lang w:val="ru-RU"/>
              </w:rPr>
            </w:pPr>
          </w:p>
        </w:tc>
      </w:tr>
      <w:tr w:rsidR="00641738" w:rsidRPr="00B21BB0" w14:paraId="50D486FE" w14:textId="77777777" w:rsidTr="00DE01C7">
        <w:trPr>
          <w:trHeight w:val="587"/>
        </w:trPr>
        <w:tc>
          <w:tcPr>
            <w:tcW w:w="534" w:type="dxa"/>
            <w:vMerge w:val="restart"/>
            <w:vAlign w:val="center"/>
          </w:tcPr>
          <w:p w14:paraId="305B0E14" w14:textId="77777777" w:rsidR="00641738" w:rsidRPr="00B21BB0" w:rsidRDefault="00641738" w:rsidP="00DE01C7">
            <w:pPr>
              <w:spacing w:line="264" w:lineRule="auto"/>
              <w:jc w:val="center"/>
              <w:rPr>
                <w:rFonts w:ascii="Arial" w:hAnsi="Arial" w:cs="Arial"/>
                <w:color w:val="000000" w:themeColor="text1"/>
                <w:sz w:val="21"/>
                <w:szCs w:val="21"/>
              </w:rPr>
            </w:pPr>
            <w:r w:rsidRPr="00B21BB0">
              <w:rPr>
                <w:rFonts w:ascii="Arial" w:hAnsi="Arial" w:cs="Arial"/>
                <w:color w:val="000000" w:themeColor="text1"/>
                <w:sz w:val="21"/>
                <w:szCs w:val="21"/>
              </w:rPr>
              <w:t>2</w:t>
            </w:r>
          </w:p>
        </w:tc>
        <w:tc>
          <w:tcPr>
            <w:tcW w:w="2124" w:type="dxa"/>
            <w:vMerge w:val="restart"/>
          </w:tcPr>
          <w:p w14:paraId="6847E53E" w14:textId="3B5EB726"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приміщення видавання страв, миття та зберігання посуду</w:t>
            </w:r>
            <w:r w:rsidR="00927FC6">
              <w:rPr>
                <w:rFonts w:ascii="Arial" w:hAnsi="Arial" w:cs="Arial"/>
                <w:color w:val="000000" w:themeColor="text1"/>
                <w:sz w:val="21"/>
                <w:szCs w:val="21"/>
                <w:lang w:val="ru-RU"/>
              </w:rPr>
              <w:t>,</w:t>
            </w:r>
            <w:r w:rsidRPr="00B21BB0">
              <w:rPr>
                <w:rFonts w:ascii="Arial" w:hAnsi="Arial" w:cs="Arial"/>
                <w:color w:val="000000" w:themeColor="text1"/>
                <w:sz w:val="21"/>
                <w:szCs w:val="21"/>
                <w:lang w:val="ru-RU"/>
              </w:rPr>
              <w:t xml:space="preserve"> поєднане з</w:t>
            </w:r>
            <w:r w:rsidR="007C33B8" w:rsidRPr="00B21BB0">
              <w:rPr>
                <w:rFonts w:ascii="Arial" w:hAnsi="Arial" w:cs="Arial"/>
                <w:color w:val="000000" w:themeColor="text1"/>
                <w:sz w:val="21"/>
                <w:szCs w:val="21"/>
                <w:lang w:val="ru-RU"/>
              </w:rPr>
              <w:t xml:space="preserve"> </w:t>
            </w:r>
            <w:r w:rsidRPr="00B21BB0">
              <w:rPr>
                <w:rFonts w:ascii="Arial" w:hAnsi="Arial" w:cs="Arial"/>
                <w:color w:val="000000" w:themeColor="text1"/>
                <w:sz w:val="21"/>
                <w:szCs w:val="21"/>
              </w:rPr>
              <w:t>буфетною групового осередку</w:t>
            </w:r>
          </w:p>
        </w:tc>
        <w:tc>
          <w:tcPr>
            <w:tcW w:w="2626" w:type="dxa"/>
            <w:vMerge w:val="restart"/>
          </w:tcPr>
          <w:p w14:paraId="293274AF" w14:textId="1110DE12"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одне приміщення</w:t>
            </w:r>
          </w:p>
          <w:p w14:paraId="67BB2230" w14:textId="36E5C9FD"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на кожну групу</w:t>
            </w:r>
          </w:p>
        </w:tc>
        <w:tc>
          <w:tcPr>
            <w:tcW w:w="2933" w:type="dxa"/>
            <w:vAlign w:val="center"/>
          </w:tcPr>
          <w:p w14:paraId="111B832D" w14:textId="77777777" w:rsidR="00641738" w:rsidRPr="00B21BB0" w:rsidRDefault="00641738" w:rsidP="00A307E0">
            <w:pPr>
              <w:spacing w:line="264" w:lineRule="auto"/>
              <w:ind w:left="57"/>
              <w:jc w:val="center"/>
              <w:rPr>
                <w:rFonts w:ascii="Arial" w:hAnsi="Arial" w:cs="Arial"/>
                <w:color w:val="000000" w:themeColor="text1"/>
                <w:sz w:val="21"/>
                <w:szCs w:val="21"/>
              </w:rPr>
            </w:pPr>
            <w:r w:rsidRPr="00B21BB0">
              <w:rPr>
                <w:rFonts w:ascii="Arial" w:hAnsi="Arial" w:cs="Arial"/>
                <w:color w:val="000000" w:themeColor="text1"/>
                <w:sz w:val="21"/>
                <w:szCs w:val="21"/>
              </w:rPr>
              <w:t>зона видавання готових страв</w:t>
            </w:r>
          </w:p>
        </w:tc>
        <w:tc>
          <w:tcPr>
            <w:tcW w:w="1310" w:type="dxa"/>
            <w:vMerge w:val="restart"/>
            <w:vAlign w:val="center"/>
          </w:tcPr>
          <w:p w14:paraId="678412DD" w14:textId="77777777" w:rsidR="00641738" w:rsidRPr="00B21BB0" w:rsidRDefault="00641738" w:rsidP="00DE01C7">
            <w:pPr>
              <w:spacing w:line="264" w:lineRule="auto"/>
              <w:jc w:val="center"/>
              <w:rPr>
                <w:rFonts w:ascii="Arial" w:hAnsi="Arial" w:cs="Arial"/>
                <w:color w:val="000000" w:themeColor="text1"/>
                <w:sz w:val="21"/>
                <w:szCs w:val="21"/>
              </w:rPr>
            </w:pPr>
            <w:r w:rsidRPr="00B21BB0">
              <w:rPr>
                <w:rFonts w:ascii="Arial" w:hAnsi="Arial" w:cs="Arial"/>
                <w:color w:val="000000" w:themeColor="text1"/>
                <w:sz w:val="21"/>
                <w:szCs w:val="21"/>
              </w:rPr>
              <w:t>6</w:t>
            </w:r>
          </w:p>
        </w:tc>
      </w:tr>
      <w:tr w:rsidR="00641738" w:rsidRPr="00B21BB0" w14:paraId="1532876A" w14:textId="77777777" w:rsidTr="00DE01C7">
        <w:tc>
          <w:tcPr>
            <w:tcW w:w="534" w:type="dxa"/>
            <w:vMerge/>
          </w:tcPr>
          <w:p w14:paraId="044BAEE5" w14:textId="77777777" w:rsidR="00641738" w:rsidRPr="00B21BB0" w:rsidRDefault="00641738" w:rsidP="00B21BB0">
            <w:pPr>
              <w:spacing w:line="264" w:lineRule="auto"/>
              <w:ind w:firstLine="709"/>
              <w:jc w:val="both"/>
              <w:rPr>
                <w:rFonts w:ascii="Arial" w:hAnsi="Arial" w:cs="Arial"/>
                <w:color w:val="000000" w:themeColor="text1"/>
                <w:sz w:val="21"/>
                <w:szCs w:val="21"/>
              </w:rPr>
            </w:pPr>
          </w:p>
        </w:tc>
        <w:tc>
          <w:tcPr>
            <w:tcW w:w="2124" w:type="dxa"/>
            <w:vMerge/>
          </w:tcPr>
          <w:p w14:paraId="66813AE4" w14:textId="77777777" w:rsidR="00641738" w:rsidRPr="00B21BB0" w:rsidRDefault="00641738" w:rsidP="00B21BB0">
            <w:pPr>
              <w:spacing w:line="264" w:lineRule="auto"/>
              <w:ind w:left="57"/>
              <w:jc w:val="both"/>
              <w:rPr>
                <w:rFonts w:ascii="Arial" w:hAnsi="Arial" w:cs="Arial"/>
                <w:color w:val="000000" w:themeColor="text1"/>
                <w:sz w:val="21"/>
                <w:szCs w:val="21"/>
              </w:rPr>
            </w:pPr>
          </w:p>
        </w:tc>
        <w:tc>
          <w:tcPr>
            <w:tcW w:w="2626" w:type="dxa"/>
            <w:vMerge/>
          </w:tcPr>
          <w:p w14:paraId="06BD2369" w14:textId="77777777" w:rsidR="00641738" w:rsidRPr="00B21BB0" w:rsidRDefault="00641738" w:rsidP="00A307E0">
            <w:pPr>
              <w:spacing w:line="264" w:lineRule="auto"/>
              <w:ind w:left="57"/>
              <w:jc w:val="center"/>
              <w:rPr>
                <w:rFonts w:ascii="Arial" w:hAnsi="Arial" w:cs="Arial"/>
                <w:color w:val="000000" w:themeColor="text1"/>
                <w:sz w:val="21"/>
                <w:szCs w:val="21"/>
              </w:rPr>
            </w:pPr>
          </w:p>
        </w:tc>
        <w:tc>
          <w:tcPr>
            <w:tcW w:w="2933" w:type="dxa"/>
            <w:vAlign w:val="center"/>
          </w:tcPr>
          <w:p w14:paraId="210419CF" w14:textId="77777777"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зона миття та зберігання столового посуду</w:t>
            </w:r>
          </w:p>
        </w:tc>
        <w:tc>
          <w:tcPr>
            <w:tcW w:w="1310" w:type="dxa"/>
            <w:vMerge/>
            <w:vAlign w:val="center"/>
          </w:tcPr>
          <w:p w14:paraId="355EE98D" w14:textId="77777777" w:rsidR="00641738" w:rsidRPr="00B21BB0" w:rsidRDefault="00641738" w:rsidP="00DE01C7">
            <w:pPr>
              <w:spacing w:line="264" w:lineRule="auto"/>
              <w:jc w:val="center"/>
              <w:rPr>
                <w:rFonts w:ascii="Arial" w:hAnsi="Arial" w:cs="Arial"/>
                <w:color w:val="000000" w:themeColor="text1"/>
                <w:sz w:val="21"/>
                <w:szCs w:val="21"/>
                <w:lang w:val="ru-RU"/>
              </w:rPr>
            </w:pPr>
          </w:p>
        </w:tc>
      </w:tr>
      <w:tr w:rsidR="00641738" w:rsidRPr="00B21BB0" w14:paraId="401B9B00" w14:textId="77777777" w:rsidTr="00DE01C7">
        <w:trPr>
          <w:trHeight w:val="641"/>
        </w:trPr>
        <w:tc>
          <w:tcPr>
            <w:tcW w:w="534" w:type="dxa"/>
            <w:vMerge/>
          </w:tcPr>
          <w:p w14:paraId="4E81A208" w14:textId="77777777" w:rsidR="00641738" w:rsidRPr="00B21BB0" w:rsidRDefault="00641738" w:rsidP="00B21BB0">
            <w:pPr>
              <w:spacing w:line="264" w:lineRule="auto"/>
              <w:ind w:firstLine="709"/>
              <w:jc w:val="both"/>
              <w:rPr>
                <w:rFonts w:ascii="Arial" w:hAnsi="Arial" w:cs="Arial"/>
                <w:color w:val="000000" w:themeColor="text1"/>
                <w:sz w:val="21"/>
                <w:szCs w:val="21"/>
                <w:lang w:val="ru-RU"/>
              </w:rPr>
            </w:pPr>
          </w:p>
        </w:tc>
        <w:tc>
          <w:tcPr>
            <w:tcW w:w="2124" w:type="dxa"/>
            <w:vMerge/>
          </w:tcPr>
          <w:p w14:paraId="5E31F368" w14:textId="77777777" w:rsidR="00641738" w:rsidRPr="00B21BB0" w:rsidRDefault="00641738" w:rsidP="00B21BB0">
            <w:pPr>
              <w:spacing w:line="264" w:lineRule="auto"/>
              <w:ind w:left="57"/>
              <w:jc w:val="both"/>
              <w:rPr>
                <w:rFonts w:ascii="Arial" w:hAnsi="Arial" w:cs="Arial"/>
                <w:color w:val="000000" w:themeColor="text1"/>
                <w:sz w:val="21"/>
                <w:szCs w:val="21"/>
                <w:lang w:val="ru-RU"/>
              </w:rPr>
            </w:pPr>
          </w:p>
        </w:tc>
        <w:tc>
          <w:tcPr>
            <w:tcW w:w="2626" w:type="dxa"/>
            <w:vMerge w:val="restart"/>
          </w:tcPr>
          <w:p w14:paraId="3D53C934" w14:textId="4F240439"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одне приміщення</w:t>
            </w:r>
          </w:p>
          <w:p w14:paraId="7A39E798" w14:textId="20965889" w:rsidR="00641738" w:rsidRPr="00B21BB0" w:rsidRDefault="00641738" w:rsidP="00A307E0">
            <w:pPr>
              <w:spacing w:line="264" w:lineRule="auto"/>
              <w:ind w:left="57"/>
              <w:jc w:val="center"/>
              <w:rPr>
                <w:rFonts w:ascii="Arial" w:hAnsi="Arial" w:cs="Arial"/>
                <w:color w:val="000000" w:themeColor="text1"/>
                <w:sz w:val="21"/>
                <w:szCs w:val="21"/>
                <w:lang w:val="ru-RU"/>
              </w:rPr>
            </w:pPr>
            <w:r w:rsidRPr="00B21BB0">
              <w:rPr>
                <w:rFonts w:ascii="Arial" w:hAnsi="Arial" w:cs="Arial"/>
                <w:color w:val="000000" w:themeColor="text1"/>
                <w:sz w:val="21"/>
                <w:szCs w:val="21"/>
                <w:lang w:val="ru-RU"/>
              </w:rPr>
              <w:t>на на дві групи</w:t>
            </w:r>
          </w:p>
        </w:tc>
        <w:tc>
          <w:tcPr>
            <w:tcW w:w="2933" w:type="dxa"/>
            <w:vAlign w:val="center"/>
          </w:tcPr>
          <w:p w14:paraId="1A76B6FF" w14:textId="77777777" w:rsidR="00641738" w:rsidRPr="00B21BB0" w:rsidRDefault="00641738" w:rsidP="00A307E0">
            <w:pPr>
              <w:spacing w:line="264" w:lineRule="auto"/>
              <w:ind w:left="57"/>
              <w:jc w:val="center"/>
              <w:rPr>
                <w:rFonts w:ascii="Arial" w:hAnsi="Arial" w:cs="Arial"/>
                <w:color w:val="000000" w:themeColor="text1"/>
                <w:sz w:val="21"/>
                <w:szCs w:val="21"/>
              </w:rPr>
            </w:pPr>
            <w:r w:rsidRPr="00B21BB0">
              <w:rPr>
                <w:rFonts w:ascii="Arial" w:hAnsi="Arial" w:cs="Arial"/>
                <w:color w:val="000000" w:themeColor="text1"/>
                <w:sz w:val="21"/>
                <w:szCs w:val="21"/>
              </w:rPr>
              <w:t>зона видавання готових страв</w:t>
            </w:r>
          </w:p>
        </w:tc>
        <w:tc>
          <w:tcPr>
            <w:tcW w:w="1310" w:type="dxa"/>
            <w:vMerge w:val="restart"/>
            <w:vAlign w:val="center"/>
          </w:tcPr>
          <w:p w14:paraId="57570304" w14:textId="77777777" w:rsidR="00641738" w:rsidRPr="00B21BB0" w:rsidRDefault="00641738" w:rsidP="00DE01C7">
            <w:pPr>
              <w:spacing w:line="264" w:lineRule="auto"/>
              <w:jc w:val="center"/>
              <w:rPr>
                <w:rFonts w:ascii="Arial" w:hAnsi="Arial" w:cs="Arial"/>
                <w:color w:val="000000" w:themeColor="text1"/>
                <w:sz w:val="21"/>
                <w:szCs w:val="21"/>
              </w:rPr>
            </w:pPr>
            <w:r w:rsidRPr="00B21BB0">
              <w:rPr>
                <w:rFonts w:ascii="Arial" w:hAnsi="Arial" w:cs="Arial"/>
                <w:color w:val="000000" w:themeColor="text1"/>
                <w:sz w:val="21"/>
                <w:szCs w:val="21"/>
              </w:rPr>
              <w:t>9</w:t>
            </w:r>
          </w:p>
        </w:tc>
      </w:tr>
      <w:tr w:rsidR="00641738" w:rsidRPr="00B21BB0" w14:paraId="22F09BC2" w14:textId="77777777" w:rsidTr="00A307E0">
        <w:tc>
          <w:tcPr>
            <w:tcW w:w="534" w:type="dxa"/>
            <w:vMerge/>
          </w:tcPr>
          <w:p w14:paraId="7E163413" w14:textId="77777777" w:rsidR="00641738" w:rsidRPr="00B21BB0" w:rsidRDefault="00641738" w:rsidP="00322A0D">
            <w:pPr>
              <w:spacing w:line="295" w:lineRule="auto"/>
              <w:ind w:firstLine="709"/>
              <w:jc w:val="both"/>
              <w:rPr>
                <w:rFonts w:ascii="Arial" w:hAnsi="Arial" w:cs="Arial"/>
                <w:color w:val="000000" w:themeColor="text1"/>
                <w:sz w:val="20"/>
                <w:szCs w:val="20"/>
              </w:rPr>
            </w:pPr>
          </w:p>
        </w:tc>
        <w:tc>
          <w:tcPr>
            <w:tcW w:w="2124" w:type="dxa"/>
            <w:vMerge/>
          </w:tcPr>
          <w:p w14:paraId="34D8BE61" w14:textId="77777777" w:rsidR="00641738" w:rsidRPr="00B21BB0" w:rsidRDefault="00641738" w:rsidP="007C33B8">
            <w:pPr>
              <w:spacing w:line="288" w:lineRule="auto"/>
              <w:ind w:left="57"/>
              <w:jc w:val="both"/>
              <w:rPr>
                <w:rFonts w:ascii="Arial" w:hAnsi="Arial" w:cs="Arial"/>
                <w:color w:val="000000" w:themeColor="text1"/>
                <w:sz w:val="20"/>
                <w:szCs w:val="20"/>
              </w:rPr>
            </w:pPr>
          </w:p>
        </w:tc>
        <w:tc>
          <w:tcPr>
            <w:tcW w:w="2626" w:type="dxa"/>
            <w:vMerge/>
          </w:tcPr>
          <w:p w14:paraId="7A0C6447" w14:textId="77777777" w:rsidR="00641738" w:rsidRPr="00B21BB0" w:rsidRDefault="00641738" w:rsidP="007C33B8">
            <w:pPr>
              <w:spacing w:line="288" w:lineRule="auto"/>
              <w:ind w:left="57"/>
              <w:jc w:val="both"/>
              <w:rPr>
                <w:rFonts w:ascii="Arial" w:hAnsi="Arial" w:cs="Arial"/>
                <w:color w:val="000000" w:themeColor="text1"/>
                <w:sz w:val="20"/>
                <w:szCs w:val="20"/>
              </w:rPr>
            </w:pPr>
          </w:p>
        </w:tc>
        <w:tc>
          <w:tcPr>
            <w:tcW w:w="2933" w:type="dxa"/>
            <w:vAlign w:val="center"/>
          </w:tcPr>
          <w:p w14:paraId="486FFE37" w14:textId="77777777" w:rsidR="00641738" w:rsidRPr="00B21BB0" w:rsidRDefault="00641738" w:rsidP="00A307E0">
            <w:pPr>
              <w:spacing w:line="288" w:lineRule="auto"/>
              <w:ind w:left="57"/>
              <w:jc w:val="center"/>
              <w:rPr>
                <w:rFonts w:ascii="Arial" w:hAnsi="Arial" w:cs="Arial"/>
                <w:color w:val="000000" w:themeColor="text1"/>
                <w:sz w:val="20"/>
                <w:szCs w:val="20"/>
                <w:lang w:val="ru-RU"/>
              </w:rPr>
            </w:pPr>
            <w:r w:rsidRPr="00B21BB0">
              <w:rPr>
                <w:rFonts w:ascii="Arial" w:hAnsi="Arial" w:cs="Arial"/>
                <w:color w:val="000000" w:themeColor="text1"/>
                <w:sz w:val="20"/>
                <w:szCs w:val="20"/>
                <w:lang w:val="ru-RU"/>
              </w:rPr>
              <w:t>зона миття та зберігання столового посуду</w:t>
            </w:r>
          </w:p>
        </w:tc>
        <w:tc>
          <w:tcPr>
            <w:tcW w:w="1310" w:type="dxa"/>
            <w:vMerge/>
          </w:tcPr>
          <w:p w14:paraId="0B7858BA" w14:textId="77777777" w:rsidR="00641738" w:rsidRPr="00B21BB0" w:rsidRDefault="00641738" w:rsidP="00322A0D">
            <w:pPr>
              <w:spacing w:line="295" w:lineRule="auto"/>
              <w:ind w:firstLine="709"/>
              <w:jc w:val="both"/>
              <w:rPr>
                <w:rFonts w:ascii="Arial" w:hAnsi="Arial" w:cs="Arial"/>
                <w:color w:val="000000" w:themeColor="text1"/>
                <w:sz w:val="20"/>
                <w:szCs w:val="20"/>
                <w:lang w:val="ru-RU"/>
              </w:rPr>
            </w:pPr>
          </w:p>
        </w:tc>
      </w:tr>
    </w:tbl>
    <w:p w14:paraId="03942032" w14:textId="77777777"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p>
    <w:p w14:paraId="64A3D2E9" w14:textId="5461EB62"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7.3.3.</w:t>
      </w:r>
      <w:r w:rsidR="00A307E0">
        <w:rPr>
          <w:rFonts w:ascii="Arial" w:hAnsi="Arial" w:cs="Arial"/>
          <w:b/>
          <w:color w:val="000000" w:themeColor="text1"/>
          <w:lang w:val="ru-RU"/>
        </w:rPr>
        <w:t>8</w:t>
      </w:r>
      <w:r w:rsidRPr="006A55F0">
        <w:rPr>
          <w:rFonts w:ascii="Arial" w:hAnsi="Arial" w:cs="Arial"/>
          <w:b/>
          <w:color w:val="000000" w:themeColor="text1"/>
          <w:lang w:val="ru-RU"/>
        </w:rPr>
        <w:t xml:space="preserve"> </w:t>
      </w:r>
      <w:r w:rsidRPr="006A55F0">
        <w:rPr>
          <w:rFonts w:ascii="Arial" w:hAnsi="Arial" w:cs="Arial"/>
          <w:color w:val="000000" w:themeColor="text1"/>
          <w:shd w:val="clear" w:color="auto" w:fill="FFFFFF"/>
          <w:lang w:val="ru-RU"/>
        </w:rPr>
        <w:t>Допускається передбачати одне приміщення видавання страв, миття та зберігання посуду на дві групи вихованців.</w:t>
      </w:r>
    </w:p>
    <w:p w14:paraId="7BDF300C" w14:textId="19207167"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color w:val="000000" w:themeColor="text1"/>
          <w:shd w:val="clear" w:color="auto" w:fill="FFFFFF"/>
          <w:lang w:val="ru-RU"/>
        </w:rPr>
        <w:t xml:space="preserve">Приміщення видавання страв, миття та зберігання посуду, поєднане з буфетною групового осередку, слід проєктувати з окремим входом </w:t>
      </w:r>
      <w:r w:rsidR="00927FC6">
        <w:rPr>
          <w:rFonts w:ascii="Arial" w:hAnsi="Arial" w:cs="Arial"/>
          <w:color w:val="000000" w:themeColor="text1"/>
          <w:shd w:val="clear" w:color="auto" w:fill="FFFFFF"/>
          <w:lang w:val="ru-RU"/>
        </w:rPr>
        <w:t>у</w:t>
      </w:r>
      <w:r w:rsidRPr="006A55F0">
        <w:rPr>
          <w:rFonts w:ascii="Arial" w:hAnsi="Arial" w:cs="Arial"/>
          <w:color w:val="000000" w:themeColor="text1"/>
          <w:shd w:val="clear" w:color="auto" w:fill="FFFFFF"/>
          <w:lang w:val="ru-RU"/>
        </w:rPr>
        <w:t xml:space="preserve"> межах групового осередку. Таке приміщення має бути облаштовано ванною мийною з душовим пристроєм, стелажами для зберігання столового посуду, а також посудомийною машиною фронтального типу для миття столового посуду. </w:t>
      </w:r>
    </w:p>
    <w:p w14:paraId="3C4342C8" w14:textId="60C4DF50" w:rsidR="00641738" w:rsidRPr="006A55F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color w:val="000000" w:themeColor="text1"/>
          <w:lang w:val="ru-RU"/>
        </w:rPr>
        <w:t xml:space="preserve">Допускається за межами групових осередків проєктувати одне приміщення видавання страв, миття та зберігання посуду, поєднане з буфетною групового осередку. Проєктувати окремі буфетні в групових осередках </w:t>
      </w:r>
      <w:r w:rsidR="00927FC6">
        <w:rPr>
          <w:rFonts w:ascii="Arial" w:hAnsi="Arial" w:cs="Arial"/>
          <w:color w:val="000000" w:themeColor="text1"/>
          <w:lang w:val="ru-RU"/>
        </w:rPr>
        <w:t>у</w:t>
      </w:r>
      <w:r w:rsidRPr="006A55F0">
        <w:rPr>
          <w:rFonts w:ascii="Arial" w:hAnsi="Arial" w:cs="Arial"/>
          <w:color w:val="000000" w:themeColor="text1"/>
          <w:lang w:val="ru-RU"/>
        </w:rPr>
        <w:t xml:space="preserve"> такому </w:t>
      </w:r>
      <w:r w:rsidR="00927FC6">
        <w:rPr>
          <w:rFonts w:ascii="Arial" w:hAnsi="Arial" w:cs="Arial"/>
          <w:color w:val="000000" w:themeColor="text1"/>
          <w:lang w:val="ru-RU"/>
        </w:rPr>
        <w:t xml:space="preserve">разі </w:t>
      </w:r>
      <w:r w:rsidRPr="006A55F0">
        <w:rPr>
          <w:rFonts w:ascii="Arial" w:hAnsi="Arial" w:cs="Arial"/>
          <w:color w:val="000000" w:themeColor="text1"/>
          <w:lang w:val="ru-RU"/>
        </w:rPr>
        <w:t>не потрібно.</w:t>
      </w:r>
    </w:p>
    <w:p w14:paraId="7B65C766" w14:textId="7BB7DE65" w:rsidR="00641738" w:rsidRPr="006A55F0" w:rsidRDefault="00641738" w:rsidP="00641738">
      <w:pPr>
        <w:spacing w:after="0" w:line="295" w:lineRule="auto"/>
        <w:ind w:firstLine="709"/>
        <w:jc w:val="both"/>
        <w:rPr>
          <w:rFonts w:ascii="Arial" w:hAnsi="Arial" w:cs="Arial"/>
          <w:color w:val="000000" w:themeColor="text1"/>
          <w:shd w:val="clear" w:color="auto" w:fill="FFFFFF"/>
          <w:lang w:val="ru-RU"/>
        </w:rPr>
      </w:pPr>
      <w:r w:rsidRPr="006A55F0">
        <w:rPr>
          <w:rFonts w:ascii="Arial" w:hAnsi="Arial" w:cs="Arial"/>
          <w:color w:val="000000" w:themeColor="text1"/>
          <w:shd w:val="clear" w:color="auto" w:fill="FFFFFF"/>
          <w:lang w:val="ru-RU"/>
        </w:rPr>
        <w:t>Допускається передбачати вихід із приміщення приймання їжі та зберігання термобоксів безпосередньо до приміщення видавання страв, миття та зберігання посуду або приміщення видавання страв, миття та зберігання посуду</w:t>
      </w:r>
      <w:r w:rsidR="00927FC6">
        <w:rPr>
          <w:rFonts w:ascii="Arial" w:hAnsi="Arial" w:cs="Arial"/>
          <w:color w:val="000000" w:themeColor="text1"/>
          <w:shd w:val="clear" w:color="auto" w:fill="FFFFFF"/>
          <w:lang w:val="ru-RU"/>
        </w:rPr>
        <w:t>,</w:t>
      </w:r>
      <w:r w:rsidRPr="006A55F0">
        <w:rPr>
          <w:rFonts w:ascii="Arial" w:hAnsi="Arial" w:cs="Arial"/>
          <w:color w:val="000000" w:themeColor="text1"/>
          <w:shd w:val="clear" w:color="auto" w:fill="FFFFFF"/>
          <w:lang w:val="ru-RU"/>
        </w:rPr>
        <w:t xml:space="preserve"> поєднане з буфетною групового (приміщення) осередку, розрахован</w:t>
      </w:r>
      <w:r w:rsidR="00F11BEF">
        <w:rPr>
          <w:rFonts w:ascii="Arial" w:hAnsi="Arial" w:cs="Arial"/>
          <w:color w:val="000000" w:themeColor="text1"/>
          <w:shd w:val="clear" w:color="auto" w:fill="FFFFFF"/>
          <w:lang w:val="ru-RU"/>
        </w:rPr>
        <w:t>ою</w:t>
      </w:r>
      <w:r w:rsidRPr="006A55F0">
        <w:rPr>
          <w:rFonts w:ascii="Arial" w:hAnsi="Arial" w:cs="Arial"/>
          <w:color w:val="000000" w:themeColor="text1"/>
          <w:shd w:val="clear" w:color="auto" w:fill="FFFFFF"/>
          <w:lang w:val="ru-RU"/>
        </w:rPr>
        <w:t xml:space="preserve"> на дві групи.</w:t>
      </w:r>
    </w:p>
    <w:p w14:paraId="0A9F7E9B" w14:textId="23E7FFD6" w:rsidR="00A307E0" w:rsidRDefault="00641738" w:rsidP="00641738">
      <w:pPr>
        <w:spacing w:after="0" w:line="295" w:lineRule="auto"/>
        <w:ind w:firstLine="709"/>
        <w:jc w:val="both"/>
        <w:rPr>
          <w:rFonts w:ascii="Arial" w:hAnsi="Arial" w:cs="Arial"/>
          <w:color w:val="000000" w:themeColor="text1"/>
          <w:lang w:val="ru-RU"/>
        </w:rPr>
      </w:pPr>
      <w:r w:rsidRPr="006A55F0">
        <w:rPr>
          <w:rFonts w:ascii="Arial" w:hAnsi="Arial" w:cs="Arial"/>
          <w:b/>
          <w:color w:val="000000" w:themeColor="text1"/>
          <w:lang w:val="ru-RU"/>
        </w:rPr>
        <w:t>7.3.3.</w:t>
      </w:r>
      <w:r w:rsidR="00A307E0">
        <w:rPr>
          <w:rFonts w:ascii="Arial" w:hAnsi="Arial" w:cs="Arial"/>
          <w:b/>
          <w:color w:val="000000" w:themeColor="text1"/>
          <w:lang w:val="ru-RU"/>
        </w:rPr>
        <w:t>9</w:t>
      </w:r>
      <w:r w:rsidRPr="006A55F0">
        <w:rPr>
          <w:rFonts w:ascii="Arial" w:hAnsi="Arial" w:cs="Arial"/>
          <w:b/>
          <w:color w:val="000000" w:themeColor="text1"/>
          <w:lang w:val="ru-RU"/>
        </w:rPr>
        <w:t xml:space="preserve"> </w:t>
      </w:r>
      <w:r w:rsidRPr="006A55F0">
        <w:rPr>
          <w:rFonts w:ascii="Arial" w:hAnsi="Arial" w:cs="Arial"/>
          <w:color w:val="000000" w:themeColor="text1"/>
          <w:lang w:val="ru-RU"/>
        </w:rPr>
        <w:t xml:space="preserve">Універсальне санітарно-гігієнічне приміщення для працівників та відвідувачів слід проєктувати згідно з вимогами </w:t>
      </w:r>
      <w:hyperlink r:id="rId223" w:history="1">
        <w:r w:rsidRPr="00641738">
          <w:rPr>
            <w:rStyle w:val="a8"/>
            <w:rFonts w:ascii="Arial" w:hAnsi="Arial" w:cs="Arial"/>
            <w:lang w:val="ru-RU"/>
          </w:rPr>
          <w:t>ДБН В.2.2-40</w:t>
        </w:r>
      </w:hyperlink>
      <w:r w:rsidRPr="006A55F0">
        <w:rPr>
          <w:rFonts w:ascii="Arial" w:hAnsi="Arial" w:cs="Arial"/>
          <w:color w:val="000000" w:themeColor="text1"/>
          <w:lang w:val="ru-RU"/>
        </w:rPr>
        <w:t>.</w:t>
      </w:r>
    </w:p>
    <w:p w14:paraId="23C8BF2D" w14:textId="77777777" w:rsidR="00641738" w:rsidRPr="006A55F0" w:rsidRDefault="00641738" w:rsidP="00343890">
      <w:pPr>
        <w:pStyle w:val="af7"/>
        <w:spacing w:before="120" w:beforeAutospacing="0" w:after="0" w:afterAutospacing="0" w:line="295" w:lineRule="auto"/>
        <w:ind w:firstLine="709"/>
        <w:jc w:val="both"/>
        <w:outlineLvl w:val="1"/>
        <w:rPr>
          <w:rFonts w:ascii="Arial" w:hAnsi="Arial" w:cs="Arial"/>
          <w:b/>
          <w:color w:val="000000"/>
          <w:sz w:val="22"/>
          <w:szCs w:val="22"/>
          <w:lang w:val="ru-RU"/>
        </w:rPr>
      </w:pPr>
      <w:bookmarkStart w:id="65" w:name="_Toc234619651"/>
      <w:r w:rsidRPr="006A55F0">
        <w:rPr>
          <w:rFonts w:ascii="Arial" w:hAnsi="Arial" w:cs="Arial"/>
          <w:b/>
          <w:color w:val="000000"/>
          <w:sz w:val="22"/>
          <w:szCs w:val="22"/>
          <w:lang w:val="ru-RU"/>
        </w:rPr>
        <w:t>7.4 Вимоги до приміщень ясел, дитячих садків та спеціальних дитячих садків щодо забезпечення інклюзивності</w:t>
      </w:r>
      <w:bookmarkEnd w:id="65"/>
    </w:p>
    <w:p w14:paraId="675AE408" w14:textId="77777777" w:rsidR="00641738" w:rsidRPr="006A55F0" w:rsidRDefault="00641738" w:rsidP="00B21BB0">
      <w:pPr>
        <w:pStyle w:val="af7"/>
        <w:spacing w:before="120" w:beforeAutospacing="0" w:after="0" w:afterAutospacing="0" w:line="295" w:lineRule="auto"/>
        <w:ind w:firstLine="709"/>
        <w:jc w:val="both"/>
        <w:rPr>
          <w:rFonts w:ascii="Arial" w:hAnsi="Arial" w:cs="Arial"/>
          <w:b/>
          <w:color w:val="000000"/>
          <w:sz w:val="22"/>
          <w:szCs w:val="22"/>
          <w:lang w:val="ru-RU"/>
        </w:rPr>
      </w:pPr>
      <w:r w:rsidRPr="006A55F0">
        <w:rPr>
          <w:rFonts w:ascii="Arial" w:hAnsi="Arial" w:cs="Arial"/>
          <w:b/>
          <w:color w:val="000000"/>
          <w:sz w:val="22"/>
          <w:szCs w:val="22"/>
          <w:lang w:val="ru-RU"/>
        </w:rPr>
        <w:t>Коридори</w:t>
      </w:r>
    </w:p>
    <w:p w14:paraId="24EAFA13" w14:textId="164E8106"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7.4.1</w:t>
      </w:r>
      <w:r w:rsidRPr="006A55F0">
        <w:rPr>
          <w:rFonts w:ascii="Arial" w:hAnsi="Arial" w:cs="Arial"/>
          <w:color w:val="000000"/>
          <w:sz w:val="22"/>
          <w:szCs w:val="22"/>
          <w:lang w:val="ru-RU"/>
        </w:rPr>
        <w:t xml:space="preserve"> Ширина</w:t>
      </w:r>
      <w:r w:rsidRPr="006A55F0">
        <w:rPr>
          <w:rFonts w:ascii="Arial" w:hAnsi="Arial" w:cs="Arial"/>
          <w:color w:val="000000"/>
          <w:sz w:val="22"/>
          <w:szCs w:val="22"/>
        </w:rPr>
        <w:t> </w:t>
      </w:r>
      <w:r w:rsidRPr="006A55F0">
        <w:rPr>
          <w:rFonts w:ascii="Arial" w:hAnsi="Arial" w:cs="Arial"/>
          <w:color w:val="000000"/>
          <w:sz w:val="22"/>
          <w:szCs w:val="22"/>
          <w:lang w:val="ru-RU"/>
        </w:rPr>
        <w:t>шляху</w:t>
      </w:r>
      <w:r w:rsidRPr="006A55F0">
        <w:rPr>
          <w:rFonts w:ascii="Arial" w:hAnsi="Arial" w:cs="Arial"/>
          <w:color w:val="000000"/>
          <w:sz w:val="22"/>
          <w:szCs w:val="22"/>
        </w:rPr>
        <w:t> </w:t>
      </w:r>
      <w:r w:rsidRPr="006A55F0">
        <w:rPr>
          <w:rFonts w:ascii="Arial" w:hAnsi="Arial" w:cs="Arial"/>
          <w:color w:val="000000"/>
          <w:sz w:val="22"/>
          <w:szCs w:val="22"/>
          <w:lang w:val="ru-RU"/>
        </w:rPr>
        <w:t xml:space="preserve">руху в коридорах (без постійних перешкод) ясел </w:t>
      </w:r>
      <w:r w:rsidR="00927FC6">
        <w:rPr>
          <w:rFonts w:ascii="Arial" w:hAnsi="Arial" w:cs="Arial"/>
          <w:color w:val="000000"/>
          <w:sz w:val="22"/>
          <w:szCs w:val="22"/>
          <w:lang w:val="ru-RU"/>
        </w:rPr>
        <w:t xml:space="preserve">і </w:t>
      </w:r>
      <w:r w:rsidRPr="006A55F0">
        <w:rPr>
          <w:rFonts w:ascii="Arial" w:hAnsi="Arial" w:cs="Arial"/>
          <w:color w:val="000000"/>
          <w:sz w:val="22"/>
          <w:szCs w:val="22"/>
          <w:lang w:val="ru-RU"/>
        </w:rPr>
        <w:t>дитячих садків та спеціальних дитячих садків повинна</w:t>
      </w:r>
      <w:r w:rsidRPr="006A55F0">
        <w:rPr>
          <w:rFonts w:ascii="Arial" w:hAnsi="Arial" w:cs="Arial"/>
          <w:color w:val="000000"/>
          <w:sz w:val="22"/>
          <w:szCs w:val="22"/>
        </w:rPr>
        <w:t> </w:t>
      </w:r>
      <w:r w:rsidRPr="006A55F0">
        <w:rPr>
          <w:rFonts w:ascii="Arial" w:hAnsi="Arial" w:cs="Arial"/>
          <w:color w:val="000000"/>
          <w:sz w:val="22"/>
          <w:szCs w:val="22"/>
          <w:lang w:val="ru-RU"/>
        </w:rPr>
        <w:t>бути:</w:t>
      </w:r>
    </w:p>
    <w:p w14:paraId="65886558" w14:textId="1A8A4921" w:rsidR="00641738" w:rsidRPr="006A55F0" w:rsidRDefault="006B1B8A" w:rsidP="00DE01C7">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при капітальному ремонті – не менше</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 xml:space="preserve">ніж 1,4 м, рекомендовано – не менше </w:t>
      </w:r>
      <w:r w:rsidR="00B85A70">
        <w:rPr>
          <w:rFonts w:ascii="Arial" w:hAnsi="Arial" w:cs="Arial"/>
          <w:color w:val="000000"/>
          <w:sz w:val="22"/>
          <w:szCs w:val="22"/>
          <w:lang w:val="ru-RU"/>
        </w:rPr>
        <w:t xml:space="preserve">                </w:t>
      </w:r>
      <w:r w:rsidR="00927FC6">
        <w:rPr>
          <w:rFonts w:ascii="Arial" w:hAnsi="Arial" w:cs="Arial"/>
          <w:color w:val="000000"/>
          <w:sz w:val="22"/>
          <w:szCs w:val="22"/>
          <w:lang w:val="ru-RU"/>
        </w:rPr>
        <w:t xml:space="preserve">ніж </w:t>
      </w:r>
      <w:r w:rsidR="00641738" w:rsidRPr="006A55F0">
        <w:rPr>
          <w:rFonts w:ascii="Arial" w:hAnsi="Arial" w:cs="Arial"/>
          <w:color w:val="000000"/>
          <w:sz w:val="22"/>
          <w:szCs w:val="22"/>
          <w:lang w:val="ru-RU"/>
        </w:rPr>
        <w:t>1,5 м;</w:t>
      </w:r>
    </w:p>
    <w:p w14:paraId="3CA4D4E2" w14:textId="6BC902F4" w:rsidR="00641738" w:rsidRPr="006A55F0" w:rsidRDefault="006B1B8A" w:rsidP="006B1B8A">
      <w:pPr>
        <w:pStyle w:val="af7"/>
        <w:spacing w:before="0" w:beforeAutospacing="0" w:after="0" w:afterAutospacing="0" w:line="295" w:lineRule="auto"/>
        <w:ind w:left="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при реконструкції – не менше ніж 1,4 м, рекомендовано – не менше ніж 1,8 м;</w:t>
      </w:r>
    </w:p>
    <w:p w14:paraId="1A87BBDE" w14:textId="7D9D9F22" w:rsidR="00641738" w:rsidRPr="006A55F0" w:rsidRDefault="006B1B8A" w:rsidP="006B1B8A">
      <w:pPr>
        <w:pStyle w:val="af7"/>
        <w:spacing w:before="0" w:beforeAutospacing="0" w:after="0" w:afterAutospacing="0" w:line="295" w:lineRule="auto"/>
        <w:ind w:left="709"/>
        <w:jc w:val="both"/>
        <w:rPr>
          <w:rFonts w:ascii="Arial" w:hAnsi="Arial" w:cs="Arial"/>
          <w:sz w:val="22"/>
          <w:szCs w:val="22"/>
          <w:lang w:val="ru-RU"/>
        </w:rPr>
      </w:pPr>
      <w:r>
        <w:rPr>
          <w:rFonts w:ascii="Arial" w:hAnsi="Arial" w:cs="Arial"/>
          <w:color w:val="000000" w:themeColor="text1"/>
        </w:rPr>
        <w:lastRenderedPageBreak/>
        <w:t xml:space="preserve">— </w:t>
      </w:r>
      <w:r w:rsidR="00641738" w:rsidRPr="006A55F0">
        <w:rPr>
          <w:rFonts w:ascii="Arial" w:hAnsi="Arial" w:cs="Arial"/>
          <w:color w:val="000000"/>
          <w:sz w:val="22"/>
          <w:szCs w:val="22"/>
          <w:lang w:val="ru-RU"/>
        </w:rPr>
        <w:t>при новому будівництві – не менше ніж 2,0 м, рекомендовано – не менше ніж 2,5 м.</w:t>
      </w:r>
      <w:r w:rsidR="00641738" w:rsidRPr="006A55F0">
        <w:rPr>
          <w:rFonts w:ascii="Arial" w:hAnsi="Arial" w:cs="Arial"/>
          <w:color w:val="000000"/>
          <w:sz w:val="22"/>
          <w:szCs w:val="22"/>
        </w:rPr>
        <w:t> </w:t>
      </w:r>
    </w:p>
    <w:p w14:paraId="643EFE5A" w14:textId="77777777"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Предмети інтер’єру не повинні ускладнювати пересування вихованців з особливим освітніми потребами та маломобільних груп населення.</w:t>
      </w:r>
    </w:p>
    <w:p w14:paraId="5FB0A034" w14:textId="50F4B7CF"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Ширина відкритих прорізів у стіні, а також</w:t>
      </w:r>
      <w:r w:rsidR="006B1B8A">
        <w:rPr>
          <w:rFonts w:ascii="Arial" w:hAnsi="Arial" w:cs="Arial"/>
          <w:color w:val="000000"/>
          <w:sz w:val="22"/>
          <w:szCs w:val="22"/>
        </w:rPr>
        <w:t xml:space="preserve"> </w:t>
      </w:r>
      <w:r w:rsidRPr="006A55F0">
        <w:rPr>
          <w:rFonts w:ascii="Arial" w:hAnsi="Arial" w:cs="Arial"/>
          <w:color w:val="000000"/>
          <w:sz w:val="22"/>
          <w:szCs w:val="22"/>
          <w:lang w:val="ru-RU"/>
        </w:rPr>
        <w:t>виходів з приміщення на сходову клітку має бути не</w:t>
      </w:r>
      <w:r w:rsidR="006B1B8A">
        <w:rPr>
          <w:rFonts w:ascii="Arial" w:hAnsi="Arial" w:cs="Arial"/>
          <w:color w:val="000000"/>
          <w:sz w:val="22"/>
          <w:szCs w:val="22"/>
        </w:rPr>
        <w:t xml:space="preserve"> </w:t>
      </w:r>
      <w:r w:rsidRPr="006A55F0">
        <w:rPr>
          <w:rFonts w:ascii="Arial" w:hAnsi="Arial" w:cs="Arial"/>
          <w:color w:val="000000"/>
          <w:sz w:val="22"/>
          <w:szCs w:val="22"/>
          <w:lang w:val="ru-RU"/>
        </w:rPr>
        <w:t>менше ніж 0,9 м. Ширину прорізів у стіні рекомендується приймати не</w:t>
      </w:r>
      <w:r w:rsidRPr="006A55F0">
        <w:rPr>
          <w:rFonts w:ascii="Arial" w:hAnsi="Arial" w:cs="Arial"/>
          <w:color w:val="000000"/>
          <w:sz w:val="22"/>
          <w:szCs w:val="22"/>
        </w:rPr>
        <w:t> </w:t>
      </w:r>
      <w:r w:rsidRPr="006A55F0">
        <w:rPr>
          <w:rFonts w:ascii="Arial" w:hAnsi="Arial" w:cs="Arial"/>
          <w:color w:val="000000"/>
          <w:sz w:val="22"/>
          <w:szCs w:val="22"/>
          <w:lang w:val="ru-RU"/>
        </w:rPr>
        <w:t>менше</w:t>
      </w:r>
      <w:r w:rsidR="006B1B8A">
        <w:rPr>
          <w:rFonts w:ascii="Arial" w:hAnsi="Arial" w:cs="Arial"/>
          <w:color w:val="000000"/>
          <w:sz w:val="22"/>
          <w:szCs w:val="22"/>
          <w:lang w:val="ru-RU"/>
        </w:rPr>
        <w:t xml:space="preserve"> </w:t>
      </w:r>
      <w:r w:rsidR="00F24C77">
        <w:rPr>
          <w:rFonts w:ascii="Arial" w:hAnsi="Arial" w:cs="Arial"/>
          <w:color w:val="000000"/>
          <w:sz w:val="22"/>
          <w:szCs w:val="22"/>
          <w:lang w:val="ru-RU"/>
        </w:rPr>
        <w:t xml:space="preserve">                 </w:t>
      </w:r>
      <w:r w:rsidRPr="006A55F0">
        <w:rPr>
          <w:rFonts w:ascii="Arial" w:hAnsi="Arial" w:cs="Arial"/>
          <w:color w:val="000000"/>
          <w:sz w:val="22"/>
          <w:szCs w:val="22"/>
          <w:lang w:val="ru-RU"/>
        </w:rPr>
        <w:t>ніж 1,2 м.</w:t>
      </w:r>
    </w:p>
    <w:p w14:paraId="15FEDF1B" w14:textId="77777777" w:rsidR="00641738" w:rsidRPr="006A55F0" w:rsidRDefault="00641738" w:rsidP="00B21BB0">
      <w:pPr>
        <w:pStyle w:val="af7"/>
        <w:spacing w:before="120" w:beforeAutospacing="0" w:after="0" w:afterAutospacing="0" w:line="295" w:lineRule="auto"/>
        <w:ind w:firstLine="709"/>
        <w:jc w:val="both"/>
        <w:rPr>
          <w:rFonts w:ascii="Arial" w:hAnsi="Arial" w:cs="Arial"/>
          <w:b/>
          <w:color w:val="000000"/>
          <w:sz w:val="22"/>
          <w:szCs w:val="22"/>
          <w:lang w:val="ru-RU"/>
        </w:rPr>
      </w:pPr>
      <w:r w:rsidRPr="006A55F0">
        <w:rPr>
          <w:rFonts w:ascii="Arial" w:hAnsi="Arial" w:cs="Arial"/>
          <w:b/>
          <w:color w:val="000000"/>
          <w:sz w:val="22"/>
          <w:szCs w:val="22"/>
          <w:lang w:val="ru-RU"/>
        </w:rPr>
        <w:t>Двері</w:t>
      </w:r>
    </w:p>
    <w:p w14:paraId="6DC1DE15" w14:textId="77777777"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 xml:space="preserve">7.4.2 </w:t>
      </w:r>
      <w:r w:rsidRPr="006A55F0">
        <w:rPr>
          <w:rFonts w:ascii="Arial" w:hAnsi="Arial" w:cs="Arial"/>
          <w:color w:val="000000"/>
          <w:sz w:val="22"/>
          <w:szCs w:val="22"/>
          <w:lang w:val="ru-RU"/>
        </w:rPr>
        <w:t xml:space="preserve">Ширина дверей у просвіті приміщень ясел, дитячих садків та спеціальних дитячих садків має бути: </w:t>
      </w:r>
    </w:p>
    <w:p w14:paraId="4171AC36" w14:textId="42C412E1"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при капітальному ремонт, реконструкції, реставрації – не менше</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ніж</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 xml:space="preserve">0,8 м, рекомендовано – не менше </w:t>
      </w:r>
      <w:r w:rsidR="00AB1890">
        <w:rPr>
          <w:rFonts w:ascii="Arial" w:hAnsi="Arial" w:cs="Arial"/>
          <w:color w:val="000000"/>
          <w:sz w:val="22"/>
          <w:szCs w:val="22"/>
          <w:lang w:val="ru-RU"/>
        </w:rPr>
        <w:t xml:space="preserve">ніж </w:t>
      </w:r>
      <w:r w:rsidR="00641738" w:rsidRPr="006A55F0">
        <w:rPr>
          <w:rFonts w:ascii="Arial" w:hAnsi="Arial" w:cs="Arial"/>
          <w:color w:val="000000"/>
          <w:sz w:val="22"/>
          <w:szCs w:val="22"/>
          <w:lang w:val="ru-RU"/>
        </w:rPr>
        <w:t>0,9 м;</w:t>
      </w:r>
    </w:p>
    <w:p w14:paraId="40E872B4" w14:textId="3EBA9724" w:rsidR="00641738" w:rsidRPr="006A55F0" w:rsidRDefault="006B1B8A" w:rsidP="006B1B8A">
      <w:pPr>
        <w:pStyle w:val="af7"/>
        <w:spacing w:before="0" w:beforeAutospacing="0" w:after="0" w:afterAutospacing="0" w:line="295" w:lineRule="auto"/>
        <w:ind w:left="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при новому будівництві – не менше ніж 0,9 м. </w:t>
      </w:r>
    </w:p>
    <w:p w14:paraId="30852A20" w14:textId="3D0A4E97"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 xml:space="preserve">Внутрішні двері не повинні мати порогів і перепадів висоти підлоги, за винятком дверей, які згідно з </w:t>
      </w:r>
      <w:hyperlink r:id="rId224" w:history="1">
        <w:r w:rsidRPr="006B1B8A">
          <w:rPr>
            <w:rStyle w:val="a8"/>
            <w:rFonts w:ascii="Arial" w:hAnsi="Arial" w:cs="Arial"/>
            <w:sz w:val="22"/>
            <w:szCs w:val="22"/>
            <w:lang w:val="ru-RU"/>
          </w:rPr>
          <w:t>ДБН В.1.1-7</w:t>
        </w:r>
      </w:hyperlink>
      <w:r w:rsidRPr="006A55F0">
        <w:rPr>
          <w:rFonts w:ascii="Arial" w:hAnsi="Arial" w:cs="Arial"/>
          <w:color w:val="000000"/>
          <w:sz w:val="22"/>
          <w:szCs w:val="22"/>
          <w:lang w:val="ru-RU"/>
        </w:rPr>
        <w:t xml:space="preserve"> повинні бути обладнаними ущільненнями в притулах, та інших випадків, передбачених іншими нормативними документами.</w:t>
      </w:r>
    </w:p>
    <w:p w14:paraId="7FADD314" w14:textId="771528D6"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У полуторо- та двостулкових дверях робоча частина (стулка) повинна мати ширину в просвіті:</w:t>
      </w:r>
    </w:p>
    <w:p w14:paraId="4A87B514" w14:textId="20DEAECD"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при капітальному ремонт, реконструкції, реставрації – не менше</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ніж</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0,8 м, рекомендовано – не менше</w:t>
      </w:r>
      <w:r w:rsidR="00B21BB0">
        <w:rPr>
          <w:rFonts w:ascii="Arial" w:hAnsi="Arial" w:cs="Arial"/>
          <w:color w:val="000000"/>
          <w:sz w:val="22"/>
          <w:szCs w:val="22"/>
          <w:lang w:val="ru-RU"/>
        </w:rPr>
        <w:t xml:space="preserve"> ніж</w:t>
      </w:r>
      <w:r w:rsidR="00641738" w:rsidRPr="006A55F0">
        <w:rPr>
          <w:rFonts w:ascii="Arial" w:hAnsi="Arial" w:cs="Arial"/>
          <w:color w:val="000000"/>
          <w:sz w:val="22"/>
          <w:szCs w:val="22"/>
          <w:lang w:val="ru-RU"/>
        </w:rPr>
        <w:t xml:space="preserve"> 0,9 м;</w:t>
      </w:r>
    </w:p>
    <w:p w14:paraId="533AA232" w14:textId="2EF3467B" w:rsidR="00641738" w:rsidRPr="006A55F0" w:rsidRDefault="006B1B8A" w:rsidP="006B1B8A">
      <w:pPr>
        <w:pStyle w:val="af7"/>
        <w:spacing w:before="0" w:beforeAutospacing="0" w:after="0" w:afterAutospacing="0" w:line="295" w:lineRule="auto"/>
        <w:ind w:left="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при новому будівництві – не менше ніж 0,9 м. </w:t>
      </w:r>
    </w:p>
    <w:p w14:paraId="0B6D4184" w14:textId="77777777"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 xml:space="preserve">Слід застосовувати двері на завісах однобічної дії з фіксаторами у положеннях «відчинено» і «зачинено». </w:t>
      </w:r>
    </w:p>
    <w:p w14:paraId="79772743" w14:textId="77777777"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 xml:space="preserve">7.4.3 </w:t>
      </w:r>
      <w:r w:rsidRPr="006A55F0">
        <w:rPr>
          <w:rFonts w:ascii="Arial" w:hAnsi="Arial" w:cs="Arial"/>
          <w:color w:val="000000"/>
          <w:sz w:val="22"/>
          <w:szCs w:val="22"/>
          <w:lang w:val="ru-RU"/>
        </w:rPr>
        <w:t xml:space="preserve">Слід застосовувати дверні ручки й інші прилади відчинення і зачинення дверей, що мають форму, яка дозволяє керувати ними однією рукою (кулаком) і не вимагає застосування надто великих зусиль або значних поворотів руки у зап’ясті. Форма, розташування та покриття дверних ручок мають бути зручними для охоплення рукою. Рекомендовано використовувати важільні та П-подібні ручки. </w:t>
      </w:r>
    </w:p>
    <w:p w14:paraId="6B2A2C06" w14:textId="4302BD5A" w:rsidR="00641738" w:rsidRPr="006A55F0" w:rsidRDefault="00641738" w:rsidP="00641738">
      <w:pPr>
        <w:pStyle w:val="af7"/>
        <w:spacing w:before="0" w:beforeAutospacing="0" w:after="0" w:afterAutospacing="0" w:line="295" w:lineRule="auto"/>
        <w:ind w:firstLine="709"/>
        <w:jc w:val="both"/>
        <w:rPr>
          <w:rFonts w:ascii="Arial" w:hAnsi="Arial" w:cs="Arial"/>
          <w:color w:val="000000"/>
          <w:sz w:val="22"/>
          <w:szCs w:val="22"/>
          <w:lang w:val="ru-RU"/>
        </w:rPr>
      </w:pPr>
      <w:r w:rsidRPr="006A55F0">
        <w:rPr>
          <w:rFonts w:ascii="Arial" w:hAnsi="Arial" w:cs="Arial"/>
          <w:b/>
          <w:color w:val="000000"/>
          <w:sz w:val="22"/>
          <w:szCs w:val="22"/>
          <w:lang w:val="ru-RU"/>
        </w:rPr>
        <w:t xml:space="preserve">7.4.4 </w:t>
      </w:r>
      <w:r w:rsidRPr="006A55F0">
        <w:rPr>
          <w:rFonts w:ascii="Arial" w:hAnsi="Arial" w:cs="Arial"/>
          <w:color w:val="000000"/>
          <w:sz w:val="22"/>
          <w:szCs w:val="22"/>
          <w:lang w:val="ru-RU"/>
        </w:rPr>
        <w:t>У разі збігу</w:t>
      </w:r>
      <w:r w:rsidRPr="006A55F0">
        <w:rPr>
          <w:rFonts w:ascii="Arial" w:hAnsi="Arial" w:cs="Arial"/>
          <w:color w:val="000000"/>
          <w:sz w:val="22"/>
          <w:szCs w:val="22"/>
        </w:rPr>
        <w:t> </w:t>
      </w:r>
      <w:r w:rsidRPr="006A55F0">
        <w:rPr>
          <w:rFonts w:ascii="Arial" w:hAnsi="Arial" w:cs="Arial"/>
          <w:color w:val="000000"/>
          <w:sz w:val="22"/>
          <w:szCs w:val="22"/>
          <w:lang w:val="ru-RU"/>
        </w:rPr>
        <w:t>кольору</w:t>
      </w:r>
      <w:r w:rsidRPr="006A55F0">
        <w:rPr>
          <w:rFonts w:ascii="Arial" w:hAnsi="Arial" w:cs="Arial"/>
          <w:color w:val="000000"/>
          <w:sz w:val="22"/>
          <w:szCs w:val="22"/>
        </w:rPr>
        <w:t> </w:t>
      </w:r>
      <w:r w:rsidRPr="006A55F0">
        <w:rPr>
          <w:rFonts w:ascii="Arial" w:hAnsi="Arial" w:cs="Arial"/>
          <w:color w:val="000000"/>
          <w:sz w:val="22"/>
          <w:szCs w:val="22"/>
          <w:lang w:val="ru-RU"/>
        </w:rPr>
        <w:t>дверного</w:t>
      </w:r>
      <w:r w:rsidRPr="006A55F0">
        <w:rPr>
          <w:rFonts w:ascii="Arial" w:hAnsi="Arial" w:cs="Arial"/>
          <w:color w:val="000000"/>
          <w:sz w:val="22"/>
          <w:szCs w:val="22"/>
        </w:rPr>
        <w:t> </w:t>
      </w:r>
      <w:r w:rsidRPr="006A55F0">
        <w:rPr>
          <w:rFonts w:ascii="Arial" w:hAnsi="Arial" w:cs="Arial"/>
          <w:color w:val="000000"/>
          <w:sz w:val="22"/>
          <w:szCs w:val="22"/>
          <w:lang w:val="ru-RU"/>
        </w:rPr>
        <w:t>полотна з кольором стіни та/або</w:t>
      </w:r>
      <w:r w:rsidRPr="006A55F0">
        <w:rPr>
          <w:rFonts w:ascii="Arial" w:hAnsi="Arial" w:cs="Arial"/>
          <w:color w:val="000000"/>
          <w:sz w:val="22"/>
          <w:szCs w:val="22"/>
        </w:rPr>
        <w:t> </w:t>
      </w:r>
      <w:r w:rsidRPr="006A55F0">
        <w:rPr>
          <w:rFonts w:ascii="Arial" w:hAnsi="Arial" w:cs="Arial"/>
          <w:color w:val="000000"/>
          <w:sz w:val="22"/>
          <w:szCs w:val="22"/>
          <w:lang w:val="ru-RU"/>
        </w:rPr>
        <w:t>інших</w:t>
      </w:r>
      <w:r w:rsidRPr="006A55F0">
        <w:rPr>
          <w:rFonts w:ascii="Arial" w:hAnsi="Arial" w:cs="Arial"/>
          <w:color w:val="000000"/>
          <w:sz w:val="22"/>
          <w:szCs w:val="22"/>
        </w:rPr>
        <w:t> </w:t>
      </w:r>
      <w:r w:rsidRPr="006A55F0">
        <w:rPr>
          <w:rFonts w:ascii="Arial" w:hAnsi="Arial" w:cs="Arial"/>
          <w:color w:val="000000"/>
          <w:sz w:val="22"/>
          <w:szCs w:val="22"/>
          <w:lang w:val="ru-RU"/>
        </w:rPr>
        <w:t>прилеглих елементів</w:t>
      </w:r>
      <w:r w:rsidRPr="006A55F0">
        <w:rPr>
          <w:rFonts w:ascii="Arial" w:hAnsi="Arial" w:cs="Arial"/>
          <w:color w:val="000000"/>
          <w:sz w:val="22"/>
          <w:szCs w:val="22"/>
        </w:rPr>
        <w:t> </w:t>
      </w:r>
      <w:r w:rsidRPr="006A55F0">
        <w:rPr>
          <w:rFonts w:ascii="Arial" w:hAnsi="Arial" w:cs="Arial"/>
          <w:color w:val="000000"/>
          <w:sz w:val="22"/>
          <w:szCs w:val="22"/>
          <w:lang w:val="ru-RU"/>
        </w:rPr>
        <w:t>інтер’єру необхідно забезпечити контрастне</w:t>
      </w:r>
      <w:r w:rsidRPr="006A55F0">
        <w:rPr>
          <w:rFonts w:ascii="Arial" w:hAnsi="Arial" w:cs="Arial"/>
          <w:color w:val="000000"/>
          <w:sz w:val="22"/>
          <w:szCs w:val="22"/>
        </w:rPr>
        <w:t> </w:t>
      </w:r>
      <w:r w:rsidRPr="006A55F0">
        <w:rPr>
          <w:rFonts w:ascii="Arial" w:hAnsi="Arial" w:cs="Arial"/>
          <w:color w:val="000000"/>
          <w:sz w:val="22"/>
          <w:szCs w:val="22"/>
          <w:lang w:val="ru-RU"/>
        </w:rPr>
        <w:t>співвідношення</w:t>
      </w:r>
      <w:r w:rsidRPr="006A55F0">
        <w:rPr>
          <w:rFonts w:ascii="Arial" w:hAnsi="Arial" w:cs="Arial"/>
          <w:color w:val="000000"/>
          <w:sz w:val="22"/>
          <w:szCs w:val="22"/>
        </w:rPr>
        <w:t> </w:t>
      </w:r>
      <w:r w:rsidRPr="006A55F0">
        <w:rPr>
          <w:rFonts w:ascii="Arial" w:hAnsi="Arial" w:cs="Arial"/>
          <w:color w:val="000000"/>
          <w:sz w:val="22"/>
          <w:szCs w:val="22"/>
          <w:lang w:val="ru-RU"/>
        </w:rPr>
        <w:t>кольорів</w:t>
      </w:r>
      <w:r w:rsidRPr="006A55F0">
        <w:rPr>
          <w:rFonts w:ascii="Arial" w:hAnsi="Arial" w:cs="Arial"/>
          <w:color w:val="000000"/>
          <w:sz w:val="22"/>
          <w:szCs w:val="22"/>
        </w:rPr>
        <w:t> </w:t>
      </w:r>
      <w:r w:rsidRPr="006A55F0">
        <w:rPr>
          <w:rFonts w:ascii="Arial" w:hAnsi="Arial" w:cs="Arial"/>
          <w:color w:val="000000"/>
          <w:sz w:val="22"/>
          <w:szCs w:val="22"/>
          <w:lang w:val="ru-RU"/>
        </w:rPr>
        <w:t xml:space="preserve">шляхом контрастного відокремлення або контрастного маркування дверного полотна. </w:t>
      </w:r>
    </w:p>
    <w:p w14:paraId="4BE7D798" w14:textId="58824F0B" w:rsidR="00641738" w:rsidRPr="006A55F0" w:rsidRDefault="00AB1890" w:rsidP="00641738">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sz w:val="22"/>
          <w:szCs w:val="22"/>
          <w:lang w:val="ru-RU"/>
        </w:rPr>
        <w:t xml:space="preserve">У разі </w:t>
      </w:r>
      <w:r w:rsidR="00641738" w:rsidRPr="006A55F0">
        <w:rPr>
          <w:rFonts w:ascii="Arial" w:hAnsi="Arial" w:cs="Arial"/>
          <w:color w:val="000000"/>
          <w:sz w:val="22"/>
          <w:szCs w:val="22"/>
          <w:lang w:val="ru-RU"/>
        </w:rPr>
        <w:t>контрастно</w:t>
      </w:r>
      <w:r>
        <w:rPr>
          <w:rFonts w:ascii="Arial" w:hAnsi="Arial" w:cs="Arial"/>
          <w:color w:val="000000"/>
          <w:sz w:val="22"/>
          <w:szCs w:val="22"/>
          <w:lang w:val="ru-RU"/>
        </w:rPr>
        <w:t xml:space="preserve">го </w:t>
      </w:r>
      <w:r w:rsidR="00641738" w:rsidRPr="006A55F0">
        <w:rPr>
          <w:rFonts w:ascii="Arial" w:hAnsi="Arial" w:cs="Arial"/>
          <w:color w:val="000000"/>
          <w:sz w:val="22"/>
          <w:szCs w:val="22"/>
          <w:lang w:val="ru-RU"/>
        </w:rPr>
        <w:t>відокремленн</w:t>
      </w:r>
      <w:r>
        <w:rPr>
          <w:rFonts w:ascii="Arial" w:hAnsi="Arial" w:cs="Arial"/>
          <w:color w:val="000000"/>
          <w:sz w:val="22"/>
          <w:szCs w:val="22"/>
          <w:lang w:val="ru-RU"/>
        </w:rPr>
        <w:t>я</w:t>
      </w:r>
      <w:r w:rsidR="00641738" w:rsidRPr="006A55F0">
        <w:rPr>
          <w:rFonts w:ascii="Arial" w:hAnsi="Arial" w:cs="Arial"/>
          <w:color w:val="000000"/>
          <w:sz w:val="22"/>
          <w:szCs w:val="22"/>
          <w:lang w:val="ru-RU"/>
        </w:rPr>
        <w:t xml:space="preserve"> колір</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лиштви</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по</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всьому</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периметру</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дверей (або по</w:t>
      </w:r>
      <w:r w:rsidR="006B1B8A">
        <w:rPr>
          <w:rFonts w:ascii="Arial" w:hAnsi="Arial" w:cs="Arial"/>
          <w:color w:val="000000"/>
          <w:sz w:val="22"/>
          <w:szCs w:val="22"/>
        </w:rPr>
        <w:t xml:space="preserve"> </w:t>
      </w:r>
      <w:r w:rsidR="00641738" w:rsidRPr="006A55F0">
        <w:rPr>
          <w:rFonts w:ascii="Arial" w:hAnsi="Arial" w:cs="Arial"/>
          <w:color w:val="000000"/>
          <w:sz w:val="22"/>
          <w:szCs w:val="22"/>
          <w:lang w:val="ru-RU"/>
        </w:rPr>
        <w:t>всій</w:t>
      </w:r>
      <w:r w:rsidR="006B1B8A">
        <w:rPr>
          <w:rFonts w:ascii="Arial" w:hAnsi="Arial" w:cs="Arial"/>
          <w:color w:val="000000"/>
          <w:sz w:val="22"/>
          <w:szCs w:val="22"/>
        </w:rPr>
        <w:t xml:space="preserve"> </w:t>
      </w:r>
      <w:r w:rsidR="00641738" w:rsidRPr="006A55F0">
        <w:rPr>
          <w:rFonts w:ascii="Arial" w:hAnsi="Arial" w:cs="Arial"/>
          <w:color w:val="000000"/>
          <w:sz w:val="22"/>
          <w:szCs w:val="22"/>
          <w:lang w:val="ru-RU"/>
        </w:rPr>
        <w:t>висоті з боку</w:t>
      </w:r>
      <w:r w:rsidR="006B1B8A">
        <w:rPr>
          <w:rFonts w:ascii="Arial" w:hAnsi="Arial" w:cs="Arial"/>
          <w:color w:val="000000"/>
          <w:sz w:val="22"/>
          <w:szCs w:val="22"/>
        </w:rPr>
        <w:t xml:space="preserve"> </w:t>
      </w:r>
      <w:r w:rsidR="00641738" w:rsidRPr="006A55F0">
        <w:rPr>
          <w:rFonts w:ascii="Arial" w:hAnsi="Arial" w:cs="Arial"/>
          <w:color w:val="000000"/>
          <w:sz w:val="22"/>
          <w:szCs w:val="22"/>
          <w:lang w:val="ru-RU"/>
        </w:rPr>
        <w:t>відкривання</w:t>
      </w:r>
      <w:r w:rsidR="006B1B8A">
        <w:rPr>
          <w:rFonts w:ascii="Arial" w:hAnsi="Arial" w:cs="Arial"/>
          <w:color w:val="000000"/>
          <w:sz w:val="22"/>
          <w:szCs w:val="22"/>
        </w:rPr>
        <w:t xml:space="preserve"> </w:t>
      </w:r>
      <w:proofErr w:type="gramStart"/>
      <w:r w:rsidR="00641738" w:rsidRPr="006A55F0">
        <w:rPr>
          <w:rFonts w:ascii="Arial" w:hAnsi="Arial" w:cs="Arial"/>
          <w:color w:val="000000"/>
          <w:sz w:val="22"/>
          <w:szCs w:val="22"/>
          <w:lang w:val="ru-RU"/>
        </w:rPr>
        <w:t>дверей</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w:t>
      </w:r>
      <w:proofErr w:type="gramEnd"/>
      <w:r w:rsidR="00641738" w:rsidRPr="006A55F0">
        <w:rPr>
          <w:rFonts w:ascii="Arial" w:hAnsi="Arial" w:cs="Arial"/>
          <w:color w:val="000000"/>
          <w:sz w:val="22"/>
          <w:szCs w:val="22"/>
          <w:lang w:val="ru-RU"/>
        </w:rPr>
        <w:t xml:space="preserve"> та колір</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дверної ручки</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мають контрастно</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відрізнятися від кольору</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стіни та кольору дверного</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 xml:space="preserve">полотна. </w:t>
      </w:r>
      <w:r>
        <w:rPr>
          <w:rFonts w:ascii="Arial" w:hAnsi="Arial" w:cs="Arial"/>
          <w:color w:val="000000"/>
          <w:sz w:val="22"/>
          <w:szCs w:val="22"/>
          <w:lang w:val="ru-RU"/>
        </w:rPr>
        <w:t xml:space="preserve">У разі </w:t>
      </w:r>
      <w:r w:rsidR="00641738" w:rsidRPr="006A55F0">
        <w:rPr>
          <w:rFonts w:ascii="Arial" w:hAnsi="Arial" w:cs="Arial"/>
          <w:color w:val="000000"/>
          <w:sz w:val="22"/>
          <w:szCs w:val="22"/>
          <w:lang w:val="ru-RU"/>
        </w:rPr>
        <w:t>контрастно</w:t>
      </w:r>
      <w:r>
        <w:rPr>
          <w:rFonts w:ascii="Arial" w:hAnsi="Arial" w:cs="Arial"/>
          <w:color w:val="000000"/>
          <w:sz w:val="22"/>
          <w:szCs w:val="22"/>
          <w:lang w:val="ru-RU"/>
        </w:rPr>
        <w:t xml:space="preserve">го </w:t>
      </w:r>
      <w:r w:rsidR="00641738" w:rsidRPr="006A55F0">
        <w:rPr>
          <w:rFonts w:ascii="Arial" w:hAnsi="Arial" w:cs="Arial"/>
          <w:color w:val="000000"/>
          <w:sz w:val="22"/>
          <w:szCs w:val="22"/>
          <w:lang w:val="ru-RU"/>
        </w:rPr>
        <w:t>маркуванн</w:t>
      </w:r>
      <w:r>
        <w:rPr>
          <w:rFonts w:ascii="Arial" w:hAnsi="Arial" w:cs="Arial"/>
          <w:color w:val="000000"/>
          <w:sz w:val="22"/>
          <w:szCs w:val="22"/>
          <w:lang w:val="ru-RU"/>
        </w:rPr>
        <w:t>я</w:t>
      </w:r>
      <w:r w:rsidR="00641738" w:rsidRPr="006A55F0">
        <w:rPr>
          <w:rFonts w:ascii="Arial" w:hAnsi="Arial" w:cs="Arial"/>
          <w:color w:val="000000"/>
          <w:sz w:val="22"/>
          <w:szCs w:val="22"/>
          <w:lang w:val="ru-RU"/>
        </w:rPr>
        <w:t xml:space="preserve"> на лиштву та зону кріплення дверної ручки наноситься фарба або плівка контрастного кольору. Допускаються</w:t>
      </w:r>
      <w:r w:rsidR="00641738" w:rsidRPr="006A55F0">
        <w:rPr>
          <w:rFonts w:ascii="Arial" w:hAnsi="Arial" w:cs="Arial"/>
          <w:color w:val="000000"/>
          <w:sz w:val="22"/>
          <w:szCs w:val="22"/>
        </w:rPr>
        <w:t> </w:t>
      </w:r>
      <w:r w:rsidR="00641738" w:rsidRPr="006A55F0">
        <w:rPr>
          <w:rFonts w:ascii="Arial" w:hAnsi="Arial" w:cs="Arial"/>
          <w:color w:val="000000"/>
          <w:sz w:val="22"/>
          <w:szCs w:val="22"/>
          <w:lang w:val="ru-RU"/>
        </w:rPr>
        <w:t>індивідуальні рішення, що забезпечують контрастне маркування елементів.</w:t>
      </w:r>
    </w:p>
    <w:p w14:paraId="1846ADF9" w14:textId="5C1C6C44" w:rsidR="00641738" w:rsidRPr="006A55F0" w:rsidRDefault="00641738" w:rsidP="00641738">
      <w:pPr>
        <w:pStyle w:val="af7"/>
        <w:spacing w:before="0" w:beforeAutospacing="0" w:after="0" w:afterAutospacing="0" w:line="295" w:lineRule="auto"/>
        <w:ind w:firstLine="709"/>
        <w:jc w:val="both"/>
        <w:rPr>
          <w:rFonts w:ascii="Arial" w:hAnsi="Arial" w:cs="Arial"/>
          <w:color w:val="000000"/>
          <w:sz w:val="22"/>
          <w:szCs w:val="22"/>
          <w:lang w:val="ru-RU"/>
        </w:rPr>
      </w:pPr>
      <w:r w:rsidRPr="006A55F0">
        <w:rPr>
          <w:rFonts w:ascii="Arial" w:hAnsi="Arial" w:cs="Arial"/>
          <w:b/>
          <w:color w:val="000000"/>
          <w:sz w:val="22"/>
          <w:szCs w:val="22"/>
          <w:lang w:val="ru-RU"/>
        </w:rPr>
        <w:t xml:space="preserve">7.4.5 </w:t>
      </w:r>
      <w:r w:rsidR="00AB1890">
        <w:rPr>
          <w:rFonts w:ascii="Arial" w:hAnsi="Arial" w:cs="Arial"/>
          <w:color w:val="000000"/>
          <w:sz w:val="22"/>
          <w:szCs w:val="22"/>
          <w:lang w:val="ru-RU"/>
        </w:rPr>
        <w:t>У</w:t>
      </w:r>
      <w:r w:rsidRPr="006A55F0">
        <w:rPr>
          <w:rFonts w:ascii="Arial" w:hAnsi="Arial" w:cs="Arial"/>
          <w:color w:val="000000"/>
          <w:sz w:val="22"/>
          <w:szCs w:val="22"/>
          <w:lang w:val="ru-RU"/>
        </w:rPr>
        <w:t xml:space="preserve"> разі застосування світлопрозорих дверей такі двері повинні бути протиударними та мати контрастне маркування у вигляді смуги шириною не менше ніж 100 мм або елементів довільного дизайну (геометричні фігури, декоративні елементи, візерунки тощо) шириною не менше</w:t>
      </w:r>
      <w:r w:rsidRPr="006A55F0">
        <w:rPr>
          <w:rFonts w:ascii="Arial" w:hAnsi="Arial" w:cs="Arial"/>
          <w:color w:val="000000"/>
          <w:sz w:val="22"/>
          <w:szCs w:val="22"/>
        </w:rPr>
        <w:t> </w:t>
      </w:r>
      <w:r w:rsidRPr="006A55F0">
        <w:rPr>
          <w:rFonts w:ascii="Arial" w:hAnsi="Arial" w:cs="Arial"/>
          <w:color w:val="000000"/>
          <w:sz w:val="22"/>
          <w:szCs w:val="22"/>
          <w:lang w:val="ru-RU"/>
        </w:rPr>
        <w:t>ніж 150 мм, розміщені на двох</w:t>
      </w:r>
      <w:r w:rsidRPr="006A55F0">
        <w:rPr>
          <w:rFonts w:ascii="Arial" w:hAnsi="Arial" w:cs="Arial"/>
          <w:color w:val="000000"/>
          <w:sz w:val="22"/>
          <w:szCs w:val="22"/>
        </w:rPr>
        <w:t> </w:t>
      </w:r>
      <w:r w:rsidRPr="006A55F0">
        <w:rPr>
          <w:rFonts w:ascii="Arial" w:hAnsi="Arial" w:cs="Arial"/>
          <w:color w:val="000000"/>
          <w:sz w:val="22"/>
          <w:szCs w:val="22"/>
          <w:lang w:val="ru-RU"/>
        </w:rPr>
        <w:t>рівнях –</w:t>
      </w:r>
      <w:r w:rsidR="006B1B8A">
        <w:rPr>
          <w:rFonts w:ascii="Arial" w:hAnsi="Arial" w:cs="Arial"/>
          <w:color w:val="000000"/>
          <w:sz w:val="22"/>
          <w:szCs w:val="22"/>
        </w:rPr>
        <w:t xml:space="preserve"> </w:t>
      </w:r>
      <w:r w:rsidRPr="006A55F0">
        <w:rPr>
          <w:rFonts w:ascii="Arial" w:hAnsi="Arial" w:cs="Arial"/>
          <w:color w:val="000000"/>
          <w:sz w:val="22"/>
          <w:szCs w:val="22"/>
          <w:lang w:val="ru-RU"/>
        </w:rPr>
        <w:t>850</w:t>
      </w:r>
      <w:r w:rsidR="006B1B8A" w:rsidRPr="006B1B8A">
        <w:rPr>
          <w:rFonts w:ascii="Arial" w:hAnsi="Arial" w:cs="Arial"/>
          <w:color w:val="000000"/>
          <w:sz w:val="22"/>
          <w:szCs w:val="22"/>
          <w:lang w:val="ru-RU"/>
        </w:rPr>
        <w:t xml:space="preserve"> </w:t>
      </w:r>
      <w:r w:rsidR="00AB1890">
        <w:rPr>
          <w:rFonts w:ascii="Arial" w:hAnsi="Arial" w:cs="Arial"/>
          <w:color w:val="000000"/>
          <w:sz w:val="22"/>
          <w:szCs w:val="22"/>
          <w:lang w:val="ru-RU"/>
        </w:rPr>
        <w:t>–</w:t>
      </w:r>
      <w:r w:rsidRPr="006A55F0">
        <w:rPr>
          <w:rFonts w:ascii="Arial" w:hAnsi="Arial" w:cs="Arial"/>
          <w:color w:val="000000"/>
          <w:sz w:val="22"/>
          <w:szCs w:val="22"/>
          <w:lang w:val="ru-RU"/>
        </w:rPr>
        <w:t>1000 мм та</w:t>
      </w:r>
      <w:r w:rsidR="006B1B8A">
        <w:rPr>
          <w:rFonts w:ascii="Arial" w:hAnsi="Arial" w:cs="Arial"/>
          <w:color w:val="000000"/>
          <w:sz w:val="22"/>
          <w:szCs w:val="22"/>
        </w:rPr>
        <w:t xml:space="preserve"> </w:t>
      </w:r>
      <w:r w:rsidRPr="006A55F0">
        <w:rPr>
          <w:rFonts w:ascii="Arial" w:hAnsi="Arial" w:cs="Arial"/>
          <w:color w:val="000000"/>
          <w:sz w:val="22"/>
          <w:szCs w:val="22"/>
          <w:lang w:val="ru-RU"/>
        </w:rPr>
        <w:t>1400</w:t>
      </w:r>
      <w:r w:rsidR="006B1B8A" w:rsidRPr="006B1B8A">
        <w:rPr>
          <w:rFonts w:ascii="Arial" w:hAnsi="Arial" w:cs="Arial"/>
          <w:color w:val="000000"/>
          <w:sz w:val="22"/>
          <w:szCs w:val="22"/>
          <w:lang w:val="ru-RU"/>
        </w:rPr>
        <w:t xml:space="preserve"> </w:t>
      </w:r>
      <w:r w:rsidR="00AB1890">
        <w:rPr>
          <w:rFonts w:ascii="Arial" w:hAnsi="Arial" w:cs="Arial"/>
          <w:color w:val="000000"/>
          <w:sz w:val="22"/>
          <w:szCs w:val="22"/>
          <w:lang w:val="ru-RU"/>
        </w:rPr>
        <w:t xml:space="preserve">– </w:t>
      </w:r>
      <w:r w:rsidRPr="006A55F0">
        <w:rPr>
          <w:rFonts w:ascii="Arial" w:hAnsi="Arial" w:cs="Arial"/>
          <w:color w:val="000000"/>
          <w:sz w:val="22"/>
          <w:szCs w:val="22"/>
          <w:lang w:val="ru-RU"/>
        </w:rPr>
        <w:t xml:space="preserve">1600 мм. </w:t>
      </w:r>
    </w:p>
    <w:p w14:paraId="6A8CF56F" w14:textId="4BF335D5" w:rsidR="00EC17AE" w:rsidRDefault="00641738" w:rsidP="00641738">
      <w:pPr>
        <w:pStyle w:val="af7"/>
        <w:spacing w:before="0" w:beforeAutospacing="0" w:after="0" w:afterAutospacing="0" w:line="295" w:lineRule="auto"/>
        <w:ind w:firstLine="709"/>
        <w:jc w:val="both"/>
        <w:rPr>
          <w:rFonts w:ascii="Arial" w:hAnsi="Arial" w:cs="Arial"/>
          <w:color w:val="000000"/>
          <w:sz w:val="22"/>
          <w:szCs w:val="22"/>
          <w:lang w:val="ru-RU"/>
        </w:rPr>
      </w:pPr>
      <w:r w:rsidRPr="006A55F0">
        <w:rPr>
          <w:rFonts w:ascii="Arial" w:hAnsi="Arial" w:cs="Arial"/>
          <w:color w:val="000000"/>
          <w:sz w:val="22"/>
          <w:szCs w:val="22"/>
          <w:lang w:val="ru-RU"/>
        </w:rPr>
        <w:t>Допускається застосування індивідуальних рішень, що забезпечують візуальний контраст світлопрозорих</w:t>
      </w:r>
      <w:r w:rsidR="006B1B8A">
        <w:rPr>
          <w:rFonts w:ascii="Arial" w:hAnsi="Arial" w:cs="Arial"/>
          <w:color w:val="000000"/>
          <w:sz w:val="22"/>
          <w:szCs w:val="22"/>
        </w:rPr>
        <w:t xml:space="preserve"> </w:t>
      </w:r>
      <w:r w:rsidRPr="006A55F0">
        <w:rPr>
          <w:rFonts w:ascii="Arial" w:hAnsi="Arial" w:cs="Arial"/>
          <w:color w:val="000000"/>
          <w:sz w:val="22"/>
          <w:szCs w:val="22"/>
          <w:lang w:val="ru-RU"/>
        </w:rPr>
        <w:t>дверей у просторі та роблять</w:t>
      </w:r>
      <w:r w:rsidR="00025E99">
        <w:rPr>
          <w:rFonts w:ascii="Arial" w:hAnsi="Arial" w:cs="Arial"/>
          <w:color w:val="000000"/>
          <w:sz w:val="22"/>
          <w:szCs w:val="22"/>
        </w:rPr>
        <w:t xml:space="preserve"> </w:t>
      </w:r>
      <w:r w:rsidRPr="006A55F0">
        <w:rPr>
          <w:rFonts w:ascii="Arial" w:hAnsi="Arial" w:cs="Arial"/>
          <w:color w:val="000000"/>
          <w:sz w:val="22"/>
          <w:szCs w:val="22"/>
          <w:lang w:val="ru-RU"/>
        </w:rPr>
        <w:t>їх</w:t>
      </w:r>
      <w:r w:rsidR="00025E99">
        <w:rPr>
          <w:rFonts w:ascii="Arial" w:hAnsi="Arial" w:cs="Arial"/>
          <w:color w:val="000000"/>
          <w:sz w:val="22"/>
          <w:szCs w:val="22"/>
        </w:rPr>
        <w:t xml:space="preserve"> </w:t>
      </w:r>
      <w:r w:rsidRPr="006A55F0">
        <w:rPr>
          <w:rFonts w:ascii="Arial" w:hAnsi="Arial" w:cs="Arial"/>
          <w:color w:val="000000"/>
          <w:sz w:val="22"/>
          <w:szCs w:val="22"/>
          <w:lang w:val="ru-RU"/>
        </w:rPr>
        <w:t>добре</w:t>
      </w:r>
      <w:r w:rsidR="00025E99">
        <w:rPr>
          <w:rFonts w:ascii="Arial" w:hAnsi="Arial" w:cs="Arial"/>
          <w:color w:val="000000"/>
          <w:sz w:val="22"/>
          <w:szCs w:val="22"/>
        </w:rPr>
        <w:t xml:space="preserve"> </w:t>
      </w:r>
      <w:r w:rsidRPr="006A55F0">
        <w:rPr>
          <w:rFonts w:ascii="Arial" w:hAnsi="Arial" w:cs="Arial"/>
          <w:color w:val="000000"/>
          <w:sz w:val="22"/>
          <w:szCs w:val="22"/>
          <w:lang w:val="ru-RU"/>
        </w:rPr>
        <w:t>видимими (як</w:t>
      </w:r>
      <w:r w:rsidR="00025E99">
        <w:rPr>
          <w:rFonts w:ascii="Arial" w:hAnsi="Arial" w:cs="Arial"/>
          <w:color w:val="000000"/>
          <w:sz w:val="22"/>
          <w:szCs w:val="22"/>
        </w:rPr>
        <w:t xml:space="preserve"> </w:t>
      </w:r>
      <w:r w:rsidRPr="006A55F0">
        <w:rPr>
          <w:rFonts w:ascii="Arial" w:hAnsi="Arial" w:cs="Arial"/>
          <w:color w:val="000000"/>
          <w:sz w:val="22"/>
          <w:szCs w:val="22"/>
          <w:lang w:val="ru-RU"/>
        </w:rPr>
        <w:t>зсередини, так і зовні) за будь-яких</w:t>
      </w:r>
      <w:r w:rsidR="00025E99">
        <w:rPr>
          <w:rFonts w:ascii="Arial" w:hAnsi="Arial" w:cs="Arial"/>
          <w:color w:val="000000"/>
          <w:sz w:val="22"/>
          <w:szCs w:val="22"/>
          <w:lang w:val="ru-RU"/>
        </w:rPr>
        <w:t xml:space="preserve"> </w:t>
      </w:r>
      <w:r w:rsidRPr="006A55F0">
        <w:rPr>
          <w:rFonts w:ascii="Arial" w:hAnsi="Arial" w:cs="Arial"/>
          <w:color w:val="000000"/>
          <w:sz w:val="22"/>
          <w:szCs w:val="22"/>
          <w:lang w:val="ru-RU"/>
        </w:rPr>
        <w:t>умов</w:t>
      </w:r>
      <w:r w:rsidR="00025E99">
        <w:rPr>
          <w:rFonts w:ascii="Arial" w:hAnsi="Arial" w:cs="Arial"/>
          <w:color w:val="000000"/>
          <w:sz w:val="22"/>
          <w:szCs w:val="22"/>
          <w:lang w:val="ru-RU"/>
        </w:rPr>
        <w:t xml:space="preserve"> </w:t>
      </w:r>
      <w:r w:rsidRPr="006A55F0">
        <w:rPr>
          <w:rFonts w:ascii="Arial" w:hAnsi="Arial" w:cs="Arial"/>
          <w:color w:val="000000"/>
          <w:sz w:val="22"/>
          <w:szCs w:val="22"/>
          <w:lang w:val="ru-RU"/>
        </w:rPr>
        <w:t>освітлення. Не потребують контрастного маркування</w:t>
      </w:r>
      <w:r w:rsidR="006B1B8A">
        <w:rPr>
          <w:rFonts w:ascii="Arial" w:hAnsi="Arial" w:cs="Arial"/>
          <w:color w:val="000000"/>
          <w:sz w:val="22"/>
          <w:szCs w:val="22"/>
        </w:rPr>
        <w:t xml:space="preserve"> </w:t>
      </w:r>
      <w:r w:rsidRPr="006A55F0">
        <w:rPr>
          <w:rFonts w:ascii="Arial" w:hAnsi="Arial" w:cs="Arial"/>
          <w:color w:val="000000"/>
          <w:sz w:val="22"/>
          <w:szCs w:val="22"/>
          <w:lang w:val="ru-RU"/>
        </w:rPr>
        <w:t>світлопрозорі</w:t>
      </w:r>
      <w:r w:rsidR="006B1B8A">
        <w:rPr>
          <w:rFonts w:ascii="Arial" w:hAnsi="Arial" w:cs="Arial"/>
          <w:color w:val="000000"/>
          <w:sz w:val="22"/>
          <w:szCs w:val="22"/>
        </w:rPr>
        <w:t xml:space="preserve"> </w:t>
      </w:r>
      <w:r w:rsidRPr="006A55F0">
        <w:rPr>
          <w:rFonts w:ascii="Arial" w:hAnsi="Arial" w:cs="Arial"/>
          <w:color w:val="000000"/>
          <w:sz w:val="22"/>
          <w:szCs w:val="22"/>
          <w:lang w:val="ru-RU"/>
        </w:rPr>
        <w:t>двері, ширина скління яких</w:t>
      </w:r>
      <w:r w:rsidR="006B1B8A">
        <w:rPr>
          <w:rFonts w:ascii="Arial" w:hAnsi="Arial" w:cs="Arial"/>
          <w:color w:val="000000"/>
          <w:sz w:val="22"/>
          <w:szCs w:val="22"/>
        </w:rPr>
        <w:t xml:space="preserve"> </w:t>
      </w:r>
      <w:r w:rsidRPr="006A55F0">
        <w:rPr>
          <w:rFonts w:ascii="Arial" w:hAnsi="Arial" w:cs="Arial"/>
          <w:color w:val="000000"/>
          <w:sz w:val="22"/>
          <w:szCs w:val="22"/>
          <w:lang w:val="ru-RU"/>
        </w:rPr>
        <w:t>становить не більше</w:t>
      </w:r>
      <w:r w:rsidR="006B1B8A">
        <w:rPr>
          <w:rFonts w:ascii="Arial" w:hAnsi="Arial" w:cs="Arial"/>
          <w:color w:val="000000"/>
          <w:sz w:val="22"/>
          <w:szCs w:val="22"/>
        </w:rPr>
        <w:t xml:space="preserve"> </w:t>
      </w:r>
      <w:r w:rsidRPr="006A55F0">
        <w:rPr>
          <w:rFonts w:ascii="Arial" w:hAnsi="Arial" w:cs="Arial"/>
          <w:color w:val="000000"/>
          <w:sz w:val="22"/>
          <w:szCs w:val="22"/>
          <w:lang w:val="ru-RU"/>
        </w:rPr>
        <w:t>ніж 0,4 м між</w:t>
      </w:r>
      <w:r w:rsidR="006B1B8A">
        <w:rPr>
          <w:rFonts w:ascii="Arial" w:hAnsi="Arial" w:cs="Arial"/>
          <w:color w:val="000000"/>
          <w:sz w:val="22"/>
          <w:szCs w:val="22"/>
        </w:rPr>
        <w:t xml:space="preserve"> </w:t>
      </w:r>
      <w:r w:rsidRPr="006A55F0">
        <w:rPr>
          <w:rFonts w:ascii="Arial" w:hAnsi="Arial" w:cs="Arial"/>
          <w:color w:val="000000"/>
          <w:sz w:val="22"/>
          <w:szCs w:val="22"/>
          <w:lang w:val="ru-RU"/>
        </w:rPr>
        <w:t>вертикальними</w:t>
      </w:r>
      <w:r w:rsidR="006B1B8A">
        <w:rPr>
          <w:rFonts w:ascii="Arial" w:hAnsi="Arial" w:cs="Arial"/>
          <w:color w:val="000000"/>
          <w:sz w:val="22"/>
          <w:szCs w:val="22"/>
        </w:rPr>
        <w:t xml:space="preserve"> </w:t>
      </w:r>
      <w:r w:rsidRPr="006A55F0">
        <w:rPr>
          <w:rFonts w:ascii="Arial" w:hAnsi="Arial" w:cs="Arial"/>
          <w:color w:val="000000"/>
          <w:sz w:val="22"/>
          <w:szCs w:val="22"/>
          <w:lang w:val="ru-RU"/>
        </w:rPr>
        <w:t>контрастними</w:t>
      </w:r>
      <w:r w:rsidR="006B1B8A">
        <w:rPr>
          <w:rFonts w:ascii="Arial" w:hAnsi="Arial" w:cs="Arial"/>
          <w:color w:val="000000"/>
          <w:sz w:val="22"/>
          <w:szCs w:val="22"/>
        </w:rPr>
        <w:t xml:space="preserve"> </w:t>
      </w:r>
      <w:r w:rsidRPr="006A55F0">
        <w:rPr>
          <w:rFonts w:ascii="Arial" w:hAnsi="Arial" w:cs="Arial"/>
          <w:color w:val="000000"/>
          <w:sz w:val="22"/>
          <w:szCs w:val="22"/>
          <w:lang w:val="ru-RU"/>
        </w:rPr>
        <w:t>елементами</w:t>
      </w:r>
      <w:r w:rsidRPr="006A55F0">
        <w:rPr>
          <w:rFonts w:ascii="Arial" w:hAnsi="Arial" w:cs="Arial"/>
          <w:color w:val="000000"/>
          <w:sz w:val="22"/>
          <w:szCs w:val="22"/>
        </w:rPr>
        <w:t> </w:t>
      </w:r>
      <w:r w:rsidRPr="006A55F0">
        <w:rPr>
          <w:rFonts w:ascii="Arial" w:hAnsi="Arial" w:cs="Arial"/>
          <w:color w:val="000000"/>
          <w:sz w:val="22"/>
          <w:szCs w:val="22"/>
          <w:lang w:val="ru-RU"/>
        </w:rPr>
        <w:t>каркасу.</w:t>
      </w:r>
      <w:r w:rsidR="00EC17AE">
        <w:rPr>
          <w:rFonts w:ascii="Arial" w:hAnsi="Arial" w:cs="Arial"/>
          <w:color w:val="000000"/>
          <w:sz w:val="22"/>
          <w:szCs w:val="22"/>
          <w:lang w:val="ru-RU"/>
        </w:rPr>
        <w:br w:type="page"/>
      </w:r>
    </w:p>
    <w:p w14:paraId="3CB08435" w14:textId="77777777" w:rsidR="00641738" w:rsidRPr="006A55F0" w:rsidRDefault="00641738" w:rsidP="00913ED5">
      <w:pPr>
        <w:pStyle w:val="af7"/>
        <w:spacing w:before="120" w:beforeAutospacing="0" w:after="0" w:afterAutospacing="0" w:line="295" w:lineRule="auto"/>
        <w:ind w:firstLine="709"/>
        <w:jc w:val="both"/>
        <w:rPr>
          <w:rFonts w:ascii="Arial" w:hAnsi="Arial" w:cs="Arial"/>
          <w:b/>
          <w:color w:val="000000"/>
          <w:sz w:val="22"/>
          <w:szCs w:val="22"/>
          <w:lang w:val="ru-RU"/>
        </w:rPr>
      </w:pPr>
      <w:r w:rsidRPr="006A55F0">
        <w:rPr>
          <w:rFonts w:ascii="Arial" w:hAnsi="Arial" w:cs="Arial"/>
          <w:b/>
          <w:color w:val="000000"/>
          <w:sz w:val="22"/>
          <w:szCs w:val="22"/>
          <w:lang w:val="ru-RU"/>
        </w:rPr>
        <w:lastRenderedPageBreak/>
        <w:t>Внутрішні сходи</w:t>
      </w:r>
    </w:p>
    <w:p w14:paraId="5ACCB9C6" w14:textId="59AB4091"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 xml:space="preserve">7.4.6 </w:t>
      </w:r>
      <w:r w:rsidRPr="006A55F0">
        <w:rPr>
          <w:rFonts w:ascii="Arial" w:hAnsi="Arial" w:cs="Arial"/>
          <w:color w:val="000000"/>
          <w:sz w:val="22"/>
          <w:szCs w:val="22"/>
          <w:lang w:val="ru-RU"/>
        </w:rPr>
        <w:t>Внутрішні сходи всередині будівель ясел, дитячих садків та спеціальних дитячих садків повинні мати огорожу, поручні та відповідати таким вимогам:</w:t>
      </w:r>
    </w:p>
    <w:p w14:paraId="7AFFB692" w14:textId="4972644A"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ширина маршу – не менше ніж 1,35 м (в умовах нового будівництва та реконструкції). Ширину сходів у технічні та технологічні приміщення слід встановлювати згідно з </w:t>
      </w:r>
      <w:hyperlink r:id="rId225" w:history="1">
        <w:r w:rsidR="00641738" w:rsidRPr="00025E99">
          <w:rPr>
            <w:rStyle w:val="a8"/>
            <w:rFonts w:ascii="Arial" w:hAnsi="Arial" w:cs="Arial"/>
            <w:sz w:val="22"/>
            <w:szCs w:val="22"/>
            <w:lang w:val="ru-RU"/>
          </w:rPr>
          <w:t>ДБН В.2.2-9</w:t>
        </w:r>
      </w:hyperlink>
      <w:r w:rsidR="00641738" w:rsidRPr="006A55F0">
        <w:rPr>
          <w:rFonts w:ascii="Arial" w:hAnsi="Arial" w:cs="Arial"/>
          <w:color w:val="000000"/>
          <w:sz w:val="22"/>
          <w:szCs w:val="22"/>
          <w:lang w:val="ru-RU"/>
        </w:rPr>
        <w:t xml:space="preserve">, </w:t>
      </w:r>
      <w:hyperlink r:id="rId226" w:history="1">
        <w:r w:rsidR="00641738" w:rsidRPr="00025E99">
          <w:rPr>
            <w:rStyle w:val="a8"/>
            <w:rFonts w:ascii="Arial" w:hAnsi="Arial" w:cs="Arial"/>
            <w:sz w:val="22"/>
            <w:szCs w:val="22"/>
            <w:lang w:val="ru-RU"/>
          </w:rPr>
          <w:t>ДБН В.2.2-15</w:t>
        </w:r>
      </w:hyperlink>
      <w:r w:rsidR="00641738" w:rsidRPr="006A55F0">
        <w:rPr>
          <w:rFonts w:ascii="Arial" w:hAnsi="Arial" w:cs="Arial"/>
          <w:color w:val="000000"/>
          <w:sz w:val="22"/>
          <w:szCs w:val="22"/>
          <w:lang w:val="ru-RU"/>
        </w:rPr>
        <w:t xml:space="preserve"> та </w:t>
      </w:r>
      <w:hyperlink r:id="rId227" w:history="1">
        <w:r w:rsidR="00641738" w:rsidRPr="00025E99">
          <w:rPr>
            <w:rStyle w:val="a8"/>
            <w:rFonts w:ascii="Arial" w:hAnsi="Arial" w:cs="Arial"/>
            <w:sz w:val="22"/>
            <w:szCs w:val="22"/>
            <w:lang w:val="ru-RU"/>
          </w:rPr>
          <w:t>ДБН В.1.1-7</w:t>
        </w:r>
      </w:hyperlink>
      <w:r w:rsidR="00641738" w:rsidRPr="006A55F0">
        <w:rPr>
          <w:rFonts w:ascii="Arial" w:hAnsi="Arial" w:cs="Arial"/>
          <w:color w:val="000000"/>
          <w:sz w:val="22"/>
          <w:szCs w:val="22"/>
          <w:lang w:val="ru-RU"/>
        </w:rPr>
        <w:t xml:space="preserve">. Елементи розумного пристосування на сходах (підіймальні платформи) не повинні звужувати мінімальний евакуаційний шлях, який встановлено в </w:t>
      </w:r>
      <w:r w:rsidR="00F11BEF">
        <w:rPr>
          <w:rFonts w:ascii="Arial" w:hAnsi="Arial" w:cs="Arial"/>
          <w:color w:val="000000"/>
          <w:sz w:val="22"/>
          <w:szCs w:val="22"/>
          <w:lang w:val="ru-RU"/>
        </w:rPr>
        <w:br/>
      </w:r>
      <w:hyperlink r:id="rId228" w:history="1">
        <w:r w:rsidR="00641738" w:rsidRPr="00025E99">
          <w:rPr>
            <w:rStyle w:val="a8"/>
            <w:rFonts w:ascii="Arial" w:hAnsi="Arial" w:cs="Arial"/>
            <w:sz w:val="22"/>
            <w:szCs w:val="22"/>
            <w:lang w:val="ru-RU"/>
          </w:rPr>
          <w:t>ДБН В.1.1-7</w:t>
        </w:r>
      </w:hyperlink>
      <w:r w:rsidR="00641738" w:rsidRPr="006A55F0">
        <w:rPr>
          <w:rFonts w:ascii="Arial" w:hAnsi="Arial" w:cs="Arial"/>
          <w:color w:val="000000"/>
          <w:sz w:val="22"/>
          <w:szCs w:val="22"/>
          <w:lang w:val="ru-RU"/>
        </w:rPr>
        <w:t>;</w:t>
      </w:r>
    </w:p>
    <w:p w14:paraId="3F0BF07B" w14:textId="2FE040AB" w:rsidR="00641738" w:rsidRPr="006A55F0" w:rsidRDefault="006B1B8A" w:rsidP="00D26DC3">
      <w:pPr>
        <w:pStyle w:val="af7"/>
        <w:spacing w:before="0" w:beforeAutospacing="0" w:after="0" w:afterAutospacing="0" w:line="295" w:lineRule="auto"/>
        <w:ind w:firstLine="709"/>
        <w:jc w:val="both"/>
        <w:rPr>
          <w:rFonts w:ascii="Arial" w:hAnsi="Arial" w:cs="Arial"/>
          <w:sz w:val="22"/>
          <w:szCs w:val="22"/>
        </w:rPr>
      </w:pPr>
      <w:r>
        <w:rPr>
          <w:rFonts w:ascii="Arial" w:hAnsi="Arial" w:cs="Arial"/>
          <w:color w:val="000000" w:themeColor="text1"/>
        </w:rPr>
        <w:t xml:space="preserve">— </w:t>
      </w:r>
      <w:r w:rsidR="00641738" w:rsidRPr="006A55F0">
        <w:rPr>
          <w:rFonts w:ascii="Arial" w:hAnsi="Arial" w:cs="Arial"/>
          <w:color w:val="000000"/>
          <w:sz w:val="22"/>
          <w:szCs w:val="22"/>
        </w:rPr>
        <w:t xml:space="preserve">глибина сходинок – </w:t>
      </w:r>
      <w:r w:rsidR="00AB1890">
        <w:rPr>
          <w:rFonts w:ascii="Arial" w:hAnsi="Arial" w:cs="Arial"/>
          <w:color w:val="000000"/>
          <w:sz w:val="22"/>
          <w:szCs w:val="22"/>
        </w:rPr>
        <w:t>(</w:t>
      </w:r>
      <w:r w:rsidR="00641738" w:rsidRPr="006A55F0">
        <w:rPr>
          <w:rFonts w:ascii="Arial" w:hAnsi="Arial" w:cs="Arial"/>
          <w:color w:val="000000"/>
          <w:sz w:val="22"/>
          <w:szCs w:val="22"/>
        </w:rPr>
        <w:t>0,3</w:t>
      </w:r>
      <w:r w:rsidR="00784942">
        <w:rPr>
          <w:rFonts w:ascii="Arial" w:hAnsi="Arial" w:cs="Arial"/>
          <w:color w:val="000000"/>
          <w:sz w:val="22"/>
          <w:szCs w:val="22"/>
        </w:rPr>
        <w:t>–</w:t>
      </w:r>
      <w:r w:rsidR="00641738" w:rsidRPr="006A55F0">
        <w:rPr>
          <w:rFonts w:ascii="Arial" w:hAnsi="Arial" w:cs="Arial"/>
          <w:color w:val="000000"/>
          <w:sz w:val="22"/>
          <w:szCs w:val="22"/>
        </w:rPr>
        <w:t>0,36</w:t>
      </w:r>
      <w:r w:rsidR="00AB1890">
        <w:rPr>
          <w:rFonts w:ascii="Arial" w:hAnsi="Arial" w:cs="Arial"/>
          <w:color w:val="000000"/>
          <w:sz w:val="22"/>
          <w:szCs w:val="22"/>
        </w:rPr>
        <w:t xml:space="preserve">) </w:t>
      </w:r>
      <w:r w:rsidR="00641738" w:rsidRPr="006A55F0">
        <w:rPr>
          <w:rFonts w:ascii="Arial" w:hAnsi="Arial" w:cs="Arial"/>
          <w:color w:val="000000"/>
          <w:sz w:val="22"/>
          <w:szCs w:val="22"/>
        </w:rPr>
        <w:t xml:space="preserve">м; </w:t>
      </w:r>
    </w:p>
    <w:p w14:paraId="481578D2" w14:textId="4188A3CB" w:rsidR="00641738" w:rsidRPr="006A55F0" w:rsidRDefault="006B1B8A" w:rsidP="00D26DC3">
      <w:pPr>
        <w:pStyle w:val="af7"/>
        <w:spacing w:before="0" w:beforeAutospacing="0" w:after="0" w:afterAutospacing="0" w:line="295" w:lineRule="auto"/>
        <w:ind w:firstLine="709"/>
        <w:jc w:val="both"/>
        <w:rPr>
          <w:rFonts w:ascii="Arial" w:hAnsi="Arial" w:cs="Arial"/>
          <w:sz w:val="22"/>
          <w:szCs w:val="22"/>
        </w:rPr>
      </w:pPr>
      <w:r>
        <w:rPr>
          <w:rFonts w:ascii="Arial" w:hAnsi="Arial" w:cs="Arial"/>
          <w:color w:val="000000" w:themeColor="text1"/>
        </w:rPr>
        <w:t xml:space="preserve">— </w:t>
      </w:r>
      <w:r w:rsidR="00641738" w:rsidRPr="006A55F0">
        <w:rPr>
          <w:rFonts w:ascii="Arial" w:hAnsi="Arial" w:cs="Arial"/>
          <w:color w:val="000000"/>
          <w:sz w:val="22"/>
          <w:szCs w:val="22"/>
        </w:rPr>
        <w:t xml:space="preserve">висота сходинок – </w:t>
      </w:r>
      <w:r w:rsidR="00AB1890">
        <w:rPr>
          <w:rFonts w:ascii="Arial" w:hAnsi="Arial" w:cs="Arial"/>
          <w:color w:val="000000"/>
          <w:sz w:val="22"/>
          <w:szCs w:val="22"/>
        </w:rPr>
        <w:t>(</w:t>
      </w:r>
      <w:r w:rsidR="00641738" w:rsidRPr="006A55F0">
        <w:rPr>
          <w:rFonts w:ascii="Arial" w:hAnsi="Arial" w:cs="Arial"/>
          <w:color w:val="000000"/>
          <w:sz w:val="22"/>
          <w:szCs w:val="22"/>
        </w:rPr>
        <w:t>0,12</w:t>
      </w:r>
      <w:r w:rsidR="00784942">
        <w:rPr>
          <w:rFonts w:ascii="Arial" w:hAnsi="Arial" w:cs="Arial"/>
          <w:color w:val="000000"/>
          <w:sz w:val="22"/>
          <w:szCs w:val="22"/>
        </w:rPr>
        <w:t>–</w:t>
      </w:r>
      <w:r w:rsidR="00641738" w:rsidRPr="006A55F0">
        <w:rPr>
          <w:rFonts w:ascii="Arial" w:hAnsi="Arial" w:cs="Arial"/>
          <w:color w:val="000000"/>
          <w:sz w:val="22"/>
          <w:szCs w:val="22"/>
        </w:rPr>
        <w:t>0,15</w:t>
      </w:r>
      <w:r w:rsidR="00AB1890">
        <w:rPr>
          <w:rFonts w:ascii="Arial" w:hAnsi="Arial" w:cs="Arial"/>
          <w:color w:val="000000"/>
          <w:sz w:val="22"/>
          <w:szCs w:val="22"/>
        </w:rPr>
        <w:t>)</w:t>
      </w:r>
      <w:r w:rsidR="00641738" w:rsidRPr="006A55F0">
        <w:rPr>
          <w:rFonts w:ascii="Arial" w:hAnsi="Arial" w:cs="Arial"/>
          <w:color w:val="000000"/>
          <w:sz w:val="22"/>
          <w:szCs w:val="22"/>
        </w:rPr>
        <w:t xml:space="preserve"> м;</w:t>
      </w:r>
    </w:p>
    <w:p w14:paraId="7AC8FDD5" w14:textId="628988AB" w:rsidR="00641738" w:rsidRPr="006A55F0" w:rsidRDefault="006B1B8A"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поперечний ухил сходинок та проміжних площадок – у межах </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1</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2</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 xml:space="preserve"> %; </w:t>
      </w:r>
    </w:p>
    <w:p w14:paraId="0BBEC3A7" w14:textId="3CE819AE" w:rsidR="00641738" w:rsidRPr="006A55F0" w:rsidRDefault="006B1B8A"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поверхні покриття сходів повинні бути шорсткими, не допускати ковзання п</w:t>
      </w:r>
      <w:r w:rsidR="00AB1890">
        <w:rPr>
          <w:rFonts w:ascii="Arial" w:hAnsi="Arial" w:cs="Arial"/>
          <w:color w:val="000000"/>
          <w:sz w:val="22"/>
          <w:szCs w:val="22"/>
          <w:lang w:val="ru-RU"/>
        </w:rPr>
        <w:t xml:space="preserve">ід час </w:t>
      </w:r>
      <w:r w:rsidR="00641738" w:rsidRPr="006A55F0">
        <w:rPr>
          <w:rFonts w:ascii="Arial" w:hAnsi="Arial" w:cs="Arial"/>
          <w:color w:val="000000"/>
          <w:sz w:val="22"/>
          <w:szCs w:val="22"/>
          <w:lang w:val="ru-RU"/>
        </w:rPr>
        <w:t>намоканн</w:t>
      </w:r>
      <w:r w:rsidR="00AB1890">
        <w:rPr>
          <w:rFonts w:ascii="Arial" w:hAnsi="Arial" w:cs="Arial"/>
          <w:color w:val="000000"/>
          <w:sz w:val="22"/>
          <w:szCs w:val="22"/>
          <w:lang w:val="ru-RU"/>
        </w:rPr>
        <w:t>я</w:t>
      </w:r>
      <w:r w:rsidR="00641738" w:rsidRPr="006A55F0">
        <w:rPr>
          <w:rFonts w:ascii="Arial" w:hAnsi="Arial" w:cs="Arial"/>
          <w:color w:val="000000"/>
          <w:sz w:val="22"/>
          <w:szCs w:val="22"/>
          <w:lang w:val="ru-RU"/>
        </w:rPr>
        <w:t>;</w:t>
      </w:r>
    </w:p>
    <w:p w14:paraId="3064871B" w14:textId="3E81C02E"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усі сходинки в межах маршу повинні бути однакової геометрії і розмірів щодо ширини проступів і висоти підйому сходинок; </w:t>
      </w:r>
    </w:p>
    <w:p w14:paraId="1B9FDB72" w14:textId="7E21B8E4"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сходи повинні бути рівними, суцільними, з підсходинками (лицьова вертикальна частина сходинки), край сходинки не має виступати за рівень підсходинки;</w:t>
      </w:r>
    </w:p>
    <w:p w14:paraId="5EB26693" w14:textId="5BC809B8"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ребро сходинок повинно мати заокруглення радіусом не більше ніж 0,02 м;</w:t>
      </w:r>
      <w:r w:rsidR="00641738" w:rsidRPr="006A55F0">
        <w:rPr>
          <w:rFonts w:ascii="Arial" w:hAnsi="Arial" w:cs="Arial"/>
          <w:color w:val="000000"/>
          <w:sz w:val="22"/>
          <w:szCs w:val="22"/>
        </w:rPr>
        <w:t> </w:t>
      </w:r>
    </w:p>
    <w:p w14:paraId="7D15FE26" w14:textId="0370A73A" w:rsidR="00641738" w:rsidRPr="006A55F0" w:rsidRDefault="006B1B8A" w:rsidP="006B1B8A">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бічні краї сходинок, що не примикають до стін, повинні мати бортики заввишки не менше ніж 0,02 м;</w:t>
      </w:r>
    </w:p>
    <w:p w14:paraId="4FC3F575" w14:textId="6C8C86B1" w:rsidR="00641738" w:rsidRDefault="006B1B8A" w:rsidP="006B1B8A">
      <w:pPr>
        <w:pStyle w:val="af7"/>
        <w:spacing w:before="0" w:beforeAutospacing="0" w:after="0" w:afterAutospacing="0" w:line="295" w:lineRule="auto"/>
        <w:ind w:firstLine="709"/>
        <w:jc w:val="both"/>
        <w:rPr>
          <w:rFonts w:ascii="Arial" w:hAnsi="Arial" w:cs="Arial"/>
          <w:color w:val="000000"/>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при новому будівництві перша та останні сходинки усіх сходових маршів (їхні краї) на всю ширину маршу оздоблюються матеріалом, що за кольором контрастує з покриттям решти сходів (в умовах реконструкції та капітального ремонту ця норма є рекомендованою, і в разі її невиконання слід здійснювати маркування країв першої та останньої сходинок кожного маршу: горизонтальну площину сходинки маркують по краю контрастною смугою завширшки не менше ніж 0,1 м, вертикальну площину – контрастною смугою заввишки не менше </w:t>
      </w:r>
      <w:r w:rsidR="00906AFB">
        <w:rPr>
          <w:rFonts w:ascii="Arial" w:hAnsi="Arial" w:cs="Arial"/>
          <w:color w:val="000000"/>
          <w:sz w:val="22"/>
          <w:szCs w:val="22"/>
          <w:lang w:val="ru-RU"/>
        </w:rPr>
        <w:t xml:space="preserve">                 </w:t>
      </w:r>
      <w:r w:rsidR="00641738" w:rsidRPr="006A55F0">
        <w:rPr>
          <w:rFonts w:ascii="Arial" w:hAnsi="Arial" w:cs="Arial"/>
          <w:color w:val="000000"/>
          <w:sz w:val="22"/>
          <w:szCs w:val="22"/>
          <w:lang w:val="ru-RU"/>
        </w:rPr>
        <w:t>ніж 0,05 м</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w:t>
      </w:r>
    </w:p>
    <w:p w14:paraId="2BAC7ADF" w14:textId="15F9B1F6"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7.4.</w:t>
      </w:r>
      <w:r>
        <w:rPr>
          <w:rFonts w:ascii="Arial" w:hAnsi="Arial" w:cs="Arial"/>
          <w:b/>
          <w:color w:val="000000"/>
          <w:sz w:val="22"/>
          <w:szCs w:val="22"/>
          <w:lang w:val="ru-RU"/>
        </w:rPr>
        <w:t>7</w:t>
      </w:r>
      <w:r w:rsidRPr="006A55F0">
        <w:rPr>
          <w:rFonts w:ascii="Arial" w:hAnsi="Arial" w:cs="Arial"/>
          <w:b/>
          <w:color w:val="000000"/>
          <w:sz w:val="22"/>
          <w:szCs w:val="22"/>
          <w:lang w:val="ru-RU"/>
        </w:rPr>
        <w:t xml:space="preserve"> </w:t>
      </w:r>
      <w:r w:rsidR="00641738" w:rsidRPr="006A55F0">
        <w:rPr>
          <w:rFonts w:ascii="Arial" w:hAnsi="Arial" w:cs="Arial"/>
          <w:color w:val="000000"/>
          <w:sz w:val="22"/>
          <w:szCs w:val="22"/>
          <w:lang w:val="ru-RU"/>
        </w:rPr>
        <w:t xml:space="preserve">Поручні встановлюють по обидва боки сходів на висоті </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0,5</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0,6</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 xml:space="preserve"> м та </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0,8</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0,9</w:t>
      </w:r>
      <w:r w:rsidR="00AB1890">
        <w:rPr>
          <w:rFonts w:ascii="Arial" w:hAnsi="Arial" w:cs="Arial"/>
          <w:color w:val="000000"/>
          <w:sz w:val="22"/>
          <w:szCs w:val="22"/>
          <w:lang w:val="ru-RU"/>
        </w:rPr>
        <w:t>)</w:t>
      </w:r>
      <w:r w:rsidR="00641738" w:rsidRPr="006A55F0">
        <w:rPr>
          <w:rFonts w:ascii="Arial" w:hAnsi="Arial" w:cs="Arial"/>
          <w:color w:val="000000"/>
          <w:sz w:val="22"/>
          <w:szCs w:val="22"/>
          <w:lang w:val="ru-RU"/>
        </w:rPr>
        <w:t xml:space="preserve"> м;</w:t>
      </w:r>
    </w:p>
    <w:p w14:paraId="12F29009" w14:textId="47FFAACC"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завершальні частини поручнів повинні мати продовження по горизонталі на 0,3 м із заокругленням як вгорі, так і внизу; </w:t>
      </w:r>
    </w:p>
    <w:p w14:paraId="7E8C66A2" w14:textId="3AAF58E5"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поручні повинні бути безперервними за всією довжиною сходового маршу та проміжних майданчиків, крім місць, де вони перетинаються з іншими пішохідними шляхами; </w:t>
      </w:r>
    </w:p>
    <w:p w14:paraId="6B4A4BFC" w14:textId="2C405871"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відстань від бічної стінки (за наявності) повинна бути не менше ніж 0,04 м у місцях кріплення поручня; </w:t>
      </w:r>
    </w:p>
    <w:p w14:paraId="1C51FB8F" w14:textId="73F22F77"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кріплення поручнів не повинні перешкоджати безперервному триманню за них рукою;</w:t>
      </w:r>
    </w:p>
    <w:p w14:paraId="102C5DEA" w14:textId="285A2C6B"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поручні повинні мати круглий переріз діаметром 35-45 мм;</w:t>
      </w:r>
    </w:p>
    <w:p w14:paraId="111B9FFE" w14:textId="447E40D3"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за ширини відкритих сходів 4 м і більше слід додатково передбачати не менше одного розділового поручня</w:t>
      </w:r>
      <w:r w:rsidR="00AB1890">
        <w:rPr>
          <w:rFonts w:ascii="Arial" w:hAnsi="Arial" w:cs="Arial"/>
          <w:color w:val="000000"/>
          <w:sz w:val="22"/>
          <w:szCs w:val="22"/>
          <w:lang w:val="ru-RU"/>
        </w:rPr>
        <w:t xml:space="preserve">. </w:t>
      </w:r>
      <w:r w:rsidR="00641738" w:rsidRPr="006A55F0">
        <w:rPr>
          <w:rFonts w:ascii="Arial" w:hAnsi="Arial" w:cs="Arial"/>
          <w:color w:val="000000"/>
          <w:sz w:val="22"/>
          <w:szCs w:val="22"/>
          <w:lang w:val="ru-RU"/>
        </w:rPr>
        <w:t xml:space="preserve">При цьому необхідно забезпечити проходи шириною у просвіті не менше ніж 1,8 м; </w:t>
      </w:r>
    </w:p>
    <w:p w14:paraId="6BD59FC6" w14:textId="726CFFD4"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поручні повинні за кольором контрастно відрізнятися від кольору поверхні сходів та інших прилеглих поверхонь; </w:t>
      </w:r>
    </w:p>
    <w:p w14:paraId="7D5F5A39" w14:textId="526E94D0"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поверхня поручнів має бути гладкою, але забезпечувати достатній опір ковзанню для рук. </w:t>
      </w:r>
      <w:r w:rsidR="00641738" w:rsidRPr="006A55F0">
        <w:rPr>
          <w:rFonts w:ascii="Arial" w:hAnsi="Arial" w:cs="Arial"/>
          <w:color w:val="000000"/>
          <w:sz w:val="22"/>
          <w:szCs w:val="22"/>
        </w:rPr>
        <w:t>П</w:t>
      </w:r>
      <w:r w:rsidR="00AB1890">
        <w:rPr>
          <w:rFonts w:ascii="Arial" w:hAnsi="Arial" w:cs="Arial"/>
          <w:color w:val="000000"/>
          <w:sz w:val="22"/>
          <w:szCs w:val="22"/>
        </w:rPr>
        <w:t xml:space="preserve">ід час </w:t>
      </w:r>
      <w:r w:rsidR="00641738" w:rsidRPr="006A55F0">
        <w:rPr>
          <w:rFonts w:ascii="Arial" w:hAnsi="Arial" w:cs="Arial"/>
          <w:color w:val="000000"/>
          <w:sz w:val="22"/>
          <w:szCs w:val="22"/>
        </w:rPr>
        <w:t>влаштуванн</w:t>
      </w:r>
      <w:r w:rsidR="00AB1890">
        <w:rPr>
          <w:rFonts w:ascii="Arial" w:hAnsi="Arial" w:cs="Arial"/>
          <w:color w:val="000000"/>
          <w:sz w:val="22"/>
          <w:szCs w:val="22"/>
        </w:rPr>
        <w:t>я</w:t>
      </w:r>
      <w:r w:rsidR="00641738" w:rsidRPr="006A55F0">
        <w:rPr>
          <w:rFonts w:ascii="Arial" w:hAnsi="Arial" w:cs="Arial"/>
          <w:color w:val="000000"/>
          <w:sz w:val="22"/>
          <w:szCs w:val="22"/>
        </w:rPr>
        <w:t xml:space="preserve"> поручнів рекомендується уникати поверхонь, що створюють відблиски;</w:t>
      </w:r>
    </w:p>
    <w:p w14:paraId="4E15411B" w14:textId="79FD9EC8"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rPr>
      </w:pPr>
      <w:r>
        <w:rPr>
          <w:rFonts w:ascii="Arial" w:hAnsi="Arial" w:cs="Arial"/>
          <w:color w:val="000000" w:themeColor="text1"/>
        </w:rPr>
        <w:lastRenderedPageBreak/>
        <w:t xml:space="preserve">— </w:t>
      </w:r>
      <w:r w:rsidR="00641738" w:rsidRPr="006A55F0">
        <w:rPr>
          <w:rFonts w:ascii="Arial" w:hAnsi="Arial" w:cs="Arial"/>
          <w:color w:val="000000"/>
          <w:sz w:val="22"/>
          <w:szCs w:val="22"/>
        </w:rPr>
        <w:t xml:space="preserve">у разі кріплення поручнів до вертикальних опор, перша та остання вертикальні опори (як вгорі, так і внизу) мають бути розташовані на відстані </w:t>
      </w:r>
      <w:r w:rsidR="00AB1890">
        <w:rPr>
          <w:rFonts w:ascii="Arial" w:hAnsi="Arial" w:cs="Arial"/>
          <w:color w:val="000000"/>
          <w:sz w:val="22"/>
          <w:szCs w:val="22"/>
        </w:rPr>
        <w:t>(</w:t>
      </w:r>
      <w:r w:rsidR="00641738" w:rsidRPr="006A55F0">
        <w:rPr>
          <w:rFonts w:ascii="Arial" w:hAnsi="Arial" w:cs="Arial"/>
          <w:color w:val="000000"/>
          <w:sz w:val="22"/>
          <w:szCs w:val="22"/>
        </w:rPr>
        <w:t>150</w:t>
      </w:r>
      <w:r w:rsidR="00AB1890">
        <w:rPr>
          <w:rFonts w:ascii="Arial" w:hAnsi="Arial" w:cs="Arial"/>
          <w:color w:val="000000"/>
          <w:sz w:val="22"/>
          <w:szCs w:val="22"/>
        </w:rPr>
        <w:t>–</w:t>
      </w:r>
      <w:r w:rsidR="00641738" w:rsidRPr="006A55F0">
        <w:rPr>
          <w:rFonts w:ascii="Arial" w:hAnsi="Arial" w:cs="Arial"/>
          <w:color w:val="000000"/>
          <w:sz w:val="22"/>
          <w:szCs w:val="22"/>
        </w:rPr>
        <w:t>200</w:t>
      </w:r>
      <w:r w:rsidR="00AB1890">
        <w:rPr>
          <w:rFonts w:ascii="Arial" w:hAnsi="Arial" w:cs="Arial"/>
          <w:color w:val="000000"/>
          <w:sz w:val="22"/>
          <w:szCs w:val="22"/>
        </w:rPr>
        <w:t>)</w:t>
      </w:r>
      <w:r w:rsidR="00641738" w:rsidRPr="006A55F0">
        <w:rPr>
          <w:rFonts w:ascii="Arial" w:hAnsi="Arial" w:cs="Arial"/>
          <w:color w:val="000000"/>
          <w:sz w:val="22"/>
          <w:szCs w:val="22"/>
        </w:rPr>
        <w:t xml:space="preserve"> мм від краю заокругленої частини поручня, що знижує ризики травмуванн</w:t>
      </w:r>
      <w:r w:rsidR="000D17F1">
        <w:rPr>
          <w:rFonts w:ascii="Arial" w:hAnsi="Arial" w:cs="Arial"/>
          <w:color w:val="000000"/>
          <w:sz w:val="22"/>
          <w:szCs w:val="22"/>
        </w:rPr>
        <w:t>я</w:t>
      </w:r>
      <w:r w:rsidR="00641738" w:rsidRPr="006A55F0">
        <w:rPr>
          <w:rFonts w:ascii="Arial" w:hAnsi="Arial" w:cs="Arial"/>
          <w:color w:val="000000"/>
          <w:sz w:val="22"/>
          <w:szCs w:val="22"/>
        </w:rPr>
        <w:t xml:space="preserve"> осіб із порушенням зору, які користуються тростиною; </w:t>
      </w:r>
    </w:p>
    <w:p w14:paraId="206F8127" w14:textId="5102220C"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на верхній або бічній (зовнішній відносно до маршу) поверхні поручнів перил повинні передбачатися рельєфні позначення поверхів у тактильному вигляді та (або) шрифтом Брайля;</w:t>
      </w:r>
    </w:p>
    <w:p w14:paraId="70BA6E8F" w14:textId="774FD0AB"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огорожа внутрішніх сходів влаштовується з того боку, де сходи не примикають до стіни. Огорожа повинна мати висоту не менше ніж 1,3 м, а її вертикальні елементи повинні мати просвіт не більше ніж 0,1 м. Горизонтальне членування огорожі не допускається</w:t>
      </w:r>
      <w:r w:rsidR="00AB1890">
        <w:rPr>
          <w:rFonts w:ascii="Arial" w:hAnsi="Arial" w:cs="Arial"/>
          <w:color w:val="000000"/>
          <w:sz w:val="22"/>
          <w:szCs w:val="22"/>
          <w:lang w:val="ru-RU"/>
        </w:rPr>
        <w:t>.</w:t>
      </w:r>
    </w:p>
    <w:p w14:paraId="3B306966" w14:textId="76AAEA96"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7.4.8</w:t>
      </w:r>
      <w:r w:rsidRPr="006A55F0">
        <w:rPr>
          <w:rFonts w:ascii="Arial" w:hAnsi="Arial" w:cs="Arial"/>
          <w:color w:val="000000"/>
          <w:sz w:val="22"/>
          <w:szCs w:val="22"/>
          <w:lang w:val="ru-RU"/>
        </w:rPr>
        <w:t xml:space="preserve"> На кожному поверсі має бути встановлена інформаційна табличка з вказаним поверхом, яка виконана контрастним кольором, з розміром символів відповідно до додатка В </w:t>
      </w:r>
      <w:hyperlink r:id="rId229" w:history="1">
        <w:r w:rsidRPr="00641738">
          <w:rPr>
            <w:rStyle w:val="a8"/>
            <w:rFonts w:ascii="Arial" w:hAnsi="Arial" w:cs="Arial"/>
            <w:sz w:val="22"/>
            <w:szCs w:val="22"/>
            <w:lang w:val="ru-RU"/>
          </w:rPr>
          <w:t xml:space="preserve">ДБН </w:t>
        </w:r>
        <w:r w:rsidR="008F10AF">
          <w:rPr>
            <w:rStyle w:val="a8"/>
            <w:rFonts w:ascii="Arial" w:hAnsi="Arial" w:cs="Arial"/>
            <w:sz w:val="22"/>
            <w:szCs w:val="22"/>
            <w:lang w:val="ru-RU"/>
          </w:rPr>
          <w:t>В.</w:t>
        </w:r>
        <w:r w:rsidRPr="00641738">
          <w:rPr>
            <w:rStyle w:val="a8"/>
            <w:rFonts w:ascii="Arial" w:hAnsi="Arial" w:cs="Arial"/>
            <w:sz w:val="22"/>
            <w:szCs w:val="22"/>
            <w:lang w:val="ru-RU"/>
          </w:rPr>
          <w:t>2.2-40</w:t>
        </w:r>
      </w:hyperlink>
      <w:r w:rsidRPr="006A55F0">
        <w:rPr>
          <w:rFonts w:ascii="Arial" w:hAnsi="Arial" w:cs="Arial"/>
          <w:color w:val="000000"/>
          <w:sz w:val="22"/>
          <w:szCs w:val="22"/>
          <w:lang w:val="ru-RU"/>
        </w:rPr>
        <w:t>.</w:t>
      </w:r>
    </w:p>
    <w:p w14:paraId="4B4834DD" w14:textId="77777777" w:rsidR="00641738" w:rsidRPr="006A55F0" w:rsidRDefault="00641738" w:rsidP="00784942">
      <w:pPr>
        <w:pStyle w:val="af7"/>
        <w:spacing w:before="120" w:beforeAutospacing="0" w:after="0" w:afterAutospacing="0" w:line="295" w:lineRule="auto"/>
        <w:ind w:firstLine="709"/>
        <w:jc w:val="both"/>
        <w:rPr>
          <w:rFonts w:ascii="Arial" w:hAnsi="Arial" w:cs="Arial"/>
          <w:b/>
          <w:color w:val="000000"/>
          <w:sz w:val="22"/>
          <w:szCs w:val="22"/>
          <w:lang w:val="ru-RU"/>
        </w:rPr>
      </w:pPr>
      <w:r w:rsidRPr="006A55F0">
        <w:rPr>
          <w:rFonts w:ascii="Arial" w:hAnsi="Arial" w:cs="Arial"/>
          <w:b/>
          <w:color w:val="000000"/>
          <w:sz w:val="22"/>
          <w:szCs w:val="22"/>
          <w:lang w:val="ru-RU"/>
        </w:rPr>
        <w:t>Поручні на стінах для спеціальних дитячих садків</w:t>
      </w:r>
    </w:p>
    <w:p w14:paraId="2C20CEB7" w14:textId="13E6E627" w:rsidR="00641738" w:rsidRPr="006A55F0" w:rsidRDefault="00641738" w:rsidP="00D26DC3">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 xml:space="preserve">7.4.9 </w:t>
      </w:r>
      <w:r w:rsidRPr="006A55F0">
        <w:rPr>
          <w:rFonts w:ascii="Arial" w:hAnsi="Arial" w:cs="Arial"/>
          <w:color w:val="000000"/>
          <w:sz w:val="22"/>
          <w:szCs w:val="22"/>
          <w:lang w:val="ru-RU"/>
        </w:rPr>
        <w:t>По обидва боки коридорів</w:t>
      </w:r>
      <w:r w:rsidRPr="006A55F0">
        <w:rPr>
          <w:rFonts w:ascii="Arial" w:hAnsi="Arial" w:cs="Arial"/>
          <w:color w:val="000000"/>
          <w:sz w:val="22"/>
          <w:szCs w:val="22"/>
        </w:rPr>
        <w:t> </w:t>
      </w:r>
      <w:r w:rsidRPr="006A55F0">
        <w:rPr>
          <w:rFonts w:ascii="Arial" w:hAnsi="Arial" w:cs="Arial"/>
          <w:color w:val="000000"/>
          <w:sz w:val="22"/>
          <w:szCs w:val="22"/>
          <w:lang w:val="ru-RU"/>
        </w:rPr>
        <w:t xml:space="preserve">та проходів будівель спеціальних дитячих садків рекомендовано встановлювати пристінні поручні для вихованців на висоті </w:t>
      </w:r>
      <w:r w:rsidR="00CB2838">
        <w:rPr>
          <w:rFonts w:ascii="Arial" w:hAnsi="Arial" w:cs="Arial"/>
          <w:color w:val="000000"/>
          <w:sz w:val="22"/>
          <w:szCs w:val="22"/>
          <w:lang w:val="ru-RU"/>
        </w:rPr>
        <w:t>(</w:t>
      </w:r>
      <w:r w:rsidRPr="006A55F0">
        <w:rPr>
          <w:rFonts w:ascii="Arial" w:hAnsi="Arial" w:cs="Arial"/>
          <w:color w:val="000000"/>
          <w:sz w:val="22"/>
          <w:szCs w:val="22"/>
          <w:lang w:val="ru-RU"/>
        </w:rPr>
        <w:t>0,6</w:t>
      </w:r>
      <w:r w:rsidR="00CB2838">
        <w:rPr>
          <w:rFonts w:ascii="Arial" w:hAnsi="Arial" w:cs="Arial"/>
          <w:color w:val="000000"/>
          <w:sz w:val="22"/>
          <w:szCs w:val="22"/>
          <w:lang w:val="ru-RU"/>
        </w:rPr>
        <w:t>–</w:t>
      </w:r>
      <w:r w:rsidRPr="006A55F0">
        <w:rPr>
          <w:rFonts w:ascii="Arial" w:hAnsi="Arial" w:cs="Arial"/>
          <w:color w:val="000000"/>
          <w:sz w:val="22"/>
          <w:szCs w:val="22"/>
          <w:lang w:val="ru-RU"/>
        </w:rPr>
        <w:t>0,7</w:t>
      </w:r>
      <w:r w:rsidR="00CB2838">
        <w:rPr>
          <w:rFonts w:ascii="Arial" w:hAnsi="Arial" w:cs="Arial"/>
          <w:color w:val="000000"/>
          <w:sz w:val="22"/>
          <w:szCs w:val="22"/>
          <w:lang w:val="ru-RU"/>
        </w:rPr>
        <w:t>)</w:t>
      </w:r>
      <w:r w:rsidRPr="006A55F0">
        <w:rPr>
          <w:rFonts w:ascii="Arial" w:hAnsi="Arial" w:cs="Arial"/>
          <w:color w:val="000000"/>
          <w:sz w:val="22"/>
          <w:szCs w:val="22"/>
          <w:lang w:val="ru-RU"/>
        </w:rPr>
        <w:t xml:space="preserve"> м. Завданням на проєктування може передбачатися встановлення подвійних пристінних поручнів у коридорах – для вихованців та дорослих – на висоті </w:t>
      </w:r>
      <w:r w:rsidR="00CB2838">
        <w:rPr>
          <w:rFonts w:ascii="Arial" w:hAnsi="Arial" w:cs="Arial"/>
          <w:color w:val="000000"/>
          <w:sz w:val="22"/>
          <w:szCs w:val="22"/>
          <w:lang w:val="ru-RU"/>
        </w:rPr>
        <w:t>(</w:t>
      </w:r>
      <w:r w:rsidRPr="006A55F0">
        <w:rPr>
          <w:rFonts w:ascii="Arial" w:hAnsi="Arial" w:cs="Arial"/>
          <w:color w:val="000000"/>
          <w:sz w:val="22"/>
          <w:szCs w:val="22"/>
          <w:lang w:val="ru-RU"/>
        </w:rPr>
        <w:t>0,6</w:t>
      </w:r>
      <w:r w:rsidR="00CB2838">
        <w:rPr>
          <w:rFonts w:ascii="Arial" w:hAnsi="Arial" w:cs="Arial"/>
          <w:color w:val="000000"/>
          <w:sz w:val="22"/>
          <w:szCs w:val="22"/>
          <w:lang w:val="ru-RU"/>
        </w:rPr>
        <w:t>–</w:t>
      </w:r>
      <w:r w:rsidRPr="006A55F0">
        <w:rPr>
          <w:rFonts w:ascii="Arial" w:hAnsi="Arial" w:cs="Arial"/>
          <w:color w:val="000000"/>
          <w:sz w:val="22"/>
          <w:szCs w:val="22"/>
          <w:lang w:val="ru-RU"/>
        </w:rPr>
        <w:t>0,7</w:t>
      </w:r>
      <w:r w:rsidR="00CB2838">
        <w:rPr>
          <w:rFonts w:ascii="Arial" w:hAnsi="Arial" w:cs="Arial"/>
          <w:color w:val="000000"/>
          <w:sz w:val="22"/>
          <w:szCs w:val="22"/>
          <w:lang w:val="ru-RU"/>
        </w:rPr>
        <w:t>)</w:t>
      </w:r>
      <w:r w:rsidRPr="006A55F0">
        <w:rPr>
          <w:rFonts w:ascii="Arial" w:hAnsi="Arial" w:cs="Arial"/>
          <w:color w:val="000000"/>
          <w:sz w:val="22"/>
          <w:szCs w:val="22"/>
          <w:lang w:val="ru-RU"/>
        </w:rPr>
        <w:t xml:space="preserve"> м та </w:t>
      </w:r>
      <w:r w:rsidR="00CB2838">
        <w:rPr>
          <w:rFonts w:ascii="Arial" w:hAnsi="Arial" w:cs="Arial"/>
          <w:color w:val="000000"/>
          <w:sz w:val="22"/>
          <w:szCs w:val="22"/>
          <w:lang w:val="ru-RU"/>
        </w:rPr>
        <w:t>(</w:t>
      </w:r>
      <w:r w:rsidRPr="006A55F0">
        <w:rPr>
          <w:rFonts w:ascii="Arial" w:hAnsi="Arial" w:cs="Arial"/>
          <w:color w:val="000000"/>
          <w:sz w:val="22"/>
          <w:szCs w:val="22"/>
          <w:lang w:val="ru-RU"/>
        </w:rPr>
        <w:t>0,8</w:t>
      </w:r>
      <w:r w:rsidR="00CB2838">
        <w:rPr>
          <w:rFonts w:ascii="Arial" w:hAnsi="Arial" w:cs="Arial"/>
          <w:color w:val="000000"/>
          <w:sz w:val="22"/>
          <w:szCs w:val="22"/>
          <w:lang w:val="ru-RU"/>
        </w:rPr>
        <w:t>–</w:t>
      </w:r>
      <w:r w:rsidRPr="006A55F0">
        <w:rPr>
          <w:rFonts w:ascii="Arial" w:hAnsi="Arial" w:cs="Arial"/>
          <w:color w:val="000000"/>
          <w:sz w:val="22"/>
          <w:szCs w:val="22"/>
          <w:lang w:val="ru-RU"/>
        </w:rPr>
        <w:t>0,9</w:t>
      </w:r>
      <w:r w:rsidR="00CB2838">
        <w:rPr>
          <w:rFonts w:ascii="Arial" w:hAnsi="Arial" w:cs="Arial"/>
          <w:color w:val="000000"/>
          <w:sz w:val="22"/>
          <w:szCs w:val="22"/>
          <w:lang w:val="ru-RU"/>
        </w:rPr>
        <w:t>)</w:t>
      </w:r>
      <w:r w:rsidRPr="006A55F0">
        <w:rPr>
          <w:rFonts w:ascii="Arial" w:hAnsi="Arial" w:cs="Arial"/>
          <w:color w:val="000000"/>
          <w:sz w:val="22"/>
          <w:szCs w:val="22"/>
          <w:lang w:val="ru-RU"/>
        </w:rPr>
        <w:t xml:space="preserve"> м. </w:t>
      </w:r>
    </w:p>
    <w:p w14:paraId="01A70073" w14:textId="77777777" w:rsidR="00641738" w:rsidRPr="006A55F0" w:rsidRDefault="00641738" w:rsidP="00D26DC3">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 xml:space="preserve">Пристінні поручні не повинні звужувати мінімально допустиму ширину шляху руху. </w:t>
      </w:r>
    </w:p>
    <w:p w14:paraId="7EC8F791" w14:textId="1C1831A0" w:rsidR="00641738" w:rsidRPr="006A55F0" w:rsidRDefault="00641738" w:rsidP="00D26DC3">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color w:val="000000"/>
          <w:sz w:val="22"/>
          <w:szCs w:val="22"/>
          <w:lang w:val="ru-RU"/>
        </w:rPr>
        <w:t xml:space="preserve">Пристінні поручні повинні відповідати </w:t>
      </w:r>
      <w:r w:rsidR="00CB2838">
        <w:rPr>
          <w:rFonts w:ascii="Arial" w:hAnsi="Arial" w:cs="Arial"/>
          <w:color w:val="000000"/>
          <w:sz w:val="22"/>
          <w:szCs w:val="22"/>
          <w:lang w:val="ru-RU"/>
        </w:rPr>
        <w:t xml:space="preserve">таким </w:t>
      </w:r>
      <w:r w:rsidRPr="006A55F0">
        <w:rPr>
          <w:rFonts w:ascii="Arial" w:hAnsi="Arial" w:cs="Arial"/>
          <w:color w:val="000000"/>
          <w:sz w:val="22"/>
          <w:szCs w:val="22"/>
          <w:lang w:val="ru-RU"/>
        </w:rPr>
        <w:t>вимогам:</w:t>
      </w:r>
    </w:p>
    <w:p w14:paraId="7ECE73ED" w14:textId="6C8F8416"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поручні повинні бути безперервними за всією довжиною коридору, крім місць, де вони перетинаються з іншими пішохідними шляхами, дверима, вікнами тощо; </w:t>
      </w:r>
    </w:p>
    <w:p w14:paraId="51425963" w14:textId="7EB57802"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відстань від стіни повинна бути не менше ніж 0,04 м у місцях кріплення поручня; </w:t>
      </w:r>
    </w:p>
    <w:p w14:paraId="796C0267" w14:textId="58CB3960"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кріплення поручнів не повинні перешкоджати безперервному триманню за них рукою;</w:t>
      </w:r>
    </w:p>
    <w:p w14:paraId="3FA528A6" w14:textId="1DFB8974"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поручні повинні мати круглий переріз діаметром </w:t>
      </w:r>
      <w:r w:rsidR="00641738" w:rsidRPr="008A7F04">
        <w:rPr>
          <w:rFonts w:ascii="Arial" w:hAnsi="Arial" w:cs="Arial"/>
          <w:sz w:val="22"/>
          <w:szCs w:val="22"/>
          <w:lang w:val="ru-RU"/>
        </w:rPr>
        <w:t>3</w:t>
      </w:r>
      <w:r w:rsidR="00B00DC4" w:rsidRPr="008A7F04">
        <w:rPr>
          <w:rFonts w:ascii="Arial" w:hAnsi="Arial" w:cs="Arial"/>
          <w:sz w:val="22"/>
          <w:szCs w:val="22"/>
          <w:lang w:val="ru-RU"/>
        </w:rPr>
        <w:t>,</w:t>
      </w:r>
      <w:r w:rsidR="00641738" w:rsidRPr="008A7F04">
        <w:rPr>
          <w:rFonts w:ascii="Arial" w:hAnsi="Arial" w:cs="Arial"/>
          <w:sz w:val="22"/>
          <w:szCs w:val="22"/>
          <w:lang w:val="ru-RU"/>
        </w:rPr>
        <w:t>5-4</w:t>
      </w:r>
      <w:r w:rsidR="00B00DC4" w:rsidRPr="008A7F04">
        <w:rPr>
          <w:rFonts w:ascii="Arial" w:hAnsi="Arial" w:cs="Arial"/>
          <w:sz w:val="22"/>
          <w:szCs w:val="22"/>
          <w:lang w:val="ru-RU"/>
        </w:rPr>
        <w:t>,</w:t>
      </w:r>
      <w:r w:rsidR="00641738" w:rsidRPr="008A7F04">
        <w:rPr>
          <w:rFonts w:ascii="Arial" w:hAnsi="Arial" w:cs="Arial"/>
          <w:sz w:val="22"/>
          <w:szCs w:val="22"/>
          <w:lang w:val="ru-RU"/>
        </w:rPr>
        <w:t xml:space="preserve">5 </w:t>
      </w:r>
      <w:r w:rsidR="00B00DC4" w:rsidRPr="008A7F04">
        <w:rPr>
          <w:rFonts w:ascii="Arial" w:hAnsi="Arial" w:cs="Arial"/>
          <w:sz w:val="22"/>
          <w:szCs w:val="22"/>
          <w:lang w:val="ru-RU"/>
        </w:rPr>
        <w:t>с</w:t>
      </w:r>
      <w:r w:rsidR="00641738" w:rsidRPr="008A7F04">
        <w:rPr>
          <w:rFonts w:ascii="Arial" w:hAnsi="Arial" w:cs="Arial"/>
          <w:sz w:val="22"/>
          <w:szCs w:val="22"/>
          <w:lang w:val="ru-RU"/>
        </w:rPr>
        <w:t>м;</w:t>
      </w:r>
    </w:p>
    <w:p w14:paraId="3E152C44" w14:textId="22A5B4A9"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поручні повинні за кольором контрастно відрізнятися від кольору поверхні стіни; </w:t>
      </w:r>
    </w:p>
    <w:p w14:paraId="4D4FFCE0" w14:textId="79954D03"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rPr>
      </w:pPr>
      <w:r>
        <w:rPr>
          <w:rFonts w:ascii="Arial" w:hAnsi="Arial" w:cs="Arial"/>
          <w:color w:val="000000" w:themeColor="text1"/>
        </w:rPr>
        <w:t xml:space="preserve">— </w:t>
      </w:r>
      <w:r w:rsidR="00641738" w:rsidRPr="006A55F0">
        <w:rPr>
          <w:rFonts w:ascii="Arial" w:hAnsi="Arial" w:cs="Arial"/>
          <w:color w:val="000000"/>
          <w:sz w:val="22"/>
          <w:szCs w:val="22"/>
          <w:lang w:val="ru-RU"/>
        </w:rPr>
        <w:t xml:space="preserve">поверхня поручнів має бути гладкою, але забезпечувати достатній опір ковзанню для рук. </w:t>
      </w:r>
      <w:r w:rsidR="00641738" w:rsidRPr="006A55F0">
        <w:rPr>
          <w:rFonts w:ascii="Arial" w:hAnsi="Arial" w:cs="Arial"/>
          <w:color w:val="000000"/>
          <w:sz w:val="22"/>
          <w:szCs w:val="22"/>
        </w:rPr>
        <w:t>П</w:t>
      </w:r>
      <w:r w:rsidR="00CB2838">
        <w:rPr>
          <w:rFonts w:ascii="Arial" w:hAnsi="Arial" w:cs="Arial"/>
          <w:color w:val="000000"/>
          <w:sz w:val="22"/>
          <w:szCs w:val="22"/>
        </w:rPr>
        <w:t xml:space="preserve">ід час </w:t>
      </w:r>
      <w:r w:rsidR="00641738" w:rsidRPr="006A55F0">
        <w:rPr>
          <w:rFonts w:ascii="Arial" w:hAnsi="Arial" w:cs="Arial"/>
          <w:color w:val="000000"/>
          <w:sz w:val="22"/>
          <w:szCs w:val="22"/>
        </w:rPr>
        <w:t>влаштуванн</w:t>
      </w:r>
      <w:r w:rsidR="00CB2838">
        <w:rPr>
          <w:rFonts w:ascii="Arial" w:hAnsi="Arial" w:cs="Arial"/>
          <w:color w:val="000000"/>
          <w:sz w:val="22"/>
          <w:szCs w:val="22"/>
        </w:rPr>
        <w:t>я</w:t>
      </w:r>
      <w:r w:rsidR="00641738" w:rsidRPr="006A55F0">
        <w:rPr>
          <w:rFonts w:ascii="Arial" w:hAnsi="Arial" w:cs="Arial"/>
          <w:color w:val="000000"/>
          <w:sz w:val="22"/>
          <w:szCs w:val="22"/>
        </w:rPr>
        <w:t xml:space="preserve"> поручнів рекомендується уникати поверхонь, що створюють відблиски;</w:t>
      </w:r>
    </w:p>
    <w:p w14:paraId="10A504DB" w14:textId="2203EFD5" w:rsidR="00641738" w:rsidRPr="006A55F0" w:rsidRDefault="00D26DC3" w:rsidP="00D26DC3">
      <w:pPr>
        <w:pStyle w:val="af7"/>
        <w:spacing w:before="0" w:beforeAutospacing="0" w:after="0" w:afterAutospacing="0" w:line="295" w:lineRule="auto"/>
        <w:ind w:firstLine="709"/>
        <w:jc w:val="both"/>
        <w:rPr>
          <w:rFonts w:ascii="Arial" w:hAnsi="Arial" w:cs="Arial"/>
          <w:sz w:val="22"/>
          <w:szCs w:val="22"/>
          <w:lang w:val="ru-RU"/>
        </w:rPr>
      </w:pPr>
      <w:r>
        <w:rPr>
          <w:rFonts w:ascii="Arial" w:hAnsi="Arial" w:cs="Arial"/>
          <w:color w:val="000000" w:themeColor="text1"/>
        </w:rPr>
        <w:t xml:space="preserve">— </w:t>
      </w:r>
      <w:r w:rsidR="00641738" w:rsidRPr="006A55F0">
        <w:rPr>
          <w:rFonts w:ascii="Arial" w:hAnsi="Arial" w:cs="Arial"/>
          <w:color w:val="000000"/>
          <w:sz w:val="22"/>
          <w:szCs w:val="22"/>
          <w:lang w:val="ru-RU"/>
        </w:rPr>
        <w:t>завершальні частини таких поручнів повинні мати заокруглення в бік стіни.</w:t>
      </w:r>
      <w:r w:rsidR="00641738" w:rsidRPr="006A55F0">
        <w:rPr>
          <w:rFonts w:ascii="Arial" w:hAnsi="Arial" w:cs="Arial"/>
          <w:color w:val="000000"/>
          <w:sz w:val="22"/>
          <w:szCs w:val="22"/>
        </w:rPr>
        <w:t> </w:t>
      </w:r>
    </w:p>
    <w:p w14:paraId="25B7F31E" w14:textId="77777777" w:rsidR="00641738" w:rsidRPr="006A55F0" w:rsidRDefault="00641738" w:rsidP="00D26DC3">
      <w:pPr>
        <w:pStyle w:val="af7"/>
        <w:spacing w:before="0" w:beforeAutospacing="0" w:after="0" w:afterAutospacing="0" w:line="295" w:lineRule="auto"/>
        <w:ind w:firstLine="709"/>
        <w:jc w:val="both"/>
        <w:rPr>
          <w:rFonts w:ascii="Arial" w:hAnsi="Arial" w:cs="Arial"/>
          <w:b/>
          <w:color w:val="000000"/>
          <w:sz w:val="22"/>
          <w:szCs w:val="22"/>
          <w:lang w:val="ru-RU"/>
        </w:rPr>
      </w:pPr>
      <w:r w:rsidRPr="006A55F0">
        <w:rPr>
          <w:rFonts w:ascii="Arial" w:hAnsi="Arial" w:cs="Arial"/>
          <w:b/>
          <w:color w:val="000000"/>
          <w:sz w:val="22"/>
          <w:szCs w:val="22"/>
          <w:lang w:val="ru-RU"/>
        </w:rPr>
        <w:t>Засоби інформації та безпеки</w:t>
      </w:r>
    </w:p>
    <w:p w14:paraId="1CF68A29" w14:textId="0D086A24" w:rsidR="00641738" w:rsidRPr="006A55F0" w:rsidRDefault="00641738" w:rsidP="00641738">
      <w:pPr>
        <w:pStyle w:val="af7"/>
        <w:spacing w:before="0" w:beforeAutospacing="0" w:after="0" w:afterAutospacing="0" w:line="295" w:lineRule="auto"/>
        <w:ind w:firstLine="709"/>
        <w:jc w:val="both"/>
        <w:rPr>
          <w:rFonts w:ascii="Arial" w:hAnsi="Arial" w:cs="Arial"/>
          <w:sz w:val="22"/>
          <w:szCs w:val="22"/>
          <w:lang w:val="ru-RU"/>
        </w:rPr>
      </w:pPr>
      <w:r w:rsidRPr="006A55F0">
        <w:rPr>
          <w:rFonts w:ascii="Arial" w:hAnsi="Arial" w:cs="Arial"/>
          <w:b/>
          <w:color w:val="000000"/>
          <w:sz w:val="22"/>
          <w:szCs w:val="22"/>
          <w:lang w:val="ru-RU"/>
        </w:rPr>
        <w:t>7.4.10</w:t>
      </w:r>
      <w:r w:rsidRPr="006A55F0">
        <w:rPr>
          <w:rFonts w:ascii="Arial" w:hAnsi="Arial" w:cs="Arial"/>
          <w:color w:val="000000"/>
          <w:sz w:val="22"/>
          <w:szCs w:val="22"/>
          <w:lang w:val="ru-RU"/>
        </w:rPr>
        <w:t xml:space="preserve"> Будівлі ясел, дитячих садків та спеціальних дитячих садків слід облаштовувати інформаційними табличками, інформаторами та покажчиками, що містять інформацію, викладену в доступному візуальному і тактильному вигляді, зокрема шрифтом Брайля (універсальними ІТІП), згідно </w:t>
      </w:r>
      <w:r w:rsidR="00CB2838">
        <w:rPr>
          <w:rFonts w:ascii="Arial" w:hAnsi="Arial" w:cs="Arial"/>
          <w:color w:val="000000"/>
          <w:sz w:val="22"/>
          <w:szCs w:val="22"/>
          <w:lang w:val="ru-RU"/>
        </w:rPr>
        <w:t xml:space="preserve">з </w:t>
      </w:r>
      <w:hyperlink r:id="rId230" w:history="1">
        <w:r w:rsidRPr="00641738">
          <w:rPr>
            <w:rStyle w:val="a8"/>
            <w:rFonts w:ascii="Arial" w:hAnsi="Arial" w:cs="Arial"/>
            <w:sz w:val="22"/>
            <w:szCs w:val="22"/>
            <w:lang w:val="ru-RU"/>
          </w:rPr>
          <w:t xml:space="preserve">ДБН </w:t>
        </w:r>
        <w:r w:rsidR="00927B4E">
          <w:rPr>
            <w:rStyle w:val="a8"/>
            <w:rFonts w:ascii="Arial" w:hAnsi="Arial" w:cs="Arial"/>
            <w:sz w:val="22"/>
            <w:szCs w:val="22"/>
            <w:lang w:val="ru-RU"/>
          </w:rPr>
          <w:t>В.</w:t>
        </w:r>
        <w:r w:rsidRPr="00641738">
          <w:rPr>
            <w:rStyle w:val="a8"/>
            <w:rFonts w:ascii="Arial" w:hAnsi="Arial" w:cs="Arial"/>
            <w:sz w:val="22"/>
            <w:szCs w:val="22"/>
            <w:lang w:val="ru-RU"/>
          </w:rPr>
          <w:t>2.2-40</w:t>
        </w:r>
      </w:hyperlink>
      <w:r w:rsidRPr="006A55F0">
        <w:rPr>
          <w:rFonts w:ascii="Arial" w:hAnsi="Arial" w:cs="Arial"/>
          <w:color w:val="000000"/>
          <w:sz w:val="22"/>
          <w:szCs w:val="22"/>
          <w:lang w:val="ru-RU"/>
        </w:rPr>
        <w:t>.</w:t>
      </w:r>
      <w:r w:rsidR="00515856">
        <w:rPr>
          <w:rFonts w:ascii="Arial" w:hAnsi="Arial" w:cs="Arial"/>
          <w:color w:val="000000"/>
          <w:sz w:val="22"/>
          <w:szCs w:val="22"/>
          <w:lang w:val="ru-RU"/>
        </w:rPr>
        <w:t xml:space="preserve"> </w:t>
      </w:r>
      <w:r w:rsidRPr="006A55F0">
        <w:rPr>
          <w:rFonts w:ascii="Arial" w:hAnsi="Arial" w:cs="Arial"/>
          <w:color w:val="000000"/>
          <w:sz w:val="22"/>
          <w:szCs w:val="22"/>
          <w:lang w:val="ru-RU"/>
        </w:rPr>
        <w:t xml:space="preserve">Усі приміщення мають бути облаштовані інформаційними табличками з відповідною інформацією щодо призначення відповідно до вимог </w:t>
      </w:r>
      <w:r w:rsidR="00CB2838">
        <w:rPr>
          <w:rFonts w:ascii="Arial" w:hAnsi="Arial" w:cs="Arial"/>
          <w:color w:val="000000"/>
          <w:sz w:val="22"/>
          <w:szCs w:val="22"/>
          <w:lang w:val="ru-RU"/>
        </w:rPr>
        <w:t>р</w:t>
      </w:r>
      <w:r w:rsidRPr="006A55F0">
        <w:rPr>
          <w:rFonts w:ascii="Arial" w:hAnsi="Arial" w:cs="Arial"/>
          <w:color w:val="000000"/>
          <w:sz w:val="22"/>
          <w:szCs w:val="22"/>
          <w:lang w:val="ru-RU"/>
        </w:rPr>
        <w:t xml:space="preserve">озділу 8, додатків В і Ж </w:t>
      </w:r>
      <w:hyperlink r:id="rId231" w:history="1">
        <w:r w:rsidRPr="00641738">
          <w:rPr>
            <w:rStyle w:val="a8"/>
            <w:rFonts w:ascii="Arial" w:hAnsi="Arial" w:cs="Arial"/>
            <w:sz w:val="22"/>
            <w:szCs w:val="22"/>
            <w:lang w:val="ru-RU"/>
          </w:rPr>
          <w:t>ДБН</w:t>
        </w:r>
        <w:r w:rsidR="00927B4E">
          <w:rPr>
            <w:rStyle w:val="a8"/>
            <w:rFonts w:ascii="Arial" w:hAnsi="Arial" w:cs="Arial"/>
            <w:sz w:val="22"/>
            <w:szCs w:val="22"/>
            <w:lang w:val="ru-RU"/>
          </w:rPr>
          <w:t xml:space="preserve"> В.</w:t>
        </w:r>
        <w:r w:rsidRPr="00641738">
          <w:rPr>
            <w:rStyle w:val="a8"/>
            <w:rFonts w:ascii="Arial" w:hAnsi="Arial" w:cs="Arial"/>
            <w:sz w:val="22"/>
            <w:szCs w:val="22"/>
            <w:lang w:val="ru-RU"/>
          </w:rPr>
          <w:t>2.2-40</w:t>
        </w:r>
      </w:hyperlink>
      <w:r w:rsidRPr="006A55F0">
        <w:rPr>
          <w:rFonts w:ascii="Arial" w:hAnsi="Arial" w:cs="Arial"/>
          <w:color w:val="000000"/>
          <w:sz w:val="22"/>
          <w:szCs w:val="22"/>
          <w:lang w:val="ru-RU"/>
        </w:rPr>
        <w:t xml:space="preserve">. Рекомендовано також керуватися вимогами </w:t>
      </w:r>
      <w:r w:rsidR="00CB2838">
        <w:rPr>
          <w:rFonts w:ascii="Arial" w:hAnsi="Arial" w:cs="Arial"/>
          <w:color w:val="000000"/>
          <w:sz w:val="22"/>
          <w:szCs w:val="22"/>
          <w:lang w:val="ru-RU"/>
        </w:rPr>
        <w:br/>
        <w:t>р</w:t>
      </w:r>
      <w:r w:rsidRPr="006A55F0">
        <w:rPr>
          <w:rFonts w:ascii="Arial" w:hAnsi="Arial" w:cs="Arial"/>
          <w:color w:val="000000"/>
          <w:sz w:val="22"/>
          <w:szCs w:val="22"/>
          <w:lang w:val="ru-RU"/>
        </w:rPr>
        <w:t xml:space="preserve">озділу 5 </w:t>
      </w:r>
      <w:hyperlink r:id="rId232" w:history="1">
        <w:r w:rsidRPr="00C50647">
          <w:rPr>
            <w:rStyle w:val="a8"/>
            <w:rFonts w:ascii="Arial" w:hAnsi="Arial" w:cs="Arial"/>
            <w:sz w:val="22"/>
            <w:szCs w:val="22"/>
            <w:lang w:val="ru-RU"/>
          </w:rPr>
          <w:t xml:space="preserve">ДСТУ </w:t>
        </w:r>
        <w:r w:rsidRPr="00C50647">
          <w:rPr>
            <w:rStyle w:val="a8"/>
            <w:rFonts w:ascii="Arial" w:hAnsi="Arial" w:cs="Arial"/>
            <w:sz w:val="22"/>
            <w:szCs w:val="22"/>
          </w:rPr>
          <w:t>ISO</w:t>
        </w:r>
        <w:r w:rsidRPr="00C50647">
          <w:rPr>
            <w:rStyle w:val="a8"/>
            <w:rFonts w:ascii="Arial" w:hAnsi="Arial" w:cs="Arial"/>
            <w:sz w:val="22"/>
            <w:szCs w:val="22"/>
            <w:lang w:val="ru-RU"/>
          </w:rPr>
          <w:t xml:space="preserve"> 21542:2025</w:t>
        </w:r>
      </w:hyperlink>
      <w:r w:rsidRPr="006A55F0">
        <w:rPr>
          <w:rFonts w:ascii="Arial" w:hAnsi="Arial" w:cs="Arial"/>
          <w:color w:val="000000"/>
          <w:sz w:val="22"/>
          <w:szCs w:val="22"/>
          <w:lang w:val="ru-RU"/>
        </w:rPr>
        <w:t xml:space="preserve"> </w:t>
      </w:r>
    </w:p>
    <w:p w14:paraId="391F0C94" w14:textId="05F772C4" w:rsidR="00641738" w:rsidRDefault="00641738" w:rsidP="00641738">
      <w:pPr>
        <w:pStyle w:val="af7"/>
        <w:spacing w:before="0" w:beforeAutospacing="0" w:after="0" w:afterAutospacing="0" w:line="295" w:lineRule="auto"/>
        <w:ind w:firstLine="709"/>
        <w:jc w:val="both"/>
        <w:rPr>
          <w:rFonts w:ascii="Arial" w:hAnsi="Arial" w:cs="Arial"/>
          <w:color w:val="000000"/>
          <w:sz w:val="22"/>
          <w:szCs w:val="22"/>
        </w:rPr>
      </w:pPr>
      <w:r w:rsidRPr="006A55F0">
        <w:rPr>
          <w:rFonts w:ascii="Arial" w:hAnsi="Arial" w:cs="Arial"/>
          <w:b/>
          <w:color w:val="000000"/>
          <w:sz w:val="22"/>
          <w:szCs w:val="22"/>
          <w:lang w:val="ru-RU"/>
        </w:rPr>
        <w:t>7.4.11</w:t>
      </w:r>
      <w:r w:rsidRPr="006A55F0">
        <w:rPr>
          <w:rFonts w:ascii="Arial" w:hAnsi="Arial" w:cs="Arial"/>
          <w:color w:val="000000"/>
          <w:sz w:val="22"/>
          <w:szCs w:val="22"/>
          <w:lang w:val="ru-RU"/>
        </w:rPr>
        <w:t xml:space="preserve"> П</w:t>
      </w:r>
      <w:r w:rsidR="00CB2838">
        <w:rPr>
          <w:rFonts w:ascii="Arial" w:hAnsi="Arial" w:cs="Arial"/>
          <w:color w:val="000000"/>
          <w:sz w:val="22"/>
          <w:szCs w:val="22"/>
          <w:lang w:val="ru-RU"/>
        </w:rPr>
        <w:t xml:space="preserve">ід час </w:t>
      </w:r>
      <w:r w:rsidRPr="006A55F0">
        <w:rPr>
          <w:rFonts w:ascii="Arial" w:hAnsi="Arial" w:cs="Arial"/>
          <w:color w:val="000000"/>
          <w:sz w:val="22"/>
          <w:szCs w:val="22"/>
          <w:lang w:val="ru-RU"/>
        </w:rPr>
        <w:t>проєктуванн</w:t>
      </w:r>
      <w:r w:rsidR="00CB2838">
        <w:rPr>
          <w:rFonts w:ascii="Arial" w:hAnsi="Arial" w:cs="Arial"/>
          <w:color w:val="000000"/>
          <w:sz w:val="22"/>
          <w:szCs w:val="22"/>
          <w:lang w:val="ru-RU"/>
        </w:rPr>
        <w:t>я</w:t>
      </w:r>
      <w:r w:rsidRPr="006A55F0">
        <w:rPr>
          <w:rFonts w:ascii="Arial" w:hAnsi="Arial" w:cs="Arial"/>
          <w:color w:val="000000"/>
          <w:sz w:val="22"/>
          <w:szCs w:val="22"/>
          <w:lang w:val="ru-RU"/>
        </w:rPr>
        <w:t xml:space="preserve"> ясел, дитячих садків та спеціальних дитячих садків допускається передбачати технічні можливості застосування в освітньому процесі інформаційно-комунікаційних технологій – як безпосередньо, так і з використанням допоміжних технологій.З метою створення умов для ефективного застосування</w:t>
      </w:r>
      <w:r w:rsidRPr="006A55F0">
        <w:rPr>
          <w:rFonts w:ascii="Arial" w:hAnsi="Arial" w:cs="Arial"/>
          <w:color w:val="000000"/>
          <w:sz w:val="22"/>
          <w:szCs w:val="22"/>
        </w:rPr>
        <w:t> </w:t>
      </w:r>
      <w:r w:rsidRPr="006A55F0">
        <w:rPr>
          <w:rFonts w:ascii="Arial" w:hAnsi="Arial" w:cs="Arial"/>
          <w:color w:val="000000"/>
          <w:sz w:val="22"/>
          <w:szCs w:val="22"/>
          <w:lang w:val="ru-RU"/>
        </w:rPr>
        <w:t xml:space="preserve">інформаційно-комунікаційних технологій у закладах дошкільної освіти, зокрема для внутрішніх комунікацій, </w:t>
      </w:r>
      <w:r w:rsidRPr="006A55F0">
        <w:rPr>
          <w:rFonts w:ascii="Arial" w:hAnsi="Arial" w:cs="Arial"/>
          <w:color w:val="000000"/>
          <w:sz w:val="22"/>
          <w:szCs w:val="22"/>
          <w:lang w:val="ru-RU"/>
        </w:rPr>
        <w:lastRenderedPageBreak/>
        <w:t xml:space="preserve">менеджменту та управління, моніторингу успішності, а також для підготовки та впровадження диференційованих освітніх ресурсів, слід керуватися вимогами </w:t>
      </w:r>
      <w:hyperlink r:id="rId233" w:history="1">
        <w:r w:rsidRPr="00C50647">
          <w:rPr>
            <w:rStyle w:val="a8"/>
            <w:rFonts w:ascii="Arial" w:hAnsi="Arial" w:cs="Arial"/>
            <w:sz w:val="22"/>
            <w:szCs w:val="22"/>
            <w:lang w:val="ru-RU"/>
          </w:rPr>
          <w:t xml:space="preserve">ДСТУ </w:t>
        </w:r>
        <w:r w:rsidRPr="00C50647">
          <w:rPr>
            <w:rStyle w:val="a8"/>
            <w:rFonts w:ascii="Arial" w:hAnsi="Arial" w:cs="Arial"/>
            <w:sz w:val="22"/>
            <w:szCs w:val="22"/>
          </w:rPr>
          <w:t>EN</w:t>
        </w:r>
        <w:r w:rsidRPr="00C50647">
          <w:rPr>
            <w:rStyle w:val="a8"/>
            <w:rFonts w:ascii="Arial" w:hAnsi="Arial" w:cs="Arial"/>
            <w:sz w:val="22"/>
            <w:szCs w:val="22"/>
            <w:lang w:val="ru-RU"/>
          </w:rPr>
          <w:t xml:space="preserve"> 301549:2022</w:t>
        </w:r>
      </w:hyperlink>
      <w:r w:rsidRPr="006A55F0">
        <w:rPr>
          <w:rFonts w:ascii="Arial" w:hAnsi="Arial" w:cs="Arial"/>
          <w:color w:val="000000"/>
          <w:sz w:val="22"/>
          <w:szCs w:val="22"/>
          <w:lang w:val="ru-RU"/>
        </w:rPr>
        <w:t xml:space="preserve"> </w:t>
      </w:r>
    </w:p>
    <w:p w14:paraId="43C8455B" w14:textId="77777777" w:rsidR="00784942" w:rsidRPr="00255839" w:rsidRDefault="00784942" w:rsidP="003E3F41">
      <w:pPr>
        <w:pStyle w:val="1"/>
        <w:spacing w:before="120" w:after="120" w:line="295" w:lineRule="auto"/>
        <w:ind w:firstLine="709"/>
        <w:jc w:val="both"/>
        <w:rPr>
          <w:rFonts w:eastAsia="Arial" w:cs="Arial"/>
          <w:color w:val="000000" w:themeColor="text1"/>
          <w:szCs w:val="22"/>
          <w:lang w:val="ru-RU" w:eastAsia="uk-UA" w:bidi="uk-UA"/>
        </w:rPr>
      </w:pPr>
      <w:bookmarkStart w:id="66" w:name="_Toc234619652"/>
      <w:r w:rsidRPr="00255839">
        <w:rPr>
          <w:rFonts w:cs="Arial"/>
          <w:color w:val="000000" w:themeColor="text1"/>
          <w:szCs w:val="22"/>
          <w:lang w:val="ru-RU"/>
        </w:rPr>
        <w:t>8 ІНЖЕНЕРНЕ ОБЛАДНАННЯ БУДІВЕЛЬ</w:t>
      </w:r>
      <w:bookmarkEnd w:id="66"/>
    </w:p>
    <w:p w14:paraId="75199CCE" w14:textId="00FA878C" w:rsidR="00784942" w:rsidRPr="00255839" w:rsidRDefault="00784942" w:rsidP="0077768D">
      <w:pPr>
        <w:pStyle w:val="2"/>
        <w:rPr>
          <w:rFonts w:eastAsia="Arial" w:cs="Arial"/>
          <w:b w:val="0"/>
          <w:bCs w:val="0"/>
          <w:color w:val="000000" w:themeColor="text1"/>
          <w:lang w:val="ru-RU"/>
        </w:rPr>
      </w:pPr>
      <w:bookmarkStart w:id="67" w:name="_Toc234619653"/>
      <w:r w:rsidRPr="00255839">
        <w:rPr>
          <w:rFonts w:eastAsiaTheme="majorEastAsia" w:cs="Arial"/>
          <w:color w:val="000000" w:themeColor="text1"/>
          <w:lang w:val="ru-RU"/>
        </w:rPr>
        <w:t xml:space="preserve">8.1 </w:t>
      </w:r>
      <w:r w:rsidRPr="00255839">
        <w:rPr>
          <w:rFonts w:eastAsia="Arial" w:cs="Arial"/>
          <w:color w:val="000000" w:themeColor="text1"/>
          <w:lang w:val="ru-RU"/>
        </w:rPr>
        <w:t>Водопостачання та водовідведення</w:t>
      </w:r>
      <w:bookmarkEnd w:id="67"/>
    </w:p>
    <w:p w14:paraId="72A1887D" w14:textId="6A40E1A3" w:rsidR="00784942" w:rsidRPr="00255839" w:rsidRDefault="00784942" w:rsidP="00784942">
      <w:pPr>
        <w:keepNext/>
        <w:keepLines/>
        <w:widowControl w:val="0"/>
        <w:tabs>
          <w:tab w:val="left" w:pos="709"/>
        </w:tabs>
        <w:spacing w:after="0" w:line="295" w:lineRule="auto"/>
        <w:ind w:firstLine="709"/>
        <w:jc w:val="both"/>
        <w:rPr>
          <w:rFonts w:ascii="Arial" w:eastAsia="Arial" w:hAnsi="Arial" w:cs="Arial"/>
          <w:bCs/>
          <w:color w:val="000000" w:themeColor="text1"/>
          <w:lang w:val="ru-RU"/>
        </w:rPr>
      </w:pPr>
      <w:r w:rsidRPr="00255839">
        <w:rPr>
          <w:rFonts w:ascii="Arial" w:eastAsiaTheme="majorEastAsia" w:hAnsi="Arial" w:cs="Arial"/>
          <w:b/>
          <w:color w:val="000000" w:themeColor="text1"/>
          <w:lang w:val="ru-RU"/>
        </w:rPr>
        <w:t>8.1.2</w:t>
      </w:r>
      <w:r w:rsidRPr="00255839">
        <w:rPr>
          <w:rFonts w:ascii="Arial" w:eastAsiaTheme="majorEastAsia" w:hAnsi="Arial" w:cs="Arial"/>
          <w:color w:val="000000" w:themeColor="text1"/>
          <w:lang w:val="ru-RU"/>
        </w:rPr>
        <w:t xml:space="preserve"> </w:t>
      </w:r>
      <w:r w:rsidR="000D17F1">
        <w:rPr>
          <w:rFonts w:ascii="Arial" w:eastAsia="Arial" w:hAnsi="Arial" w:cs="Arial"/>
          <w:bCs/>
          <w:color w:val="000000" w:themeColor="text1"/>
          <w:lang w:val="ru-RU"/>
        </w:rPr>
        <w:t>У</w:t>
      </w:r>
      <w:r w:rsidRPr="00255839">
        <w:rPr>
          <w:rFonts w:ascii="Arial" w:eastAsia="Arial" w:hAnsi="Arial" w:cs="Arial"/>
          <w:bCs/>
          <w:color w:val="000000" w:themeColor="text1"/>
          <w:lang w:val="ru-RU"/>
        </w:rPr>
        <w:t xml:space="preserve"> закладах дошкільної освіти слід передбачати </w:t>
      </w:r>
      <w:r w:rsidR="00E472B5">
        <w:rPr>
          <w:rFonts w:ascii="Arial" w:eastAsia="Arial" w:hAnsi="Arial" w:cs="Arial"/>
          <w:bCs/>
          <w:color w:val="000000" w:themeColor="text1"/>
          <w:lang w:val="ru-RU"/>
        </w:rPr>
        <w:t xml:space="preserve">такі </w:t>
      </w:r>
      <w:r w:rsidRPr="00255839">
        <w:rPr>
          <w:rFonts w:ascii="Arial" w:eastAsia="Arial" w:hAnsi="Arial" w:cs="Arial"/>
          <w:bCs/>
          <w:color w:val="000000" w:themeColor="text1"/>
          <w:lang w:val="ru-RU"/>
        </w:rPr>
        <w:t>системи:</w:t>
      </w:r>
    </w:p>
    <w:p w14:paraId="636FE963" w14:textId="2EEE56C6" w:rsidR="00784942" w:rsidRPr="004754EE" w:rsidRDefault="003E3F41" w:rsidP="00784942">
      <w:pPr>
        <w:keepNext/>
        <w:keepLines/>
        <w:widowControl w:val="0"/>
        <w:tabs>
          <w:tab w:val="left" w:pos="709"/>
        </w:tabs>
        <w:spacing w:after="0" w:line="295" w:lineRule="auto"/>
        <w:ind w:firstLine="709"/>
        <w:jc w:val="both"/>
        <w:rPr>
          <w:rFonts w:ascii="Arial" w:eastAsia="Arial" w:hAnsi="Arial" w:cs="Arial"/>
          <w:bCs/>
          <w:color w:val="000000" w:themeColor="text1"/>
          <w:lang w:val="ru-RU"/>
        </w:rPr>
      </w:pPr>
      <w:r>
        <w:rPr>
          <w:rFonts w:ascii="Arial" w:hAnsi="Arial" w:cs="Arial"/>
          <w:color w:val="000000" w:themeColor="text1"/>
        </w:rPr>
        <w:t>—</w:t>
      </w:r>
      <w:r w:rsidR="00784942" w:rsidRPr="00255839">
        <w:rPr>
          <w:rFonts w:ascii="Arial" w:eastAsia="Arial" w:hAnsi="Arial" w:cs="Arial"/>
          <w:bCs/>
          <w:color w:val="000000" w:themeColor="text1"/>
          <w:lang w:val="ru-RU"/>
        </w:rPr>
        <w:t xml:space="preserve"> </w:t>
      </w:r>
      <w:r w:rsidR="00784942" w:rsidRPr="004754EE">
        <w:rPr>
          <w:rFonts w:ascii="Arial" w:eastAsia="Arial" w:hAnsi="Arial" w:cs="Arial"/>
          <w:bCs/>
          <w:color w:val="000000" w:themeColor="text1"/>
          <w:lang w:val="ru-RU"/>
        </w:rPr>
        <w:t>водопостачання</w:t>
      </w:r>
      <w:r w:rsidR="004754EE">
        <w:rPr>
          <w:rFonts w:ascii="Arial" w:eastAsia="Arial" w:hAnsi="Arial" w:cs="Arial"/>
          <w:bCs/>
          <w:color w:val="000000" w:themeColor="text1"/>
          <w:lang w:val="ru-RU"/>
        </w:rPr>
        <w:t>:</w:t>
      </w:r>
      <w:r w:rsidR="00784942" w:rsidRPr="004754EE">
        <w:rPr>
          <w:rFonts w:ascii="Arial" w:eastAsia="Arial" w:hAnsi="Arial" w:cs="Arial"/>
          <w:bCs/>
          <w:color w:val="000000" w:themeColor="text1"/>
          <w:lang w:val="ru-RU"/>
        </w:rPr>
        <w:t>холодної та гарячої води, зовнішнього та внутрішнього протипожежного водопроводу, поливального водопроводу;</w:t>
      </w:r>
    </w:p>
    <w:p w14:paraId="575965A9" w14:textId="60199487" w:rsidR="00784942" w:rsidRPr="004754EE" w:rsidRDefault="003E3F41" w:rsidP="00784942">
      <w:pPr>
        <w:keepNext/>
        <w:keepLines/>
        <w:widowControl w:val="0"/>
        <w:tabs>
          <w:tab w:val="left" w:pos="709"/>
        </w:tabs>
        <w:spacing w:after="0" w:line="295" w:lineRule="auto"/>
        <w:ind w:firstLine="709"/>
        <w:jc w:val="both"/>
        <w:rPr>
          <w:rFonts w:ascii="Arial" w:eastAsia="Arial" w:hAnsi="Arial" w:cs="Arial"/>
          <w:bCs/>
          <w:color w:val="000000" w:themeColor="text1"/>
          <w:lang w:val="ru-RU"/>
        </w:rPr>
      </w:pPr>
      <w:r w:rsidRPr="004754EE">
        <w:rPr>
          <w:rFonts w:ascii="Arial" w:hAnsi="Arial" w:cs="Arial"/>
          <w:color w:val="000000" w:themeColor="text1"/>
        </w:rPr>
        <w:t>—</w:t>
      </w:r>
      <w:r w:rsidR="00784942" w:rsidRPr="004754EE">
        <w:rPr>
          <w:rFonts w:ascii="Arial" w:eastAsia="Arial" w:hAnsi="Arial" w:cs="Arial"/>
          <w:bCs/>
          <w:color w:val="000000" w:themeColor="text1"/>
          <w:lang w:val="ru-RU"/>
        </w:rPr>
        <w:t xml:space="preserve"> водовідведення</w:t>
      </w:r>
      <w:r w:rsidR="00F325DF" w:rsidRPr="004754EE">
        <w:rPr>
          <w:rFonts w:ascii="Arial" w:eastAsia="Arial" w:hAnsi="Arial" w:cs="Arial"/>
          <w:bCs/>
          <w:color w:val="000000" w:themeColor="text1"/>
          <w:lang w:val="ru-RU"/>
        </w:rPr>
        <w:t>;</w:t>
      </w:r>
    </w:p>
    <w:p w14:paraId="1B9DF769" w14:textId="2CD496EE" w:rsidR="00784942" w:rsidRPr="004754EE" w:rsidRDefault="003E3F41" w:rsidP="00784942">
      <w:pPr>
        <w:keepNext/>
        <w:keepLines/>
        <w:widowControl w:val="0"/>
        <w:tabs>
          <w:tab w:val="left" w:pos="709"/>
        </w:tabs>
        <w:spacing w:after="0" w:line="295" w:lineRule="auto"/>
        <w:ind w:firstLine="709"/>
        <w:jc w:val="both"/>
        <w:rPr>
          <w:rFonts w:ascii="Arial" w:eastAsia="Arial" w:hAnsi="Arial" w:cs="Arial"/>
          <w:bCs/>
          <w:color w:val="000000" w:themeColor="text1"/>
          <w:lang w:val="ru-RU"/>
        </w:rPr>
      </w:pPr>
      <w:r w:rsidRPr="004754EE">
        <w:rPr>
          <w:rFonts w:ascii="Arial" w:hAnsi="Arial" w:cs="Arial"/>
          <w:color w:val="000000" w:themeColor="text1"/>
        </w:rPr>
        <w:t>—</w:t>
      </w:r>
      <w:r w:rsidR="00784942" w:rsidRPr="004754EE">
        <w:rPr>
          <w:rFonts w:ascii="Arial" w:eastAsia="Arial" w:hAnsi="Arial" w:cs="Arial"/>
          <w:bCs/>
          <w:color w:val="000000" w:themeColor="text1"/>
          <w:lang w:val="ru-RU"/>
        </w:rPr>
        <w:t xml:space="preserve"> побутових стічних вод;</w:t>
      </w:r>
    </w:p>
    <w:p w14:paraId="16294A05" w14:textId="3C8E1173" w:rsidR="00784942" w:rsidRPr="00255839" w:rsidRDefault="003E3F41" w:rsidP="00784942">
      <w:pPr>
        <w:widowControl w:val="0"/>
        <w:spacing w:after="0" w:line="295" w:lineRule="auto"/>
        <w:ind w:firstLine="709"/>
        <w:jc w:val="both"/>
        <w:rPr>
          <w:rFonts w:ascii="Arial" w:eastAsiaTheme="majorEastAsia" w:hAnsi="Arial" w:cs="Arial"/>
          <w:color w:val="000000" w:themeColor="text1"/>
          <w:lang w:val="ru-RU"/>
        </w:rPr>
      </w:pPr>
      <w:r w:rsidRPr="004754EE">
        <w:rPr>
          <w:rFonts w:ascii="Arial" w:hAnsi="Arial" w:cs="Arial"/>
          <w:color w:val="000000" w:themeColor="text1"/>
        </w:rPr>
        <w:t>—</w:t>
      </w:r>
      <w:r w:rsidR="00784942" w:rsidRPr="004754EE">
        <w:rPr>
          <w:rFonts w:ascii="Arial" w:eastAsia="Arial" w:hAnsi="Arial" w:cs="Arial"/>
          <w:bCs/>
          <w:color w:val="000000" w:themeColor="text1"/>
          <w:lang w:val="ru-RU"/>
        </w:rPr>
        <w:t xml:space="preserve"> дощових стічних вод з покрівель будівель закладів дошкільної освіти та прибудинкової території, </w:t>
      </w:r>
      <w:r w:rsidR="00784942" w:rsidRPr="004754EE">
        <w:rPr>
          <w:rFonts w:ascii="Arial" w:eastAsiaTheme="majorEastAsia" w:hAnsi="Arial" w:cs="Arial"/>
          <w:color w:val="000000" w:themeColor="text1"/>
          <w:lang w:val="ru-RU"/>
        </w:rPr>
        <w:t>а також стічних вод від миття удосконалених твердих покриттів.</w:t>
      </w:r>
    </w:p>
    <w:p w14:paraId="4909513F" w14:textId="248F91DF"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8.1.3</w:t>
      </w:r>
      <w:r w:rsidRPr="00255839">
        <w:rPr>
          <w:rFonts w:ascii="Arial" w:eastAsiaTheme="majorEastAsia" w:hAnsi="Arial" w:cs="Arial"/>
          <w:color w:val="000000" w:themeColor="text1"/>
          <w:lang w:val="ru-RU"/>
        </w:rPr>
        <w:t xml:space="preserve"> Систему внутрішнього протипожежного водопроводу необхідно проєктувати відповідно</w:t>
      </w:r>
      <w:r w:rsidR="00E472B5">
        <w:rPr>
          <w:rFonts w:ascii="Arial" w:eastAsiaTheme="majorEastAsia" w:hAnsi="Arial" w:cs="Arial"/>
          <w:color w:val="000000" w:themeColor="text1"/>
          <w:lang w:val="ru-RU"/>
        </w:rPr>
        <w:t xml:space="preserve"> до </w:t>
      </w:r>
      <w:hyperlink r:id="rId234" w:history="1">
        <w:r w:rsidRPr="003E3F41">
          <w:rPr>
            <w:rStyle w:val="a8"/>
            <w:rFonts w:ascii="Arial" w:eastAsiaTheme="majorEastAsia" w:hAnsi="Arial" w:cs="Arial"/>
            <w:lang w:val="ru-RU"/>
          </w:rPr>
          <w:t>ДБН В.2.5-64</w:t>
        </w:r>
      </w:hyperlink>
      <w:r w:rsidRPr="00255839">
        <w:rPr>
          <w:rFonts w:ascii="Arial" w:eastAsiaTheme="majorEastAsia" w:hAnsi="Arial" w:cs="Arial"/>
          <w:color w:val="000000" w:themeColor="text1"/>
          <w:lang w:val="ru-RU"/>
        </w:rPr>
        <w:t xml:space="preserve">, [3] та [4]. Вона повинна бути кільцевою, з пожежними кран-комплектами згідно з </w:t>
      </w:r>
      <w:hyperlink r:id="rId235" w:history="1">
        <w:r w:rsidRPr="00F7506B">
          <w:rPr>
            <w:rStyle w:val="a8"/>
            <w:rFonts w:ascii="Arial" w:eastAsiaTheme="majorEastAsia" w:hAnsi="Arial" w:cs="Arial"/>
            <w:lang w:val="ru-RU"/>
          </w:rPr>
          <w:t xml:space="preserve">ДСТУ </w:t>
        </w:r>
        <w:r w:rsidRPr="00F7506B">
          <w:rPr>
            <w:rStyle w:val="a8"/>
            <w:rFonts w:ascii="Arial" w:eastAsiaTheme="majorEastAsia" w:hAnsi="Arial" w:cs="Arial"/>
          </w:rPr>
          <w:t>EN</w:t>
        </w:r>
        <w:r w:rsidRPr="00F7506B">
          <w:rPr>
            <w:rStyle w:val="a8"/>
            <w:rFonts w:ascii="Arial" w:eastAsiaTheme="majorEastAsia" w:hAnsi="Arial" w:cs="Arial"/>
            <w:lang w:val="ru-RU"/>
          </w:rPr>
          <w:t xml:space="preserve"> 671-1</w:t>
        </w:r>
      </w:hyperlink>
      <w:r w:rsidRPr="00255839">
        <w:rPr>
          <w:rFonts w:ascii="Arial" w:eastAsiaTheme="majorEastAsia" w:hAnsi="Arial" w:cs="Arial"/>
          <w:color w:val="000000" w:themeColor="text1"/>
          <w:lang w:val="ru-RU"/>
        </w:rPr>
        <w:t xml:space="preserve"> та </w:t>
      </w:r>
      <w:hyperlink r:id="rId236" w:history="1">
        <w:r w:rsidRPr="00F7506B">
          <w:rPr>
            <w:rStyle w:val="a8"/>
            <w:rFonts w:ascii="Arial" w:eastAsiaTheme="majorEastAsia" w:hAnsi="Arial" w:cs="Arial"/>
            <w:lang w:val="ru-RU"/>
          </w:rPr>
          <w:t>ДСТУ</w:t>
        </w:r>
        <w:r w:rsidRPr="00F7506B">
          <w:rPr>
            <w:rStyle w:val="a8"/>
            <w:rFonts w:ascii="Arial" w:eastAsiaTheme="majorEastAsia" w:hAnsi="Arial" w:cs="Arial"/>
          </w:rPr>
          <w:t> EN</w:t>
        </w:r>
        <w:r w:rsidRPr="00F7506B">
          <w:rPr>
            <w:rStyle w:val="a8"/>
            <w:rFonts w:ascii="Arial" w:eastAsiaTheme="majorEastAsia" w:hAnsi="Arial" w:cs="Arial"/>
            <w:lang w:val="ru-RU"/>
          </w:rPr>
          <w:t xml:space="preserve"> 671-2</w:t>
        </w:r>
      </w:hyperlink>
      <w:r w:rsidRPr="00255839">
        <w:rPr>
          <w:rFonts w:ascii="Arial" w:eastAsiaTheme="majorEastAsia" w:hAnsi="Arial" w:cs="Arial"/>
          <w:color w:val="000000" w:themeColor="text1"/>
          <w:lang w:val="ru-RU"/>
        </w:rPr>
        <w:t>. Її слід підключати до внутрішньо-будинкової системи холодного водопостачання після загальнобудинкового водомірного вузла.</w:t>
      </w:r>
    </w:p>
    <w:p w14:paraId="057EB6E8" w14:textId="32DBD1EF"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8.1.4</w:t>
      </w:r>
      <w:r w:rsidRPr="00255839">
        <w:rPr>
          <w:rFonts w:ascii="Arial" w:eastAsiaTheme="majorEastAsia" w:hAnsi="Arial" w:cs="Arial"/>
          <w:color w:val="000000" w:themeColor="text1"/>
          <w:lang w:val="ru-RU"/>
        </w:rPr>
        <w:t xml:space="preserve"> Система поливального водопроводу повинна підключатися до системи холодного водопостачання після загальнобудинкового водомірного вузла та бути відокремленою від системи подачі холодної води</w:t>
      </w:r>
      <w:r w:rsidR="00E472B5">
        <w:rPr>
          <w:rFonts w:ascii="Arial" w:eastAsiaTheme="majorEastAsia" w:hAnsi="Arial" w:cs="Arial"/>
          <w:color w:val="000000" w:themeColor="text1"/>
          <w:lang w:val="ru-RU"/>
        </w:rPr>
        <w:t>.</w:t>
      </w:r>
    </w:p>
    <w:p w14:paraId="693B8DAA" w14:textId="361180F6"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8.1.5</w:t>
      </w:r>
      <w:r w:rsidRPr="00255839">
        <w:rPr>
          <w:rFonts w:ascii="Arial" w:eastAsiaTheme="majorEastAsia" w:hAnsi="Arial" w:cs="Arial"/>
          <w:color w:val="000000" w:themeColor="text1"/>
          <w:lang w:val="ru-RU"/>
        </w:rPr>
        <w:t xml:space="preserve"> Нормативні витрати питної холодної та гарячої води, а також стічних вод, слід приймати згідно з </w:t>
      </w:r>
      <w:hyperlink r:id="rId237" w:history="1">
        <w:r w:rsidRPr="003E3F41">
          <w:rPr>
            <w:rStyle w:val="a8"/>
            <w:rFonts w:ascii="Arial" w:eastAsiaTheme="majorEastAsia" w:hAnsi="Arial" w:cs="Arial"/>
            <w:lang w:val="ru-RU"/>
          </w:rPr>
          <w:t>ДБН В.2.5-64</w:t>
        </w:r>
      </w:hyperlink>
      <w:r w:rsidRPr="00255839">
        <w:rPr>
          <w:rFonts w:ascii="Arial" w:eastAsiaTheme="majorEastAsia" w:hAnsi="Arial" w:cs="Arial"/>
          <w:color w:val="000000" w:themeColor="text1"/>
          <w:lang w:val="ru-RU"/>
        </w:rPr>
        <w:t xml:space="preserve"> та </w:t>
      </w:r>
      <w:hyperlink r:id="rId238" w:history="1">
        <w:r w:rsidRPr="009A4662">
          <w:rPr>
            <w:rStyle w:val="a8"/>
            <w:rFonts w:ascii="Arial" w:eastAsiaTheme="majorEastAsia" w:hAnsi="Arial" w:cs="Arial"/>
            <w:lang w:val="ru-RU"/>
          </w:rPr>
          <w:t>ДБН В.2.5-74</w:t>
        </w:r>
      </w:hyperlink>
      <w:r w:rsidRPr="00255839">
        <w:rPr>
          <w:rFonts w:ascii="Arial" w:eastAsiaTheme="majorEastAsia" w:hAnsi="Arial" w:cs="Arial"/>
          <w:color w:val="000000" w:themeColor="text1"/>
          <w:lang w:val="ru-RU"/>
        </w:rPr>
        <w:t>.</w:t>
      </w:r>
    </w:p>
    <w:p w14:paraId="2CB6931E" w14:textId="588D2D9D" w:rsidR="00784942" w:rsidRPr="00255839" w:rsidRDefault="00784942" w:rsidP="00784942">
      <w:pPr>
        <w:widowControl w:val="0"/>
        <w:spacing w:after="0" w:line="295" w:lineRule="auto"/>
        <w:ind w:firstLine="709"/>
        <w:jc w:val="both"/>
        <w:rPr>
          <w:rFonts w:ascii="Arial" w:hAnsi="Arial" w:cs="Arial"/>
          <w:lang w:val="ru-RU"/>
        </w:rPr>
      </w:pPr>
      <w:r w:rsidRPr="00255839">
        <w:rPr>
          <w:rFonts w:ascii="Arial" w:eastAsiaTheme="majorEastAsia" w:hAnsi="Arial" w:cs="Arial"/>
          <w:b/>
          <w:color w:val="000000" w:themeColor="text1"/>
          <w:lang w:val="ru-RU"/>
        </w:rPr>
        <w:t>8.1.6</w:t>
      </w:r>
      <w:r w:rsidRPr="00255839">
        <w:rPr>
          <w:rFonts w:ascii="Arial" w:eastAsiaTheme="majorEastAsia" w:hAnsi="Arial" w:cs="Arial"/>
          <w:color w:val="000000" w:themeColor="text1"/>
          <w:lang w:val="ru-RU"/>
        </w:rPr>
        <w:t xml:space="preserve"> </w:t>
      </w:r>
      <w:r w:rsidRPr="00255839">
        <w:rPr>
          <w:rFonts w:ascii="Arial" w:hAnsi="Arial" w:cs="Arial"/>
          <w:lang w:val="ru-RU"/>
        </w:rPr>
        <w:t xml:space="preserve">Нормативні витрати води для внутрішнього пожежогасіння слід приймати за </w:t>
      </w:r>
      <w:r w:rsidR="00515856">
        <w:rPr>
          <w:rFonts w:ascii="Arial" w:hAnsi="Arial" w:cs="Arial"/>
          <w:lang w:val="ru-RU"/>
        </w:rPr>
        <w:br/>
      </w:r>
      <w:hyperlink r:id="rId239" w:history="1">
        <w:r w:rsidRPr="009A2B0D">
          <w:rPr>
            <w:rStyle w:val="a8"/>
            <w:rFonts w:ascii="Arial" w:hAnsi="Arial" w:cs="Arial"/>
            <w:lang w:val="ru-RU"/>
          </w:rPr>
          <w:t>ДБН В.2.5-64</w:t>
        </w:r>
      </w:hyperlink>
      <w:r w:rsidRPr="00255839">
        <w:rPr>
          <w:rFonts w:ascii="Arial" w:hAnsi="Arial" w:cs="Arial"/>
          <w:lang w:val="ru-RU"/>
        </w:rPr>
        <w:t xml:space="preserve">, а зовнішнього пожежогасіння згідно з </w:t>
      </w:r>
      <w:hyperlink r:id="rId240" w:history="1">
        <w:r w:rsidRPr="009A4662">
          <w:rPr>
            <w:rStyle w:val="a8"/>
            <w:rFonts w:ascii="Arial" w:hAnsi="Arial" w:cs="Arial"/>
            <w:lang w:val="ru-RU"/>
          </w:rPr>
          <w:t>ДБН В.2.5-74</w:t>
        </w:r>
      </w:hyperlink>
      <w:r w:rsidRPr="00255839">
        <w:rPr>
          <w:rFonts w:ascii="Arial" w:hAnsi="Arial" w:cs="Arial"/>
          <w:lang w:val="ru-RU"/>
        </w:rPr>
        <w:t xml:space="preserve"> як для громадських будівель.</w:t>
      </w:r>
    </w:p>
    <w:p w14:paraId="7336B000" w14:textId="34CD147C"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8.1.7</w:t>
      </w:r>
      <w:r w:rsidRPr="00255839">
        <w:rPr>
          <w:rFonts w:ascii="Arial" w:eastAsiaTheme="majorEastAsia" w:hAnsi="Arial" w:cs="Arial"/>
          <w:color w:val="000000" w:themeColor="text1"/>
          <w:lang w:val="ru-RU"/>
        </w:rPr>
        <w:t xml:space="preserve"> Нормативні витрати води для поливу зелених насаджень та миття удосконалених твердих покриттів слід приймати згідно </w:t>
      </w:r>
      <w:r w:rsidR="00E472B5">
        <w:rPr>
          <w:rFonts w:ascii="Arial" w:eastAsiaTheme="majorEastAsia" w:hAnsi="Arial" w:cs="Arial"/>
          <w:color w:val="000000" w:themeColor="text1"/>
          <w:lang w:val="ru-RU"/>
        </w:rPr>
        <w:t xml:space="preserve">з </w:t>
      </w:r>
      <w:r w:rsidRPr="00255839">
        <w:rPr>
          <w:rFonts w:ascii="Arial" w:eastAsiaTheme="majorEastAsia" w:hAnsi="Arial" w:cs="Arial"/>
          <w:color w:val="000000" w:themeColor="text1"/>
          <w:lang w:val="ru-RU"/>
        </w:rPr>
        <w:t>таблиц</w:t>
      </w:r>
      <w:r w:rsidR="00E472B5">
        <w:rPr>
          <w:rFonts w:ascii="Arial" w:eastAsiaTheme="majorEastAsia" w:hAnsi="Arial" w:cs="Arial"/>
          <w:color w:val="000000" w:themeColor="text1"/>
          <w:lang w:val="ru-RU"/>
        </w:rPr>
        <w:t xml:space="preserve">ею </w:t>
      </w:r>
      <w:r w:rsidRPr="00255839">
        <w:rPr>
          <w:rFonts w:ascii="Arial" w:eastAsiaTheme="majorEastAsia" w:hAnsi="Arial" w:cs="Arial"/>
          <w:color w:val="000000" w:themeColor="text1"/>
          <w:lang w:val="ru-RU"/>
        </w:rPr>
        <w:t xml:space="preserve">А.1 додатка А до </w:t>
      </w:r>
      <w:hyperlink r:id="rId241" w:history="1">
        <w:r w:rsidRPr="009A4662">
          <w:rPr>
            <w:rStyle w:val="a8"/>
            <w:rFonts w:ascii="Arial" w:eastAsiaTheme="majorEastAsia" w:hAnsi="Arial" w:cs="Arial"/>
            <w:lang w:val="ru-RU"/>
          </w:rPr>
          <w:t>ДБН В.2.5 -74</w:t>
        </w:r>
      </w:hyperlink>
      <w:r w:rsidR="003E3F41">
        <w:rPr>
          <w:rFonts w:ascii="Arial" w:eastAsiaTheme="majorEastAsia" w:hAnsi="Arial" w:cs="Arial"/>
          <w:color w:val="000000" w:themeColor="text1"/>
          <w:lang w:val="ru-RU"/>
        </w:rPr>
        <w:t>.</w:t>
      </w:r>
    </w:p>
    <w:p w14:paraId="140AE27E" w14:textId="529131A6"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8.1.8</w:t>
      </w:r>
      <w:r w:rsidRPr="00255839">
        <w:rPr>
          <w:rFonts w:ascii="Arial" w:eastAsiaTheme="majorEastAsia" w:hAnsi="Arial" w:cs="Arial"/>
          <w:color w:val="000000" w:themeColor="text1"/>
          <w:lang w:val="ru-RU"/>
        </w:rPr>
        <w:t xml:space="preserve"> Якість питної води, що подається до закладу дошкільної освіти</w:t>
      </w:r>
      <w:r w:rsidR="00E472B5">
        <w:rPr>
          <w:rFonts w:ascii="Arial" w:eastAsiaTheme="majorEastAsia" w:hAnsi="Arial" w:cs="Arial"/>
          <w:color w:val="000000" w:themeColor="text1"/>
          <w:lang w:val="ru-RU"/>
        </w:rPr>
        <w:t>,</w:t>
      </w:r>
      <w:r w:rsidRPr="00255839">
        <w:rPr>
          <w:rFonts w:ascii="Arial" w:eastAsiaTheme="majorEastAsia" w:hAnsi="Arial" w:cs="Arial"/>
          <w:color w:val="000000" w:themeColor="text1"/>
          <w:lang w:val="ru-RU"/>
        </w:rPr>
        <w:t xml:space="preserve"> повинна відповідати вимогам ДСанПіН 2.2.4-171 та </w:t>
      </w:r>
      <w:hyperlink r:id="rId242" w:history="1">
        <w:r w:rsidRPr="00F7506B">
          <w:rPr>
            <w:rStyle w:val="a8"/>
            <w:rFonts w:ascii="Arial" w:eastAsiaTheme="majorEastAsia" w:hAnsi="Arial" w:cs="Arial"/>
            <w:lang w:val="ru-RU"/>
          </w:rPr>
          <w:t>ДСТУ 7525</w:t>
        </w:r>
      </w:hyperlink>
      <w:r w:rsidRPr="00255839">
        <w:rPr>
          <w:rFonts w:ascii="Arial" w:eastAsiaTheme="majorEastAsia" w:hAnsi="Arial" w:cs="Arial"/>
          <w:color w:val="000000" w:themeColor="text1"/>
          <w:lang w:val="ru-RU"/>
        </w:rPr>
        <w:t>.</w:t>
      </w:r>
    </w:p>
    <w:p w14:paraId="009FC43C" w14:textId="3A979DAF" w:rsidR="00784942" w:rsidRPr="00255839" w:rsidRDefault="00784942" w:rsidP="009A466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8.1.9</w:t>
      </w:r>
      <w:r w:rsidRPr="00255839">
        <w:rPr>
          <w:rFonts w:ascii="Arial" w:eastAsiaTheme="majorEastAsia" w:hAnsi="Arial" w:cs="Arial"/>
          <w:color w:val="000000" w:themeColor="text1"/>
          <w:lang w:val="ru-RU"/>
        </w:rPr>
        <w:t xml:space="preserve"> Проєктування встановлення додаткового обладнання (пристроїв) для доочищення питної води від солей жорсткості, яка повинна надходити у харчоблок, пральню, бойлерну тощо виконують на підставі завдання на проєктування та з дотриманням відповідних технологічних вимог.</w:t>
      </w:r>
    </w:p>
    <w:p w14:paraId="0C37D7B7" w14:textId="1A08CD3F"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Бутильована вода при надходженні до закладу дошкільної освіти повинна мати супровідні документи, що підтверджують її походження, склад та безпечність для споживання. Дозатори розливу бутильованої води повинні мати відповідний запас одноразових стаканів. Ємності з водою промислового виготовлення (більше 15 л) слід регулярно замінювати, але не рідше ніж 1 раз на 2 тижні.</w:t>
      </w:r>
    </w:p>
    <w:p w14:paraId="555B3782" w14:textId="59E10930"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8.1.10</w:t>
      </w:r>
      <w:r w:rsidRPr="00255839">
        <w:rPr>
          <w:rFonts w:ascii="Arial" w:eastAsiaTheme="majorEastAsia" w:hAnsi="Arial" w:cs="Arial"/>
          <w:color w:val="000000" w:themeColor="text1"/>
          <w:lang w:val="ru-RU"/>
        </w:rPr>
        <w:t xml:space="preserve"> Водопостачання закладу дошкільної освіти повинно здійснюватися від централізованої системи господарсько-питного протипожежного водопостачання населеного пункту за першою категорією надійності (тобто безперебійно).</w:t>
      </w:r>
    </w:p>
    <w:p w14:paraId="276D6C21" w14:textId="2CF44709"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Для безперебійної подачі води, під час ліквідації аварії на кільцевій розподільчій мережі, рекомендується відключення виконувати двома вводами від відокремлених ділянок кільцевої розподільчої водопровідної мережі.</w:t>
      </w:r>
    </w:p>
    <w:p w14:paraId="2BD9ED61" w14:textId="33694EA3"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 xml:space="preserve">У </w:t>
      </w:r>
      <w:r w:rsidR="00B744CB">
        <w:rPr>
          <w:rFonts w:ascii="Arial" w:eastAsiaTheme="majorEastAsia" w:hAnsi="Arial" w:cs="Arial"/>
          <w:color w:val="000000" w:themeColor="text1"/>
          <w:lang w:val="ru-RU"/>
        </w:rPr>
        <w:t xml:space="preserve">разі </w:t>
      </w:r>
      <w:r w:rsidRPr="00255839">
        <w:rPr>
          <w:rFonts w:ascii="Arial" w:eastAsiaTheme="majorEastAsia" w:hAnsi="Arial" w:cs="Arial"/>
          <w:color w:val="000000" w:themeColor="text1"/>
          <w:lang w:val="ru-RU"/>
        </w:rPr>
        <w:t>відсутності такої технічної можливості слід передбачати два окремих відключення з встановленням між ними відсічної засувки або іншого запірного пристрою.</w:t>
      </w:r>
    </w:p>
    <w:p w14:paraId="62746F56" w14:textId="4AC1BDCA" w:rsidR="00784942" w:rsidRPr="00255839" w:rsidRDefault="00B744CB" w:rsidP="00784942">
      <w:pPr>
        <w:widowControl w:val="0"/>
        <w:spacing w:after="0" w:line="295" w:lineRule="auto"/>
        <w:ind w:firstLine="709"/>
        <w:jc w:val="both"/>
        <w:rPr>
          <w:rFonts w:ascii="Arial" w:eastAsiaTheme="majorEastAsia" w:hAnsi="Arial" w:cs="Arial"/>
          <w:color w:val="000000" w:themeColor="text1"/>
          <w:lang w:val="ru-RU"/>
        </w:rPr>
      </w:pPr>
      <w:r>
        <w:rPr>
          <w:rFonts w:ascii="Arial" w:eastAsiaTheme="majorEastAsia" w:hAnsi="Arial" w:cs="Arial"/>
          <w:color w:val="000000" w:themeColor="text1"/>
          <w:lang w:val="ru-RU"/>
        </w:rPr>
        <w:t>У</w:t>
      </w:r>
      <w:r w:rsidR="00784942" w:rsidRPr="00255839">
        <w:rPr>
          <w:rFonts w:ascii="Arial" w:eastAsiaTheme="majorEastAsia" w:hAnsi="Arial" w:cs="Arial"/>
          <w:color w:val="000000" w:themeColor="text1"/>
          <w:lang w:val="ru-RU"/>
        </w:rPr>
        <w:t xml:space="preserve"> місцях водопостачання закладів дошкільної освіти від тупикової розподільчої мережі слід обладнувати їх проточною акумулюючою ємністю з об’ємом, призначеним містобудівними умовами та обмеженнями, але не більш ніж на добове водоспоживання.</w:t>
      </w:r>
    </w:p>
    <w:p w14:paraId="27E032ED" w14:textId="271B3E8F"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lastRenderedPageBreak/>
        <w:t>Акумулюючі ємності повинні бути обладнані трубопроводами: обвідним, переливу, та спорожнення, а також сигналізаторами рівнів.</w:t>
      </w:r>
    </w:p>
    <w:p w14:paraId="5F0E6B2A" w14:textId="3747F3A1"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8.1.11</w:t>
      </w:r>
      <w:r w:rsidRPr="00255839">
        <w:rPr>
          <w:rFonts w:ascii="Arial" w:eastAsiaTheme="majorEastAsia" w:hAnsi="Arial" w:cs="Arial"/>
          <w:color w:val="000000" w:themeColor="text1"/>
          <w:lang w:val="ru-RU"/>
        </w:rPr>
        <w:t xml:space="preserve"> Місця встановлення вузлів комерційного обліку за надані комунальні послуги з централізованого холодного та гарячого водопостачання повинні відповідати [13]. Лічильник комерційного обліку встановлюється на стороні споживача у точці приєднання до зовнішніх інженерних мереж (на межі майнової належності), а в разі неможливості встановлення – в іншому місці</w:t>
      </w:r>
      <w:r w:rsidR="008206BA">
        <w:rPr>
          <w:rFonts w:ascii="Arial" w:eastAsiaTheme="majorEastAsia" w:hAnsi="Arial" w:cs="Arial"/>
          <w:color w:val="000000" w:themeColor="text1"/>
          <w:lang w:val="ru-RU"/>
        </w:rPr>
        <w:t>,</w:t>
      </w:r>
      <w:r w:rsidRPr="00255839">
        <w:rPr>
          <w:rFonts w:ascii="Arial" w:eastAsiaTheme="majorEastAsia" w:hAnsi="Arial" w:cs="Arial"/>
          <w:color w:val="000000" w:themeColor="text1"/>
          <w:lang w:val="ru-RU"/>
        </w:rPr>
        <w:t xml:space="preserve"> якомога ближче до точки приєднання.</w:t>
      </w:r>
    </w:p>
    <w:p w14:paraId="47320585" w14:textId="059AC468"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 xml:space="preserve">Застосовані лічильники холодної питної води та гарячої води повинні відповідати вимогам </w:t>
      </w:r>
      <w:r w:rsidR="008206BA">
        <w:rPr>
          <w:rFonts w:ascii="Arial" w:eastAsiaTheme="majorEastAsia" w:hAnsi="Arial" w:cs="Arial"/>
          <w:color w:val="000000" w:themeColor="text1"/>
          <w:lang w:val="ru-RU"/>
        </w:rPr>
        <w:t xml:space="preserve">серії </w:t>
      </w:r>
      <w:hyperlink r:id="rId243" w:history="1">
        <w:r w:rsidRPr="00F7506B">
          <w:rPr>
            <w:rStyle w:val="a8"/>
            <w:rFonts w:ascii="Arial" w:eastAsiaTheme="majorEastAsia" w:hAnsi="Arial" w:cs="Arial"/>
            <w:lang w:val="ru-RU"/>
          </w:rPr>
          <w:t xml:space="preserve">ДСТУ </w:t>
        </w:r>
        <w:r w:rsidRPr="00F7506B">
          <w:rPr>
            <w:rStyle w:val="a8"/>
            <w:rFonts w:ascii="Arial" w:eastAsiaTheme="majorEastAsia" w:hAnsi="Arial" w:cs="Arial"/>
          </w:rPr>
          <w:t>EN</w:t>
        </w:r>
        <w:r w:rsidRPr="00F7506B">
          <w:rPr>
            <w:rStyle w:val="a8"/>
            <w:rFonts w:ascii="Arial" w:eastAsiaTheme="majorEastAsia" w:hAnsi="Arial" w:cs="Arial"/>
            <w:lang w:val="ru-RU"/>
          </w:rPr>
          <w:t xml:space="preserve"> </w:t>
        </w:r>
        <w:r w:rsidRPr="00F7506B">
          <w:rPr>
            <w:rStyle w:val="a8"/>
            <w:rFonts w:ascii="Arial" w:eastAsiaTheme="majorEastAsia" w:hAnsi="Arial" w:cs="Arial"/>
          </w:rPr>
          <w:t>ISO</w:t>
        </w:r>
        <w:r w:rsidRPr="00F7506B">
          <w:rPr>
            <w:rStyle w:val="a8"/>
            <w:rFonts w:ascii="Arial" w:eastAsiaTheme="majorEastAsia" w:hAnsi="Arial" w:cs="Arial"/>
            <w:lang w:val="ru-RU"/>
          </w:rPr>
          <w:t xml:space="preserve"> 4064</w:t>
        </w:r>
      </w:hyperlink>
      <w:r w:rsidRPr="00255839">
        <w:rPr>
          <w:rFonts w:ascii="Arial" w:eastAsiaTheme="majorEastAsia" w:hAnsi="Arial" w:cs="Arial"/>
          <w:color w:val="000000" w:themeColor="text1"/>
          <w:lang w:val="ru-RU"/>
        </w:rPr>
        <w:t xml:space="preserve"> з системами зв’язку згідно </w:t>
      </w:r>
      <w:r w:rsidR="008206BA">
        <w:rPr>
          <w:rFonts w:ascii="Arial" w:eastAsiaTheme="majorEastAsia" w:hAnsi="Arial" w:cs="Arial"/>
          <w:color w:val="000000" w:themeColor="text1"/>
          <w:lang w:val="ru-RU"/>
        </w:rPr>
        <w:t xml:space="preserve">з </w:t>
      </w:r>
      <w:hyperlink r:id="rId244" w:history="1">
        <w:r w:rsidRPr="00F7506B">
          <w:rPr>
            <w:rStyle w:val="a8"/>
            <w:rFonts w:ascii="Arial" w:eastAsiaTheme="majorEastAsia" w:hAnsi="Arial" w:cs="Arial"/>
            <w:lang w:val="ru-RU"/>
          </w:rPr>
          <w:t xml:space="preserve">ДСТУ </w:t>
        </w:r>
        <w:r w:rsidRPr="00F7506B">
          <w:rPr>
            <w:rStyle w:val="a8"/>
            <w:rFonts w:ascii="Arial" w:eastAsiaTheme="majorEastAsia" w:hAnsi="Arial" w:cs="Arial"/>
          </w:rPr>
          <w:t>EN</w:t>
        </w:r>
        <w:r w:rsidRPr="00F7506B">
          <w:rPr>
            <w:rStyle w:val="a8"/>
            <w:rFonts w:ascii="Arial" w:eastAsiaTheme="majorEastAsia" w:hAnsi="Arial" w:cs="Arial"/>
            <w:lang w:val="ru-RU"/>
          </w:rPr>
          <w:t xml:space="preserve"> 13757</w:t>
        </w:r>
      </w:hyperlink>
      <w:r w:rsidRPr="00255839">
        <w:rPr>
          <w:rFonts w:ascii="Arial" w:eastAsiaTheme="majorEastAsia" w:hAnsi="Arial" w:cs="Arial"/>
          <w:color w:val="000000" w:themeColor="text1"/>
          <w:lang w:val="ru-RU"/>
        </w:rPr>
        <w:t>.</w:t>
      </w:r>
    </w:p>
    <w:p w14:paraId="3008FA8F" w14:textId="35A20095" w:rsidR="00784942" w:rsidRDefault="00784942" w:rsidP="00784942">
      <w:pPr>
        <w:widowControl w:val="0"/>
        <w:spacing w:after="0" w:line="295" w:lineRule="auto"/>
        <w:ind w:firstLine="709"/>
        <w:jc w:val="both"/>
        <w:rPr>
          <w:rFonts w:ascii="Arial" w:eastAsiaTheme="majorEastAsia" w:hAnsi="Arial" w:cs="Arial"/>
          <w:color w:val="000000" w:themeColor="text1"/>
        </w:rPr>
      </w:pPr>
      <w:r w:rsidRPr="001B1C3E">
        <w:rPr>
          <w:rFonts w:ascii="Arial" w:eastAsiaTheme="majorEastAsia" w:hAnsi="Arial" w:cs="Arial"/>
          <w:b/>
          <w:color w:val="000000" w:themeColor="text1"/>
        </w:rPr>
        <w:t>8.1.12</w:t>
      </w:r>
      <w:r w:rsidRPr="001B1C3E">
        <w:rPr>
          <w:rFonts w:ascii="Arial" w:eastAsiaTheme="majorEastAsia" w:hAnsi="Arial" w:cs="Arial"/>
          <w:color w:val="000000" w:themeColor="text1"/>
        </w:rPr>
        <w:t xml:space="preserve"> Проєктування зовнішніх мереж водопостачання та водовідведення по прибудинковій території закладу дошкільної освіти повинне виконуватися згідно з </w:t>
      </w:r>
      <w:r w:rsidR="00515856">
        <w:rPr>
          <w:rFonts w:ascii="Arial" w:eastAsiaTheme="majorEastAsia" w:hAnsi="Arial" w:cs="Arial"/>
          <w:color w:val="000000" w:themeColor="text1"/>
        </w:rPr>
        <w:br/>
      </w:r>
      <w:hyperlink r:id="rId245" w:history="1">
        <w:r w:rsidRPr="00F128BB">
          <w:rPr>
            <w:rStyle w:val="a8"/>
            <w:rFonts w:ascii="Arial" w:eastAsiaTheme="majorEastAsia" w:hAnsi="Arial" w:cs="Arial"/>
          </w:rPr>
          <w:t>ДБН В.2.5-74</w:t>
        </w:r>
      </w:hyperlink>
      <w:r w:rsidRPr="001B1C3E">
        <w:rPr>
          <w:rFonts w:ascii="Arial" w:eastAsiaTheme="majorEastAsia" w:hAnsi="Arial" w:cs="Arial"/>
          <w:color w:val="000000" w:themeColor="text1"/>
        </w:rPr>
        <w:t xml:space="preserve">, </w:t>
      </w:r>
      <w:hyperlink r:id="rId246" w:history="1">
        <w:r w:rsidRPr="00784942">
          <w:rPr>
            <w:rStyle w:val="a8"/>
            <w:rFonts w:ascii="Arial" w:eastAsiaTheme="majorEastAsia" w:hAnsi="Arial" w:cs="Arial"/>
          </w:rPr>
          <w:t>ДБН В.2.5-75</w:t>
        </w:r>
      </w:hyperlink>
      <w:r w:rsidRPr="001B1C3E">
        <w:rPr>
          <w:rFonts w:ascii="Arial" w:eastAsiaTheme="majorEastAsia" w:hAnsi="Arial" w:cs="Arial"/>
          <w:color w:val="000000" w:themeColor="text1"/>
        </w:rPr>
        <w:t xml:space="preserve">, </w:t>
      </w:r>
      <w:r w:rsidR="008206BA">
        <w:rPr>
          <w:rFonts w:ascii="Arial" w:eastAsiaTheme="majorEastAsia" w:hAnsi="Arial" w:cs="Arial"/>
          <w:color w:val="000000" w:themeColor="text1"/>
        </w:rPr>
        <w:t xml:space="preserve">серії </w:t>
      </w:r>
      <w:hyperlink r:id="rId247" w:history="1">
        <w:r w:rsidRPr="00F7506B">
          <w:rPr>
            <w:rStyle w:val="a8"/>
            <w:rFonts w:ascii="Arial" w:eastAsiaTheme="majorEastAsia" w:hAnsi="Arial" w:cs="Arial"/>
          </w:rPr>
          <w:t>ДСТУ EN 805</w:t>
        </w:r>
      </w:hyperlink>
      <w:r w:rsidRPr="001B1C3E">
        <w:rPr>
          <w:rFonts w:ascii="Arial" w:eastAsiaTheme="majorEastAsia" w:hAnsi="Arial" w:cs="Arial"/>
          <w:color w:val="000000" w:themeColor="text1"/>
        </w:rPr>
        <w:t xml:space="preserve">, </w:t>
      </w:r>
      <w:hyperlink r:id="rId248" w:history="1">
        <w:r w:rsidRPr="00F7506B">
          <w:rPr>
            <w:rStyle w:val="a8"/>
            <w:rFonts w:ascii="Arial" w:eastAsiaTheme="majorEastAsia" w:hAnsi="Arial" w:cs="Arial"/>
          </w:rPr>
          <w:t>ДСТУ EN 1610</w:t>
        </w:r>
      </w:hyperlink>
      <w:r w:rsidRPr="001B1C3E">
        <w:rPr>
          <w:rFonts w:ascii="Arial" w:eastAsiaTheme="majorEastAsia" w:hAnsi="Arial" w:cs="Arial"/>
          <w:color w:val="000000" w:themeColor="text1"/>
        </w:rPr>
        <w:t xml:space="preserve"> та за наявності складних геотехнічних умов додатково враховувати відповідні вимоги, передбачені в </w:t>
      </w:r>
      <w:hyperlink r:id="rId249" w:history="1">
        <w:r w:rsidRPr="005C2C73">
          <w:rPr>
            <w:rStyle w:val="a8"/>
            <w:rFonts w:ascii="Arial" w:eastAsiaTheme="majorEastAsia" w:hAnsi="Arial" w:cs="Arial"/>
          </w:rPr>
          <w:t>ДБН В.1.1-12</w:t>
        </w:r>
      </w:hyperlink>
      <w:r w:rsidRPr="001B1C3E">
        <w:rPr>
          <w:rFonts w:ascii="Arial" w:eastAsiaTheme="majorEastAsia" w:hAnsi="Arial" w:cs="Arial"/>
          <w:color w:val="000000" w:themeColor="text1"/>
        </w:rPr>
        <w:t xml:space="preserve">, </w:t>
      </w:r>
      <w:r w:rsidR="00515856">
        <w:rPr>
          <w:rFonts w:ascii="Arial" w:eastAsiaTheme="majorEastAsia" w:hAnsi="Arial" w:cs="Arial"/>
          <w:color w:val="000000" w:themeColor="text1"/>
        </w:rPr>
        <w:br/>
      </w:r>
      <w:hyperlink r:id="rId250" w:history="1">
        <w:r w:rsidRPr="005C2C73">
          <w:rPr>
            <w:rStyle w:val="a8"/>
            <w:rFonts w:ascii="Arial" w:eastAsiaTheme="majorEastAsia" w:hAnsi="Arial" w:cs="Arial"/>
          </w:rPr>
          <w:t>ДБН В.1.1-24</w:t>
        </w:r>
      </w:hyperlink>
      <w:r w:rsidRPr="001B1C3E">
        <w:rPr>
          <w:rFonts w:ascii="Arial" w:eastAsiaTheme="majorEastAsia" w:hAnsi="Arial" w:cs="Arial"/>
          <w:color w:val="000000" w:themeColor="text1"/>
        </w:rPr>
        <w:t xml:space="preserve">, </w:t>
      </w:r>
      <w:hyperlink r:id="rId251" w:history="1">
        <w:r w:rsidRPr="00BB0DFF">
          <w:rPr>
            <w:rStyle w:val="a8"/>
            <w:rFonts w:ascii="Arial" w:eastAsiaTheme="majorEastAsia" w:hAnsi="Arial" w:cs="Arial"/>
          </w:rPr>
          <w:t>ДБН В.1.1-25</w:t>
        </w:r>
      </w:hyperlink>
      <w:r w:rsidRPr="001B1C3E">
        <w:rPr>
          <w:rFonts w:ascii="Arial" w:eastAsiaTheme="majorEastAsia" w:hAnsi="Arial" w:cs="Arial"/>
          <w:color w:val="000000" w:themeColor="text1"/>
        </w:rPr>
        <w:t xml:space="preserve">, </w:t>
      </w:r>
      <w:hyperlink r:id="rId252" w:history="1">
        <w:r w:rsidRPr="00BB0DFF">
          <w:rPr>
            <w:rStyle w:val="a8"/>
            <w:rFonts w:ascii="Arial" w:eastAsiaTheme="majorEastAsia" w:hAnsi="Arial" w:cs="Arial"/>
          </w:rPr>
          <w:t>ДБН В.1.1-45</w:t>
        </w:r>
      </w:hyperlink>
      <w:r w:rsidRPr="001B1C3E">
        <w:rPr>
          <w:rFonts w:ascii="Arial" w:eastAsiaTheme="majorEastAsia" w:hAnsi="Arial" w:cs="Arial"/>
          <w:color w:val="000000" w:themeColor="text1"/>
        </w:rPr>
        <w:t xml:space="preserve">, </w:t>
      </w:r>
      <w:hyperlink r:id="rId253" w:history="1">
        <w:r w:rsidRPr="00827A00">
          <w:rPr>
            <w:rStyle w:val="a8"/>
            <w:rFonts w:ascii="Arial" w:eastAsiaTheme="majorEastAsia" w:hAnsi="Arial" w:cs="Arial"/>
          </w:rPr>
          <w:t>ДБН В.1.1-46</w:t>
        </w:r>
      </w:hyperlink>
      <w:r w:rsidRPr="001B1C3E">
        <w:rPr>
          <w:rFonts w:ascii="Arial" w:eastAsiaTheme="majorEastAsia" w:hAnsi="Arial" w:cs="Arial"/>
          <w:color w:val="000000" w:themeColor="text1"/>
        </w:rPr>
        <w:t xml:space="preserve">, </w:t>
      </w:r>
      <w:hyperlink r:id="rId254" w:history="1">
        <w:r w:rsidRPr="00827A00">
          <w:rPr>
            <w:rStyle w:val="a8"/>
            <w:rFonts w:ascii="Arial" w:eastAsiaTheme="majorEastAsia" w:hAnsi="Arial" w:cs="Arial"/>
          </w:rPr>
          <w:t>ДБН В.1.2-5</w:t>
        </w:r>
      </w:hyperlink>
      <w:r w:rsidRPr="001B1C3E">
        <w:rPr>
          <w:rFonts w:ascii="Arial" w:eastAsiaTheme="majorEastAsia" w:hAnsi="Arial" w:cs="Arial"/>
          <w:color w:val="000000" w:themeColor="text1"/>
        </w:rPr>
        <w:t xml:space="preserve">, </w:t>
      </w:r>
      <w:hyperlink r:id="rId255" w:history="1">
        <w:r w:rsidRPr="00827A00">
          <w:rPr>
            <w:rStyle w:val="a8"/>
            <w:rFonts w:ascii="Arial" w:eastAsiaTheme="majorEastAsia" w:hAnsi="Arial" w:cs="Arial"/>
          </w:rPr>
          <w:t>ДБН В.1.2-6</w:t>
        </w:r>
      </w:hyperlink>
      <w:r w:rsidRPr="001B1C3E">
        <w:rPr>
          <w:rFonts w:ascii="Arial" w:eastAsiaTheme="majorEastAsia" w:hAnsi="Arial" w:cs="Arial"/>
          <w:color w:val="000000" w:themeColor="text1"/>
        </w:rPr>
        <w:t>,</w:t>
      </w:r>
      <w:r>
        <w:rPr>
          <w:rFonts w:ascii="Arial" w:eastAsiaTheme="majorEastAsia" w:hAnsi="Arial" w:cs="Arial"/>
          <w:color w:val="000000" w:themeColor="text1"/>
        </w:rPr>
        <w:t xml:space="preserve"> </w:t>
      </w:r>
      <w:r w:rsidR="00515856">
        <w:rPr>
          <w:rFonts w:ascii="Arial" w:eastAsiaTheme="majorEastAsia" w:hAnsi="Arial" w:cs="Arial"/>
          <w:color w:val="000000" w:themeColor="text1"/>
        </w:rPr>
        <w:br/>
      </w:r>
      <w:r w:rsidRPr="001B1C3E">
        <w:rPr>
          <w:rFonts w:ascii="Arial" w:eastAsiaTheme="majorEastAsia" w:hAnsi="Arial" w:cs="Arial"/>
          <w:color w:val="000000" w:themeColor="text1"/>
        </w:rPr>
        <w:t xml:space="preserve"> </w:t>
      </w:r>
      <w:hyperlink r:id="rId256" w:history="1">
        <w:r w:rsidRPr="00EB6F63">
          <w:rPr>
            <w:rStyle w:val="a8"/>
            <w:rFonts w:ascii="Arial" w:eastAsiaTheme="majorEastAsia" w:hAnsi="Arial" w:cs="Arial"/>
          </w:rPr>
          <w:t>ДБН В.1.2-7</w:t>
        </w:r>
      </w:hyperlink>
      <w:r w:rsidRPr="001B1C3E">
        <w:rPr>
          <w:rFonts w:ascii="Arial" w:eastAsiaTheme="majorEastAsia" w:hAnsi="Arial" w:cs="Arial"/>
          <w:color w:val="000000" w:themeColor="text1"/>
        </w:rPr>
        <w:t xml:space="preserve">, </w:t>
      </w:r>
      <w:hyperlink r:id="rId257" w:history="1">
        <w:r w:rsidRPr="00EB6F63">
          <w:rPr>
            <w:rStyle w:val="a8"/>
            <w:rFonts w:ascii="Arial" w:eastAsiaTheme="majorEastAsia" w:hAnsi="Arial" w:cs="Arial"/>
          </w:rPr>
          <w:t>ДБН В.1.2-8</w:t>
        </w:r>
      </w:hyperlink>
      <w:r w:rsidRPr="001B1C3E">
        <w:rPr>
          <w:rFonts w:ascii="Arial" w:eastAsiaTheme="majorEastAsia" w:hAnsi="Arial" w:cs="Arial"/>
          <w:color w:val="000000" w:themeColor="text1"/>
        </w:rPr>
        <w:t xml:space="preserve">, </w:t>
      </w:r>
      <w:hyperlink r:id="rId258" w:history="1">
        <w:r w:rsidRPr="00AA57C0">
          <w:rPr>
            <w:rStyle w:val="a8"/>
            <w:rFonts w:ascii="Arial" w:eastAsiaTheme="majorEastAsia" w:hAnsi="Arial" w:cs="Arial"/>
          </w:rPr>
          <w:t>ДБН В.1.2-10</w:t>
        </w:r>
      </w:hyperlink>
      <w:r w:rsidRPr="001B1C3E">
        <w:rPr>
          <w:rFonts w:ascii="Arial" w:eastAsiaTheme="majorEastAsia" w:hAnsi="Arial" w:cs="Arial"/>
          <w:color w:val="000000" w:themeColor="text1"/>
        </w:rPr>
        <w:t xml:space="preserve">, </w:t>
      </w:r>
      <w:hyperlink r:id="rId259" w:history="1">
        <w:r w:rsidRPr="00AA57C0">
          <w:rPr>
            <w:rStyle w:val="a8"/>
            <w:rFonts w:ascii="Arial" w:eastAsiaTheme="majorEastAsia" w:hAnsi="Arial" w:cs="Arial"/>
          </w:rPr>
          <w:t>ДБН В.1.2-11</w:t>
        </w:r>
      </w:hyperlink>
      <w:r w:rsidRPr="001B1C3E">
        <w:rPr>
          <w:rFonts w:ascii="Arial" w:eastAsiaTheme="majorEastAsia" w:hAnsi="Arial" w:cs="Arial"/>
          <w:color w:val="000000" w:themeColor="text1"/>
        </w:rPr>
        <w:t xml:space="preserve">, </w:t>
      </w:r>
      <w:hyperlink r:id="rId260" w:history="1">
        <w:r w:rsidRPr="00784942">
          <w:rPr>
            <w:rStyle w:val="a8"/>
            <w:rFonts w:ascii="Arial" w:eastAsiaTheme="majorEastAsia" w:hAnsi="Arial" w:cs="Arial"/>
          </w:rPr>
          <w:t>ДБН В.2.4-3</w:t>
        </w:r>
      </w:hyperlink>
      <w:r w:rsidRPr="001B1C3E">
        <w:rPr>
          <w:rFonts w:ascii="Arial" w:eastAsiaTheme="majorEastAsia" w:hAnsi="Arial" w:cs="Arial"/>
          <w:color w:val="000000" w:themeColor="text1"/>
        </w:rPr>
        <w:t xml:space="preserve">, </w:t>
      </w:r>
      <w:hyperlink r:id="rId261" w:history="1">
        <w:r w:rsidRPr="004B2D20">
          <w:rPr>
            <w:rStyle w:val="a8"/>
            <w:rFonts w:ascii="Arial" w:eastAsiaTheme="majorEastAsia" w:hAnsi="Arial" w:cs="Arial"/>
          </w:rPr>
          <w:t>ДСТУ Н Б В.1.1-27</w:t>
        </w:r>
      </w:hyperlink>
      <w:r w:rsidRPr="001B1C3E">
        <w:rPr>
          <w:rFonts w:ascii="Arial" w:eastAsiaTheme="majorEastAsia" w:hAnsi="Arial" w:cs="Arial"/>
          <w:color w:val="000000" w:themeColor="text1"/>
        </w:rPr>
        <w:t>,</w:t>
      </w:r>
      <w:r>
        <w:rPr>
          <w:rFonts w:ascii="Arial" w:eastAsiaTheme="majorEastAsia" w:hAnsi="Arial" w:cs="Arial"/>
          <w:color w:val="000000" w:themeColor="text1"/>
        </w:rPr>
        <w:t xml:space="preserve"> </w:t>
      </w:r>
      <w:r w:rsidR="00515856">
        <w:rPr>
          <w:rFonts w:ascii="Arial" w:eastAsiaTheme="majorEastAsia" w:hAnsi="Arial" w:cs="Arial"/>
          <w:color w:val="000000" w:themeColor="text1"/>
        </w:rPr>
        <w:br/>
      </w:r>
      <w:hyperlink r:id="rId262" w:history="1">
        <w:r w:rsidRPr="00F7506B">
          <w:rPr>
            <w:rStyle w:val="a8"/>
            <w:rFonts w:ascii="Arial" w:eastAsiaTheme="majorEastAsia" w:hAnsi="Arial" w:cs="Arial"/>
          </w:rPr>
          <w:t>ДСТУ Н Б В.1.1-28</w:t>
        </w:r>
      </w:hyperlink>
      <w:r w:rsidRPr="001B1C3E">
        <w:rPr>
          <w:rFonts w:ascii="Arial" w:eastAsiaTheme="majorEastAsia" w:hAnsi="Arial" w:cs="Arial"/>
          <w:color w:val="000000" w:themeColor="text1"/>
        </w:rPr>
        <w:t xml:space="preserve">, </w:t>
      </w:r>
      <w:hyperlink r:id="rId263" w:history="1">
        <w:r w:rsidRPr="00EA666B">
          <w:rPr>
            <w:rStyle w:val="a8"/>
            <w:rFonts w:ascii="Arial" w:eastAsiaTheme="majorEastAsia" w:hAnsi="Arial" w:cs="Arial"/>
          </w:rPr>
          <w:t>ДСТУ Н Б В.1.1-35</w:t>
        </w:r>
      </w:hyperlink>
      <w:r w:rsidRPr="001B1C3E">
        <w:rPr>
          <w:rFonts w:ascii="Arial" w:eastAsiaTheme="majorEastAsia" w:hAnsi="Arial" w:cs="Arial"/>
          <w:color w:val="000000" w:themeColor="text1"/>
        </w:rPr>
        <w:t xml:space="preserve">, </w:t>
      </w:r>
      <w:hyperlink r:id="rId264" w:history="1">
        <w:r w:rsidRPr="004B2D20">
          <w:rPr>
            <w:rStyle w:val="a8"/>
            <w:rFonts w:ascii="Arial" w:eastAsiaTheme="majorEastAsia" w:hAnsi="Arial" w:cs="Arial"/>
          </w:rPr>
          <w:t>ДСТУ Н Б В.1.1-36</w:t>
        </w:r>
      </w:hyperlink>
      <w:r w:rsidRPr="001B1C3E">
        <w:rPr>
          <w:rFonts w:ascii="Arial" w:eastAsiaTheme="majorEastAsia" w:hAnsi="Arial" w:cs="Arial"/>
          <w:color w:val="000000" w:themeColor="text1"/>
        </w:rPr>
        <w:t xml:space="preserve">, </w:t>
      </w:r>
      <w:hyperlink r:id="rId265" w:history="1">
        <w:r w:rsidRPr="004B2D20">
          <w:rPr>
            <w:rStyle w:val="a8"/>
            <w:rFonts w:ascii="Arial" w:eastAsiaTheme="majorEastAsia" w:hAnsi="Arial" w:cs="Arial"/>
          </w:rPr>
          <w:t>ДСТУ Н Б В.1.1-37</w:t>
        </w:r>
      </w:hyperlink>
      <w:r w:rsidRPr="001B1C3E">
        <w:rPr>
          <w:rFonts w:ascii="Arial" w:eastAsiaTheme="majorEastAsia" w:hAnsi="Arial" w:cs="Arial"/>
          <w:color w:val="000000" w:themeColor="text1"/>
        </w:rPr>
        <w:t>,</w:t>
      </w:r>
      <w:r>
        <w:rPr>
          <w:rFonts w:ascii="Arial" w:eastAsiaTheme="majorEastAsia" w:hAnsi="Arial" w:cs="Arial"/>
          <w:color w:val="000000" w:themeColor="text1"/>
        </w:rPr>
        <w:t xml:space="preserve"> </w:t>
      </w:r>
      <w:r w:rsidR="00515856">
        <w:rPr>
          <w:rFonts w:ascii="Arial" w:eastAsiaTheme="majorEastAsia" w:hAnsi="Arial" w:cs="Arial"/>
          <w:color w:val="000000" w:themeColor="text1"/>
        </w:rPr>
        <w:br/>
      </w:r>
      <w:hyperlink r:id="rId266" w:history="1">
        <w:r w:rsidRPr="004B2D20">
          <w:rPr>
            <w:rStyle w:val="a8"/>
            <w:rFonts w:ascii="Arial" w:eastAsiaTheme="majorEastAsia" w:hAnsi="Arial" w:cs="Arial"/>
          </w:rPr>
          <w:t>ДСТУ Н Б В.1.1-39</w:t>
        </w:r>
      </w:hyperlink>
      <w:r w:rsidRPr="001B1C3E">
        <w:rPr>
          <w:rFonts w:ascii="Arial" w:eastAsiaTheme="majorEastAsia" w:hAnsi="Arial" w:cs="Arial"/>
          <w:color w:val="000000" w:themeColor="text1"/>
        </w:rPr>
        <w:t>,</w:t>
      </w:r>
      <w:r>
        <w:rPr>
          <w:rFonts w:ascii="Arial" w:eastAsiaTheme="majorEastAsia" w:hAnsi="Arial" w:cs="Arial"/>
          <w:color w:val="000000" w:themeColor="text1"/>
        </w:rPr>
        <w:t xml:space="preserve"> </w:t>
      </w:r>
      <w:hyperlink r:id="rId267" w:history="1">
        <w:r w:rsidRPr="004B2D20">
          <w:rPr>
            <w:rStyle w:val="a8"/>
            <w:rFonts w:ascii="Arial" w:eastAsiaTheme="majorEastAsia" w:hAnsi="Arial" w:cs="Arial"/>
          </w:rPr>
          <w:t>ДСТУ Н Б В.1.1-41</w:t>
        </w:r>
      </w:hyperlink>
      <w:r w:rsidRPr="001B1C3E">
        <w:rPr>
          <w:rFonts w:ascii="Arial" w:eastAsiaTheme="majorEastAsia" w:hAnsi="Arial" w:cs="Arial"/>
          <w:color w:val="000000" w:themeColor="text1"/>
        </w:rPr>
        <w:t xml:space="preserve">, </w:t>
      </w:r>
      <w:hyperlink r:id="rId268" w:history="1">
        <w:r w:rsidRPr="004B2D20">
          <w:rPr>
            <w:rStyle w:val="a8"/>
            <w:rFonts w:ascii="Arial" w:eastAsiaTheme="majorEastAsia" w:hAnsi="Arial" w:cs="Arial"/>
          </w:rPr>
          <w:t>ДСТУ Н Б В.1.1-42</w:t>
        </w:r>
      </w:hyperlink>
      <w:r w:rsidRPr="001B1C3E">
        <w:rPr>
          <w:rFonts w:ascii="Arial" w:eastAsiaTheme="majorEastAsia" w:hAnsi="Arial" w:cs="Arial"/>
          <w:color w:val="000000" w:themeColor="text1"/>
        </w:rPr>
        <w:t xml:space="preserve">, </w:t>
      </w:r>
      <w:hyperlink r:id="rId269" w:history="1">
        <w:r w:rsidRPr="004B2D20">
          <w:rPr>
            <w:rStyle w:val="a8"/>
            <w:rFonts w:ascii="Arial" w:eastAsiaTheme="majorEastAsia" w:hAnsi="Arial" w:cs="Arial"/>
          </w:rPr>
          <w:t>ДСТУ Н Б В.1.1-44</w:t>
        </w:r>
      </w:hyperlink>
      <w:r w:rsidR="003E3F41">
        <w:rPr>
          <w:rFonts w:ascii="Arial" w:eastAsiaTheme="majorEastAsia" w:hAnsi="Arial" w:cs="Arial"/>
          <w:color w:val="000000" w:themeColor="text1"/>
        </w:rPr>
        <w:t>.</w:t>
      </w:r>
    </w:p>
    <w:p w14:paraId="189FCBF2" w14:textId="0B4707AD" w:rsidR="00784942" w:rsidRPr="0030384D" w:rsidRDefault="00784942" w:rsidP="00784942">
      <w:pPr>
        <w:widowControl w:val="0"/>
        <w:spacing w:after="0" w:line="295" w:lineRule="auto"/>
        <w:ind w:firstLine="709"/>
        <w:jc w:val="both"/>
        <w:rPr>
          <w:rFonts w:ascii="Arial" w:eastAsiaTheme="majorEastAsia" w:hAnsi="Arial" w:cs="Arial"/>
          <w:color w:val="000000" w:themeColor="text1"/>
        </w:rPr>
      </w:pPr>
      <w:r w:rsidRPr="0030384D">
        <w:rPr>
          <w:rFonts w:ascii="Arial" w:eastAsiaTheme="majorEastAsia" w:hAnsi="Arial" w:cs="Arial"/>
          <w:b/>
          <w:color w:val="000000" w:themeColor="text1"/>
        </w:rPr>
        <w:t>8.1.13</w:t>
      </w:r>
      <w:r w:rsidRPr="0030384D">
        <w:rPr>
          <w:rFonts w:ascii="Arial" w:eastAsiaTheme="majorEastAsia" w:hAnsi="Arial" w:cs="Arial"/>
          <w:color w:val="000000" w:themeColor="text1"/>
        </w:rPr>
        <w:t xml:space="preserve"> Проєктування внутрішньо-будинкових мереж водопостачання та водовідведення в закладах дошкільної освіти слід виконувати відповідно до </w:t>
      </w:r>
      <w:hyperlink r:id="rId270" w:history="1">
        <w:r w:rsidRPr="0030384D">
          <w:rPr>
            <w:rStyle w:val="a8"/>
            <w:rFonts w:ascii="Arial" w:eastAsiaTheme="majorEastAsia" w:hAnsi="Arial" w:cs="Arial"/>
          </w:rPr>
          <w:t>ДБН В.2.5-64</w:t>
        </w:r>
      </w:hyperlink>
      <w:r w:rsidRPr="0030384D">
        <w:rPr>
          <w:rFonts w:ascii="Arial" w:eastAsiaTheme="majorEastAsia" w:hAnsi="Arial" w:cs="Arial"/>
          <w:color w:val="000000" w:themeColor="text1"/>
        </w:rPr>
        <w:t xml:space="preserve"> та </w:t>
      </w:r>
      <w:hyperlink r:id="rId271" w:history="1">
        <w:r w:rsidRPr="00F7506B">
          <w:rPr>
            <w:rStyle w:val="a8"/>
            <w:rFonts w:ascii="Arial" w:eastAsiaTheme="majorEastAsia" w:hAnsi="Arial" w:cs="Arial"/>
          </w:rPr>
          <w:t>ДСТУ EN 806</w:t>
        </w:r>
      </w:hyperlink>
      <w:r w:rsidRPr="0030384D">
        <w:rPr>
          <w:rFonts w:ascii="Arial" w:eastAsiaTheme="majorEastAsia" w:hAnsi="Arial" w:cs="Arial"/>
          <w:color w:val="000000" w:themeColor="text1"/>
        </w:rPr>
        <w:t>.</w:t>
      </w:r>
    </w:p>
    <w:p w14:paraId="455FB21E" w14:textId="22FD3444"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8.1.14</w:t>
      </w:r>
      <w:r w:rsidRPr="00255839">
        <w:rPr>
          <w:rFonts w:ascii="Arial" w:eastAsiaTheme="majorEastAsia" w:hAnsi="Arial" w:cs="Arial"/>
          <w:color w:val="000000" w:themeColor="text1"/>
          <w:lang w:val="ru-RU"/>
        </w:rPr>
        <w:t xml:space="preserve"> Внутрішні мережі холодного та гарячого водопостачання повинні бути закільцьованими. Тиск </w:t>
      </w:r>
      <w:r w:rsidR="008206BA">
        <w:rPr>
          <w:rFonts w:ascii="Arial" w:eastAsiaTheme="majorEastAsia" w:hAnsi="Arial" w:cs="Arial"/>
          <w:color w:val="000000" w:themeColor="text1"/>
          <w:lang w:val="ru-RU"/>
        </w:rPr>
        <w:t>у</w:t>
      </w:r>
      <w:r w:rsidRPr="00255839">
        <w:rPr>
          <w:rFonts w:ascii="Arial" w:eastAsiaTheme="majorEastAsia" w:hAnsi="Arial" w:cs="Arial"/>
          <w:color w:val="000000" w:themeColor="text1"/>
          <w:lang w:val="ru-RU"/>
        </w:rPr>
        <w:t xml:space="preserve"> них не повинен перевищувати 0,3 МПа. Зниження тиску в мережах до розрахункового повинно здійснюватися регуляторами прямої дії.</w:t>
      </w:r>
    </w:p>
    <w:p w14:paraId="03411360" w14:textId="7D856F6B"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8.1.15</w:t>
      </w:r>
      <w:r w:rsidRPr="00255839">
        <w:rPr>
          <w:rFonts w:ascii="Arial" w:eastAsiaTheme="majorEastAsia" w:hAnsi="Arial" w:cs="Arial"/>
          <w:color w:val="000000" w:themeColor="text1"/>
          <w:lang w:val="ru-RU"/>
        </w:rPr>
        <w:t xml:space="preserve"> Підведення холодної та гарячої води повинно бути забезпечене до харчоблоку, їдальні, буфетів, кімнати природи, медичних приміщень, групових осередків, пральні, ванно-душових, туалетних кімнат, залів басейнів тощо</w:t>
      </w:r>
      <w:r w:rsidR="009A4662">
        <w:rPr>
          <w:rFonts w:ascii="Arial" w:eastAsiaTheme="majorEastAsia" w:hAnsi="Arial" w:cs="Arial"/>
          <w:color w:val="000000" w:themeColor="text1"/>
          <w:lang w:val="ru-RU"/>
        </w:rPr>
        <w:t>.</w:t>
      </w:r>
    </w:p>
    <w:p w14:paraId="7291019E" w14:textId="66CAC9E6"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8.1.16</w:t>
      </w:r>
      <w:r w:rsidRPr="00255839">
        <w:rPr>
          <w:rFonts w:ascii="Arial" w:eastAsiaTheme="majorEastAsia" w:hAnsi="Arial" w:cs="Arial"/>
          <w:color w:val="000000" w:themeColor="text1"/>
          <w:lang w:val="ru-RU"/>
        </w:rPr>
        <w:t xml:space="preserve"> Системи водопостачання та водовідведення приміщень харчоблоку закладів дошкільної освіти слід проєктувати з урахуванням вимог </w:t>
      </w:r>
      <w:hyperlink r:id="rId272" w:history="1">
        <w:r w:rsidRPr="00B61224">
          <w:rPr>
            <w:rStyle w:val="a8"/>
            <w:rFonts w:ascii="Arial" w:eastAsiaTheme="majorEastAsia" w:hAnsi="Arial" w:cs="Arial"/>
            <w:lang w:val="ru-RU"/>
          </w:rPr>
          <w:t>Кодексу 4</w:t>
        </w:r>
      </w:hyperlink>
    </w:p>
    <w:p w14:paraId="3FF81000" w14:textId="48AC8F02"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8.1.17</w:t>
      </w:r>
      <w:r w:rsidRPr="00255839">
        <w:rPr>
          <w:rFonts w:ascii="Arial" w:eastAsiaTheme="majorEastAsia" w:hAnsi="Arial" w:cs="Arial"/>
          <w:color w:val="000000" w:themeColor="text1"/>
          <w:lang w:val="ru-RU"/>
        </w:rPr>
        <w:t xml:space="preserve"> Забезпечення гарячою проточною водою дошкільних закладів повинно бути цілодобовим і впродовж усього року. Для цього в проєкті повинно бути передбачено резервне устаткування для її приготування.</w:t>
      </w:r>
    </w:p>
    <w:p w14:paraId="2A8A954F" w14:textId="697B3279"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8.1.18</w:t>
      </w:r>
      <w:r w:rsidRPr="00255839">
        <w:rPr>
          <w:rFonts w:ascii="Arial" w:eastAsiaTheme="majorEastAsia" w:hAnsi="Arial" w:cs="Arial"/>
          <w:color w:val="000000" w:themeColor="text1"/>
          <w:lang w:val="ru-RU"/>
        </w:rPr>
        <w:t xml:space="preserve"> Температура гарячої води, що подається на крани змішувачів, які встановлюються у душових та умивальних для дітей, повинна бути вище 37 °С та нижче</w:t>
      </w:r>
      <w:r w:rsidR="003E3F41">
        <w:rPr>
          <w:rFonts w:ascii="Arial" w:eastAsiaTheme="majorEastAsia" w:hAnsi="Arial" w:cs="Arial"/>
          <w:color w:val="000000" w:themeColor="text1"/>
          <w:lang w:val="ru-RU"/>
        </w:rPr>
        <w:t xml:space="preserve"> </w:t>
      </w:r>
      <w:r w:rsidR="00A905B7">
        <w:rPr>
          <w:rFonts w:ascii="Arial" w:eastAsiaTheme="majorEastAsia" w:hAnsi="Arial" w:cs="Arial"/>
          <w:color w:val="000000" w:themeColor="text1"/>
          <w:lang w:val="ru-RU"/>
        </w:rPr>
        <w:br/>
      </w:r>
      <w:r w:rsidR="003E3F41">
        <w:rPr>
          <w:rFonts w:ascii="Arial" w:eastAsiaTheme="majorEastAsia" w:hAnsi="Arial" w:cs="Arial"/>
          <w:color w:val="000000" w:themeColor="text1"/>
          <w:lang w:val="ru-RU"/>
        </w:rPr>
        <w:t>ніж</w:t>
      </w:r>
      <w:r w:rsidRPr="00255839">
        <w:rPr>
          <w:rFonts w:ascii="Arial" w:eastAsiaTheme="majorEastAsia" w:hAnsi="Arial" w:cs="Arial"/>
          <w:color w:val="000000" w:themeColor="text1"/>
          <w:lang w:val="ru-RU"/>
        </w:rPr>
        <w:t xml:space="preserve"> 60 °С.</w:t>
      </w:r>
    </w:p>
    <w:p w14:paraId="218ED237" w14:textId="364C492A"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8.1.19</w:t>
      </w:r>
      <w:r w:rsidRPr="00255839">
        <w:rPr>
          <w:rFonts w:ascii="Arial" w:eastAsiaTheme="majorEastAsia" w:hAnsi="Arial" w:cs="Arial"/>
          <w:color w:val="000000" w:themeColor="text1"/>
          <w:lang w:val="ru-RU"/>
        </w:rPr>
        <w:t xml:space="preserve"> До системи гарячого водопостачання повинні бути приєднані нагрівальні прилади в кімнатах для суш</w:t>
      </w:r>
      <w:r w:rsidR="008206BA">
        <w:rPr>
          <w:rFonts w:ascii="Arial" w:eastAsiaTheme="majorEastAsia" w:hAnsi="Arial" w:cs="Arial"/>
          <w:color w:val="000000" w:themeColor="text1"/>
          <w:lang w:val="ru-RU"/>
        </w:rPr>
        <w:t xml:space="preserve">іння </w:t>
      </w:r>
      <w:r w:rsidRPr="00255839">
        <w:rPr>
          <w:rFonts w:ascii="Arial" w:eastAsiaTheme="majorEastAsia" w:hAnsi="Arial" w:cs="Arial"/>
          <w:color w:val="000000" w:themeColor="text1"/>
          <w:lang w:val="ru-RU"/>
        </w:rPr>
        <w:t>одягу та взуття.</w:t>
      </w:r>
    </w:p>
    <w:p w14:paraId="7F234BA3" w14:textId="279F97BE"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8.1.20</w:t>
      </w:r>
      <w:r w:rsidRPr="00255839">
        <w:rPr>
          <w:rFonts w:ascii="Arial" w:eastAsiaTheme="majorEastAsia" w:hAnsi="Arial" w:cs="Arial"/>
          <w:color w:val="000000" w:themeColor="text1"/>
          <w:lang w:val="ru-RU"/>
        </w:rPr>
        <w:t xml:space="preserve"> Санітарно-технічне обладнання в закладах дошкільної освіти слід передбачати згідно з додатком В. Висота встановлення умивальників для дітей ясельного віку приймається </w:t>
      </w:r>
      <w:r w:rsidR="003E3F41" w:rsidRPr="00255839">
        <w:rPr>
          <w:rFonts w:ascii="Arial" w:eastAsiaTheme="majorEastAsia" w:hAnsi="Arial" w:cs="Arial"/>
          <w:color w:val="000000" w:themeColor="text1"/>
          <w:lang w:val="ru-RU"/>
        </w:rPr>
        <w:t>–</w:t>
      </w:r>
      <w:r w:rsidR="003E3F41">
        <w:rPr>
          <w:rFonts w:ascii="Arial" w:eastAsiaTheme="majorEastAsia" w:hAnsi="Arial" w:cs="Arial"/>
          <w:color w:val="000000" w:themeColor="text1"/>
          <w:lang w:val="ru-RU"/>
        </w:rPr>
        <w:t xml:space="preserve"> </w:t>
      </w:r>
      <w:r w:rsidRPr="00255839">
        <w:rPr>
          <w:rFonts w:ascii="Arial" w:eastAsiaTheme="majorEastAsia" w:hAnsi="Arial" w:cs="Arial"/>
          <w:color w:val="000000" w:themeColor="text1"/>
          <w:lang w:val="ru-RU"/>
        </w:rPr>
        <w:t>0,4 м, а для дітей садового віку – 0,5 м, ванн на постаментах – 0,6 м. Душова сітка з гнучким шлангом повинна встановлюватись на висоті 1,5 м над днищем піддону, на висоті 0,15 м над бортом піддону необхідно встановлювати додатковий кронштейн для підвішування душової сітки.</w:t>
      </w:r>
    </w:p>
    <w:p w14:paraId="0819AD3F" w14:textId="308D1271"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8.1.21</w:t>
      </w:r>
      <w:r w:rsidRPr="00255839">
        <w:rPr>
          <w:rFonts w:ascii="Arial" w:eastAsiaTheme="majorEastAsia" w:hAnsi="Arial" w:cs="Arial"/>
          <w:color w:val="000000" w:themeColor="text1"/>
          <w:lang w:val="ru-RU"/>
        </w:rPr>
        <w:t xml:space="preserve"> Під час нового будівництва та реконструкції слід передбачати розміщення санітарних вузлів, що облаштовуються з урахуванням потреб маломобільних груп населення згідно з </w:t>
      </w:r>
      <w:hyperlink r:id="rId273" w:history="1">
        <w:r w:rsidRPr="009A4662">
          <w:rPr>
            <w:rStyle w:val="a8"/>
            <w:rFonts w:ascii="Arial" w:eastAsiaTheme="majorEastAsia" w:hAnsi="Arial" w:cs="Arial"/>
            <w:lang w:val="ru-RU"/>
          </w:rPr>
          <w:t>ДБН В.2.2-40</w:t>
        </w:r>
      </w:hyperlink>
      <w:r w:rsidRPr="00255839">
        <w:rPr>
          <w:rFonts w:ascii="Arial" w:eastAsiaTheme="majorEastAsia" w:hAnsi="Arial" w:cs="Arial"/>
          <w:color w:val="000000" w:themeColor="text1"/>
          <w:lang w:val="ru-RU"/>
        </w:rPr>
        <w:t>.</w:t>
      </w:r>
    </w:p>
    <w:p w14:paraId="5C17F545" w14:textId="30608E54"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8.1.22</w:t>
      </w:r>
      <w:r w:rsidRPr="00255839">
        <w:rPr>
          <w:rFonts w:ascii="Arial" w:eastAsiaTheme="majorEastAsia" w:hAnsi="Arial" w:cs="Arial"/>
          <w:color w:val="000000" w:themeColor="text1"/>
          <w:lang w:val="ru-RU"/>
        </w:rPr>
        <w:t xml:space="preserve"> Розміщення санітарних приладів і внутрішніх мереж необхідно виконувати згідно з вимогами </w:t>
      </w:r>
      <w:hyperlink r:id="rId274" w:history="1">
        <w:r w:rsidRPr="003E3F41">
          <w:rPr>
            <w:rStyle w:val="a8"/>
            <w:rFonts w:ascii="Arial" w:eastAsiaTheme="majorEastAsia" w:hAnsi="Arial" w:cs="Arial"/>
            <w:lang w:val="ru-RU"/>
          </w:rPr>
          <w:t>ДБН В.2.5-64</w:t>
        </w:r>
      </w:hyperlink>
      <w:r w:rsidR="009A4662">
        <w:rPr>
          <w:rFonts w:ascii="Arial" w:eastAsiaTheme="majorEastAsia" w:hAnsi="Arial" w:cs="Arial"/>
          <w:color w:val="000000" w:themeColor="text1"/>
          <w:lang w:val="ru-RU"/>
        </w:rPr>
        <w:t>.</w:t>
      </w:r>
    </w:p>
    <w:p w14:paraId="1E29386D" w14:textId="2F09384B"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lastRenderedPageBreak/>
        <w:t>8.1.23</w:t>
      </w:r>
      <w:r w:rsidRPr="00255839">
        <w:rPr>
          <w:rFonts w:ascii="Arial" w:eastAsiaTheme="majorEastAsia" w:hAnsi="Arial" w:cs="Arial"/>
          <w:color w:val="000000" w:themeColor="text1"/>
          <w:lang w:val="ru-RU"/>
        </w:rPr>
        <w:t xml:space="preserve"> Басейни повинні проєктуватися зі знезараженням, очищенням і рециркуляцією води з доданням свіжої в об'ємі, що дорівнює 10 % ємкості ванни на добу.</w:t>
      </w:r>
    </w:p>
    <w:p w14:paraId="2E6677B4" w14:textId="1BC3101D"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8.1.24</w:t>
      </w:r>
      <w:r w:rsidRPr="00255839">
        <w:rPr>
          <w:rFonts w:ascii="Arial" w:eastAsiaTheme="majorEastAsia" w:hAnsi="Arial" w:cs="Arial"/>
          <w:color w:val="000000" w:themeColor="text1"/>
          <w:lang w:val="ru-RU"/>
        </w:rPr>
        <w:t xml:space="preserve"> Басейни слід проєктувати з пристроями вторинного використання тепла води, що скидається, застосовуючи рекуперативні теплообмінники або, за обґрунтування, теплові насоси.</w:t>
      </w:r>
    </w:p>
    <w:p w14:paraId="2C0B0085" w14:textId="06D01EB5"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color w:val="000000" w:themeColor="text1"/>
          <w:lang w:val="ru-RU"/>
        </w:rPr>
        <w:t>Температура води у басейні не повинна бути вищ</w:t>
      </w:r>
      <w:r w:rsidR="00D56E10">
        <w:rPr>
          <w:rFonts w:ascii="Arial" w:eastAsiaTheme="majorEastAsia" w:hAnsi="Arial" w:cs="Arial"/>
          <w:color w:val="000000" w:themeColor="text1"/>
          <w:lang w:val="ru-RU"/>
        </w:rPr>
        <w:t>е</w:t>
      </w:r>
      <w:r w:rsidRPr="00255839">
        <w:rPr>
          <w:rFonts w:ascii="Arial" w:eastAsiaTheme="majorEastAsia" w:hAnsi="Arial" w:cs="Arial"/>
          <w:color w:val="000000" w:themeColor="text1"/>
          <w:lang w:val="ru-RU"/>
        </w:rPr>
        <w:t xml:space="preserve"> ніж 32 °С та не нижч</w:t>
      </w:r>
      <w:r w:rsidR="00D56E10">
        <w:rPr>
          <w:rFonts w:ascii="Arial" w:eastAsiaTheme="majorEastAsia" w:hAnsi="Arial" w:cs="Arial"/>
          <w:color w:val="000000" w:themeColor="text1"/>
          <w:lang w:val="ru-RU"/>
        </w:rPr>
        <w:t>е</w:t>
      </w:r>
      <w:r w:rsidRPr="00255839">
        <w:rPr>
          <w:rFonts w:ascii="Arial" w:eastAsiaTheme="majorEastAsia" w:hAnsi="Arial" w:cs="Arial"/>
          <w:color w:val="000000" w:themeColor="text1"/>
          <w:lang w:val="ru-RU"/>
        </w:rPr>
        <w:t xml:space="preserve"> ніж 29 °С. </w:t>
      </w:r>
    </w:p>
    <w:p w14:paraId="3D1FB6C6" w14:textId="3371E7D6" w:rsidR="00784942" w:rsidRPr="00255839" w:rsidRDefault="00784942" w:rsidP="00784942">
      <w:pPr>
        <w:widowControl w:val="0"/>
        <w:spacing w:after="0" w:line="295" w:lineRule="auto"/>
        <w:ind w:firstLine="709"/>
        <w:jc w:val="both"/>
        <w:rPr>
          <w:rFonts w:ascii="Arial" w:eastAsiaTheme="majorEastAsia" w:hAnsi="Arial" w:cs="Arial"/>
          <w:color w:val="000000" w:themeColor="text1"/>
          <w:lang w:val="ru-RU"/>
        </w:rPr>
      </w:pPr>
      <w:r w:rsidRPr="00255839">
        <w:rPr>
          <w:rFonts w:ascii="Arial" w:eastAsiaTheme="majorEastAsia" w:hAnsi="Arial" w:cs="Arial"/>
          <w:b/>
          <w:color w:val="000000" w:themeColor="text1"/>
          <w:lang w:val="ru-RU"/>
        </w:rPr>
        <w:t>8.1.25</w:t>
      </w:r>
      <w:r w:rsidRPr="00255839">
        <w:rPr>
          <w:rFonts w:ascii="Arial" w:eastAsiaTheme="majorEastAsia" w:hAnsi="Arial" w:cs="Arial"/>
          <w:color w:val="000000" w:themeColor="text1"/>
          <w:lang w:val="ru-RU"/>
        </w:rPr>
        <w:t xml:space="preserve"> Водовідведення стічних вод від закладів дошкільної освіти слід передбачати згідно </w:t>
      </w:r>
      <w:r w:rsidR="00D56E10">
        <w:rPr>
          <w:rFonts w:ascii="Arial" w:eastAsiaTheme="majorEastAsia" w:hAnsi="Arial" w:cs="Arial"/>
          <w:color w:val="000000" w:themeColor="text1"/>
          <w:lang w:val="ru-RU"/>
        </w:rPr>
        <w:t xml:space="preserve">з </w:t>
      </w:r>
      <w:hyperlink r:id="rId275" w:history="1">
        <w:r w:rsidRPr="009A2B0D">
          <w:rPr>
            <w:rStyle w:val="a8"/>
            <w:rFonts w:ascii="Arial" w:eastAsiaTheme="majorEastAsia" w:hAnsi="Arial" w:cs="Arial"/>
            <w:lang w:val="ru-RU"/>
          </w:rPr>
          <w:t>ДБН В.2.5-75</w:t>
        </w:r>
      </w:hyperlink>
      <w:r w:rsidRPr="00255839">
        <w:rPr>
          <w:rFonts w:ascii="Arial" w:eastAsiaTheme="majorEastAsia" w:hAnsi="Arial" w:cs="Arial"/>
          <w:color w:val="000000" w:themeColor="text1"/>
          <w:lang w:val="ru-RU"/>
        </w:rPr>
        <w:t>.</w:t>
      </w:r>
    </w:p>
    <w:p w14:paraId="362CD798" w14:textId="77777777" w:rsidR="009A4662" w:rsidRPr="00255839" w:rsidRDefault="009A4662" w:rsidP="0077768D">
      <w:pPr>
        <w:pStyle w:val="2"/>
        <w:rPr>
          <w:rFonts w:cs="Arial"/>
          <w:b w:val="0"/>
          <w:color w:val="000000" w:themeColor="text1"/>
          <w:shd w:val="clear" w:color="auto" w:fill="FFFFFF"/>
          <w:lang w:val="ru-RU"/>
        </w:rPr>
      </w:pPr>
      <w:bookmarkStart w:id="68" w:name="_Toc234619654"/>
      <w:r w:rsidRPr="00255839">
        <w:rPr>
          <w:rFonts w:cs="Arial"/>
          <w:color w:val="000000" w:themeColor="text1"/>
          <w:shd w:val="clear" w:color="auto" w:fill="FFFFFF"/>
          <w:lang w:val="ru-RU"/>
        </w:rPr>
        <w:t>8.2 Опалення, вентиляція та кондиціонування повітря</w:t>
      </w:r>
      <w:bookmarkEnd w:id="68"/>
    </w:p>
    <w:p w14:paraId="71579FBB" w14:textId="7058EF1F" w:rsidR="009A4662" w:rsidRPr="00255839" w:rsidRDefault="009A4662" w:rsidP="009A4662">
      <w:pPr>
        <w:widowControl w:val="0"/>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w:t>
      </w:r>
      <w:r w:rsidRPr="00255839">
        <w:rPr>
          <w:rFonts w:ascii="Arial" w:eastAsia="Times New Roman" w:hAnsi="Arial" w:cs="Arial"/>
          <w:color w:val="000000" w:themeColor="text1"/>
          <w:shd w:val="clear" w:color="auto" w:fill="FFFFFF"/>
          <w:lang w:val="ru-RU"/>
        </w:rPr>
        <w:t xml:space="preserve"> Будівлі та приміщення ясел, дитячих садків та спеціальних дитячих садків повинні бути обладнані системами опалення, внутрішнього теплопостачання, охолодження, вентиляції та кондиціонування повітря, які слід проєктувати згідно з вимогами </w:t>
      </w:r>
      <w:hyperlink r:id="rId276" w:history="1">
        <w:r w:rsidRPr="00551938">
          <w:rPr>
            <w:rStyle w:val="a8"/>
            <w:rFonts w:ascii="Arial" w:eastAsia="Times New Roman" w:hAnsi="Arial" w:cs="Arial"/>
            <w:shd w:val="clear" w:color="auto" w:fill="FFFFFF"/>
            <w:lang w:val="ru-RU"/>
          </w:rPr>
          <w:t>ДБН В.2.5-67</w:t>
        </w:r>
      </w:hyperlink>
      <w:r w:rsidRPr="00255839">
        <w:rPr>
          <w:rFonts w:ascii="Arial" w:eastAsia="Times New Roman" w:hAnsi="Arial" w:cs="Arial"/>
          <w:color w:val="000000" w:themeColor="text1"/>
          <w:shd w:val="clear" w:color="auto" w:fill="FFFFFF"/>
          <w:lang w:val="ru-RU"/>
        </w:rPr>
        <w:t xml:space="preserve"> та з урахуванням вимог </w:t>
      </w:r>
      <w:r w:rsidRPr="00DE01C7">
        <w:rPr>
          <w:rFonts w:ascii="Arial" w:hAnsi="Arial" w:cs="Arial"/>
          <w:lang w:val="ru-RU"/>
        </w:rPr>
        <w:t>[10].</w:t>
      </w:r>
    </w:p>
    <w:p w14:paraId="4997CE02" w14:textId="7936C211" w:rsidR="009A4662" w:rsidRDefault="009A4662" w:rsidP="009A4662">
      <w:pPr>
        <w:widowControl w:val="0"/>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Максимальна розрахункова температура теплоносія, який подається до опалювальних приладів закладів дошкільної освіти, не повинна перевищувати 80 °С </w:t>
      </w:r>
      <w:r w:rsidR="00D56E10">
        <w:rPr>
          <w:rFonts w:ascii="Arial" w:eastAsia="Times New Roman" w:hAnsi="Arial" w:cs="Arial"/>
          <w:color w:val="000000" w:themeColor="text1"/>
          <w:shd w:val="clear" w:color="auto" w:fill="FFFFFF"/>
          <w:lang w:val="ru-RU"/>
        </w:rPr>
        <w:t>у</w:t>
      </w:r>
      <w:r w:rsidRPr="00255839">
        <w:rPr>
          <w:rFonts w:ascii="Arial" w:eastAsia="Times New Roman" w:hAnsi="Arial" w:cs="Arial"/>
          <w:color w:val="000000" w:themeColor="text1"/>
          <w:shd w:val="clear" w:color="auto" w:fill="FFFFFF"/>
          <w:lang w:val="ru-RU"/>
        </w:rPr>
        <w:t xml:space="preserve"> двотрубних і 85 °С в однотрубних системах.</w:t>
      </w:r>
    </w:p>
    <w:p w14:paraId="5FC6ECFB" w14:textId="1A4BAEAE" w:rsidR="009A4662" w:rsidRPr="00255839" w:rsidRDefault="009A4662" w:rsidP="009A4662">
      <w:pPr>
        <w:widowControl w:val="0"/>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Для підвищення енергоефективності систем внутрішнього теплопостачання ясел, дитячих садків та спеціальних дитячих садків при новому будівництві, реконструкції та капітальному ремонті рекомендується про</w:t>
      </w:r>
      <w:r w:rsidR="007E68DD">
        <w:rPr>
          <w:rFonts w:ascii="Arial" w:eastAsia="Times New Roman" w:hAnsi="Arial" w:cs="Arial"/>
          <w:color w:val="000000" w:themeColor="text1"/>
          <w:shd w:val="clear" w:color="auto" w:fill="FFFFFF"/>
          <w:lang w:val="ru-RU"/>
        </w:rPr>
        <w:t>є</w:t>
      </w:r>
      <w:r w:rsidRPr="00255839">
        <w:rPr>
          <w:rFonts w:ascii="Arial" w:eastAsia="Times New Roman" w:hAnsi="Arial" w:cs="Arial"/>
          <w:color w:val="000000" w:themeColor="text1"/>
          <w:shd w:val="clear" w:color="auto" w:fill="FFFFFF"/>
          <w:lang w:val="ru-RU"/>
        </w:rPr>
        <w:t>ктувати систему з максимально низькими температурами теплоносія для забезпечення комфорту та зменшення енергоспоживання.</w:t>
      </w:r>
    </w:p>
    <w:p w14:paraId="6D7E333F" w14:textId="44C00ED8"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8.2.2</w:t>
      </w:r>
      <w:r w:rsidRPr="00255839">
        <w:rPr>
          <w:rFonts w:ascii="Arial" w:eastAsia="Times New Roman" w:hAnsi="Arial" w:cs="Arial"/>
          <w:color w:val="000000" w:themeColor="text1"/>
          <w:shd w:val="clear" w:color="auto" w:fill="FFFFFF"/>
          <w:lang w:val="ru-RU"/>
        </w:rPr>
        <w:t xml:space="preserve"> Оптимальну температуру </w:t>
      </w:r>
      <w:r w:rsidR="00D56E10">
        <w:rPr>
          <w:rFonts w:ascii="Arial" w:eastAsia="Times New Roman" w:hAnsi="Arial" w:cs="Arial"/>
          <w:color w:val="000000" w:themeColor="text1"/>
          <w:shd w:val="clear" w:color="auto" w:fill="FFFFFF"/>
          <w:lang w:val="ru-RU"/>
        </w:rPr>
        <w:t>в</w:t>
      </w:r>
      <w:r w:rsidRPr="00255839">
        <w:rPr>
          <w:rFonts w:ascii="Arial" w:eastAsia="Times New Roman" w:hAnsi="Arial" w:cs="Arial"/>
          <w:color w:val="000000" w:themeColor="text1"/>
          <w:shd w:val="clear" w:color="auto" w:fill="FFFFFF"/>
          <w:lang w:val="ru-RU"/>
        </w:rPr>
        <w:t xml:space="preserve"> групових осередках ясел, дитячих садків та спеціальних дитячих садків, зокрема для груп вихованців віку немовляти,</w:t>
      </w:r>
      <w:r w:rsidRPr="00255839">
        <w:rPr>
          <w:rFonts w:ascii="Arial" w:eastAsia="Times New Roman" w:hAnsi="Arial" w:cs="Arial"/>
          <w:color w:val="000000" w:themeColor="text1"/>
          <w:shd w:val="clear" w:color="auto" w:fill="FFFFFF"/>
        </w:rPr>
        <w:t> </w:t>
      </w:r>
      <w:r w:rsidRPr="00255839">
        <w:rPr>
          <w:rFonts w:ascii="Arial" w:eastAsia="Times New Roman" w:hAnsi="Arial" w:cs="Arial"/>
          <w:color w:val="000000" w:themeColor="text1"/>
          <w:shd w:val="clear" w:color="auto" w:fill="FFFFFF"/>
          <w:lang w:val="ru-RU"/>
        </w:rPr>
        <w:t xml:space="preserve"> слід приймати відповідно до вимог </w:t>
      </w:r>
      <w:r w:rsidRPr="00AE696E">
        <w:rPr>
          <w:rFonts w:ascii="Arial" w:hAnsi="Arial" w:cs="Arial"/>
          <w:lang w:val="ru-RU"/>
        </w:rPr>
        <w:t>[10].</w:t>
      </w:r>
    </w:p>
    <w:p w14:paraId="1D80DE77" w14:textId="77777777"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8.2.3</w:t>
      </w:r>
      <w:r w:rsidRPr="00255839">
        <w:rPr>
          <w:rFonts w:ascii="Arial" w:eastAsia="Times New Roman" w:hAnsi="Arial" w:cs="Arial"/>
          <w:color w:val="000000" w:themeColor="text1"/>
          <w:shd w:val="clear" w:color="auto" w:fill="FFFFFF"/>
          <w:lang w:val="ru-RU"/>
        </w:rPr>
        <w:t xml:space="preserve"> Будівлі ясел, дитячих садків та спеціальних дитячих садків рекомендується забезпечувати системами теплопостачання на базі відновлюваних джерел енергії, зокрема із застосуванням теплових насосів, сонячної енергетики та інших низьковуглецевих технологій, у вигляді автономних або індивідуальних (децентралізованих) систем.</w:t>
      </w:r>
    </w:p>
    <w:p w14:paraId="73E34854" w14:textId="77777777"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У зоні дії систем централізованого теплопостачання рекомендується приєднання до таких систем або застосування комбінованих рішень із поєднанням централізованого теплопостачання та локальних відновлюваних джерел енергії.</w:t>
      </w:r>
    </w:p>
    <w:p w14:paraId="715ABB32" w14:textId="758B8A68" w:rsidR="009A4662" w:rsidRPr="00255839" w:rsidRDefault="00D56E10"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Pr>
          <w:rFonts w:ascii="Arial" w:eastAsia="Times New Roman" w:hAnsi="Arial" w:cs="Arial"/>
          <w:color w:val="000000" w:themeColor="text1"/>
          <w:shd w:val="clear" w:color="auto" w:fill="FFFFFF"/>
          <w:lang w:val="ru-RU"/>
        </w:rPr>
        <w:t xml:space="preserve">У разі </w:t>
      </w:r>
      <w:r w:rsidR="009A4662" w:rsidRPr="00255839">
        <w:rPr>
          <w:rFonts w:ascii="Arial" w:eastAsia="Times New Roman" w:hAnsi="Arial" w:cs="Arial"/>
          <w:color w:val="000000" w:themeColor="text1"/>
          <w:shd w:val="clear" w:color="auto" w:fill="FFFFFF"/>
          <w:lang w:val="ru-RU"/>
        </w:rPr>
        <w:t>приєднанн</w:t>
      </w:r>
      <w:r>
        <w:rPr>
          <w:rFonts w:ascii="Arial" w:eastAsia="Times New Roman" w:hAnsi="Arial" w:cs="Arial"/>
          <w:color w:val="000000" w:themeColor="text1"/>
          <w:shd w:val="clear" w:color="auto" w:fill="FFFFFF"/>
          <w:lang w:val="ru-RU"/>
        </w:rPr>
        <w:t>я</w:t>
      </w:r>
      <w:r w:rsidR="009A4662" w:rsidRPr="00255839">
        <w:rPr>
          <w:rFonts w:ascii="Arial" w:eastAsia="Times New Roman" w:hAnsi="Arial" w:cs="Arial"/>
          <w:color w:val="000000" w:themeColor="text1"/>
          <w:shd w:val="clear" w:color="auto" w:fill="FFFFFF"/>
          <w:lang w:val="ru-RU"/>
        </w:rPr>
        <w:t xml:space="preserve"> до систем централізованого теплопостачання має бути передбачено вузол комерційного обліку теплової енергії відповідно до </w:t>
      </w:r>
      <w:hyperlink r:id="rId277" w:history="1">
        <w:r w:rsidR="009A4662" w:rsidRPr="00551938">
          <w:rPr>
            <w:rStyle w:val="a8"/>
            <w:rFonts w:ascii="Arial" w:eastAsia="Times New Roman" w:hAnsi="Arial" w:cs="Arial"/>
            <w:shd w:val="clear" w:color="auto" w:fill="FFFFFF"/>
            <w:lang w:val="ru-RU"/>
          </w:rPr>
          <w:t>ДБН В.2.5-67</w:t>
        </w:r>
      </w:hyperlink>
      <w:r w:rsidR="009A4662" w:rsidRPr="00255839">
        <w:rPr>
          <w:rFonts w:ascii="Arial" w:eastAsia="Times New Roman" w:hAnsi="Arial" w:cs="Arial"/>
          <w:color w:val="000000" w:themeColor="text1"/>
          <w:shd w:val="clear" w:color="auto" w:fill="FFFFFF"/>
          <w:lang w:val="ru-RU"/>
        </w:rPr>
        <w:t xml:space="preserve"> та </w:t>
      </w:r>
      <w:hyperlink r:id="rId278" w:history="1">
        <w:r w:rsidR="009A4662" w:rsidRPr="00F7506B">
          <w:rPr>
            <w:rStyle w:val="a8"/>
            <w:rFonts w:ascii="Arial" w:eastAsia="Times New Roman" w:hAnsi="Arial" w:cs="Arial"/>
            <w:shd w:val="clear" w:color="auto" w:fill="FFFFFF"/>
            <w:lang w:val="ru-RU"/>
          </w:rPr>
          <w:t xml:space="preserve">ДСТУ </w:t>
        </w:r>
        <w:r w:rsidR="009A4662" w:rsidRPr="00F7506B">
          <w:rPr>
            <w:rStyle w:val="a8"/>
            <w:rFonts w:ascii="Arial" w:eastAsia="Times New Roman" w:hAnsi="Arial" w:cs="Arial"/>
            <w:shd w:val="clear" w:color="auto" w:fill="FFFFFF"/>
          </w:rPr>
          <w:t>EN</w:t>
        </w:r>
        <w:r w:rsidR="009A4662" w:rsidRPr="00F7506B">
          <w:rPr>
            <w:rStyle w:val="a8"/>
            <w:rFonts w:ascii="Arial" w:eastAsia="Times New Roman" w:hAnsi="Arial" w:cs="Arial"/>
            <w:shd w:val="clear" w:color="auto" w:fill="FFFFFF"/>
            <w:lang w:val="ru-RU"/>
          </w:rPr>
          <w:t xml:space="preserve"> 1434-6</w:t>
        </w:r>
      </w:hyperlink>
      <w:r w:rsidR="009A4662" w:rsidRPr="00255839">
        <w:rPr>
          <w:rFonts w:ascii="Arial" w:eastAsia="Times New Roman" w:hAnsi="Arial" w:cs="Arial"/>
          <w:color w:val="000000" w:themeColor="text1"/>
          <w:shd w:val="clear" w:color="auto" w:fill="FFFFFF"/>
          <w:lang w:val="ru-RU"/>
        </w:rPr>
        <w:t>.</w:t>
      </w:r>
    </w:p>
    <w:p w14:paraId="40CC5098" w14:textId="2CF6B215"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Дозволено приєднання систем внутрішнього теплопостачання будівель до котельних установок (теплогенераторів) за умови виконання вимог </w:t>
      </w:r>
      <w:hyperlink r:id="rId279" w:history="1">
        <w:r w:rsidRPr="009A3083">
          <w:rPr>
            <w:rStyle w:val="a8"/>
            <w:rFonts w:ascii="Arial" w:eastAsia="Times New Roman" w:hAnsi="Arial" w:cs="Arial"/>
            <w:shd w:val="clear" w:color="auto" w:fill="FFFFFF"/>
            <w:lang w:val="ru-RU"/>
          </w:rPr>
          <w:t>ДБН В.2.5-77</w:t>
        </w:r>
      </w:hyperlink>
      <w:r w:rsidRPr="00255839">
        <w:rPr>
          <w:rFonts w:ascii="Arial" w:eastAsia="Times New Roman" w:hAnsi="Arial" w:cs="Arial"/>
          <w:color w:val="000000" w:themeColor="text1"/>
          <w:shd w:val="clear" w:color="auto" w:fill="FFFFFF"/>
          <w:lang w:val="ru-RU"/>
        </w:rPr>
        <w:t>.</w:t>
      </w:r>
    </w:p>
    <w:p w14:paraId="793CB28E" w14:textId="2F258409"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Теплові мережі необхідно проєктувати згідно з вимогами </w:t>
      </w:r>
      <w:hyperlink r:id="rId280" w:history="1">
        <w:r w:rsidRPr="009A3083">
          <w:rPr>
            <w:rStyle w:val="a8"/>
            <w:rFonts w:ascii="Arial" w:eastAsia="Times New Roman" w:hAnsi="Arial" w:cs="Arial"/>
            <w:shd w:val="clear" w:color="auto" w:fill="FFFFFF"/>
            <w:lang w:val="ru-RU"/>
          </w:rPr>
          <w:t>ДБН В.2.5-39</w:t>
        </w:r>
      </w:hyperlink>
      <w:r w:rsidRPr="00255839">
        <w:rPr>
          <w:rFonts w:ascii="Arial" w:eastAsia="Times New Roman" w:hAnsi="Arial" w:cs="Arial"/>
          <w:color w:val="000000" w:themeColor="text1"/>
          <w:shd w:val="clear" w:color="auto" w:fill="FFFFFF"/>
          <w:lang w:val="ru-RU"/>
        </w:rPr>
        <w:t xml:space="preserve">, індивідуальні теплові пункти — відповідно до </w:t>
      </w:r>
      <w:hyperlink r:id="rId281" w:history="1">
        <w:r w:rsidRPr="00551938">
          <w:rPr>
            <w:rStyle w:val="a8"/>
            <w:rFonts w:ascii="Arial" w:eastAsia="Times New Roman" w:hAnsi="Arial" w:cs="Arial"/>
            <w:shd w:val="clear" w:color="auto" w:fill="FFFFFF"/>
            <w:lang w:val="ru-RU"/>
          </w:rPr>
          <w:t>ДБН В.2.5-67</w:t>
        </w:r>
      </w:hyperlink>
      <w:r w:rsidRPr="00255839">
        <w:rPr>
          <w:rFonts w:ascii="Arial" w:eastAsia="Times New Roman" w:hAnsi="Arial" w:cs="Arial"/>
          <w:color w:val="000000" w:themeColor="text1"/>
          <w:shd w:val="clear" w:color="auto" w:fill="FFFFFF"/>
          <w:lang w:val="ru-RU"/>
        </w:rPr>
        <w:t xml:space="preserve">, а електричні кабельні системи опалення — згідно з </w:t>
      </w:r>
      <w:hyperlink r:id="rId282" w:history="1">
        <w:r w:rsidRPr="009A3083">
          <w:rPr>
            <w:rStyle w:val="a8"/>
            <w:rFonts w:ascii="Arial" w:eastAsia="Times New Roman" w:hAnsi="Arial" w:cs="Arial"/>
            <w:shd w:val="clear" w:color="auto" w:fill="FFFFFF"/>
            <w:lang w:val="ru-RU"/>
          </w:rPr>
          <w:t>ДБН В.2.5-24</w:t>
        </w:r>
      </w:hyperlink>
      <w:r w:rsidRPr="00255839">
        <w:rPr>
          <w:rFonts w:ascii="Arial" w:eastAsia="Times New Roman" w:hAnsi="Arial" w:cs="Arial"/>
          <w:color w:val="000000" w:themeColor="text1"/>
          <w:shd w:val="clear" w:color="auto" w:fill="FFFFFF"/>
          <w:lang w:val="ru-RU"/>
        </w:rPr>
        <w:t>.</w:t>
      </w:r>
    </w:p>
    <w:p w14:paraId="289ADB89" w14:textId="05499B97"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8.2.4</w:t>
      </w:r>
      <w:r w:rsidRPr="00255839">
        <w:rPr>
          <w:rFonts w:ascii="Arial" w:eastAsia="Times New Roman" w:hAnsi="Arial" w:cs="Arial"/>
          <w:color w:val="000000" w:themeColor="text1"/>
          <w:shd w:val="clear" w:color="auto" w:fill="FFFFFF"/>
          <w:lang w:val="ru-RU"/>
        </w:rPr>
        <w:t xml:space="preserve"> </w:t>
      </w:r>
      <w:r w:rsidRPr="00255839">
        <w:rPr>
          <w:rFonts w:ascii="Arial" w:hAnsi="Arial" w:cs="Arial"/>
          <w:bCs/>
          <w:lang w:val="ru-RU"/>
        </w:rPr>
        <w:t>Пічне опалення про</w:t>
      </w:r>
      <w:r w:rsidR="007E68DD">
        <w:rPr>
          <w:rFonts w:ascii="Arial" w:hAnsi="Arial" w:cs="Arial"/>
          <w:bCs/>
          <w:lang w:val="ru-RU"/>
        </w:rPr>
        <w:t>є</w:t>
      </w:r>
      <w:r w:rsidRPr="00255839">
        <w:rPr>
          <w:rFonts w:ascii="Arial" w:hAnsi="Arial" w:cs="Arial"/>
          <w:bCs/>
          <w:lang w:val="ru-RU"/>
        </w:rPr>
        <w:t>ктувати заборон</w:t>
      </w:r>
      <w:r w:rsidR="00D56E10">
        <w:rPr>
          <w:rFonts w:ascii="Arial" w:hAnsi="Arial" w:cs="Arial"/>
          <w:bCs/>
          <w:lang w:val="ru-RU"/>
        </w:rPr>
        <w:t>ено</w:t>
      </w:r>
      <w:r w:rsidRPr="00255839">
        <w:rPr>
          <w:rFonts w:ascii="Arial" w:hAnsi="Arial" w:cs="Arial"/>
          <w:bCs/>
          <w:lang w:val="ru-RU"/>
        </w:rPr>
        <w:t xml:space="preserve">, крім одноповерхових будівель І, </w:t>
      </w:r>
      <w:r w:rsidRPr="00255839">
        <w:rPr>
          <w:rFonts w:ascii="Arial" w:hAnsi="Arial" w:cs="Arial"/>
          <w:bCs/>
        </w:rPr>
        <w:t>II</w:t>
      </w:r>
      <w:r w:rsidRPr="00255839">
        <w:rPr>
          <w:rFonts w:ascii="Arial" w:hAnsi="Arial" w:cs="Arial"/>
          <w:bCs/>
          <w:lang w:val="ru-RU"/>
        </w:rPr>
        <w:t xml:space="preserve">, </w:t>
      </w:r>
      <w:r w:rsidRPr="00255839">
        <w:rPr>
          <w:rFonts w:ascii="Arial" w:hAnsi="Arial" w:cs="Arial"/>
          <w:bCs/>
        </w:rPr>
        <w:t>III</w:t>
      </w:r>
      <w:r w:rsidRPr="00255839">
        <w:rPr>
          <w:rFonts w:ascii="Arial" w:hAnsi="Arial" w:cs="Arial"/>
          <w:bCs/>
          <w:lang w:val="ru-RU"/>
        </w:rPr>
        <w:t xml:space="preserve"> ступенів вогнестійкості у сільській місцевості місткістю не більше </w:t>
      </w:r>
      <w:r w:rsidR="00D56E10">
        <w:rPr>
          <w:rFonts w:ascii="Arial" w:hAnsi="Arial" w:cs="Arial"/>
          <w:bCs/>
          <w:lang w:val="ru-RU"/>
        </w:rPr>
        <w:t xml:space="preserve">ніж </w:t>
      </w:r>
      <w:r w:rsidRPr="00255839">
        <w:rPr>
          <w:rFonts w:ascii="Arial" w:hAnsi="Arial" w:cs="Arial"/>
          <w:bCs/>
          <w:lang w:val="ru-RU"/>
        </w:rPr>
        <w:t xml:space="preserve">20 місць без цілодобового перебування, при цьому слід дотримуватися </w:t>
      </w:r>
      <w:r w:rsidRPr="00255839">
        <w:rPr>
          <w:rFonts w:ascii="Arial" w:eastAsia="Times New Roman" w:hAnsi="Arial" w:cs="Arial"/>
          <w:bCs/>
          <w:color w:val="000000" w:themeColor="text1"/>
          <w:shd w:val="clear" w:color="auto" w:fill="FFFFFF"/>
          <w:lang w:val="ru-RU"/>
        </w:rPr>
        <w:t xml:space="preserve">вимог </w:t>
      </w:r>
      <w:hyperlink r:id="rId283" w:history="1">
        <w:r w:rsidRPr="00551938">
          <w:rPr>
            <w:rStyle w:val="a8"/>
            <w:rFonts w:ascii="Arial" w:eastAsia="Times New Roman" w:hAnsi="Arial" w:cs="Arial"/>
            <w:bCs/>
            <w:shd w:val="clear" w:color="auto" w:fill="FFFFFF"/>
            <w:lang w:val="ru-RU"/>
          </w:rPr>
          <w:t>ДБН В.2.5-67</w:t>
        </w:r>
      </w:hyperlink>
      <w:r w:rsidRPr="00255839">
        <w:rPr>
          <w:rFonts w:ascii="Arial" w:eastAsia="Times New Roman" w:hAnsi="Arial" w:cs="Arial"/>
          <w:bCs/>
          <w:color w:val="000000" w:themeColor="text1"/>
          <w:shd w:val="clear" w:color="auto" w:fill="FFFFFF"/>
          <w:lang w:val="ru-RU"/>
        </w:rPr>
        <w:t xml:space="preserve"> та </w:t>
      </w:r>
      <w:r w:rsidRPr="00AE696E">
        <w:rPr>
          <w:rFonts w:ascii="Arial" w:hAnsi="Arial" w:cs="Arial"/>
          <w:lang w:val="ru-RU"/>
        </w:rPr>
        <w:t xml:space="preserve">[10]. </w:t>
      </w:r>
      <w:r w:rsidRPr="00255839">
        <w:rPr>
          <w:rFonts w:ascii="Arial" w:eastAsia="Times New Roman" w:hAnsi="Arial" w:cs="Arial"/>
          <w:bCs/>
          <w:color w:val="000000" w:themeColor="text1"/>
          <w:shd w:val="clear" w:color="auto" w:fill="FFFFFF"/>
          <w:lang w:val="ru-RU"/>
        </w:rPr>
        <w:t>Слід забезпечувати стабільний та керований тепловий режим приміщень та унеможливити ризик утворення продуктів згоряння та забруднення повітря у місцях перебування дітей.</w:t>
      </w:r>
    </w:p>
    <w:p w14:paraId="57E4EA9D" w14:textId="3BF2B7BA"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8.2.5</w:t>
      </w:r>
      <w:r w:rsidRPr="00255839">
        <w:rPr>
          <w:rFonts w:ascii="Arial" w:eastAsia="Times New Roman" w:hAnsi="Arial" w:cs="Arial"/>
          <w:color w:val="000000" w:themeColor="text1"/>
          <w:shd w:val="clear" w:color="auto" w:fill="FFFFFF"/>
          <w:lang w:val="ru-RU"/>
        </w:rPr>
        <w:t xml:space="preserve"> Параметри внутрішнього та зовнішнього повітря, що використовуються для проєктування систем опалення (включно з повітряними системами) та повітряно-теплових завіс, слід приймати згідно з вимогами </w:t>
      </w:r>
      <w:hyperlink r:id="rId284" w:history="1">
        <w:r w:rsidRPr="00551938">
          <w:rPr>
            <w:rStyle w:val="a8"/>
            <w:rFonts w:ascii="Arial" w:eastAsia="Times New Roman" w:hAnsi="Arial" w:cs="Arial"/>
            <w:shd w:val="clear" w:color="auto" w:fill="FFFFFF"/>
            <w:lang w:val="ru-RU"/>
          </w:rPr>
          <w:t>ДБН В.2.5-67</w:t>
        </w:r>
      </w:hyperlink>
      <w:r w:rsidRPr="00255839">
        <w:rPr>
          <w:rFonts w:ascii="Arial" w:eastAsia="Times New Roman" w:hAnsi="Arial" w:cs="Arial"/>
          <w:color w:val="000000" w:themeColor="text1"/>
          <w:shd w:val="clear" w:color="auto" w:fill="FFFFFF"/>
          <w:lang w:val="ru-RU"/>
        </w:rPr>
        <w:t>.</w:t>
      </w:r>
    </w:p>
    <w:p w14:paraId="04096CB2" w14:textId="77777777"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8.2.6</w:t>
      </w:r>
      <w:r w:rsidRPr="00255839">
        <w:rPr>
          <w:rFonts w:ascii="Arial" w:eastAsia="Times New Roman" w:hAnsi="Arial" w:cs="Arial"/>
          <w:color w:val="000000" w:themeColor="text1"/>
          <w:shd w:val="clear" w:color="auto" w:fill="FFFFFF"/>
          <w:lang w:val="ru-RU"/>
        </w:rPr>
        <w:t xml:space="preserve"> Вхідну групу будівлі слід обладнувати системами, що запобігають надходженню </w:t>
      </w:r>
      <w:r w:rsidRPr="00255839">
        <w:rPr>
          <w:rFonts w:ascii="Arial" w:eastAsia="Times New Roman" w:hAnsi="Arial" w:cs="Arial"/>
          <w:color w:val="000000" w:themeColor="text1"/>
          <w:shd w:val="clear" w:color="auto" w:fill="FFFFFF"/>
          <w:lang w:val="ru-RU"/>
        </w:rPr>
        <w:lastRenderedPageBreak/>
        <w:t>холодного зовнішнього повітря до внутрішніх приміщень, зокрема повітряно-тепловими завісами або іншими технічними рішеннями, що забезпечують аналогічний ефект.</w:t>
      </w:r>
    </w:p>
    <w:p w14:paraId="025ABE6E" w14:textId="73E2A13B"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Такі системи повинні бути розраховані так, щоб температура повітря у тамбурі або в зоні входу забезпечувала підігрівання зовнішнього повітря, що надходить до вестибюл</w:t>
      </w:r>
      <w:r w:rsidR="00F325DF">
        <w:rPr>
          <w:rFonts w:ascii="Arial" w:eastAsia="Times New Roman" w:hAnsi="Arial" w:cs="Arial"/>
          <w:color w:val="000000" w:themeColor="text1"/>
          <w:shd w:val="clear" w:color="auto" w:fill="FFFFFF"/>
          <w:lang w:val="ru-RU"/>
        </w:rPr>
        <w:t>я</w:t>
      </w:r>
      <w:r w:rsidRPr="00255839">
        <w:rPr>
          <w:rFonts w:ascii="Arial" w:eastAsia="Times New Roman" w:hAnsi="Arial" w:cs="Arial"/>
          <w:color w:val="000000" w:themeColor="text1"/>
          <w:shd w:val="clear" w:color="auto" w:fill="FFFFFF"/>
          <w:lang w:val="ru-RU"/>
        </w:rPr>
        <w:t>, до температури не нижче ніж +5 °С.</w:t>
      </w:r>
    </w:p>
    <w:p w14:paraId="6E483489" w14:textId="77777777" w:rsidR="009A4662" w:rsidRPr="00255839" w:rsidRDefault="009A4662" w:rsidP="009A4662">
      <w:pPr>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Температура поверхні обігріваних елементів вхідної групи, зокрема східців, майданчиків та підніжних решіток, повинна бути не нижче ніж +3 °С, що необхідно для запобігання утворенню ожеледиці та забезпечення безпечної експлуатації.</w:t>
      </w:r>
    </w:p>
    <w:p w14:paraId="63145CE9" w14:textId="72F283F9"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8.2.7</w:t>
      </w:r>
      <w:r w:rsidRPr="00255839">
        <w:rPr>
          <w:rFonts w:ascii="Arial" w:eastAsia="Times New Roman" w:hAnsi="Arial" w:cs="Arial"/>
          <w:color w:val="000000" w:themeColor="text1"/>
          <w:shd w:val="clear" w:color="auto" w:fill="FFFFFF"/>
          <w:lang w:val="ru-RU"/>
        </w:rPr>
        <w:t xml:space="preserve"> У приміщеннях універсальних ігрових зі спальнею, ігрових, спальнях, роздягальнях та санітарно-гігієнічних приміщеннях під час опалювального періоду температура поверхні підлоги повинна підтримуватися на рівні </w:t>
      </w:r>
      <w:r w:rsidR="00551938" w:rsidRPr="00255839">
        <w:rPr>
          <w:rFonts w:ascii="Arial" w:eastAsia="Times New Roman" w:hAnsi="Arial" w:cs="Arial"/>
          <w:color w:val="000000" w:themeColor="text1"/>
          <w:shd w:val="clear" w:color="auto" w:fill="FFFFFF"/>
          <w:lang w:val="ru-RU"/>
        </w:rPr>
        <w:t>2</w:t>
      </w:r>
      <w:r w:rsidR="00551938">
        <w:rPr>
          <w:rFonts w:ascii="Arial" w:eastAsia="Times New Roman" w:hAnsi="Arial" w:cs="Arial"/>
          <w:color w:val="000000" w:themeColor="text1"/>
          <w:shd w:val="clear" w:color="auto" w:fill="FFFFFF"/>
          <w:lang w:val="ru-RU"/>
        </w:rPr>
        <w:t>3</w:t>
      </w:r>
      <w:r w:rsidR="00551938" w:rsidRPr="00255839">
        <w:rPr>
          <w:rFonts w:ascii="Arial" w:eastAsia="Times New Roman" w:hAnsi="Arial" w:cs="Arial"/>
          <w:color w:val="000000" w:themeColor="text1"/>
          <w:shd w:val="clear" w:color="auto" w:fill="FFFFFF"/>
          <w:lang w:val="ru-RU"/>
        </w:rPr>
        <w:t xml:space="preserve">°С ± 2°С </w:t>
      </w:r>
      <w:r w:rsidRPr="00255839">
        <w:rPr>
          <w:rFonts w:ascii="Arial" w:eastAsia="Times New Roman" w:hAnsi="Arial" w:cs="Arial"/>
          <w:color w:val="000000" w:themeColor="text1"/>
          <w:shd w:val="clear" w:color="auto" w:fill="FFFFFF"/>
          <w:lang w:val="ru-RU"/>
        </w:rPr>
        <w:t>шляхом застосування вмонтованого підігрівання.</w:t>
      </w:r>
    </w:p>
    <w:p w14:paraId="1F3D5234" w14:textId="7B3AC534" w:rsidR="009A4662" w:rsidRPr="00255839" w:rsidRDefault="009A4662" w:rsidP="009A4662">
      <w:pPr>
        <w:widowControl w:val="0"/>
        <w:tabs>
          <w:tab w:val="left" w:pos="824"/>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Допускається влаштування «теплої підлоги» з урахуванням вимог </w:t>
      </w:r>
      <w:r w:rsidRPr="00DE01C7">
        <w:rPr>
          <w:rFonts w:ascii="Arial" w:hAnsi="Arial" w:cs="Arial"/>
          <w:lang w:val="ru-RU"/>
        </w:rPr>
        <w:t>[10].</w:t>
      </w:r>
    </w:p>
    <w:p w14:paraId="0E875C87" w14:textId="36FF5ACC"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На обхідних доріжках басейну в період експлуатації температура поверхні повинна становити 27</w:t>
      </w:r>
      <w:r w:rsidR="00551938" w:rsidRPr="00255839">
        <w:rPr>
          <w:rFonts w:ascii="Arial" w:eastAsia="Times New Roman" w:hAnsi="Arial" w:cs="Arial"/>
          <w:color w:val="000000" w:themeColor="text1"/>
          <w:shd w:val="clear" w:color="auto" w:fill="FFFFFF"/>
          <w:lang w:val="ru-RU"/>
        </w:rPr>
        <w:t>°С</w:t>
      </w:r>
      <w:r w:rsidRPr="00255839">
        <w:rPr>
          <w:rFonts w:ascii="Arial" w:eastAsia="Times New Roman" w:hAnsi="Arial" w:cs="Arial"/>
          <w:color w:val="000000" w:themeColor="text1"/>
          <w:shd w:val="clear" w:color="auto" w:fill="FFFFFF"/>
          <w:lang w:val="ru-RU"/>
        </w:rPr>
        <w:t xml:space="preserve"> ± 2 °С, що забезпечує безпечність пересування дітей та комфортні умови після виходу з води.</w:t>
      </w:r>
    </w:p>
    <w:p w14:paraId="79F54D07" w14:textId="16BCA271"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У приміщеннях іншого призначення температура поверхні підлоги та асиметрія теплового випромінювання повинні враховуватися відповідно до вимог </w:t>
      </w:r>
      <w:hyperlink r:id="rId285" w:history="1">
        <w:r w:rsidRPr="00551938">
          <w:rPr>
            <w:rStyle w:val="a8"/>
            <w:rFonts w:ascii="Arial" w:eastAsia="Times New Roman" w:hAnsi="Arial" w:cs="Arial"/>
            <w:shd w:val="clear" w:color="auto" w:fill="FFFFFF"/>
            <w:lang w:val="ru-RU"/>
          </w:rPr>
          <w:t>ДБН В.2.5-67</w:t>
        </w:r>
      </w:hyperlink>
      <w:r w:rsidRPr="00255839">
        <w:rPr>
          <w:rFonts w:ascii="Arial" w:eastAsia="Times New Roman" w:hAnsi="Arial" w:cs="Arial"/>
          <w:color w:val="000000" w:themeColor="text1"/>
          <w:shd w:val="clear" w:color="auto" w:fill="FFFFFF"/>
          <w:lang w:val="ru-RU"/>
        </w:rPr>
        <w:t>, з дотриманням критеріїв теплового комфорту.</w:t>
      </w:r>
    </w:p>
    <w:p w14:paraId="52990944"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Елементи системи керування мають розташовуватися у місцях, недоступних для дітей, або повинні бути обладнані захистом від випадкової зміни налаштувань.</w:t>
      </w:r>
    </w:p>
    <w:p w14:paraId="54055C21" w14:textId="54419650"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Шафи, у яких розміщується інженерне обладнання (гребінки, насоси, елементи автоматики тощо), повинні бути зачиненими та змонтованими так, щоб унеможливити доступ дітей і запобігти їх</w:t>
      </w:r>
      <w:r w:rsidR="00D56E10">
        <w:rPr>
          <w:rFonts w:ascii="Arial" w:eastAsia="Times New Roman" w:hAnsi="Arial" w:cs="Arial"/>
          <w:color w:val="000000" w:themeColor="text1"/>
          <w:shd w:val="clear" w:color="auto" w:fill="FFFFFF"/>
          <w:lang w:val="ru-RU"/>
        </w:rPr>
        <w:t>ньому</w:t>
      </w:r>
      <w:r w:rsidRPr="00255839">
        <w:rPr>
          <w:rFonts w:ascii="Arial" w:eastAsia="Times New Roman" w:hAnsi="Arial" w:cs="Arial"/>
          <w:color w:val="000000" w:themeColor="text1"/>
          <w:shd w:val="clear" w:color="auto" w:fill="FFFFFF"/>
          <w:lang w:val="ru-RU"/>
        </w:rPr>
        <w:t xml:space="preserve"> травмуванню.</w:t>
      </w:r>
    </w:p>
    <w:p w14:paraId="6CAC4370" w14:textId="5BCEB6F4" w:rsidR="00C5420C"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Параметри мікроклімату, зокрема температура поверхні, повинні легко зчитуватися та контролюватися.</w:t>
      </w:r>
    </w:p>
    <w:p w14:paraId="27A41DA5" w14:textId="5850492C"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Для гідравлічних систем панельного опалення слід враховувати положення </w:t>
      </w:r>
      <w:r w:rsidR="00A905B7">
        <w:rPr>
          <w:rFonts w:ascii="Arial" w:eastAsia="Times New Roman" w:hAnsi="Arial" w:cs="Arial"/>
          <w:color w:val="000000" w:themeColor="text1"/>
          <w:shd w:val="clear" w:color="auto" w:fill="FFFFFF"/>
          <w:lang w:val="ru-RU"/>
        </w:rPr>
        <w:br/>
      </w:r>
      <w:hyperlink r:id="rId286"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1264-2</w:t>
        </w:r>
      </w:hyperlink>
      <w:r w:rsidRPr="00255839">
        <w:rPr>
          <w:rFonts w:ascii="Arial" w:eastAsia="Times New Roman" w:hAnsi="Arial" w:cs="Arial"/>
          <w:color w:val="000000" w:themeColor="text1"/>
          <w:shd w:val="clear" w:color="auto" w:fill="FFFFFF"/>
          <w:lang w:val="ru-RU"/>
        </w:rPr>
        <w:t xml:space="preserve">, </w:t>
      </w:r>
      <w:hyperlink r:id="rId287"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1264-5</w:t>
        </w:r>
      </w:hyperlink>
      <w:r w:rsidRPr="00255839">
        <w:rPr>
          <w:rFonts w:ascii="Arial" w:eastAsia="Times New Roman" w:hAnsi="Arial" w:cs="Arial"/>
          <w:color w:val="000000" w:themeColor="text1"/>
          <w:shd w:val="clear" w:color="auto" w:fill="FFFFFF"/>
          <w:lang w:val="ru-RU"/>
        </w:rPr>
        <w:t xml:space="preserve"> та </w:t>
      </w:r>
      <w:hyperlink r:id="rId288" w:history="1">
        <w:r w:rsidRPr="00551938">
          <w:rPr>
            <w:rStyle w:val="a8"/>
            <w:rFonts w:ascii="Arial" w:eastAsia="Times New Roman" w:hAnsi="Arial" w:cs="Arial"/>
            <w:shd w:val="clear" w:color="auto" w:fill="FFFFFF"/>
            <w:lang w:val="ru-RU"/>
          </w:rPr>
          <w:t>ДБН В.2.5-67</w:t>
        </w:r>
      </w:hyperlink>
      <w:r w:rsidRPr="00255839">
        <w:rPr>
          <w:rFonts w:ascii="Arial" w:eastAsia="Times New Roman" w:hAnsi="Arial" w:cs="Arial"/>
          <w:color w:val="000000" w:themeColor="text1"/>
          <w:shd w:val="clear" w:color="auto" w:fill="FFFFFF"/>
          <w:lang w:val="ru-RU"/>
        </w:rPr>
        <w:t>.</w:t>
      </w:r>
    </w:p>
    <w:p w14:paraId="5E120374" w14:textId="67F0CE52" w:rsidR="0030384D"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8.2.8</w:t>
      </w:r>
      <w:r w:rsidRPr="00255839">
        <w:rPr>
          <w:rFonts w:ascii="Arial" w:eastAsia="Times New Roman" w:hAnsi="Arial" w:cs="Arial"/>
          <w:color w:val="000000" w:themeColor="text1"/>
          <w:shd w:val="clear" w:color="auto" w:fill="FFFFFF"/>
          <w:lang w:val="ru-RU"/>
        </w:rPr>
        <w:t xml:space="preserve"> У будівлях та приміщення ясел, дитячих садків та спеціальних дитячих садків допускається застосування термоактивованих будівельних систем (ТАБС) за умови забезпечення нормативних параметрів мікроклімату, теплового комфорту та безпеки дітей відповідно.</w:t>
      </w:r>
    </w:p>
    <w:p w14:paraId="741B620A"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Система ТАБС має працювати з урахуванням її високої теплової інерційності, забезпечуючи плавне регулювання температури, недопущення різких коливань температури у приміщеннях та підтримання стабільного мікроклімату, особливо в приміщеннях тривалого перебування дітей.</w:t>
      </w:r>
    </w:p>
    <w:p w14:paraId="598CFEDC" w14:textId="1C281F8B"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Температура поверхні конструкцій під час опалення не повинна перевищувати значення, </w:t>
      </w:r>
      <w:r w:rsidR="00160199">
        <w:rPr>
          <w:rFonts w:ascii="Arial" w:eastAsia="Times New Roman" w:hAnsi="Arial" w:cs="Arial"/>
          <w:color w:val="000000" w:themeColor="text1"/>
          <w:shd w:val="clear" w:color="auto" w:fill="FFFFFF"/>
          <w:lang w:val="ru-RU"/>
        </w:rPr>
        <w:t xml:space="preserve">наведені </w:t>
      </w:r>
      <w:r w:rsidRPr="00255839">
        <w:rPr>
          <w:rFonts w:ascii="Arial" w:eastAsia="Times New Roman" w:hAnsi="Arial" w:cs="Arial"/>
          <w:color w:val="000000" w:themeColor="text1"/>
          <w:shd w:val="clear" w:color="auto" w:fill="FFFFFF"/>
          <w:lang w:val="ru-RU"/>
        </w:rPr>
        <w:t>в 8.2.7, що гарантує тепловий комфорт та безпечний дотик, а під час охолодження — повинна залишатися вище точки роси, з функцією захисту від утворення конденсату.</w:t>
      </w:r>
    </w:p>
    <w:p w14:paraId="111A270D" w14:textId="4E45BF2C" w:rsidR="00EC17AE"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П</w:t>
      </w:r>
      <w:r w:rsidR="00160199">
        <w:rPr>
          <w:rFonts w:ascii="Arial" w:eastAsia="Times New Roman" w:hAnsi="Arial" w:cs="Arial"/>
          <w:color w:val="000000" w:themeColor="text1"/>
          <w:shd w:val="clear" w:color="auto" w:fill="FFFFFF"/>
          <w:lang w:val="ru-RU"/>
        </w:rPr>
        <w:t xml:space="preserve">ід час </w:t>
      </w:r>
      <w:r w:rsidRPr="00255839">
        <w:rPr>
          <w:rFonts w:ascii="Arial" w:eastAsia="Times New Roman" w:hAnsi="Arial" w:cs="Arial"/>
          <w:color w:val="000000" w:themeColor="text1"/>
          <w:shd w:val="clear" w:color="auto" w:fill="FFFFFF"/>
          <w:lang w:val="ru-RU"/>
        </w:rPr>
        <w:t>проєктуванн</w:t>
      </w:r>
      <w:r w:rsidR="00160199">
        <w:rPr>
          <w:rFonts w:ascii="Arial" w:eastAsia="Times New Roman" w:hAnsi="Arial" w:cs="Arial"/>
          <w:color w:val="000000" w:themeColor="text1"/>
          <w:shd w:val="clear" w:color="auto" w:fill="FFFFFF"/>
          <w:lang w:val="ru-RU"/>
        </w:rPr>
        <w:t>я</w:t>
      </w:r>
      <w:r w:rsidRPr="00255839">
        <w:rPr>
          <w:rFonts w:ascii="Arial" w:eastAsia="Times New Roman" w:hAnsi="Arial" w:cs="Arial"/>
          <w:color w:val="000000" w:themeColor="text1"/>
          <w:shd w:val="clear" w:color="auto" w:fill="FFFFFF"/>
          <w:lang w:val="ru-RU"/>
        </w:rPr>
        <w:t xml:space="preserve"> ТАБС необхідно враховувати положення </w:t>
      </w:r>
      <w:hyperlink r:id="rId289"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w:t>
        </w:r>
        <w:r w:rsidRPr="00194A32">
          <w:rPr>
            <w:rStyle w:val="a8"/>
            <w:rFonts w:ascii="Arial" w:eastAsia="Times New Roman" w:hAnsi="Arial" w:cs="Arial"/>
            <w:shd w:val="clear" w:color="auto" w:fill="FFFFFF"/>
          </w:rPr>
          <w:t>ISO</w:t>
        </w:r>
        <w:r w:rsidRPr="00194A32">
          <w:rPr>
            <w:rStyle w:val="a8"/>
            <w:rFonts w:ascii="Arial" w:eastAsia="Times New Roman" w:hAnsi="Arial" w:cs="Arial"/>
            <w:shd w:val="clear" w:color="auto" w:fill="FFFFFF"/>
            <w:lang w:val="ru-RU"/>
          </w:rPr>
          <w:t xml:space="preserve"> 11855-4</w:t>
        </w:r>
      </w:hyperlink>
      <w:r w:rsidRPr="00255839">
        <w:rPr>
          <w:rFonts w:ascii="Arial" w:eastAsia="Times New Roman" w:hAnsi="Arial" w:cs="Arial"/>
          <w:color w:val="000000" w:themeColor="text1"/>
          <w:shd w:val="clear" w:color="auto" w:fill="FFFFFF"/>
          <w:lang w:val="ru-RU"/>
        </w:rPr>
        <w:t>, що встановлює методи визначення динамічної теплової потужності систем опалення та охолодження, інтегрованих у масив будівельних конструкцій.</w:t>
      </w:r>
      <w:r w:rsidR="00EC17AE">
        <w:rPr>
          <w:rFonts w:ascii="Arial" w:eastAsia="Times New Roman" w:hAnsi="Arial" w:cs="Arial"/>
          <w:color w:val="000000" w:themeColor="text1"/>
          <w:shd w:val="clear" w:color="auto" w:fill="FFFFFF"/>
          <w:lang w:val="ru-RU"/>
        </w:rPr>
        <w:br w:type="page"/>
      </w:r>
    </w:p>
    <w:p w14:paraId="3358CB21"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lastRenderedPageBreak/>
        <w:t>8.2.9</w:t>
      </w:r>
      <w:r w:rsidRPr="00255839">
        <w:rPr>
          <w:rFonts w:ascii="Arial" w:eastAsia="Times New Roman" w:hAnsi="Arial" w:cs="Arial"/>
          <w:color w:val="000000" w:themeColor="text1"/>
          <w:shd w:val="clear" w:color="auto" w:fill="FFFFFF"/>
          <w:lang w:val="ru-RU"/>
        </w:rPr>
        <w:t xml:space="preserve"> Опалювальні прилади, розташовані у приміщеннях з перебуванням вихованців, повинні бути обладнані негорючими захисними екранами або решітками, виготовленими з безпечних для здоров’я та довкілля матеріалів, які відповідають вимогам щодо пожежної безпеки, токсичності та санітарно-гігієнічних показників.</w:t>
      </w:r>
    </w:p>
    <w:p w14:paraId="70758DAC"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8.2.10</w:t>
      </w:r>
      <w:r w:rsidRPr="00255839">
        <w:rPr>
          <w:rFonts w:ascii="Arial" w:eastAsia="Times New Roman" w:hAnsi="Arial" w:cs="Arial"/>
          <w:color w:val="000000" w:themeColor="text1"/>
          <w:shd w:val="clear" w:color="auto" w:fill="FFFFFF"/>
          <w:lang w:val="ru-RU"/>
        </w:rPr>
        <w:t xml:space="preserve"> Шафи для сушіння дитячого одягу у роздягальнях, а також рушникосушарки у туалетних приміщеннях повинні забезпечувати ефективне висушування виробів та підтримання належних гігієнічних умов протягом усього року, запобігаючи надмірній вологості та розвитку мікроорганізмів.</w:t>
      </w:r>
    </w:p>
    <w:p w14:paraId="68C8F3C5"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Зазначені пристрої можуть працювати з використанням різних джерел енергії або теплоносіїв (зокрема водяних або електричних систем) за умови забезпечення необхідної ефективності, енергоефективності та безпечності експлуатації.</w:t>
      </w:r>
    </w:p>
    <w:p w14:paraId="003CC92D"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Допускається передбачати окремі зони/місця для сушіння одягу.</w:t>
      </w:r>
    </w:p>
    <w:p w14:paraId="36FE7972" w14:textId="68F092D9"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Об’єм повітря, що видаляється з однієї сушильної шафи, слід приймати не менше</w:t>
      </w:r>
      <w:r w:rsidR="00551938">
        <w:rPr>
          <w:rFonts w:ascii="Arial" w:eastAsia="Times New Roman" w:hAnsi="Arial" w:cs="Arial"/>
          <w:color w:val="000000" w:themeColor="text1"/>
          <w:shd w:val="clear" w:color="auto" w:fill="FFFFFF"/>
          <w:lang w:val="ru-RU"/>
        </w:rPr>
        <w:t xml:space="preserve"> </w:t>
      </w:r>
      <w:r w:rsidR="00A905B7">
        <w:rPr>
          <w:rFonts w:ascii="Arial" w:eastAsia="Times New Roman" w:hAnsi="Arial" w:cs="Arial"/>
          <w:color w:val="000000" w:themeColor="text1"/>
          <w:shd w:val="clear" w:color="auto" w:fill="FFFFFF"/>
          <w:lang w:val="ru-RU"/>
        </w:rPr>
        <w:br/>
      </w:r>
      <w:r w:rsidRPr="00255839">
        <w:rPr>
          <w:rFonts w:ascii="Arial" w:eastAsia="Times New Roman" w:hAnsi="Arial" w:cs="Arial"/>
          <w:color w:val="000000" w:themeColor="text1"/>
          <w:shd w:val="clear" w:color="auto" w:fill="FFFFFF"/>
          <w:lang w:val="ru-RU"/>
        </w:rPr>
        <w:t>ніж 10 м³/год, забезпечуючи безпечне та ефективне відведення вологи.</w:t>
      </w:r>
    </w:p>
    <w:p w14:paraId="5B85E9CC" w14:textId="2A38E6FF"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Шафи та сушильні пристрої повинні бути виготовлені з нетоксичних, вологостійких, пожежобезпечних та ударостійких матеріалів, що відповідають санітарно-гігієнічним нормам, не виділяють шкідливих речовин п</w:t>
      </w:r>
      <w:r w:rsidR="00160199">
        <w:rPr>
          <w:rFonts w:ascii="Arial" w:eastAsia="Times New Roman" w:hAnsi="Arial" w:cs="Arial"/>
          <w:color w:val="000000" w:themeColor="text1"/>
          <w:shd w:val="clear" w:color="auto" w:fill="FFFFFF"/>
          <w:lang w:val="ru-RU"/>
        </w:rPr>
        <w:t xml:space="preserve">ід час </w:t>
      </w:r>
      <w:r w:rsidRPr="00255839">
        <w:rPr>
          <w:rFonts w:ascii="Arial" w:eastAsia="Times New Roman" w:hAnsi="Arial" w:cs="Arial"/>
          <w:color w:val="000000" w:themeColor="text1"/>
          <w:shd w:val="clear" w:color="auto" w:fill="FFFFFF"/>
          <w:lang w:val="ru-RU"/>
        </w:rPr>
        <w:t>нагріванн</w:t>
      </w:r>
      <w:r w:rsidR="00160199">
        <w:rPr>
          <w:rFonts w:ascii="Arial" w:eastAsia="Times New Roman" w:hAnsi="Arial" w:cs="Arial"/>
          <w:color w:val="000000" w:themeColor="text1"/>
          <w:shd w:val="clear" w:color="auto" w:fill="FFFFFF"/>
          <w:lang w:val="ru-RU"/>
        </w:rPr>
        <w:t>я</w:t>
      </w:r>
      <w:r w:rsidRPr="00255839">
        <w:rPr>
          <w:rFonts w:ascii="Arial" w:eastAsia="Times New Roman" w:hAnsi="Arial" w:cs="Arial"/>
          <w:color w:val="000000" w:themeColor="text1"/>
          <w:shd w:val="clear" w:color="auto" w:fill="FFFFFF"/>
          <w:lang w:val="ru-RU"/>
        </w:rPr>
        <w:t xml:space="preserve"> та забезпечують можливість легкого очищення й дезінфекції.</w:t>
      </w:r>
    </w:p>
    <w:p w14:paraId="3B67281A"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Конструкція сушильних шаф і рушникосушарок повинна унеможливлювати доступ дітей до гарячих поверхонь і рухомих елементів, запобігати випадковому травмуванню та забезпечувати безпечну експлуатацію протягом усього року.</w:t>
      </w:r>
    </w:p>
    <w:p w14:paraId="7F7A43FC"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8.2.11</w:t>
      </w:r>
      <w:r w:rsidRPr="00255839">
        <w:rPr>
          <w:rFonts w:ascii="Arial" w:eastAsia="Times New Roman" w:hAnsi="Arial" w:cs="Arial"/>
          <w:color w:val="000000" w:themeColor="text1"/>
          <w:shd w:val="clear" w:color="auto" w:fill="FFFFFF"/>
          <w:lang w:val="ru-RU"/>
        </w:rPr>
        <w:t xml:space="preserve"> Прокладання трубопроводів слід виконувати прихованим способом (у підлозі, плінтусі, у штрабі, шахті, каналі тощо) із забезпеченням доступу </w:t>
      </w:r>
      <w:r w:rsidRPr="00F325DF">
        <w:rPr>
          <w:rFonts w:ascii="Arial" w:eastAsia="Times New Roman" w:hAnsi="Arial" w:cs="Arial"/>
          <w:color w:val="000000" w:themeColor="text1"/>
          <w:shd w:val="clear" w:color="auto" w:fill="FFFFFF"/>
          <w:lang w:val="ru-RU"/>
        </w:rPr>
        <w:t>до запірно-регулювальної</w:t>
      </w:r>
      <w:r w:rsidRPr="00255839">
        <w:rPr>
          <w:rFonts w:ascii="Arial" w:eastAsia="Times New Roman" w:hAnsi="Arial" w:cs="Arial"/>
          <w:color w:val="000000" w:themeColor="text1"/>
          <w:shd w:val="clear" w:color="auto" w:fill="FFFFFF"/>
          <w:lang w:val="ru-RU"/>
        </w:rPr>
        <w:t xml:space="preserve"> арматури та та інших елементів, що потребують обслуговування.</w:t>
      </w:r>
    </w:p>
    <w:p w14:paraId="108F12E3" w14:textId="20301AC2" w:rsidR="009A4662"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Відкрите прокладання трубопроводів дозволено лише у місцях, де унеможливлене їх</w:t>
      </w:r>
      <w:r w:rsidR="00160199">
        <w:rPr>
          <w:rFonts w:ascii="Arial" w:eastAsia="Times New Roman" w:hAnsi="Arial" w:cs="Arial"/>
          <w:color w:val="000000" w:themeColor="text1"/>
          <w:shd w:val="clear" w:color="auto" w:fill="FFFFFF"/>
          <w:lang w:val="ru-RU"/>
        </w:rPr>
        <w:t>нє</w:t>
      </w:r>
      <w:r w:rsidRPr="00255839">
        <w:rPr>
          <w:rFonts w:ascii="Arial" w:eastAsia="Times New Roman" w:hAnsi="Arial" w:cs="Arial"/>
          <w:color w:val="000000" w:themeColor="text1"/>
          <w:shd w:val="clear" w:color="auto" w:fill="FFFFFF"/>
          <w:lang w:val="ru-RU"/>
        </w:rPr>
        <w:t xml:space="preserve"> механічне пошкодження. Відкриті ділянки трубопроводів повинні бути захищені від випадкового контакту дітей та відповідати вимогам безпеки експлуатації.</w:t>
      </w:r>
    </w:p>
    <w:p w14:paraId="5BD43726" w14:textId="77777777" w:rsidR="009A4662" w:rsidRPr="00255839" w:rsidRDefault="009A4662" w:rsidP="00EC17AE">
      <w:pPr>
        <w:spacing w:before="80" w:after="0" w:line="295" w:lineRule="auto"/>
        <w:ind w:firstLine="709"/>
        <w:jc w:val="both"/>
        <w:rPr>
          <w:rFonts w:ascii="Arial" w:eastAsia="Times New Roman" w:hAnsi="Arial" w:cs="Arial"/>
          <w:b/>
          <w:color w:val="000000" w:themeColor="text1"/>
          <w:shd w:val="clear" w:color="auto" w:fill="FFFFFF"/>
          <w:lang w:val="ru-RU" w:eastAsia="uk-UA"/>
        </w:rPr>
      </w:pPr>
      <w:r w:rsidRPr="00255839">
        <w:rPr>
          <w:rFonts w:ascii="Arial" w:eastAsia="Times New Roman" w:hAnsi="Arial" w:cs="Arial"/>
          <w:b/>
          <w:color w:val="000000" w:themeColor="text1"/>
          <w:shd w:val="clear" w:color="auto" w:fill="FFFFFF"/>
          <w:lang w:val="ru-RU" w:eastAsia="uk-UA"/>
        </w:rPr>
        <w:t>Вентиляція та кондиціонування повітря</w:t>
      </w:r>
    </w:p>
    <w:p w14:paraId="77549ED8" w14:textId="6C6A8ECD" w:rsidR="009A4662" w:rsidRPr="00255839" w:rsidRDefault="009A4662" w:rsidP="009A4662">
      <w:pPr>
        <w:shd w:val="clear" w:color="auto" w:fill="FFFFFF"/>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eastAsia="uk-UA"/>
        </w:rPr>
        <w:t>8.2.12</w:t>
      </w:r>
      <w:r w:rsidRPr="00255839">
        <w:rPr>
          <w:rFonts w:ascii="Arial" w:eastAsia="Times New Roman" w:hAnsi="Arial" w:cs="Arial"/>
          <w:color w:val="000000" w:themeColor="text1"/>
          <w:shd w:val="clear" w:color="auto" w:fill="FFFFFF"/>
          <w:lang w:val="ru-RU" w:eastAsia="uk-UA"/>
        </w:rPr>
        <w:t xml:space="preserve"> </w:t>
      </w:r>
      <w:r w:rsidRPr="00255839">
        <w:rPr>
          <w:rFonts w:ascii="Arial" w:eastAsia="Times New Roman" w:hAnsi="Arial" w:cs="Arial"/>
          <w:color w:val="000000" w:themeColor="text1"/>
          <w:shd w:val="clear" w:color="auto" w:fill="FFFFFF"/>
          <w:lang w:val="ru-RU"/>
        </w:rPr>
        <w:t>Під час будівництва та реконструкції ясел, дитячих садків та спеціальних дитячих садків слід передбачати системи вентиляції, що забезпечать подачу свіжого повітря з урахуванням показників</w:t>
      </w:r>
      <w:r w:rsidR="00160199">
        <w:rPr>
          <w:rFonts w:ascii="Arial" w:eastAsia="Times New Roman" w:hAnsi="Arial" w:cs="Arial"/>
          <w:color w:val="000000" w:themeColor="text1"/>
          <w:shd w:val="clear" w:color="auto" w:fill="FFFFFF"/>
          <w:lang w:val="ru-RU"/>
        </w:rPr>
        <w:t>,</w:t>
      </w:r>
      <w:r w:rsidRPr="00255839">
        <w:rPr>
          <w:rFonts w:ascii="Arial" w:eastAsia="Times New Roman" w:hAnsi="Arial" w:cs="Arial"/>
          <w:color w:val="000000" w:themeColor="text1"/>
          <w:shd w:val="clear" w:color="auto" w:fill="FFFFFF"/>
          <w:lang w:val="ru-RU"/>
        </w:rPr>
        <w:t xml:space="preserve"> визначених</w:t>
      </w:r>
      <w:r w:rsidR="00160199">
        <w:rPr>
          <w:rFonts w:ascii="Arial" w:eastAsia="Times New Roman" w:hAnsi="Arial" w:cs="Arial"/>
          <w:color w:val="000000" w:themeColor="text1"/>
          <w:shd w:val="clear" w:color="auto" w:fill="FFFFFF"/>
          <w:lang w:val="ru-RU"/>
        </w:rPr>
        <w:t xml:space="preserve"> у</w:t>
      </w:r>
      <w:r w:rsidRPr="00255839">
        <w:rPr>
          <w:rFonts w:ascii="Arial" w:eastAsia="Times New Roman" w:hAnsi="Arial" w:cs="Arial"/>
          <w:color w:val="000000" w:themeColor="text1"/>
          <w:shd w:val="clear" w:color="auto" w:fill="FFFFFF"/>
          <w:lang w:val="ru-RU" w:eastAsia="uk-UA"/>
        </w:rPr>
        <w:t xml:space="preserve"> </w:t>
      </w:r>
      <w:r w:rsidRPr="00DE01C7">
        <w:rPr>
          <w:rFonts w:ascii="Arial" w:hAnsi="Arial" w:cs="Arial"/>
          <w:lang w:val="ru-RU"/>
        </w:rPr>
        <w:t>[10].</w:t>
      </w:r>
    </w:p>
    <w:p w14:paraId="045EAFD8" w14:textId="64028B98"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8.2.13</w:t>
      </w:r>
      <w:r w:rsidRPr="00255839">
        <w:rPr>
          <w:rFonts w:ascii="Arial" w:eastAsia="Times New Roman" w:hAnsi="Arial" w:cs="Arial"/>
          <w:color w:val="000000" w:themeColor="text1"/>
          <w:shd w:val="clear" w:color="auto" w:fill="FFFFFF"/>
          <w:lang w:val="ru-RU"/>
        </w:rPr>
        <w:t xml:space="preserve"> При новому будівництві слід, а при реконструкції та капітальному ремонті ясел, дитячих садків та спеціальних дитячих садків рекомендован</w:t>
      </w:r>
      <w:r w:rsidR="00F74A57">
        <w:rPr>
          <w:rFonts w:ascii="Arial" w:eastAsia="Times New Roman" w:hAnsi="Arial" w:cs="Arial"/>
          <w:color w:val="000000" w:themeColor="text1"/>
          <w:shd w:val="clear" w:color="auto" w:fill="FFFFFF"/>
          <w:lang w:val="ru-RU"/>
        </w:rPr>
        <w:t>о</w:t>
      </w:r>
      <w:r w:rsidRPr="00255839">
        <w:rPr>
          <w:rFonts w:ascii="Arial" w:eastAsia="Times New Roman" w:hAnsi="Arial" w:cs="Arial"/>
          <w:color w:val="000000" w:themeColor="text1"/>
          <w:shd w:val="clear" w:color="auto" w:fill="FFFFFF"/>
          <w:lang w:val="ru-RU"/>
        </w:rPr>
        <w:t xml:space="preserve"> встановлювати системи припливно-витяжної вентиляції з механічним спонуканням з теплоутилізаторами. Теплоутилізатори мають забезпечувати високий коефіцієнт теплової ефективності (не менше ніж 75 %). Системи вентиляції та кондиціонування повітря слід проєктувати відповідно до </w:t>
      </w:r>
      <w:hyperlink r:id="rId290"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16798-3</w:t>
        </w:r>
      </w:hyperlink>
      <w:r w:rsidRPr="00255839">
        <w:rPr>
          <w:rFonts w:ascii="Arial" w:eastAsia="Times New Roman" w:hAnsi="Arial" w:cs="Arial"/>
          <w:color w:val="000000" w:themeColor="text1"/>
          <w:shd w:val="clear" w:color="auto" w:fill="FFFFFF"/>
          <w:lang w:val="ru-RU"/>
        </w:rPr>
        <w:t xml:space="preserve"> з урахуванням експлуатаційних характеристик та енергоефективності. Рекомендується впроваджувати автоматичне регулювання повітрообміну на основі концентрації </w:t>
      </w:r>
      <w:r w:rsidRPr="00255839">
        <w:rPr>
          <w:rFonts w:ascii="Arial" w:eastAsia="Times New Roman" w:hAnsi="Arial" w:cs="Arial"/>
          <w:color w:val="000000" w:themeColor="text1"/>
          <w:shd w:val="clear" w:color="auto" w:fill="FFFFFF"/>
        </w:rPr>
        <w:t>CO</w:t>
      </w:r>
      <w:r w:rsidRPr="00255839">
        <w:rPr>
          <w:rFonts w:ascii="Cambria Math" w:eastAsia="Times New Roman" w:hAnsi="Cambria Math" w:cs="Cambria Math"/>
          <w:color w:val="000000" w:themeColor="text1"/>
          <w:shd w:val="clear" w:color="auto" w:fill="FFFFFF"/>
          <w:lang w:val="ru-RU"/>
        </w:rPr>
        <w:t>₂</w:t>
      </w:r>
      <w:r w:rsidRPr="00255839">
        <w:rPr>
          <w:rFonts w:ascii="Arial" w:eastAsia="Times New Roman" w:hAnsi="Arial" w:cs="Arial"/>
          <w:color w:val="000000" w:themeColor="text1"/>
          <w:shd w:val="clear" w:color="auto" w:fill="FFFFFF"/>
          <w:lang w:val="ru-RU"/>
        </w:rPr>
        <w:t xml:space="preserve"> із забезпеченням постійного моніторингу цього параметра для підтримання оптимальної якості повітря. </w:t>
      </w:r>
    </w:p>
    <w:p w14:paraId="3F8CB02F" w14:textId="6D78B0E2"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8.2.14</w:t>
      </w:r>
      <w:r w:rsidRPr="00255839">
        <w:rPr>
          <w:rFonts w:ascii="Arial" w:eastAsia="Times New Roman" w:hAnsi="Arial" w:cs="Arial"/>
          <w:color w:val="000000" w:themeColor="text1"/>
          <w:shd w:val="clear" w:color="auto" w:fill="FFFFFF"/>
          <w:lang w:val="ru-RU"/>
        </w:rPr>
        <w:t xml:space="preserve"> Установки вентиляції повинні бути оснащені системою фільтрації повітря не нижче класу </w:t>
      </w:r>
      <w:r w:rsidRPr="00255839">
        <w:rPr>
          <w:rFonts w:ascii="Arial" w:eastAsia="Times New Roman" w:hAnsi="Arial" w:cs="Arial"/>
          <w:color w:val="000000" w:themeColor="text1"/>
          <w:shd w:val="clear" w:color="auto" w:fill="FFFFFF"/>
        </w:rPr>
        <w:t>ePM</w:t>
      </w:r>
      <w:r w:rsidRPr="00255839">
        <w:rPr>
          <w:rFonts w:ascii="Arial" w:eastAsia="Times New Roman" w:hAnsi="Arial" w:cs="Arial"/>
          <w:color w:val="000000" w:themeColor="text1"/>
          <w:shd w:val="clear" w:color="auto" w:fill="FFFFFF"/>
          <w:lang w:val="ru-RU"/>
        </w:rPr>
        <w:t>1 50 % (</w:t>
      </w:r>
      <w:r w:rsidRPr="00255839">
        <w:rPr>
          <w:rFonts w:ascii="Arial" w:eastAsia="Times New Roman" w:hAnsi="Arial" w:cs="Arial"/>
          <w:color w:val="000000" w:themeColor="text1"/>
          <w:shd w:val="clear" w:color="auto" w:fill="FFFFFF"/>
        </w:rPr>
        <w:t>F</w:t>
      </w:r>
      <w:r w:rsidRPr="00255839">
        <w:rPr>
          <w:rFonts w:ascii="Arial" w:eastAsia="Times New Roman" w:hAnsi="Arial" w:cs="Arial"/>
          <w:color w:val="000000" w:themeColor="text1"/>
          <w:shd w:val="clear" w:color="auto" w:fill="FFFFFF"/>
          <w:lang w:val="ru-RU"/>
        </w:rPr>
        <w:t>7) для очищення зовнішнього повітря відповідно до</w:t>
      </w:r>
      <w:r w:rsidR="00551938">
        <w:rPr>
          <w:rFonts w:ascii="Arial" w:eastAsia="Times New Roman" w:hAnsi="Arial" w:cs="Arial"/>
          <w:color w:val="000000" w:themeColor="text1"/>
          <w:shd w:val="clear" w:color="auto" w:fill="FFFFFF"/>
          <w:lang w:val="ru-RU"/>
        </w:rPr>
        <w:t xml:space="preserve"> </w:t>
      </w:r>
      <w:r w:rsidR="00A905B7">
        <w:rPr>
          <w:rFonts w:ascii="Arial" w:eastAsia="Times New Roman" w:hAnsi="Arial" w:cs="Arial"/>
          <w:color w:val="000000" w:themeColor="text1"/>
          <w:shd w:val="clear" w:color="auto" w:fill="FFFFFF"/>
          <w:lang w:val="ru-RU"/>
        </w:rPr>
        <w:br/>
      </w:r>
      <w:hyperlink r:id="rId291"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w:t>
        </w:r>
        <w:r w:rsidRPr="00194A32">
          <w:rPr>
            <w:rStyle w:val="a8"/>
            <w:rFonts w:ascii="Arial" w:eastAsia="Times New Roman" w:hAnsi="Arial" w:cs="Arial"/>
            <w:shd w:val="clear" w:color="auto" w:fill="FFFFFF"/>
          </w:rPr>
          <w:t>ISO</w:t>
        </w:r>
        <w:r w:rsidRPr="00194A32">
          <w:rPr>
            <w:rStyle w:val="a8"/>
            <w:rFonts w:ascii="Arial" w:eastAsia="Times New Roman" w:hAnsi="Arial" w:cs="Arial"/>
            <w:shd w:val="clear" w:color="auto" w:fill="FFFFFF"/>
            <w:lang w:val="ru-RU"/>
          </w:rPr>
          <w:t xml:space="preserve"> 16890</w:t>
        </w:r>
        <w:r w:rsidR="00571D65" w:rsidRPr="00194A32">
          <w:rPr>
            <w:rStyle w:val="a8"/>
            <w:rFonts w:ascii="Arial" w:eastAsia="Times New Roman" w:hAnsi="Arial" w:cs="Arial"/>
            <w:shd w:val="clear" w:color="auto" w:fill="FFFFFF"/>
            <w:lang w:val="ru-RU"/>
          </w:rPr>
          <w:t>-1</w:t>
        </w:r>
      </w:hyperlink>
      <w:r w:rsidRPr="00255839">
        <w:rPr>
          <w:rFonts w:ascii="Arial" w:eastAsia="Times New Roman" w:hAnsi="Arial" w:cs="Arial"/>
          <w:color w:val="000000" w:themeColor="text1"/>
          <w:shd w:val="clear" w:color="auto" w:fill="FFFFFF"/>
          <w:lang w:val="ru-RU"/>
        </w:rPr>
        <w:t>.</w:t>
      </w:r>
    </w:p>
    <w:p w14:paraId="134FD631" w14:textId="77777777"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8.2.15</w:t>
      </w:r>
      <w:r w:rsidRPr="00255839">
        <w:rPr>
          <w:rFonts w:ascii="Arial" w:eastAsia="Times New Roman" w:hAnsi="Arial" w:cs="Arial"/>
          <w:color w:val="000000" w:themeColor="text1"/>
          <w:shd w:val="clear" w:color="auto" w:fill="FFFFFF"/>
          <w:lang w:val="ru-RU"/>
        </w:rPr>
        <w:t xml:space="preserve"> У приміщеннях для дітей віком до 6 років рекомендовано застосовувати додаткові системи тонкого очищення повітря, зокрема </w:t>
      </w:r>
      <w:r w:rsidRPr="00255839">
        <w:rPr>
          <w:rFonts w:ascii="Arial" w:eastAsia="Times New Roman" w:hAnsi="Arial" w:cs="Arial"/>
          <w:color w:val="000000" w:themeColor="text1"/>
          <w:shd w:val="clear" w:color="auto" w:fill="FFFFFF"/>
        </w:rPr>
        <w:t>HEPA</w:t>
      </w:r>
      <w:r w:rsidRPr="00255839">
        <w:rPr>
          <w:rFonts w:ascii="Arial" w:eastAsia="Times New Roman" w:hAnsi="Arial" w:cs="Arial"/>
          <w:color w:val="000000" w:themeColor="text1"/>
          <w:shd w:val="clear" w:color="auto" w:fill="FFFFFF"/>
          <w:lang w:val="ru-RU"/>
        </w:rPr>
        <w:t xml:space="preserve">-фільтри класу </w:t>
      </w:r>
      <w:r w:rsidRPr="00255839">
        <w:rPr>
          <w:rFonts w:ascii="Arial" w:eastAsia="Times New Roman" w:hAnsi="Arial" w:cs="Arial"/>
          <w:color w:val="000000" w:themeColor="text1"/>
          <w:shd w:val="clear" w:color="auto" w:fill="FFFFFF"/>
        </w:rPr>
        <w:t>H</w:t>
      </w:r>
      <w:r w:rsidRPr="00255839">
        <w:rPr>
          <w:rFonts w:ascii="Arial" w:eastAsia="Times New Roman" w:hAnsi="Arial" w:cs="Arial"/>
          <w:color w:val="000000" w:themeColor="text1"/>
          <w:shd w:val="clear" w:color="auto" w:fill="FFFFFF"/>
          <w:lang w:val="ru-RU"/>
        </w:rPr>
        <w:t xml:space="preserve">13 або системи знезараження на основі </w:t>
      </w:r>
      <w:r w:rsidRPr="00255839">
        <w:rPr>
          <w:rFonts w:ascii="Arial" w:eastAsia="Times New Roman" w:hAnsi="Arial" w:cs="Arial"/>
          <w:color w:val="000000" w:themeColor="text1"/>
          <w:shd w:val="clear" w:color="auto" w:fill="FFFFFF"/>
        </w:rPr>
        <w:t>UV</w:t>
      </w:r>
      <w:r w:rsidRPr="00255839">
        <w:rPr>
          <w:rFonts w:ascii="Arial" w:eastAsia="Times New Roman" w:hAnsi="Arial" w:cs="Arial"/>
          <w:color w:val="000000" w:themeColor="text1"/>
          <w:shd w:val="clear" w:color="auto" w:fill="FFFFFF"/>
          <w:lang w:val="ru-RU"/>
        </w:rPr>
        <w:t>-</w:t>
      </w:r>
      <w:r w:rsidRPr="00255839">
        <w:rPr>
          <w:rFonts w:ascii="Arial" w:eastAsia="Times New Roman" w:hAnsi="Arial" w:cs="Arial"/>
          <w:color w:val="000000" w:themeColor="text1"/>
          <w:shd w:val="clear" w:color="auto" w:fill="FFFFFF"/>
        </w:rPr>
        <w:t>C</w:t>
      </w:r>
      <w:r w:rsidRPr="00255839">
        <w:rPr>
          <w:rFonts w:ascii="Arial" w:eastAsia="Times New Roman" w:hAnsi="Arial" w:cs="Arial"/>
          <w:color w:val="000000" w:themeColor="text1"/>
          <w:shd w:val="clear" w:color="auto" w:fill="FFFFFF"/>
          <w:lang w:val="ru-RU"/>
        </w:rPr>
        <w:t xml:space="preserve">, інтегровані у вентиляційні камери, та такі, що відповідають </w:t>
      </w:r>
      <w:r w:rsidRPr="00255839">
        <w:rPr>
          <w:rFonts w:ascii="Arial" w:eastAsia="Times New Roman" w:hAnsi="Arial" w:cs="Arial"/>
          <w:color w:val="000000" w:themeColor="text1"/>
          <w:shd w:val="clear" w:color="auto" w:fill="FFFFFF"/>
          <w:lang w:val="ru-RU"/>
        </w:rPr>
        <w:lastRenderedPageBreak/>
        <w:t>вимогам безпеки та експлуатації для закладів дошкільної освіти.</w:t>
      </w:r>
    </w:p>
    <w:p w14:paraId="28056351" w14:textId="4A26C550" w:rsidR="00AE696E" w:rsidRPr="00255839" w:rsidRDefault="009A4662" w:rsidP="00AE696E">
      <w:pPr>
        <w:widowControl w:val="0"/>
        <w:tabs>
          <w:tab w:val="left" w:pos="824"/>
        </w:tabs>
        <w:spacing w:after="0" w:line="295" w:lineRule="auto"/>
        <w:ind w:firstLine="709"/>
        <w:jc w:val="both"/>
        <w:rPr>
          <w:rFonts w:ascii="Arial" w:hAnsi="Arial" w:cs="Arial"/>
          <w:color w:val="5B9BD5" w:themeColor="accent1"/>
          <w:lang w:val="ru-RU"/>
        </w:rPr>
      </w:pPr>
      <w:r w:rsidRPr="00255839">
        <w:rPr>
          <w:rFonts w:ascii="Arial" w:eastAsia="Times New Roman" w:hAnsi="Arial" w:cs="Arial"/>
          <w:b/>
          <w:color w:val="000000" w:themeColor="text1"/>
          <w:shd w:val="clear" w:color="auto" w:fill="FFFFFF"/>
          <w:lang w:val="ru-RU"/>
        </w:rPr>
        <w:t>8.2.16</w:t>
      </w:r>
      <w:r w:rsidRPr="00255839">
        <w:rPr>
          <w:rFonts w:ascii="Arial" w:eastAsia="Times New Roman" w:hAnsi="Arial" w:cs="Arial"/>
          <w:color w:val="000000" w:themeColor="text1"/>
          <w:shd w:val="clear" w:color="auto" w:fill="FFFFFF"/>
          <w:lang w:val="ru-RU"/>
        </w:rPr>
        <w:t xml:space="preserve"> Розрахункову температуру повітря та подачу зовнішнього повітря у приміщеннях слід приймати згідно з </w:t>
      </w:r>
      <w:r w:rsidR="000D357E" w:rsidRPr="00255839">
        <w:rPr>
          <w:rFonts w:ascii="Arial" w:eastAsia="Times New Roman" w:hAnsi="Arial" w:cs="Arial"/>
          <w:color w:val="000000" w:themeColor="text1"/>
          <w:shd w:val="clear" w:color="auto" w:fill="FFFFFF"/>
          <w:lang w:val="ru-RU"/>
        </w:rPr>
        <w:t>табли</w:t>
      </w:r>
      <w:r w:rsidRPr="00255839">
        <w:rPr>
          <w:rFonts w:ascii="Arial" w:eastAsia="Times New Roman" w:hAnsi="Arial" w:cs="Arial"/>
          <w:color w:val="000000" w:themeColor="text1"/>
          <w:shd w:val="clear" w:color="auto" w:fill="FFFFFF"/>
          <w:lang w:val="ru-RU"/>
        </w:rPr>
        <w:t>ц</w:t>
      </w:r>
      <w:r w:rsidR="00160199">
        <w:rPr>
          <w:rFonts w:ascii="Arial" w:eastAsia="Times New Roman" w:hAnsi="Arial" w:cs="Arial"/>
          <w:color w:val="000000" w:themeColor="text1"/>
          <w:shd w:val="clear" w:color="auto" w:fill="FFFFFF"/>
          <w:lang w:val="ru-RU"/>
        </w:rPr>
        <w:t xml:space="preserve">ями </w:t>
      </w:r>
      <w:r w:rsidRPr="00255839">
        <w:rPr>
          <w:rFonts w:ascii="Arial" w:eastAsia="Times New Roman" w:hAnsi="Arial" w:cs="Arial"/>
          <w:color w:val="000000" w:themeColor="text1"/>
          <w:shd w:val="clear" w:color="auto" w:fill="FFFFFF"/>
          <w:lang w:val="ru-RU"/>
        </w:rPr>
        <w:t>8.2.1</w:t>
      </w:r>
      <w:r w:rsidR="00160199">
        <w:rPr>
          <w:rFonts w:ascii="Arial" w:eastAsia="Times New Roman" w:hAnsi="Arial" w:cs="Arial"/>
          <w:color w:val="000000" w:themeColor="text1"/>
          <w:shd w:val="clear" w:color="auto" w:fill="FFFFFF"/>
          <w:lang w:val="ru-RU"/>
        </w:rPr>
        <w:t>–</w:t>
      </w:r>
      <w:r w:rsidRPr="00255839">
        <w:rPr>
          <w:rFonts w:ascii="Arial" w:eastAsia="Times New Roman" w:hAnsi="Arial" w:cs="Arial"/>
          <w:color w:val="000000" w:themeColor="text1"/>
          <w:shd w:val="clear" w:color="auto" w:fill="FFFFFF"/>
          <w:lang w:val="ru-RU"/>
        </w:rPr>
        <w:t xml:space="preserve">8.2.2 та з </w:t>
      </w:r>
      <w:r w:rsidR="00160199">
        <w:rPr>
          <w:rFonts w:ascii="Arial" w:eastAsia="Times New Roman" w:hAnsi="Arial" w:cs="Arial"/>
          <w:color w:val="000000" w:themeColor="text1"/>
          <w:shd w:val="clear" w:color="auto" w:fill="FFFFFF"/>
          <w:lang w:val="ru-RU"/>
        </w:rPr>
        <w:t>у</w:t>
      </w:r>
      <w:r w:rsidRPr="00255839">
        <w:rPr>
          <w:rFonts w:ascii="Arial" w:eastAsia="Times New Roman" w:hAnsi="Arial" w:cs="Arial"/>
          <w:color w:val="000000" w:themeColor="text1"/>
          <w:shd w:val="clear" w:color="auto" w:fill="FFFFFF"/>
          <w:lang w:val="ru-RU"/>
        </w:rPr>
        <w:t xml:space="preserve">рахуванням вимог </w:t>
      </w:r>
      <w:r w:rsidRPr="00DE01C7">
        <w:rPr>
          <w:rFonts w:ascii="Arial" w:hAnsi="Arial" w:cs="Arial"/>
          <w:lang w:val="ru-RU"/>
        </w:rPr>
        <w:t xml:space="preserve">[10] </w:t>
      </w:r>
      <w:r w:rsidRPr="00255839">
        <w:rPr>
          <w:rFonts w:ascii="Arial" w:hAnsi="Arial" w:cs="Arial"/>
          <w:lang w:val="ru-RU"/>
        </w:rPr>
        <w:t>із забезпеченням гранично допустимих концентрацій (ГДК) та орієнтовно безпечних рівнів впливу (ОБРВ) забруднюючих речовин (зокрема формальдегіду та інших летких органічних сполук) відповідно до [10], [</w:t>
      </w:r>
      <w:r w:rsidR="00610B18">
        <w:rPr>
          <w:rFonts w:ascii="Arial" w:hAnsi="Arial" w:cs="Arial"/>
          <w:lang w:val="ru-RU"/>
        </w:rPr>
        <w:t>18</w:t>
      </w:r>
      <w:r w:rsidRPr="00255839">
        <w:rPr>
          <w:rFonts w:ascii="Arial" w:hAnsi="Arial" w:cs="Arial"/>
          <w:lang w:val="ru-RU"/>
        </w:rPr>
        <w:t>]</w:t>
      </w:r>
      <w:r w:rsidR="00AE696E">
        <w:rPr>
          <w:rFonts w:ascii="Arial" w:hAnsi="Arial" w:cs="Arial"/>
          <w:lang w:val="ru-RU"/>
        </w:rPr>
        <w:t>,</w:t>
      </w:r>
      <w:r w:rsidR="00AE696E" w:rsidRPr="00AE696E">
        <w:t xml:space="preserve"> </w:t>
      </w:r>
      <w:hyperlink r:id="rId292" w:history="1">
        <w:r w:rsidR="00AE696E" w:rsidRPr="00C72A7F">
          <w:rPr>
            <w:rStyle w:val="a8"/>
            <w:rFonts w:ascii="Arial" w:hAnsi="Arial" w:cs="Arial"/>
            <w:lang w:val="ru-RU"/>
          </w:rPr>
          <w:t xml:space="preserve">ДСТУ </w:t>
        </w:r>
        <w:r w:rsidR="00AE696E" w:rsidRPr="00C72A7F">
          <w:rPr>
            <w:rStyle w:val="a8"/>
            <w:rFonts w:ascii="Arial" w:hAnsi="Arial" w:cs="Arial"/>
          </w:rPr>
          <w:t>EN</w:t>
        </w:r>
        <w:r w:rsidR="00AE696E" w:rsidRPr="00C72A7F">
          <w:rPr>
            <w:rStyle w:val="a8"/>
            <w:rFonts w:ascii="Arial" w:hAnsi="Arial" w:cs="Arial"/>
            <w:lang w:val="ru-RU"/>
          </w:rPr>
          <w:t xml:space="preserve"> 16798-1</w:t>
        </w:r>
      </w:hyperlink>
      <w:r w:rsidR="00AE696E" w:rsidRPr="00255839">
        <w:rPr>
          <w:rFonts w:ascii="Arial" w:hAnsi="Arial" w:cs="Arial"/>
          <w:lang w:val="ru-RU"/>
        </w:rPr>
        <w:t>.</w:t>
      </w:r>
    </w:p>
    <w:p w14:paraId="2EF682BE" w14:textId="2EE704AF" w:rsidR="009A4662" w:rsidRPr="00255839" w:rsidRDefault="009A4662" w:rsidP="009A4662">
      <w:pPr>
        <w:widowControl w:val="0"/>
        <w:tabs>
          <w:tab w:val="left" w:pos="824"/>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hAnsi="Arial" w:cs="Arial"/>
          <w:lang w:val="ru-RU"/>
        </w:rPr>
        <w:t>.</w:t>
      </w:r>
      <w:r w:rsidRPr="00255839">
        <w:rPr>
          <w:rFonts w:ascii="Arial" w:eastAsia="Times New Roman" w:hAnsi="Arial" w:cs="Arial"/>
          <w:b/>
          <w:color w:val="000000" w:themeColor="text1"/>
          <w:shd w:val="clear" w:color="auto" w:fill="FFFFFF"/>
          <w:lang w:val="ru-RU"/>
        </w:rPr>
        <w:t>8.2.17</w:t>
      </w:r>
      <w:r w:rsidRPr="00255839">
        <w:rPr>
          <w:rFonts w:ascii="Arial" w:eastAsia="Times New Roman" w:hAnsi="Arial" w:cs="Arial"/>
          <w:color w:val="000000" w:themeColor="text1"/>
          <w:shd w:val="clear" w:color="auto" w:fill="FFFFFF"/>
          <w:lang w:val="ru-RU"/>
        </w:rPr>
        <w:t xml:space="preserve"> Відносну вологість повітря та швидкість руху повітря в приміщеннях, де перебувають вихованці</w:t>
      </w:r>
      <w:r w:rsidR="00160199">
        <w:rPr>
          <w:rFonts w:ascii="Arial" w:eastAsia="Times New Roman" w:hAnsi="Arial" w:cs="Arial"/>
          <w:color w:val="000000" w:themeColor="text1"/>
          <w:shd w:val="clear" w:color="auto" w:fill="FFFFFF"/>
          <w:lang w:val="ru-RU"/>
        </w:rPr>
        <w:t>,</w:t>
      </w:r>
      <w:r w:rsidRPr="00255839">
        <w:rPr>
          <w:rFonts w:ascii="Arial" w:eastAsia="Times New Roman" w:hAnsi="Arial" w:cs="Arial"/>
          <w:color w:val="000000" w:themeColor="text1"/>
          <w:shd w:val="clear" w:color="auto" w:fill="FFFFFF"/>
          <w:lang w:val="ru-RU"/>
        </w:rPr>
        <w:t xml:space="preserve"> слід приймати відповідно до вимог </w:t>
      </w:r>
      <w:r w:rsidRPr="00DE01C7">
        <w:rPr>
          <w:rFonts w:ascii="Arial" w:hAnsi="Arial" w:cs="Arial"/>
          <w:lang w:val="ru-RU"/>
        </w:rPr>
        <w:t>[10].</w:t>
      </w:r>
    </w:p>
    <w:p w14:paraId="420287C4" w14:textId="6FAB7A60" w:rsidR="009A4662" w:rsidRPr="00255839" w:rsidRDefault="009A4662" w:rsidP="009A4662">
      <w:pPr>
        <w:shd w:val="clear" w:color="auto" w:fill="FFFFFF"/>
        <w:spacing w:after="0" w:line="295" w:lineRule="auto"/>
        <w:ind w:firstLine="709"/>
        <w:jc w:val="both"/>
        <w:rPr>
          <w:rFonts w:ascii="Arial" w:eastAsia="Times New Roman" w:hAnsi="Arial" w:cs="Arial"/>
          <w:color w:val="000000" w:themeColor="text1"/>
          <w:shd w:val="clear" w:color="auto" w:fill="FFFFFF"/>
          <w:lang w:val="ru-RU" w:eastAsia="uk-UA"/>
        </w:rPr>
      </w:pPr>
      <w:r w:rsidRPr="00255839">
        <w:rPr>
          <w:rFonts w:ascii="Arial" w:eastAsia="Times New Roman" w:hAnsi="Arial" w:cs="Arial"/>
          <w:b/>
          <w:color w:val="000000" w:themeColor="text1"/>
          <w:shd w:val="clear" w:color="auto" w:fill="FFFFFF"/>
          <w:lang w:val="ru-RU" w:eastAsia="uk-UA"/>
        </w:rPr>
        <w:t>8.2.18</w:t>
      </w:r>
      <w:r w:rsidRPr="00255839">
        <w:rPr>
          <w:rFonts w:ascii="Arial" w:eastAsia="Times New Roman" w:hAnsi="Arial" w:cs="Arial"/>
          <w:color w:val="000000" w:themeColor="text1"/>
          <w:shd w:val="clear" w:color="auto" w:fill="FFFFFF"/>
          <w:lang w:val="ru-RU" w:eastAsia="uk-UA"/>
        </w:rPr>
        <w:t xml:space="preserve"> </w:t>
      </w:r>
      <w:r w:rsidRPr="00255839">
        <w:rPr>
          <w:rFonts w:ascii="Arial" w:eastAsia="Times New Roman" w:hAnsi="Arial" w:cs="Arial"/>
          <w:color w:val="000000" w:themeColor="text1"/>
          <w:shd w:val="clear" w:color="auto" w:fill="FFFFFF"/>
          <w:lang w:val="ru-RU"/>
        </w:rPr>
        <w:t xml:space="preserve">Допускається встановлювати в приміщеннях ясел, дитячих садків та спеціальних дитячих садків системи кондиціювання з урахуванням вимог </w:t>
      </w:r>
      <w:r w:rsidRPr="00DE01C7">
        <w:rPr>
          <w:rFonts w:ascii="Arial" w:hAnsi="Arial" w:cs="Arial"/>
          <w:lang w:val="ru-RU"/>
        </w:rPr>
        <w:t>[10].</w:t>
      </w:r>
    </w:p>
    <w:p w14:paraId="761F54C0" w14:textId="77777777" w:rsidR="009A4662" w:rsidRPr="00255839" w:rsidRDefault="009A4662" w:rsidP="009A4662">
      <w:pPr>
        <w:shd w:val="clear" w:color="auto" w:fill="FFFFFF"/>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Харчоблок та туалетні кімнати обладнуються окремими системами вентиляції з урахуванням вимог </w:t>
      </w:r>
      <w:r w:rsidRPr="00DE01C7">
        <w:rPr>
          <w:rFonts w:ascii="Arial" w:hAnsi="Arial" w:cs="Arial"/>
          <w:lang w:val="ru-RU"/>
        </w:rPr>
        <w:t>[10].</w:t>
      </w:r>
    </w:p>
    <w:p w14:paraId="2B032ED4" w14:textId="208295AF" w:rsidR="009A4662" w:rsidRPr="00255839" w:rsidRDefault="009A4662" w:rsidP="009A4662">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b/>
          <w:color w:val="000000" w:themeColor="text1"/>
          <w:shd w:val="clear" w:color="auto" w:fill="FFFFFF"/>
          <w:lang w:val="ru-RU"/>
        </w:rPr>
        <w:t xml:space="preserve">8.2.19 </w:t>
      </w:r>
      <w:r w:rsidRPr="00255839">
        <w:rPr>
          <w:rFonts w:ascii="Arial" w:eastAsia="Times New Roman" w:hAnsi="Arial" w:cs="Arial"/>
          <w:color w:val="000000" w:themeColor="text1"/>
          <w:shd w:val="clear" w:color="auto" w:fill="FFFFFF"/>
          <w:lang w:val="ru-RU"/>
        </w:rPr>
        <w:t>Для вентиляції приміщень харчоблоку слід передбачати припливні та витяжні системи механічної (штучної) вентиляції, включно з місцевими відсмоктувачами над технологічним обладнанням.</w:t>
      </w:r>
    </w:p>
    <w:p w14:paraId="34285634" w14:textId="77777777" w:rsidR="009A4662" w:rsidRPr="00255839" w:rsidRDefault="009A4662" w:rsidP="009A4662">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Системи місцевої вентиляції повинні проєктуватися окремо для функціональних зон, зокрема:</w:t>
      </w:r>
    </w:p>
    <w:p w14:paraId="0A7FE4E8" w14:textId="77777777" w:rsidR="009A4662" w:rsidRPr="00255839" w:rsidRDefault="009A4662" w:rsidP="009A4662">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виробничих приміщень;</w:t>
      </w:r>
    </w:p>
    <w:p w14:paraId="677D4DDA" w14:textId="77777777" w:rsidR="009A4662" w:rsidRPr="00255839" w:rsidRDefault="009A4662" w:rsidP="009A4662">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виробничих цехів;</w:t>
      </w:r>
    </w:p>
    <w:p w14:paraId="4D209F87" w14:textId="77777777" w:rsidR="009A4662" w:rsidRPr="00255839" w:rsidRDefault="009A4662" w:rsidP="009A4662">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приміщень допоміжного призначення;</w:t>
      </w:r>
    </w:p>
    <w:p w14:paraId="7794D721" w14:textId="77777777" w:rsidR="009A4662" w:rsidRPr="00255839" w:rsidRDefault="009A4662" w:rsidP="009A4662">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складських приміщень;</w:t>
      </w:r>
    </w:p>
    <w:p w14:paraId="240E0C12" w14:textId="0AB139E7" w:rsidR="009A4662" w:rsidRPr="00255839" w:rsidRDefault="009A4662" w:rsidP="009A4662">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зон миття та обробки інвентарю;</w:t>
      </w:r>
    </w:p>
    <w:p w14:paraId="49F1C46A" w14:textId="53EF31ED" w:rsidR="009A4662" w:rsidRPr="00255839" w:rsidRDefault="009A4662" w:rsidP="009A4662">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зон теплової обробки продуктів.</w:t>
      </w:r>
    </w:p>
    <w:p w14:paraId="5B08E0FC" w14:textId="4CB52820" w:rsidR="009A4662" w:rsidRDefault="009A4662" w:rsidP="009A4662">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255839">
        <w:rPr>
          <w:rFonts w:ascii="Arial" w:eastAsia="Times New Roman" w:hAnsi="Arial" w:cs="Arial"/>
          <w:color w:val="000000" w:themeColor="text1"/>
          <w:shd w:val="clear" w:color="auto" w:fill="FFFFFF"/>
          <w:lang w:val="ru-RU"/>
        </w:rPr>
        <w:t xml:space="preserve">Рекомендується впроваджувати системи утилізації скидного тепла від холодильного, технологічного та теплового обладнання харчоблоку </w:t>
      </w:r>
      <w:r w:rsidR="00160199">
        <w:rPr>
          <w:rFonts w:ascii="Arial" w:eastAsia="Times New Roman" w:hAnsi="Arial" w:cs="Arial"/>
          <w:color w:val="000000" w:themeColor="text1"/>
          <w:shd w:val="clear" w:color="auto" w:fill="FFFFFF"/>
          <w:lang w:val="ru-RU"/>
        </w:rPr>
        <w:t xml:space="preserve">для </w:t>
      </w:r>
      <w:r w:rsidRPr="00255839">
        <w:rPr>
          <w:rFonts w:ascii="Arial" w:eastAsia="Times New Roman" w:hAnsi="Arial" w:cs="Arial"/>
          <w:color w:val="000000" w:themeColor="text1"/>
          <w:shd w:val="clear" w:color="auto" w:fill="FFFFFF"/>
          <w:lang w:val="ru-RU"/>
        </w:rPr>
        <w:t>покращення енергоефективності.</w:t>
      </w:r>
    </w:p>
    <w:p w14:paraId="17700411" w14:textId="7C97EB0F" w:rsidR="0030384D" w:rsidRDefault="0030384D" w:rsidP="009A4662">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p>
    <w:p w14:paraId="4F19BE7B" w14:textId="77777777" w:rsidR="00141C67" w:rsidRDefault="00141C67" w:rsidP="009A3083">
      <w:pPr>
        <w:widowControl w:val="0"/>
        <w:suppressAutoHyphens/>
        <w:spacing w:before="80" w:after="0" w:line="295" w:lineRule="auto"/>
        <w:ind w:firstLine="709"/>
        <w:jc w:val="both"/>
        <w:rPr>
          <w:rFonts w:ascii="Arial" w:eastAsia="Times New Roman" w:hAnsi="Arial" w:cs="Arial"/>
          <w:b/>
          <w:bCs/>
          <w:color w:val="000000" w:themeColor="text1"/>
        </w:rPr>
      </w:pPr>
      <w:bookmarkStart w:id="69" w:name="bookmark40"/>
      <w:r w:rsidRPr="00F45AAF">
        <w:rPr>
          <w:rFonts w:ascii="Arial" w:eastAsia="Times New Roman" w:hAnsi="Arial" w:cs="Arial"/>
          <w:b/>
          <w:bCs/>
          <w:color w:val="000000" w:themeColor="text1"/>
        </w:rPr>
        <w:t>Таблиця 8.2.1</w:t>
      </w:r>
    </w:p>
    <w:tbl>
      <w:tblPr>
        <w:tblStyle w:val="a7"/>
        <w:tblW w:w="9776" w:type="dxa"/>
        <w:tblLayout w:type="fixed"/>
        <w:tblLook w:val="04A0" w:firstRow="1" w:lastRow="0" w:firstColumn="1" w:lastColumn="0" w:noHBand="0" w:noVBand="1"/>
      </w:tblPr>
      <w:tblGrid>
        <w:gridCol w:w="1413"/>
        <w:gridCol w:w="1134"/>
        <w:gridCol w:w="1133"/>
        <w:gridCol w:w="1276"/>
        <w:gridCol w:w="1276"/>
        <w:gridCol w:w="1133"/>
        <w:gridCol w:w="1277"/>
        <w:gridCol w:w="1134"/>
      </w:tblGrid>
      <w:tr w:rsidR="00F5481D" w:rsidRPr="004A6BF6" w14:paraId="20CEE0BA" w14:textId="77777777" w:rsidTr="00F5481D">
        <w:tc>
          <w:tcPr>
            <w:tcW w:w="1413" w:type="dxa"/>
            <w:vMerge w:val="restart"/>
          </w:tcPr>
          <w:p w14:paraId="52EDCB4A" w14:textId="77777777" w:rsidR="00F5481D" w:rsidRPr="007D1171" w:rsidRDefault="00F5481D" w:rsidP="00322A0D">
            <w:pPr>
              <w:spacing w:after="120"/>
              <w:jc w:val="center"/>
              <w:rPr>
                <w:rFonts w:ascii="Arial" w:eastAsia="Times New Roman" w:hAnsi="Arial" w:cs="Arial"/>
                <w:color w:val="000000" w:themeColor="text1"/>
                <w:sz w:val="19"/>
                <w:szCs w:val="19"/>
              </w:rPr>
            </w:pPr>
            <w:r w:rsidRPr="007D1171">
              <w:rPr>
                <w:rFonts w:ascii="Arial" w:eastAsia="Times New Roman" w:hAnsi="Arial" w:cs="Arial"/>
                <w:color w:val="000000" w:themeColor="text1"/>
                <w:sz w:val="19"/>
                <w:szCs w:val="19"/>
              </w:rPr>
              <w:t>Тип приміщення</w:t>
            </w:r>
          </w:p>
        </w:tc>
        <w:tc>
          <w:tcPr>
            <w:tcW w:w="8363" w:type="dxa"/>
            <w:gridSpan w:val="7"/>
          </w:tcPr>
          <w:p w14:paraId="079CAE14" w14:textId="77777777" w:rsidR="00F5481D" w:rsidRPr="007D1171" w:rsidRDefault="00F5481D" w:rsidP="00322A0D">
            <w:pPr>
              <w:spacing w:after="120"/>
              <w:jc w:val="center"/>
              <w:rPr>
                <w:rFonts w:ascii="Arial" w:eastAsia="Times New Roman" w:hAnsi="Arial" w:cs="Arial"/>
                <w:color w:val="000000" w:themeColor="text1"/>
                <w:sz w:val="19"/>
                <w:szCs w:val="19"/>
              </w:rPr>
            </w:pPr>
            <w:r w:rsidRPr="007D1171">
              <w:rPr>
                <w:rFonts w:ascii="Arial" w:eastAsia="Times New Roman" w:hAnsi="Arial" w:cs="Arial"/>
                <w:color w:val="000000" w:themeColor="text1"/>
                <w:sz w:val="19"/>
                <w:szCs w:val="19"/>
              </w:rPr>
              <w:t>Параметри мікроклімату</w:t>
            </w:r>
          </w:p>
        </w:tc>
      </w:tr>
      <w:tr w:rsidR="00F5481D" w:rsidRPr="004A6BF6" w14:paraId="58C6E71C" w14:textId="77777777" w:rsidTr="007D1171">
        <w:tc>
          <w:tcPr>
            <w:tcW w:w="1413" w:type="dxa"/>
            <w:vMerge/>
          </w:tcPr>
          <w:p w14:paraId="3B900089" w14:textId="77777777" w:rsidR="00F5481D" w:rsidRPr="007D1171" w:rsidRDefault="00F5481D" w:rsidP="00322A0D">
            <w:pPr>
              <w:spacing w:after="120"/>
              <w:rPr>
                <w:rFonts w:ascii="Arial" w:eastAsia="Times New Roman" w:hAnsi="Arial" w:cs="Arial"/>
                <w:color w:val="000000" w:themeColor="text1"/>
                <w:sz w:val="19"/>
                <w:szCs w:val="19"/>
              </w:rPr>
            </w:pPr>
          </w:p>
        </w:tc>
        <w:tc>
          <w:tcPr>
            <w:tcW w:w="1134" w:type="dxa"/>
          </w:tcPr>
          <w:p w14:paraId="1E714DC1" w14:textId="64A8C93A" w:rsidR="00F5481D" w:rsidRPr="007D1171" w:rsidRDefault="00F5481D" w:rsidP="007D1171">
            <w:pPr>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Діапазон в опалюва-льний період (у холодний період)</w:t>
            </w:r>
          </w:p>
        </w:tc>
        <w:tc>
          <w:tcPr>
            <w:tcW w:w="1133" w:type="dxa"/>
          </w:tcPr>
          <w:p w14:paraId="7BC0B19D" w14:textId="723D3057"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 xml:space="preserve">Діапазон </w:t>
            </w:r>
            <w:r w:rsidR="00432133">
              <w:rPr>
                <w:rFonts w:ascii="Arial" w:eastAsia="Times New Roman" w:hAnsi="Arial" w:cs="Arial"/>
                <w:color w:val="000000" w:themeColor="text1"/>
                <w:sz w:val="19"/>
                <w:szCs w:val="19"/>
                <w:lang w:val="ru-RU"/>
              </w:rPr>
              <w:t>у</w:t>
            </w:r>
            <w:r w:rsidRPr="007D1171">
              <w:rPr>
                <w:rFonts w:ascii="Arial" w:eastAsia="Times New Roman" w:hAnsi="Arial" w:cs="Arial"/>
                <w:color w:val="000000" w:themeColor="text1"/>
                <w:sz w:val="19"/>
                <w:szCs w:val="19"/>
                <w:lang w:val="ru-RU"/>
              </w:rPr>
              <w:t xml:space="preserve"> період охолод-ження (у теплий період)</w:t>
            </w:r>
          </w:p>
        </w:tc>
        <w:tc>
          <w:tcPr>
            <w:tcW w:w="1276" w:type="dxa"/>
          </w:tcPr>
          <w:p w14:paraId="2A6ABF56" w14:textId="77777777"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Відносна вологість повітря при осушенні, %</w:t>
            </w:r>
          </w:p>
        </w:tc>
        <w:tc>
          <w:tcPr>
            <w:tcW w:w="1276" w:type="dxa"/>
          </w:tcPr>
          <w:p w14:paraId="5C3AFDEA" w14:textId="77777777"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Відносна вологість повітря при зволоженні, %</w:t>
            </w:r>
          </w:p>
        </w:tc>
        <w:tc>
          <w:tcPr>
            <w:tcW w:w="1133" w:type="dxa"/>
            <w:vAlign w:val="center"/>
          </w:tcPr>
          <w:p w14:paraId="522EA038" w14:textId="45C4AE1A"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Витрата приплив-ного повітря, л/с (м</w:t>
            </w:r>
            <w:r w:rsidRPr="007D1171">
              <w:rPr>
                <w:rFonts w:ascii="Arial" w:eastAsia="Times New Roman" w:hAnsi="Arial" w:cs="Arial"/>
                <w:color w:val="000000" w:themeColor="text1"/>
                <w:sz w:val="19"/>
                <w:szCs w:val="19"/>
                <w:vertAlign w:val="superscript"/>
                <w:lang w:val="ru-RU"/>
              </w:rPr>
              <w:t>3</w:t>
            </w:r>
            <w:r w:rsidRPr="007D1171">
              <w:rPr>
                <w:rFonts w:ascii="Arial" w:eastAsia="Times New Roman" w:hAnsi="Arial" w:cs="Arial"/>
                <w:color w:val="000000" w:themeColor="text1"/>
                <w:sz w:val="19"/>
                <w:szCs w:val="19"/>
                <w:lang w:val="ru-RU"/>
              </w:rPr>
              <w:t>/год) на одну людину</w:t>
            </w:r>
          </w:p>
        </w:tc>
        <w:tc>
          <w:tcPr>
            <w:tcW w:w="1277" w:type="dxa"/>
          </w:tcPr>
          <w:p w14:paraId="61C5678C" w14:textId="09981823"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Витрата приплив-ного повітря, л/с на 1 м</w:t>
            </w:r>
            <w:r w:rsidRPr="007D1171">
              <w:rPr>
                <w:rFonts w:ascii="Arial" w:eastAsia="Times New Roman" w:hAnsi="Arial" w:cs="Arial"/>
                <w:color w:val="000000" w:themeColor="text1"/>
                <w:sz w:val="19"/>
                <w:szCs w:val="19"/>
                <w:vertAlign w:val="superscript"/>
                <w:lang w:val="ru-RU"/>
              </w:rPr>
              <w:t>2</w:t>
            </w:r>
            <w:r w:rsidRPr="007D1171">
              <w:rPr>
                <w:rFonts w:ascii="Arial" w:eastAsia="Times New Roman" w:hAnsi="Arial" w:cs="Arial"/>
                <w:color w:val="000000" w:themeColor="text1"/>
                <w:sz w:val="19"/>
                <w:szCs w:val="19"/>
                <w:lang w:val="ru-RU"/>
              </w:rPr>
              <w:t xml:space="preserve"> площі</w:t>
            </w:r>
          </w:p>
        </w:tc>
        <w:tc>
          <w:tcPr>
            <w:tcW w:w="1134" w:type="dxa"/>
          </w:tcPr>
          <w:p w14:paraId="6D225294" w14:textId="77777777" w:rsidR="00F5481D" w:rsidRPr="007D1171" w:rsidRDefault="00F5481D" w:rsidP="007D1171">
            <w:pPr>
              <w:spacing w:after="120"/>
              <w:jc w:val="center"/>
              <w:rPr>
                <w:rFonts w:ascii="Arial" w:eastAsia="Times New Roman" w:hAnsi="Arial" w:cs="Arial"/>
                <w:color w:val="000000" w:themeColor="text1"/>
                <w:sz w:val="19"/>
                <w:szCs w:val="19"/>
                <w:lang w:val="ru-RU"/>
              </w:rPr>
            </w:pPr>
            <w:r w:rsidRPr="007D1171">
              <w:rPr>
                <w:rFonts w:ascii="Arial" w:eastAsia="Times New Roman" w:hAnsi="Arial" w:cs="Arial"/>
                <w:color w:val="000000" w:themeColor="text1"/>
                <w:sz w:val="19"/>
                <w:szCs w:val="19"/>
                <w:lang w:val="ru-RU"/>
              </w:rPr>
              <w:t>Середня швидкість повітря, м/с</w:t>
            </w:r>
          </w:p>
        </w:tc>
      </w:tr>
      <w:tr w:rsidR="00F5481D" w:rsidRPr="004A6BF6" w14:paraId="5D4A04EF" w14:textId="77777777" w:rsidTr="00F5481D">
        <w:tc>
          <w:tcPr>
            <w:tcW w:w="9776" w:type="dxa"/>
            <w:gridSpan w:val="8"/>
          </w:tcPr>
          <w:p w14:paraId="619CF403" w14:textId="77777777" w:rsidR="00F5481D" w:rsidRPr="00F5481D" w:rsidRDefault="00F5481D" w:rsidP="00322A0D">
            <w:pPr>
              <w:spacing w:after="120"/>
              <w:jc w:val="center"/>
              <w:rPr>
                <w:rFonts w:ascii="Arial" w:eastAsia="Times New Roman" w:hAnsi="Arial" w:cs="Arial"/>
                <w:color w:val="000000" w:themeColor="text1"/>
                <w:sz w:val="20"/>
                <w:szCs w:val="20"/>
                <w:lang w:val="ru-RU"/>
              </w:rPr>
            </w:pPr>
            <w:r w:rsidRPr="00F5481D">
              <w:rPr>
                <w:rFonts w:ascii="Arial" w:eastAsia="Times New Roman" w:hAnsi="Arial" w:cs="Arial"/>
                <w:color w:val="000000" w:themeColor="text1"/>
                <w:sz w:val="20"/>
                <w:szCs w:val="20"/>
                <w:lang w:val="ru-RU"/>
              </w:rPr>
              <w:t>Групові осередки з постійним перебуванням дітей</w:t>
            </w:r>
          </w:p>
        </w:tc>
      </w:tr>
      <w:tr w:rsidR="00F5481D" w:rsidRPr="004A6BF6" w14:paraId="0E1758BB" w14:textId="77777777" w:rsidTr="00F5481D">
        <w:tc>
          <w:tcPr>
            <w:tcW w:w="1413" w:type="dxa"/>
          </w:tcPr>
          <w:p w14:paraId="7BAC2999" w14:textId="77777777" w:rsidR="00F5481D" w:rsidRPr="004A6BF6" w:rsidRDefault="00F5481D" w:rsidP="00322A0D">
            <w:pPr>
              <w:spacing w:after="120"/>
              <w:jc w:val="center"/>
              <w:rPr>
                <w:rFonts w:ascii="Arial" w:eastAsia="Times New Roman" w:hAnsi="Arial" w:cs="Arial"/>
                <w:color w:val="000000" w:themeColor="text1"/>
                <w:sz w:val="21"/>
                <w:szCs w:val="21"/>
              </w:rPr>
            </w:pPr>
            <w:r w:rsidRPr="004A6BF6">
              <w:rPr>
                <w:rFonts w:ascii="Arial" w:eastAsia="Times New Roman" w:hAnsi="Arial" w:cs="Arial"/>
                <w:color w:val="000000" w:themeColor="text1"/>
                <w:sz w:val="21"/>
                <w:szCs w:val="21"/>
              </w:rPr>
              <w:t>Басейни</w:t>
            </w:r>
          </w:p>
        </w:tc>
        <w:tc>
          <w:tcPr>
            <w:tcW w:w="2267" w:type="dxa"/>
            <w:gridSpan w:val="2"/>
          </w:tcPr>
          <w:p w14:paraId="16C4DE8D" w14:textId="512D2037"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br/>
              <w:t>29</w:t>
            </w:r>
            <w:r w:rsidR="00260453">
              <w:rPr>
                <w:rFonts w:ascii="Arial" w:eastAsia="Times New Roman" w:hAnsi="Arial" w:cs="Arial"/>
                <w:color w:val="000000" w:themeColor="text1"/>
                <w:sz w:val="20"/>
                <w:szCs w:val="20"/>
              </w:rPr>
              <w:t>–</w:t>
            </w:r>
            <w:r w:rsidRPr="00F5481D">
              <w:rPr>
                <w:rFonts w:ascii="Arial" w:eastAsia="Times New Roman" w:hAnsi="Arial" w:cs="Arial"/>
                <w:color w:val="000000" w:themeColor="text1"/>
                <w:sz w:val="20"/>
                <w:szCs w:val="20"/>
              </w:rPr>
              <w:t>30</w:t>
            </w:r>
          </w:p>
        </w:tc>
        <w:tc>
          <w:tcPr>
            <w:tcW w:w="2552" w:type="dxa"/>
            <w:gridSpan w:val="2"/>
          </w:tcPr>
          <w:p w14:paraId="199A8664" w14:textId="77777777"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br/>
              <w:t xml:space="preserve">≤ 60 </w:t>
            </w:r>
          </w:p>
        </w:tc>
        <w:tc>
          <w:tcPr>
            <w:tcW w:w="2410" w:type="dxa"/>
            <w:gridSpan w:val="2"/>
          </w:tcPr>
          <w:p w14:paraId="58226286" w14:textId="77777777" w:rsidR="00F5481D" w:rsidRPr="00F5481D" w:rsidRDefault="00F5481D" w:rsidP="00322A0D">
            <w:pPr>
              <w:spacing w:after="120"/>
              <w:jc w:val="center"/>
              <w:rPr>
                <w:rFonts w:ascii="Arial" w:eastAsia="Times New Roman" w:hAnsi="Arial" w:cs="Arial"/>
                <w:color w:val="000000" w:themeColor="text1"/>
                <w:sz w:val="20"/>
                <w:szCs w:val="20"/>
                <w:vertAlign w:val="superscript"/>
              </w:rPr>
            </w:pPr>
            <w:r w:rsidRPr="00F5481D">
              <w:rPr>
                <w:rFonts w:ascii="Arial" w:eastAsia="Times New Roman" w:hAnsi="Arial" w:cs="Arial"/>
                <w:color w:val="000000" w:themeColor="text1"/>
                <w:sz w:val="20"/>
                <w:szCs w:val="20"/>
              </w:rPr>
              <w:t>За завданням на проєктування</w:t>
            </w:r>
            <w:r w:rsidRPr="00F5481D">
              <w:rPr>
                <w:rFonts w:ascii="Arial" w:eastAsia="Times New Roman" w:hAnsi="Arial" w:cs="Arial"/>
                <w:color w:val="000000" w:themeColor="text1"/>
                <w:sz w:val="20"/>
                <w:szCs w:val="20"/>
                <w:vertAlign w:val="superscript"/>
              </w:rPr>
              <w:t>1</w:t>
            </w:r>
          </w:p>
        </w:tc>
        <w:tc>
          <w:tcPr>
            <w:tcW w:w="1134" w:type="dxa"/>
          </w:tcPr>
          <w:p w14:paraId="3A2A915C" w14:textId="77777777" w:rsidR="00F5481D" w:rsidRPr="004A6BF6" w:rsidRDefault="00F5481D" w:rsidP="00322A0D">
            <w:pPr>
              <w:spacing w:after="120"/>
              <w:jc w:val="center"/>
              <w:rPr>
                <w:rFonts w:ascii="Arial" w:eastAsia="Times New Roman" w:hAnsi="Arial" w:cs="Arial"/>
                <w:color w:val="000000" w:themeColor="text1"/>
                <w:sz w:val="21"/>
                <w:szCs w:val="21"/>
              </w:rPr>
            </w:pPr>
            <w:r w:rsidRPr="004A6BF6">
              <w:rPr>
                <w:rFonts w:ascii="Arial" w:eastAsia="Times New Roman" w:hAnsi="Arial" w:cs="Arial"/>
                <w:color w:val="000000" w:themeColor="text1"/>
                <w:sz w:val="21"/>
                <w:szCs w:val="21"/>
              </w:rPr>
              <w:br/>
              <w:t>0,1</w:t>
            </w:r>
          </w:p>
        </w:tc>
      </w:tr>
      <w:tr w:rsidR="00F5481D" w:rsidRPr="004A6BF6" w14:paraId="13B4D206" w14:textId="77777777" w:rsidTr="00F5481D">
        <w:tc>
          <w:tcPr>
            <w:tcW w:w="1413" w:type="dxa"/>
          </w:tcPr>
          <w:p w14:paraId="30B3BD66" w14:textId="77777777" w:rsidR="00F5481D" w:rsidRPr="004A6BF6" w:rsidRDefault="00F5481D" w:rsidP="00322A0D">
            <w:pPr>
              <w:spacing w:after="120"/>
              <w:jc w:val="center"/>
              <w:rPr>
                <w:rFonts w:ascii="Arial" w:eastAsia="Times New Roman" w:hAnsi="Arial" w:cs="Arial"/>
                <w:color w:val="000000" w:themeColor="text1"/>
                <w:sz w:val="21"/>
                <w:szCs w:val="21"/>
              </w:rPr>
            </w:pPr>
            <w:r w:rsidRPr="004A6BF6">
              <w:rPr>
                <w:rFonts w:ascii="Arial" w:eastAsia="Times New Roman" w:hAnsi="Arial" w:cs="Arial"/>
                <w:color w:val="000000" w:themeColor="text1"/>
                <w:sz w:val="21"/>
                <w:szCs w:val="21"/>
              </w:rPr>
              <w:t>Підсобні, складські, для зберігання інвентарю тощо</w:t>
            </w:r>
          </w:p>
        </w:tc>
        <w:tc>
          <w:tcPr>
            <w:tcW w:w="1134" w:type="dxa"/>
          </w:tcPr>
          <w:p w14:paraId="7A75C61F" w14:textId="5CD12D63"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t>17</w:t>
            </w:r>
            <w:r w:rsidR="00260453">
              <w:rPr>
                <w:rFonts w:ascii="Arial" w:eastAsia="Times New Roman" w:hAnsi="Arial" w:cs="Arial"/>
                <w:color w:val="000000" w:themeColor="text1"/>
                <w:sz w:val="20"/>
                <w:szCs w:val="20"/>
              </w:rPr>
              <w:t>–</w:t>
            </w:r>
            <w:r w:rsidRPr="00F5481D">
              <w:rPr>
                <w:rFonts w:ascii="Arial" w:eastAsia="Times New Roman" w:hAnsi="Arial" w:cs="Arial"/>
                <w:color w:val="000000" w:themeColor="text1"/>
                <w:sz w:val="20"/>
                <w:szCs w:val="20"/>
              </w:rPr>
              <w:t>25</w:t>
            </w:r>
          </w:p>
        </w:tc>
        <w:tc>
          <w:tcPr>
            <w:tcW w:w="1133" w:type="dxa"/>
          </w:tcPr>
          <w:p w14:paraId="133E8BD3" w14:textId="421A0245"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t>21</w:t>
            </w:r>
            <w:r w:rsidR="00260453">
              <w:rPr>
                <w:rFonts w:ascii="Arial" w:eastAsia="Times New Roman" w:hAnsi="Arial" w:cs="Arial"/>
                <w:color w:val="000000" w:themeColor="text1"/>
                <w:sz w:val="20"/>
                <w:szCs w:val="20"/>
              </w:rPr>
              <w:t>–</w:t>
            </w:r>
            <w:r w:rsidRPr="00F5481D">
              <w:rPr>
                <w:rFonts w:ascii="Arial" w:eastAsia="Times New Roman" w:hAnsi="Arial" w:cs="Arial"/>
                <w:color w:val="000000" w:themeColor="text1"/>
                <w:sz w:val="20"/>
                <w:szCs w:val="20"/>
              </w:rPr>
              <w:t>28</w:t>
            </w:r>
          </w:p>
        </w:tc>
        <w:tc>
          <w:tcPr>
            <w:tcW w:w="1276" w:type="dxa"/>
          </w:tcPr>
          <w:p w14:paraId="6186DB2B" w14:textId="77777777"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t>70</w:t>
            </w:r>
          </w:p>
        </w:tc>
        <w:tc>
          <w:tcPr>
            <w:tcW w:w="1276" w:type="dxa"/>
          </w:tcPr>
          <w:p w14:paraId="0D92DF55" w14:textId="77777777" w:rsidR="00F5481D" w:rsidRPr="00F5481D" w:rsidRDefault="00F5481D" w:rsidP="00322A0D">
            <w:pPr>
              <w:spacing w:after="120"/>
              <w:jc w:val="center"/>
              <w:rPr>
                <w:rFonts w:ascii="Arial" w:eastAsia="Times New Roman" w:hAnsi="Arial" w:cs="Arial"/>
                <w:color w:val="000000" w:themeColor="text1"/>
                <w:sz w:val="20"/>
                <w:szCs w:val="20"/>
              </w:rPr>
            </w:pPr>
            <w:r w:rsidRPr="00F5481D">
              <w:rPr>
                <w:rFonts w:ascii="Arial" w:eastAsia="Times New Roman" w:hAnsi="Arial" w:cs="Arial"/>
                <w:color w:val="000000" w:themeColor="text1"/>
                <w:sz w:val="20"/>
                <w:szCs w:val="20"/>
              </w:rPr>
              <w:t>20</w:t>
            </w:r>
          </w:p>
        </w:tc>
        <w:tc>
          <w:tcPr>
            <w:tcW w:w="1133" w:type="dxa"/>
          </w:tcPr>
          <w:p w14:paraId="568E8A22" w14:textId="5FC72008" w:rsidR="00F5481D" w:rsidRPr="00F5481D" w:rsidRDefault="00260453" w:rsidP="00322A0D">
            <w:pPr>
              <w:spacing w:after="120"/>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w:t>
            </w:r>
          </w:p>
        </w:tc>
        <w:tc>
          <w:tcPr>
            <w:tcW w:w="1277" w:type="dxa"/>
          </w:tcPr>
          <w:p w14:paraId="3556146B" w14:textId="09D3852E" w:rsidR="00F5481D" w:rsidRPr="004A6BF6" w:rsidRDefault="00F5481D" w:rsidP="00322A0D">
            <w:pPr>
              <w:spacing w:after="120"/>
              <w:jc w:val="center"/>
              <w:rPr>
                <w:rFonts w:ascii="Arial" w:eastAsia="Times New Roman" w:hAnsi="Arial" w:cs="Arial"/>
                <w:color w:val="000000" w:themeColor="text1"/>
                <w:sz w:val="21"/>
                <w:szCs w:val="21"/>
              </w:rPr>
            </w:pPr>
            <w:r w:rsidRPr="003E09F4">
              <w:rPr>
                <w:rFonts w:ascii="Arial" w:eastAsia="Times New Roman" w:hAnsi="Arial" w:cs="Arial"/>
                <w:color w:val="000000" w:themeColor="text1"/>
                <w:sz w:val="20"/>
                <w:szCs w:val="20"/>
              </w:rPr>
              <w:t>За завданням на проєкту</w:t>
            </w:r>
            <w:r>
              <w:rPr>
                <w:rFonts w:ascii="Arial" w:eastAsia="Times New Roman" w:hAnsi="Arial" w:cs="Arial"/>
                <w:color w:val="000000" w:themeColor="text1"/>
                <w:sz w:val="20"/>
                <w:szCs w:val="20"/>
              </w:rPr>
              <w:t>-</w:t>
            </w:r>
            <w:r w:rsidRPr="003E09F4">
              <w:rPr>
                <w:rFonts w:ascii="Arial" w:eastAsia="Times New Roman" w:hAnsi="Arial" w:cs="Arial"/>
                <w:color w:val="000000" w:themeColor="text1"/>
                <w:sz w:val="20"/>
                <w:szCs w:val="20"/>
              </w:rPr>
              <w:t>вання</w:t>
            </w:r>
            <w:r w:rsidR="00432133">
              <w:rPr>
                <w:rFonts w:ascii="Arial" w:eastAsia="Times New Roman" w:hAnsi="Arial" w:cs="Arial"/>
                <w:color w:val="000000" w:themeColor="text1"/>
                <w:sz w:val="20"/>
                <w:szCs w:val="20"/>
              </w:rPr>
              <w:t xml:space="preserve"> </w:t>
            </w:r>
            <w:r w:rsidR="00432133" w:rsidRPr="00DE01C7">
              <w:rPr>
                <w:rFonts w:ascii="Arial" w:eastAsia="Times New Roman" w:hAnsi="Arial" w:cs="Arial"/>
                <w:color w:val="000000" w:themeColor="text1"/>
                <w:sz w:val="20"/>
                <w:szCs w:val="20"/>
                <w:vertAlign w:val="superscript"/>
              </w:rPr>
              <w:t>1</w:t>
            </w:r>
          </w:p>
        </w:tc>
        <w:tc>
          <w:tcPr>
            <w:tcW w:w="1134" w:type="dxa"/>
          </w:tcPr>
          <w:p w14:paraId="425A0D16" w14:textId="77777777" w:rsidR="00F5481D" w:rsidRPr="004A6BF6" w:rsidRDefault="00F5481D" w:rsidP="00322A0D">
            <w:pPr>
              <w:spacing w:after="120"/>
              <w:jc w:val="center"/>
              <w:rPr>
                <w:rFonts w:ascii="Arial" w:eastAsia="Times New Roman" w:hAnsi="Arial" w:cs="Arial"/>
                <w:color w:val="000000" w:themeColor="text1"/>
                <w:sz w:val="21"/>
                <w:szCs w:val="21"/>
              </w:rPr>
            </w:pPr>
            <w:r w:rsidRPr="004A6BF6">
              <w:rPr>
                <w:rFonts w:ascii="Arial" w:eastAsia="Times New Roman" w:hAnsi="Arial" w:cs="Arial"/>
                <w:color w:val="000000" w:themeColor="text1"/>
                <w:sz w:val="21"/>
                <w:szCs w:val="21"/>
              </w:rPr>
              <w:t>≤ 0,5</w:t>
            </w:r>
          </w:p>
        </w:tc>
      </w:tr>
      <w:tr w:rsidR="00F5481D" w:rsidRPr="004A6BF6" w14:paraId="183D07D0" w14:textId="77777777" w:rsidTr="00F5481D">
        <w:tc>
          <w:tcPr>
            <w:tcW w:w="9776" w:type="dxa"/>
            <w:gridSpan w:val="8"/>
          </w:tcPr>
          <w:p w14:paraId="1AE9D92B" w14:textId="1B90C6B9" w:rsidR="00F5481D" w:rsidRPr="00F5481D" w:rsidRDefault="00F5481D" w:rsidP="00322A0D">
            <w:pPr>
              <w:spacing w:after="120"/>
              <w:rPr>
                <w:rFonts w:ascii="Arial" w:eastAsia="Times New Roman" w:hAnsi="Arial" w:cs="Arial"/>
                <w:color w:val="000000" w:themeColor="text1"/>
                <w:sz w:val="20"/>
                <w:szCs w:val="20"/>
              </w:rPr>
            </w:pPr>
            <w:r w:rsidRPr="00F5481D">
              <w:rPr>
                <w:rFonts w:ascii="Arial" w:eastAsia="Times New Roman" w:hAnsi="Arial" w:cs="Arial"/>
                <w:b/>
                <w:bCs/>
                <w:color w:val="000000" w:themeColor="text1"/>
                <w:sz w:val="20"/>
                <w:szCs w:val="20"/>
                <w:vertAlign w:val="superscript"/>
              </w:rPr>
              <w:t xml:space="preserve">1) </w:t>
            </w:r>
            <w:r w:rsidRPr="00F5481D">
              <w:rPr>
                <w:rFonts w:ascii="Arial" w:eastAsia="Times New Roman" w:hAnsi="Arial" w:cs="Arial"/>
                <w:color w:val="000000" w:themeColor="text1"/>
                <w:sz w:val="20"/>
                <w:szCs w:val="20"/>
              </w:rPr>
              <w:t>витрат</w:t>
            </w:r>
            <w:r w:rsidR="00260453">
              <w:rPr>
                <w:rFonts w:ascii="Arial" w:eastAsia="Times New Roman" w:hAnsi="Arial" w:cs="Arial"/>
                <w:color w:val="000000" w:themeColor="text1"/>
                <w:sz w:val="20"/>
                <w:szCs w:val="20"/>
              </w:rPr>
              <w:t>у</w:t>
            </w:r>
            <w:r w:rsidRPr="00F5481D">
              <w:rPr>
                <w:rFonts w:ascii="Arial" w:eastAsia="Times New Roman" w:hAnsi="Arial" w:cs="Arial"/>
                <w:color w:val="000000" w:themeColor="text1"/>
                <w:sz w:val="20"/>
                <w:szCs w:val="20"/>
              </w:rPr>
              <w:t xml:space="preserve"> припливного повітря в приміщеннях басейнів розрахову</w:t>
            </w:r>
            <w:r w:rsidR="00260453">
              <w:rPr>
                <w:rFonts w:ascii="Arial" w:eastAsia="Times New Roman" w:hAnsi="Arial" w:cs="Arial"/>
                <w:color w:val="000000" w:themeColor="text1"/>
                <w:sz w:val="20"/>
                <w:szCs w:val="20"/>
              </w:rPr>
              <w:t xml:space="preserve">ють </w:t>
            </w:r>
            <w:r w:rsidRPr="00F5481D">
              <w:rPr>
                <w:rFonts w:ascii="Arial" w:eastAsia="Times New Roman" w:hAnsi="Arial" w:cs="Arial"/>
                <w:color w:val="000000" w:themeColor="text1"/>
                <w:sz w:val="20"/>
                <w:szCs w:val="20"/>
              </w:rPr>
              <w:t>так, щоб запобігти випаданню конденсату на огороджувальних конструкціях та забезпечити видалення вологи, що утворюється під час експлуатації басейну.</w:t>
            </w:r>
            <w:r w:rsidR="00260453">
              <w:rPr>
                <w:rFonts w:ascii="Arial" w:eastAsia="Times New Roman" w:hAnsi="Arial" w:cs="Arial"/>
                <w:color w:val="000000" w:themeColor="text1"/>
                <w:sz w:val="20"/>
                <w:szCs w:val="20"/>
              </w:rPr>
              <w:t xml:space="preserve"> </w:t>
            </w:r>
          </w:p>
        </w:tc>
      </w:tr>
    </w:tbl>
    <w:p w14:paraId="0F6388D1" w14:textId="77777777" w:rsidR="0030384D" w:rsidRDefault="0030384D" w:rsidP="001B1C3E">
      <w:pPr>
        <w:spacing w:after="0" w:line="295" w:lineRule="auto"/>
        <w:ind w:firstLine="709"/>
        <w:jc w:val="both"/>
        <w:rPr>
          <w:rFonts w:ascii="Arial" w:eastAsia="Times New Roman" w:hAnsi="Arial" w:cs="Arial"/>
          <w:b/>
          <w:bCs/>
          <w:color w:val="000000" w:themeColor="text1"/>
        </w:rPr>
      </w:pPr>
    </w:p>
    <w:p w14:paraId="7777B80D" w14:textId="22169D8C" w:rsidR="00141C67" w:rsidRDefault="00141C67" w:rsidP="00EC17AE">
      <w:pPr>
        <w:spacing w:before="240" w:after="240" w:line="295" w:lineRule="auto"/>
        <w:ind w:firstLine="709"/>
        <w:jc w:val="both"/>
        <w:rPr>
          <w:rFonts w:ascii="Arial" w:eastAsia="Times New Roman" w:hAnsi="Arial" w:cs="Arial"/>
          <w:b/>
          <w:bCs/>
          <w:color w:val="000000" w:themeColor="text1"/>
        </w:rPr>
      </w:pPr>
      <w:r w:rsidRPr="001B1C3E">
        <w:rPr>
          <w:rFonts w:ascii="Arial" w:eastAsia="Times New Roman" w:hAnsi="Arial" w:cs="Arial"/>
          <w:b/>
          <w:bCs/>
          <w:color w:val="000000" w:themeColor="text1"/>
        </w:rPr>
        <w:lastRenderedPageBreak/>
        <w:t>Таблиця 8.2.2</w:t>
      </w:r>
    </w:p>
    <w:tbl>
      <w:tblPr>
        <w:tblW w:w="9776" w:type="dxa"/>
        <w:jc w:val="center"/>
        <w:tblLayout w:type="fixed"/>
        <w:tblCellMar>
          <w:left w:w="10" w:type="dxa"/>
          <w:right w:w="10" w:type="dxa"/>
        </w:tblCellMar>
        <w:tblLook w:val="0000" w:firstRow="0" w:lastRow="0" w:firstColumn="0" w:lastColumn="0" w:noHBand="0" w:noVBand="0"/>
      </w:tblPr>
      <w:tblGrid>
        <w:gridCol w:w="14"/>
        <w:gridCol w:w="4517"/>
        <w:gridCol w:w="1276"/>
        <w:gridCol w:w="1418"/>
        <w:gridCol w:w="1134"/>
        <w:gridCol w:w="1417"/>
      </w:tblGrid>
      <w:tr w:rsidR="00E45C36" w:rsidRPr="00CC0896" w14:paraId="0F1DCA9F" w14:textId="77777777" w:rsidTr="0030384D">
        <w:trPr>
          <w:trHeight w:hRule="exact" w:val="638"/>
          <w:jc w:val="center"/>
        </w:trPr>
        <w:tc>
          <w:tcPr>
            <w:tcW w:w="4531" w:type="dxa"/>
            <w:gridSpan w:val="2"/>
            <w:vMerge w:val="restart"/>
            <w:tcBorders>
              <w:top w:val="single" w:sz="4" w:space="0" w:color="auto"/>
              <w:left w:val="single" w:sz="4" w:space="0" w:color="auto"/>
              <w:bottom w:val="single" w:sz="4" w:space="0" w:color="auto"/>
              <w:right w:val="single" w:sz="4" w:space="0" w:color="auto"/>
            </w:tcBorders>
            <w:vAlign w:val="center"/>
          </w:tcPr>
          <w:p w14:paraId="7F4DC68C" w14:textId="1C24768F"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rPr>
              <w:br w:type="page"/>
            </w:r>
            <w:r w:rsidRPr="00CC0896">
              <w:rPr>
                <w:rFonts w:ascii="Arial" w:eastAsia="Times New Roman" w:hAnsi="Arial" w:cs="Arial"/>
                <w:color w:val="000000" w:themeColor="text1"/>
                <w:sz w:val="20"/>
                <w:szCs w:val="20"/>
                <w:lang w:eastAsia="uk-UA"/>
              </w:rPr>
              <w:t xml:space="preserve">Найменування </w:t>
            </w:r>
            <w:r w:rsidRPr="00CC0896">
              <w:rPr>
                <w:rFonts w:ascii="Arial" w:eastAsia="Times New Roman" w:hAnsi="Arial" w:cs="Arial"/>
                <w:color w:val="000000" w:themeColor="text1"/>
                <w:sz w:val="20"/>
                <w:szCs w:val="20"/>
                <w:lang w:eastAsia="uk-UA"/>
              </w:rPr>
              <w:br/>
              <w:t>приміщен</w:t>
            </w:r>
            <w:r w:rsidR="00432133">
              <w:rPr>
                <w:rFonts w:ascii="Arial" w:eastAsia="Times New Roman" w:hAnsi="Arial" w:cs="Arial"/>
                <w:color w:val="000000" w:themeColor="text1"/>
                <w:sz w:val="20"/>
                <w:szCs w:val="20"/>
                <w:lang w:eastAsia="uk-UA"/>
              </w:rPr>
              <w:t>ь</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5C6E35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Розрахункова</w:t>
            </w:r>
            <w:r w:rsidRPr="00CC0896">
              <w:rPr>
                <w:rFonts w:ascii="Arial" w:eastAsia="Times New Roman" w:hAnsi="Arial" w:cs="Arial"/>
                <w:color w:val="000000" w:themeColor="text1"/>
                <w:sz w:val="20"/>
                <w:szCs w:val="20"/>
                <w:lang w:eastAsia="uk-UA"/>
              </w:rPr>
              <w:br/>
              <w:t>температура повітря, °С</w:t>
            </w:r>
          </w:p>
        </w:tc>
        <w:tc>
          <w:tcPr>
            <w:tcW w:w="2551" w:type="dxa"/>
            <w:gridSpan w:val="2"/>
            <w:tcBorders>
              <w:top w:val="single" w:sz="4" w:space="0" w:color="000000"/>
              <w:left w:val="single" w:sz="4" w:space="0" w:color="auto"/>
              <w:right w:val="single" w:sz="4" w:space="0" w:color="000000"/>
            </w:tcBorders>
            <w:vAlign w:val="center"/>
          </w:tcPr>
          <w:p w14:paraId="1A0D666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Повітрообмін за годину</w:t>
            </w:r>
          </w:p>
        </w:tc>
      </w:tr>
      <w:tr w:rsidR="00E45C36" w:rsidRPr="00CC0896" w14:paraId="5F9D8596" w14:textId="77777777" w:rsidTr="0030384D">
        <w:trPr>
          <w:trHeight w:hRule="exact" w:val="327"/>
          <w:jc w:val="center"/>
        </w:trPr>
        <w:tc>
          <w:tcPr>
            <w:tcW w:w="4531" w:type="dxa"/>
            <w:gridSpan w:val="2"/>
            <w:vMerge/>
            <w:tcBorders>
              <w:top w:val="single" w:sz="4" w:space="0" w:color="auto"/>
              <w:left w:val="single" w:sz="4" w:space="0" w:color="auto"/>
              <w:bottom w:val="single" w:sz="4" w:space="0" w:color="auto"/>
              <w:right w:val="single" w:sz="4" w:space="0" w:color="auto"/>
            </w:tcBorders>
            <w:vAlign w:val="center"/>
          </w:tcPr>
          <w:p w14:paraId="04F2E366" w14:textId="77777777" w:rsidR="00E45C36" w:rsidRPr="00CC0896" w:rsidRDefault="00E45C36" w:rsidP="00322A0D">
            <w:pPr>
              <w:widowControl w:val="0"/>
              <w:suppressAutoHyphens/>
              <w:spacing w:after="120" w:line="240" w:lineRule="auto"/>
              <w:rPr>
                <w:rFonts w:ascii="Arial" w:eastAsia="Times New Roman" w:hAnsi="Arial" w:cs="Arial"/>
                <w:color w:val="000000" w:themeColor="text1"/>
                <w:sz w:val="20"/>
                <w:szCs w:val="20"/>
                <w:lang w:eastAsia="uk-UA"/>
              </w:rPr>
            </w:pP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50A64E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у кліматичних районах</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2ACE734C"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Приплив</w:t>
            </w:r>
          </w:p>
        </w:tc>
        <w:tc>
          <w:tcPr>
            <w:tcW w:w="1417" w:type="dxa"/>
            <w:vMerge w:val="restart"/>
            <w:tcBorders>
              <w:top w:val="single" w:sz="4" w:space="0" w:color="000000"/>
              <w:left w:val="single" w:sz="4" w:space="0" w:color="auto"/>
              <w:right w:val="single" w:sz="4" w:space="0" w:color="000000"/>
            </w:tcBorders>
            <w:vAlign w:val="center"/>
          </w:tcPr>
          <w:p w14:paraId="4D2A020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Витяжка</w:t>
            </w:r>
          </w:p>
        </w:tc>
      </w:tr>
      <w:tr w:rsidR="00E45C36" w:rsidRPr="00CC0896" w14:paraId="684C6A4C" w14:textId="77777777" w:rsidTr="0030384D">
        <w:trPr>
          <w:trHeight w:hRule="exact" w:val="326"/>
          <w:jc w:val="center"/>
        </w:trPr>
        <w:tc>
          <w:tcPr>
            <w:tcW w:w="4531" w:type="dxa"/>
            <w:gridSpan w:val="2"/>
            <w:vMerge/>
            <w:tcBorders>
              <w:top w:val="single" w:sz="4" w:space="0" w:color="auto"/>
              <w:left w:val="single" w:sz="4" w:space="0" w:color="auto"/>
              <w:bottom w:val="single" w:sz="4" w:space="0" w:color="auto"/>
              <w:right w:val="single" w:sz="4" w:space="0" w:color="auto"/>
            </w:tcBorders>
            <w:vAlign w:val="center"/>
          </w:tcPr>
          <w:p w14:paraId="391AB5AB" w14:textId="77777777" w:rsidR="00E45C36" w:rsidRPr="00CC0896" w:rsidRDefault="00E45C36" w:rsidP="00322A0D">
            <w:pPr>
              <w:widowControl w:val="0"/>
              <w:suppressAutoHyphens/>
              <w:spacing w:after="120" w:line="240" w:lineRule="auto"/>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auto"/>
              <w:bottom w:val="single" w:sz="4" w:space="0" w:color="auto"/>
              <w:right w:val="single" w:sz="4" w:space="0" w:color="auto"/>
            </w:tcBorders>
            <w:vAlign w:val="center"/>
          </w:tcPr>
          <w:p w14:paraId="50B8235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val="en-US" w:eastAsia="uk-UA"/>
              </w:rPr>
              <w:t>I</w:t>
            </w:r>
            <w:r w:rsidRPr="00CC0896">
              <w:rPr>
                <w:rFonts w:ascii="Arial" w:eastAsia="Times New Roman" w:hAnsi="Arial" w:cs="Arial"/>
                <w:color w:val="000000" w:themeColor="text1"/>
                <w:sz w:val="20"/>
                <w:szCs w:val="20"/>
                <w:lang w:eastAsia="uk-UA"/>
              </w:rPr>
              <w:t xml:space="preserve">, </w:t>
            </w:r>
            <w:r w:rsidRPr="00CC0896">
              <w:rPr>
                <w:rFonts w:ascii="Arial" w:eastAsia="Times New Roman" w:hAnsi="Arial" w:cs="Arial"/>
                <w:color w:val="000000" w:themeColor="text1"/>
                <w:sz w:val="20"/>
                <w:szCs w:val="20"/>
                <w:lang w:val="en-US" w:eastAsia="uk-UA"/>
              </w:rPr>
              <w:t>II</w:t>
            </w:r>
            <w:r w:rsidRPr="00CC0896">
              <w:rPr>
                <w:rFonts w:ascii="Arial" w:eastAsia="Times New Roman" w:hAnsi="Arial" w:cs="Arial"/>
                <w:color w:val="000000" w:themeColor="text1"/>
                <w:sz w:val="20"/>
                <w:szCs w:val="20"/>
                <w:lang w:eastAsia="uk-UA"/>
              </w:rPr>
              <w:t xml:space="preserve">, </w:t>
            </w:r>
            <w:r w:rsidRPr="00CC0896">
              <w:rPr>
                <w:rFonts w:ascii="Arial" w:eastAsia="Times New Roman" w:hAnsi="Arial" w:cs="Arial"/>
                <w:color w:val="000000" w:themeColor="text1"/>
                <w:sz w:val="20"/>
                <w:szCs w:val="20"/>
                <w:lang w:val="en-US" w:eastAsia="uk-UA"/>
              </w:rPr>
              <w:t>III</w:t>
            </w:r>
            <w:r w:rsidRPr="00CC0896">
              <w:rPr>
                <w:rFonts w:ascii="Arial" w:eastAsia="Times New Roman" w:hAnsi="Arial" w:cs="Arial"/>
                <w:color w:val="000000" w:themeColor="text1"/>
                <w:sz w:val="20"/>
                <w:szCs w:val="20"/>
                <w:lang w:eastAsia="uk-UA"/>
              </w:rPr>
              <w:t>, V</w:t>
            </w:r>
          </w:p>
        </w:tc>
        <w:tc>
          <w:tcPr>
            <w:tcW w:w="1418" w:type="dxa"/>
            <w:tcBorders>
              <w:top w:val="single" w:sz="4" w:space="0" w:color="auto"/>
              <w:left w:val="single" w:sz="4" w:space="0" w:color="auto"/>
              <w:bottom w:val="single" w:sz="4" w:space="0" w:color="auto"/>
              <w:right w:val="single" w:sz="4" w:space="0" w:color="auto"/>
            </w:tcBorders>
            <w:vAlign w:val="center"/>
          </w:tcPr>
          <w:p w14:paraId="433149C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IV</w:t>
            </w:r>
          </w:p>
        </w:tc>
        <w:tc>
          <w:tcPr>
            <w:tcW w:w="1134" w:type="dxa"/>
            <w:vMerge/>
            <w:tcBorders>
              <w:top w:val="single" w:sz="4" w:space="0" w:color="auto"/>
              <w:left w:val="single" w:sz="4" w:space="0" w:color="auto"/>
              <w:bottom w:val="single" w:sz="4" w:space="0" w:color="auto"/>
              <w:right w:val="single" w:sz="4" w:space="0" w:color="auto"/>
            </w:tcBorders>
          </w:tcPr>
          <w:p w14:paraId="54E82A76" w14:textId="77777777" w:rsidR="00E45C36" w:rsidRPr="00CC0896" w:rsidRDefault="00E45C36" w:rsidP="00322A0D">
            <w:pPr>
              <w:widowControl w:val="0"/>
              <w:suppressAutoHyphens/>
              <w:spacing w:after="120" w:line="240" w:lineRule="auto"/>
              <w:rPr>
                <w:rFonts w:ascii="Arial" w:eastAsia="Times New Roman" w:hAnsi="Arial" w:cs="Arial"/>
                <w:color w:val="000000" w:themeColor="text1"/>
                <w:sz w:val="20"/>
                <w:szCs w:val="20"/>
                <w:lang w:eastAsia="uk-UA"/>
              </w:rPr>
            </w:pPr>
          </w:p>
        </w:tc>
        <w:tc>
          <w:tcPr>
            <w:tcW w:w="1417" w:type="dxa"/>
            <w:vMerge/>
            <w:tcBorders>
              <w:left w:val="single" w:sz="4" w:space="0" w:color="auto"/>
              <w:bottom w:val="single" w:sz="4" w:space="0" w:color="auto"/>
              <w:right w:val="single" w:sz="4" w:space="0" w:color="000000"/>
            </w:tcBorders>
          </w:tcPr>
          <w:p w14:paraId="69B1E288" w14:textId="77777777" w:rsidR="00E45C36" w:rsidRPr="00CC0896" w:rsidRDefault="00E45C36" w:rsidP="00322A0D">
            <w:pPr>
              <w:widowControl w:val="0"/>
              <w:suppressAutoHyphens/>
              <w:spacing w:after="120" w:line="240" w:lineRule="auto"/>
              <w:rPr>
                <w:rFonts w:ascii="Arial" w:eastAsia="Times New Roman" w:hAnsi="Arial" w:cs="Arial"/>
                <w:color w:val="000000" w:themeColor="text1"/>
                <w:sz w:val="20"/>
                <w:szCs w:val="20"/>
                <w:lang w:eastAsia="uk-UA"/>
              </w:rPr>
            </w:pPr>
          </w:p>
        </w:tc>
      </w:tr>
      <w:tr w:rsidR="00E45C36" w:rsidRPr="00CC0896" w14:paraId="62B574E8" w14:textId="77777777" w:rsidTr="0030384D">
        <w:trPr>
          <w:trHeight w:val="629"/>
          <w:jc w:val="center"/>
        </w:trPr>
        <w:tc>
          <w:tcPr>
            <w:tcW w:w="4531" w:type="dxa"/>
            <w:gridSpan w:val="2"/>
            <w:tcBorders>
              <w:top w:val="single" w:sz="4" w:space="0" w:color="auto"/>
              <w:left w:val="single" w:sz="4" w:space="0" w:color="000000"/>
            </w:tcBorders>
            <w:vAlign w:val="center"/>
          </w:tcPr>
          <w:p w14:paraId="5696DF38" w14:textId="3DE50D23" w:rsidR="00E45C36" w:rsidRPr="00CC0896" w:rsidRDefault="00E45C36" w:rsidP="002665D4">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 xml:space="preserve">Санітарно-гігієнічні приміщення для вихованців </w:t>
            </w:r>
            <w:r w:rsidR="00260453">
              <w:rPr>
                <w:rFonts w:ascii="Arial" w:eastAsia="Times New Roman" w:hAnsi="Arial" w:cs="Arial"/>
                <w:color w:val="000000" w:themeColor="text1"/>
                <w:sz w:val="20"/>
                <w:szCs w:val="20"/>
                <w:lang w:eastAsia="uk-UA"/>
              </w:rPr>
              <w:t>у</w:t>
            </w:r>
            <w:r w:rsidRPr="00CC0896">
              <w:rPr>
                <w:rFonts w:ascii="Arial" w:eastAsia="Times New Roman" w:hAnsi="Arial" w:cs="Arial"/>
                <w:color w:val="000000" w:themeColor="text1"/>
                <w:sz w:val="20"/>
                <w:szCs w:val="20"/>
                <w:lang w:eastAsia="uk-UA"/>
              </w:rPr>
              <w:t xml:space="preserve"> групових осередках</w:t>
            </w:r>
          </w:p>
        </w:tc>
        <w:tc>
          <w:tcPr>
            <w:tcW w:w="2694" w:type="dxa"/>
            <w:gridSpan w:val="2"/>
            <w:tcBorders>
              <w:top w:val="single" w:sz="4" w:space="0" w:color="auto"/>
              <w:left w:val="single" w:sz="4" w:space="0" w:color="000000"/>
            </w:tcBorders>
            <w:vAlign w:val="center"/>
          </w:tcPr>
          <w:p w14:paraId="74FE399D" w14:textId="01075798"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+19</w:t>
            </w:r>
            <w:r w:rsidR="00260453">
              <w:rPr>
                <w:rFonts w:ascii="Arial" w:eastAsia="Times New Roman" w:hAnsi="Arial" w:cs="Arial"/>
                <w:color w:val="000000" w:themeColor="text1"/>
                <w:sz w:val="20"/>
                <w:szCs w:val="20"/>
                <w:lang w:eastAsia="uk-UA"/>
              </w:rPr>
              <w:t>–</w:t>
            </w:r>
            <w:r w:rsidRPr="00CC0896">
              <w:rPr>
                <w:rFonts w:ascii="Arial" w:eastAsia="Times New Roman" w:hAnsi="Arial" w:cs="Arial"/>
                <w:color w:val="000000" w:themeColor="text1"/>
                <w:sz w:val="20"/>
                <w:szCs w:val="20"/>
                <w:lang w:eastAsia="uk-UA"/>
              </w:rPr>
              <w:t>23</w:t>
            </w:r>
          </w:p>
        </w:tc>
        <w:tc>
          <w:tcPr>
            <w:tcW w:w="1134" w:type="dxa"/>
            <w:tcBorders>
              <w:top w:val="single" w:sz="4" w:space="0" w:color="auto"/>
              <w:left w:val="single" w:sz="4" w:space="0" w:color="000000"/>
            </w:tcBorders>
            <w:vAlign w:val="center"/>
          </w:tcPr>
          <w:p w14:paraId="57F526C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17" w:type="dxa"/>
            <w:tcBorders>
              <w:top w:val="single" w:sz="4" w:space="0" w:color="auto"/>
              <w:left w:val="single" w:sz="4" w:space="0" w:color="000000"/>
              <w:right w:val="single" w:sz="4" w:space="0" w:color="000000"/>
            </w:tcBorders>
            <w:vAlign w:val="center"/>
          </w:tcPr>
          <w:p w14:paraId="72DEA6E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r>
      <w:tr w:rsidR="00E45C36" w:rsidRPr="00CC0896" w14:paraId="41B6818F" w14:textId="77777777" w:rsidTr="0030384D">
        <w:trPr>
          <w:trHeight w:hRule="exact" w:val="331"/>
          <w:jc w:val="center"/>
        </w:trPr>
        <w:tc>
          <w:tcPr>
            <w:tcW w:w="4531" w:type="dxa"/>
            <w:gridSpan w:val="2"/>
            <w:tcBorders>
              <w:top w:val="single" w:sz="4" w:space="0" w:color="000000"/>
              <w:left w:val="single" w:sz="4" w:space="0" w:color="000000"/>
            </w:tcBorders>
            <w:vAlign w:val="center"/>
          </w:tcPr>
          <w:p w14:paraId="1842574D" w14:textId="77777777"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Буфетна</w:t>
            </w:r>
          </w:p>
          <w:p w14:paraId="14A98296" w14:textId="77777777" w:rsidR="0030384D"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7F19F99B" w14:textId="77777777" w:rsidR="0030384D"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6652E0B0" w14:textId="77777777" w:rsidR="0030384D" w:rsidRPr="00CC0896"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2694" w:type="dxa"/>
            <w:gridSpan w:val="2"/>
            <w:tcBorders>
              <w:top w:val="single" w:sz="4" w:space="0" w:color="000000"/>
              <w:left w:val="single" w:sz="4" w:space="0" w:color="000000"/>
            </w:tcBorders>
            <w:vAlign w:val="center"/>
          </w:tcPr>
          <w:p w14:paraId="1482BC2C" w14:textId="3F4644D3"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+19</w:t>
            </w:r>
            <w:r w:rsidR="00260453">
              <w:rPr>
                <w:rFonts w:ascii="Arial" w:eastAsia="Times New Roman" w:hAnsi="Arial" w:cs="Arial"/>
                <w:color w:val="000000" w:themeColor="text1"/>
                <w:sz w:val="20"/>
                <w:szCs w:val="20"/>
                <w:lang w:eastAsia="uk-UA"/>
              </w:rPr>
              <w:t>–</w:t>
            </w:r>
            <w:r w:rsidRPr="00CC0896">
              <w:rPr>
                <w:rFonts w:ascii="Arial" w:eastAsia="Times New Roman" w:hAnsi="Arial" w:cs="Arial"/>
                <w:color w:val="000000" w:themeColor="text1"/>
                <w:sz w:val="20"/>
                <w:szCs w:val="20"/>
                <w:lang w:eastAsia="uk-UA"/>
              </w:rPr>
              <w:t>23</w:t>
            </w:r>
          </w:p>
        </w:tc>
        <w:tc>
          <w:tcPr>
            <w:tcW w:w="1134" w:type="dxa"/>
            <w:tcBorders>
              <w:top w:val="single" w:sz="4" w:space="0" w:color="000000"/>
              <w:left w:val="single" w:sz="4" w:space="0" w:color="000000"/>
            </w:tcBorders>
            <w:vAlign w:val="center"/>
          </w:tcPr>
          <w:p w14:paraId="76799D9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17" w:type="dxa"/>
            <w:tcBorders>
              <w:top w:val="single" w:sz="4" w:space="0" w:color="000000"/>
              <w:left w:val="single" w:sz="4" w:space="0" w:color="000000"/>
              <w:right w:val="single" w:sz="4" w:space="0" w:color="000000"/>
            </w:tcBorders>
            <w:vAlign w:val="center"/>
          </w:tcPr>
          <w:p w14:paraId="32A010E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r>
      <w:tr w:rsidR="00E45C36" w:rsidRPr="00CC0896" w14:paraId="481910ED" w14:textId="77777777" w:rsidTr="0030384D">
        <w:trPr>
          <w:trHeight w:hRule="exact" w:val="590"/>
          <w:jc w:val="center"/>
        </w:trPr>
        <w:tc>
          <w:tcPr>
            <w:tcW w:w="4531" w:type="dxa"/>
            <w:gridSpan w:val="2"/>
            <w:tcBorders>
              <w:top w:val="single" w:sz="4" w:space="0" w:color="000000"/>
              <w:left w:val="single" w:sz="4" w:space="0" w:color="000000"/>
            </w:tcBorders>
            <w:vAlign w:val="center"/>
          </w:tcPr>
          <w:p w14:paraId="11951189"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Зали для музичних та фізкультурних занять,</w:t>
            </w:r>
            <w:r w:rsidRPr="00CC0896">
              <w:rPr>
                <w:rFonts w:ascii="Arial" w:eastAsia="Times New Roman" w:hAnsi="Arial" w:cs="Arial"/>
                <w:color w:val="000000" w:themeColor="text1"/>
                <w:sz w:val="20"/>
                <w:szCs w:val="20"/>
                <w:lang w:eastAsia="uk-UA"/>
              </w:rPr>
              <w:br/>
              <w:t>зал ЛФК</w:t>
            </w:r>
          </w:p>
        </w:tc>
        <w:tc>
          <w:tcPr>
            <w:tcW w:w="1276" w:type="dxa"/>
            <w:tcBorders>
              <w:top w:val="single" w:sz="4" w:space="0" w:color="000000"/>
              <w:left w:val="single" w:sz="4" w:space="0" w:color="000000"/>
            </w:tcBorders>
            <w:vAlign w:val="center"/>
          </w:tcPr>
          <w:p w14:paraId="1ECE6C4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19</w:t>
            </w:r>
          </w:p>
        </w:tc>
        <w:tc>
          <w:tcPr>
            <w:tcW w:w="1418" w:type="dxa"/>
            <w:tcBorders>
              <w:top w:val="single" w:sz="4" w:space="0" w:color="000000"/>
              <w:left w:val="single" w:sz="4" w:space="0" w:color="000000"/>
            </w:tcBorders>
            <w:vAlign w:val="center"/>
          </w:tcPr>
          <w:p w14:paraId="701D4393"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134" w:type="dxa"/>
            <w:tcBorders>
              <w:top w:val="single" w:sz="4" w:space="0" w:color="000000"/>
              <w:left w:val="single" w:sz="4" w:space="0" w:color="000000"/>
            </w:tcBorders>
            <w:vAlign w:val="center"/>
          </w:tcPr>
          <w:p w14:paraId="2DB63F7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c>
          <w:tcPr>
            <w:tcW w:w="1417" w:type="dxa"/>
            <w:tcBorders>
              <w:top w:val="single" w:sz="4" w:space="0" w:color="000000"/>
              <w:left w:val="single" w:sz="4" w:space="0" w:color="000000"/>
              <w:right w:val="single" w:sz="4" w:space="0" w:color="000000"/>
            </w:tcBorders>
            <w:vAlign w:val="center"/>
          </w:tcPr>
          <w:p w14:paraId="43AC67D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r>
      <w:tr w:rsidR="00E45C36" w:rsidRPr="00CC0896" w14:paraId="6A8C4CEE" w14:textId="77777777" w:rsidTr="0030384D">
        <w:trPr>
          <w:trHeight w:hRule="exact" w:val="331"/>
          <w:jc w:val="center"/>
        </w:trPr>
        <w:tc>
          <w:tcPr>
            <w:tcW w:w="4531" w:type="dxa"/>
            <w:gridSpan w:val="2"/>
            <w:tcBorders>
              <w:top w:val="single" w:sz="4" w:space="0" w:color="000000"/>
              <w:left w:val="single" w:sz="4" w:space="0" w:color="000000"/>
            </w:tcBorders>
            <w:vAlign w:val="center"/>
          </w:tcPr>
          <w:p w14:paraId="0EAC64C2" w14:textId="77777777"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Медична кімната</w:t>
            </w:r>
          </w:p>
          <w:p w14:paraId="04AB422C" w14:textId="77777777" w:rsidR="0030384D" w:rsidRPr="00CC0896"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000000"/>
              <w:left w:val="single" w:sz="4" w:space="0" w:color="000000"/>
            </w:tcBorders>
            <w:vAlign w:val="center"/>
          </w:tcPr>
          <w:p w14:paraId="39163EF1"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22</w:t>
            </w:r>
          </w:p>
        </w:tc>
        <w:tc>
          <w:tcPr>
            <w:tcW w:w="1418" w:type="dxa"/>
            <w:tcBorders>
              <w:top w:val="single" w:sz="4" w:space="0" w:color="000000"/>
              <w:left w:val="single" w:sz="4" w:space="0" w:color="000000"/>
            </w:tcBorders>
            <w:vAlign w:val="center"/>
          </w:tcPr>
          <w:p w14:paraId="25797CC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21</w:t>
            </w:r>
          </w:p>
        </w:tc>
        <w:tc>
          <w:tcPr>
            <w:tcW w:w="1134" w:type="dxa"/>
            <w:tcBorders>
              <w:top w:val="single" w:sz="4" w:space="0" w:color="000000"/>
              <w:left w:val="single" w:sz="4" w:space="0" w:color="000000"/>
            </w:tcBorders>
            <w:vAlign w:val="center"/>
          </w:tcPr>
          <w:p w14:paraId="40B5380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17" w:type="dxa"/>
            <w:tcBorders>
              <w:top w:val="single" w:sz="4" w:space="0" w:color="000000"/>
              <w:left w:val="single" w:sz="4" w:space="0" w:color="000000"/>
              <w:right w:val="single" w:sz="4" w:space="0" w:color="000000"/>
            </w:tcBorders>
            <w:vAlign w:val="center"/>
          </w:tcPr>
          <w:p w14:paraId="0333854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w:t>
            </w:r>
          </w:p>
        </w:tc>
      </w:tr>
      <w:tr w:rsidR="00E45C36" w:rsidRPr="00CC0896" w14:paraId="2333D0FC" w14:textId="77777777" w:rsidTr="0030384D">
        <w:trPr>
          <w:trHeight w:hRule="exact" w:val="331"/>
          <w:jc w:val="center"/>
        </w:trPr>
        <w:tc>
          <w:tcPr>
            <w:tcW w:w="4531" w:type="dxa"/>
            <w:gridSpan w:val="2"/>
            <w:tcBorders>
              <w:top w:val="single" w:sz="4" w:space="0" w:color="000000"/>
              <w:left w:val="single" w:sz="4" w:space="0" w:color="000000"/>
            </w:tcBorders>
            <w:vAlign w:val="center"/>
          </w:tcPr>
          <w:p w14:paraId="23702E64"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Службово-побутові приміщення</w:t>
            </w:r>
          </w:p>
        </w:tc>
        <w:tc>
          <w:tcPr>
            <w:tcW w:w="1276" w:type="dxa"/>
            <w:tcBorders>
              <w:top w:val="single" w:sz="4" w:space="0" w:color="000000"/>
              <w:left w:val="single" w:sz="4" w:space="0" w:color="000000"/>
            </w:tcBorders>
            <w:vAlign w:val="center"/>
          </w:tcPr>
          <w:p w14:paraId="21B07A5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tcBorders>
            <w:vAlign w:val="center"/>
          </w:tcPr>
          <w:p w14:paraId="0A51FE13"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17</w:t>
            </w:r>
          </w:p>
        </w:tc>
        <w:tc>
          <w:tcPr>
            <w:tcW w:w="1134" w:type="dxa"/>
            <w:tcBorders>
              <w:top w:val="single" w:sz="4" w:space="0" w:color="000000"/>
              <w:left w:val="single" w:sz="4" w:space="0" w:color="000000"/>
            </w:tcBorders>
            <w:vAlign w:val="center"/>
          </w:tcPr>
          <w:p w14:paraId="068CE7A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17" w:type="dxa"/>
            <w:tcBorders>
              <w:top w:val="single" w:sz="4" w:space="0" w:color="000000"/>
              <w:left w:val="single" w:sz="4" w:space="0" w:color="000000"/>
              <w:right w:val="single" w:sz="4" w:space="0" w:color="000000"/>
            </w:tcBorders>
            <w:vAlign w:val="center"/>
          </w:tcPr>
          <w:p w14:paraId="66A0002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w:t>
            </w:r>
          </w:p>
        </w:tc>
      </w:tr>
      <w:tr w:rsidR="00E45C36" w:rsidRPr="00CC0896" w14:paraId="110003B0" w14:textId="77777777" w:rsidTr="0030384D">
        <w:trPr>
          <w:trHeight w:hRule="exact" w:val="331"/>
          <w:jc w:val="center"/>
        </w:trPr>
        <w:tc>
          <w:tcPr>
            <w:tcW w:w="9776" w:type="dxa"/>
            <w:gridSpan w:val="6"/>
            <w:tcBorders>
              <w:top w:val="single" w:sz="4" w:space="0" w:color="000000"/>
              <w:left w:val="single" w:sz="4" w:space="0" w:color="000000"/>
              <w:bottom w:val="single" w:sz="4" w:space="0" w:color="auto"/>
              <w:right w:val="single" w:sz="4" w:space="0" w:color="000000"/>
            </w:tcBorders>
            <w:vAlign w:val="center"/>
          </w:tcPr>
          <w:p w14:paraId="15E51915"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Харчоблок:</w:t>
            </w:r>
          </w:p>
        </w:tc>
      </w:tr>
      <w:tr w:rsidR="00E45C36" w:rsidRPr="00CC0896" w14:paraId="1A24A8C8" w14:textId="77777777" w:rsidTr="0030384D">
        <w:trPr>
          <w:trHeight w:hRule="exact" w:val="326"/>
          <w:jc w:val="center"/>
        </w:trPr>
        <w:tc>
          <w:tcPr>
            <w:tcW w:w="4531" w:type="dxa"/>
            <w:gridSpan w:val="2"/>
            <w:tcBorders>
              <w:top w:val="single" w:sz="4" w:space="0" w:color="auto"/>
              <w:left w:val="single" w:sz="4" w:space="0" w:color="auto"/>
              <w:right w:val="single" w:sz="4" w:space="0" w:color="auto"/>
            </w:tcBorders>
            <w:vAlign w:val="center"/>
          </w:tcPr>
          <w:p w14:paraId="489A2E3C"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а) зона отримання та зберігання сировини:</w:t>
            </w:r>
          </w:p>
        </w:tc>
        <w:tc>
          <w:tcPr>
            <w:tcW w:w="1276" w:type="dxa"/>
            <w:tcBorders>
              <w:top w:val="single" w:sz="4" w:space="0" w:color="auto"/>
              <w:left w:val="single" w:sz="4" w:space="0" w:color="auto"/>
              <w:right w:val="single" w:sz="4" w:space="0" w:color="auto"/>
            </w:tcBorders>
            <w:vAlign w:val="center"/>
          </w:tcPr>
          <w:p w14:paraId="5DEC8F9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1418" w:type="dxa"/>
            <w:tcBorders>
              <w:top w:val="single" w:sz="4" w:space="0" w:color="auto"/>
              <w:left w:val="single" w:sz="4" w:space="0" w:color="auto"/>
              <w:right w:val="single" w:sz="4" w:space="0" w:color="auto"/>
            </w:tcBorders>
            <w:vAlign w:val="center"/>
          </w:tcPr>
          <w:p w14:paraId="574D348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2551" w:type="dxa"/>
            <w:gridSpan w:val="2"/>
            <w:vMerge w:val="restart"/>
            <w:tcBorders>
              <w:top w:val="single" w:sz="4" w:space="0" w:color="auto"/>
              <w:left w:val="single" w:sz="4" w:space="0" w:color="auto"/>
              <w:right w:val="single" w:sz="4" w:space="0" w:color="auto"/>
            </w:tcBorders>
            <w:vAlign w:val="center"/>
          </w:tcPr>
          <w:p w14:paraId="47E4DA03"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318C7D0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75A6655D" w14:textId="1735D29B" w:rsidR="00E45C36" w:rsidRPr="00CC0896" w:rsidRDefault="00260453"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З</w:t>
            </w:r>
            <w:r w:rsidR="00E45C36" w:rsidRPr="00CC0896">
              <w:rPr>
                <w:rFonts w:ascii="Arial" w:eastAsia="Times New Roman" w:hAnsi="Arial" w:cs="Arial"/>
                <w:color w:val="000000" w:themeColor="text1"/>
                <w:sz w:val="20"/>
                <w:szCs w:val="20"/>
                <w:lang w:eastAsia="uk-UA"/>
              </w:rPr>
              <w:t>гідно</w:t>
            </w:r>
            <w:r>
              <w:rPr>
                <w:rFonts w:ascii="Arial" w:eastAsia="Times New Roman" w:hAnsi="Arial" w:cs="Arial"/>
                <w:color w:val="000000" w:themeColor="text1"/>
                <w:sz w:val="20"/>
                <w:szCs w:val="20"/>
                <w:lang w:eastAsia="uk-UA"/>
              </w:rPr>
              <w:t xml:space="preserve"> з</w:t>
            </w:r>
            <w:r w:rsidR="00E45C36" w:rsidRPr="00CC0896">
              <w:rPr>
                <w:rFonts w:ascii="Arial" w:eastAsia="Times New Roman" w:hAnsi="Arial" w:cs="Arial"/>
                <w:color w:val="000000" w:themeColor="text1"/>
                <w:sz w:val="20"/>
                <w:szCs w:val="20"/>
                <w:lang w:eastAsia="uk-UA"/>
              </w:rPr>
              <w:t xml:space="preserve"> </w:t>
            </w:r>
            <w:hyperlink r:id="rId293" w:history="1">
              <w:r w:rsidR="00E45C36" w:rsidRPr="007D1171">
                <w:rPr>
                  <w:rStyle w:val="a8"/>
                  <w:rFonts w:ascii="Arial" w:eastAsia="Times New Roman" w:hAnsi="Arial" w:cs="Arial"/>
                  <w:sz w:val="20"/>
                  <w:szCs w:val="20"/>
                  <w:lang w:eastAsia="uk-UA"/>
                </w:rPr>
                <w:t>Кодекс</w:t>
              </w:r>
              <w:r>
                <w:rPr>
                  <w:rStyle w:val="a8"/>
                  <w:rFonts w:ascii="Arial" w:eastAsia="Times New Roman" w:hAnsi="Arial" w:cs="Arial"/>
                  <w:sz w:val="20"/>
                  <w:szCs w:val="20"/>
                  <w:lang w:eastAsia="uk-UA"/>
                </w:rPr>
                <w:t>ом</w:t>
              </w:r>
              <w:r w:rsidR="00E45C36" w:rsidRPr="007D1171">
                <w:rPr>
                  <w:rStyle w:val="a8"/>
                  <w:rFonts w:ascii="Arial" w:eastAsia="Times New Roman" w:hAnsi="Arial" w:cs="Arial"/>
                  <w:sz w:val="20"/>
                  <w:szCs w:val="20"/>
                  <w:lang w:eastAsia="uk-UA"/>
                </w:rPr>
                <w:t xml:space="preserve"> 4</w:t>
              </w:r>
            </w:hyperlink>
          </w:p>
          <w:p w14:paraId="0B8B947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04CBD12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6F58A700" w14:textId="77777777" w:rsidTr="0030384D">
        <w:trPr>
          <w:trHeight w:hRule="exact" w:val="325"/>
          <w:jc w:val="center"/>
        </w:trPr>
        <w:tc>
          <w:tcPr>
            <w:tcW w:w="4531" w:type="dxa"/>
            <w:gridSpan w:val="2"/>
            <w:tcBorders>
              <w:left w:val="single" w:sz="4" w:space="0" w:color="auto"/>
              <w:bottom w:val="single" w:sz="4" w:space="0" w:color="auto"/>
              <w:right w:val="single" w:sz="4" w:space="0" w:color="auto"/>
            </w:tcBorders>
            <w:vAlign w:val="center"/>
          </w:tcPr>
          <w:p w14:paraId="0B6BB6AF" w14:textId="06DD4473"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приміщення отримання сировини;</w:t>
            </w:r>
          </w:p>
        </w:tc>
        <w:tc>
          <w:tcPr>
            <w:tcW w:w="1276" w:type="dxa"/>
            <w:tcBorders>
              <w:left w:val="single" w:sz="4" w:space="0" w:color="auto"/>
              <w:bottom w:val="single" w:sz="4" w:space="0" w:color="auto"/>
              <w:right w:val="single" w:sz="4" w:space="0" w:color="auto"/>
            </w:tcBorders>
            <w:vAlign w:val="center"/>
          </w:tcPr>
          <w:p w14:paraId="3E4C09A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16</w:t>
            </w:r>
          </w:p>
        </w:tc>
        <w:tc>
          <w:tcPr>
            <w:tcW w:w="1418" w:type="dxa"/>
            <w:tcBorders>
              <w:left w:val="single" w:sz="4" w:space="0" w:color="auto"/>
              <w:bottom w:val="single" w:sz="4" w:space="0" w:color="auto"/>
              <w:right w:val="single" w:sz="4" w:space="0" w:color="auto"/>
            </w:tcBorders>
            <w:vAlign w:val="center"/>
          </w:tcPr>
          <w:p w14:paraId="061A25D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16</w:t>
            </w:r>
          </w:p>
        </w:tc>
        <w:tc>
          <w:tcPr>
            <w:tcW w:w="2551" w:type="dxa"/>
            <w:gridSpan w:val="2"/>
            <w:vMerge/>
            <w:tcBorders>
              <w:left w:val="single" w:sz="4" w:space="0" w:color="auto"/>
              <w:bottom w:val="single" w:sz="4" w:space="0" w:color="auto"/>
              <w:right w:val="single" w:sz="4" w:space="0" w:color="auto"/>
            </w:tcBorders>
            <w:vAlign w:val="center"/>
          </w:tcPr>
          <w:p w14:paraId="342AF72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60D0A171" w14:textId="77777777" w:rsidTr="0030384D">
        <w:trPr>
          <w:trHeight w:hRule="exact" w:val="283"/>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370B934D" w14:textId="46B19EBA"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склад сипкої сировини;</w:t>
            </w:r>
          </w:p>
        </w:tc>
        <w:tc>
          <w:tcPr>
            <w:tcW w:w="1276" w:type="dxa"/>
            <w:tcBorders>
              <w:top w:val="single" w:sz="4" w:space="0" w:color="auto"/>
              <w:left w:val="single" w:sz="4" w:space="0" w:color="auto"/>
              <w:bottom w:val="single" w:sz="4" w:space="0" w:color="auto"/>
              <w:right w:val="single" w:sz="4" w:space="0" w:color="auto"/>
            </w:tcBorders>
            <w:vAlign w:val="center"/>
          </w:tcPr>
          <w:p w14:paraId="521EC4D1"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12</w:t>
            </w:r>
          </w:p>
        </w:tc>
        <w:tc>
          <w:tcPr>
            <w:tcW w:w="1418" w:type="dxa"/>
            <w:tcBorders>
              <w:top w:val="single" w:sz="4" w:space="0" w:color="auto"/>
              <w:left w:val="single" w:sz="4" w:space="0" w:color="auto"/>
              <w:bottom w:val="single" w:sz="4" w:space="0" w:color="auto"/>
              <w:right w:val="single" w:sz="4" w:space="0" w:color="auto"/>
            </w:tcBorders>
            <w:vAlign w:val="center"/>
          </w:tcPr>
          <w:p w14:paraId="0171699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12</w:t>
            </w:r>
          </w:p>
        </w:tc>
        <w:tc>
          <w:tcPr>
            <w:tcW w:w="2551" w:type="dxa"/>
            <w:gridSpan w:val="2"/>
            <w:vMerge/>
            <w:tcBorders>
              <w:top w:val="single" w:sz="4" w:space="0" w:color="auto"/>
              <w:left w:val="single" w:sz="4" w:space="0" w:color="auto"/>
              <w:bottom w:val="single" w:sz="4" w:space="0" w:color="auto"/>
              <w:right w:val="single" w:sz="4" w:space="0" w:color="auto"/>
            </w:tcBorders>
            <w:vAlign w:val="center"/>
          </w:tcPr>
          <w:p w14:paraId="76EC42E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2091903D" w14:textId="77777777" w:rsidTr="0030384D">
        <w:trPr>
          <w:trHeight w:hRule="exact" w:val="290"/>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3ECE5088" w14:textId="6427A636"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 xml:space="preserve">— </w:t>
            </w:r>
            <w:r w:rsidR="00E45C36" w:rsidRPr="00CC0896">
              <w:rPr>
                <w:rFonts w:ascii="Arial" w:eastAsia="Times New Roman" w:hAnsi="Arial" w:cs="Arial"/>
                <w:color w:val="000000" w:themeColor="text1"/>
                <w:sz w:val="20"/>
                <w:szCs w:val="20"/>
                <w:lang w:eastAsia="uk-UA"/>
              </w:rPr>
              <w:t>склад овочів;</w:t>
            </w:r>
          </w:p>
        </w:tc>
        <w:tc>
          <w:tcPr>
            <w:tcW w:w="1276" w:type="dxa"/>
            <w:tcBorders>
              <w:top w:val="single" w:sz="4" w:space="0" w:color="auto"/>
              <w:left w:val="single" w:sz="4" w:space="0" w:color="auto"/>
              <w:bottom w:val="single" w:sz="4" w:space="0" w:color="auto"/>
              <w:right w:val="single" w:sz="4" w:space="0" w:color="auto"/>
            </w:tcBorders>
            <w:vAlign w:val="center"/>
          </w:tcPr>
          <w:p w14:paraId="0BF43B2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c>
          <w:tcPr>
            <w:tcW w:w="1418" w:type="dxa"/>
            <w:tcBorders>
              <w:top w:val="single" w:sz="4" w:space="0" w:color="auto"/>
              <w:left w:val="single" w:sz="4" w:space="0" w:color="auto"/>
              <w:bottom w:val="single" w:sz="4" w:space="0" w:color="auto"/>
              <w:right w:val="single" w:sz="4" w:space="0" w:color="auto"/>
            </w:tcBorders>
            <w:vAlign w:val="center"/>
          </w:tcPr>
          <w:p w14:paraId="338D7D5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c>
          <w:tcPr>
            <w:tcW w:w="2551" w:type="dxa"/>
            <w:gridSpan w:val="2"/>
            <w:vMerge/>
            <w:tcBorders>
              <w:top w:val="single" w:sz="4" w:space="0" w:color="auto"/>
              <w:left w:val="single" w:sz="4" w:space="0" w:color="auto"/>
              <w:bottom w:val="single" w:sz="4" w:space="0" w:color="auto"/>
              <w:right w:val="single" w:sz="4" w:space="0" w:color="auto"/>
            </w:tcBorders>
            <w:vAlign w:val="center"/>
          </w:tcPr>
          <w:p w14:paraId="560F35D8"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660D4083" w14:textId="77777777" w:rsidTr="0030384D">
        <w:trPr>
          <w:trHeight w:hRule="exact" w:val="1083"/>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0B5735CD" w14:textId="60204CF1" w:rsidR="00E45C36" w:rsidRPr="00CC0896" w:rsidRDefault="00260453" w:rsidP="00322A0D">
            <w:pPr>
              <w:widowControl w:val="0"/>
              <w:suppressAutoHyphens/>
              <w:spacing w:after="120" w:line="240" w:lineRule="auto"/>
              <w:ind w:firstLine="151"/>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приміщення з холодильним обладнанням</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2BB7B172" w14:textId="77777777" w:rsidR="00E45C36" w:rsidRPr="00CC0896" w:rsidRDefault="00E45C36" w:rsidP="00322A0D">
            <w:pPr>
              <w:widowControl w:val="0"/>
              <w:suppressAutoHyphens/>
              <w:spacing w:after="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Мінімальна за технічними характеристиками холодильного обладнання,</w:t>
            </w:r>
          </w:p>
          <w:p w14:paraId="411F3031" w14:textId="77777777" w:rsidR="00E45C36" w:rsidRPr="00CC0896" w:rsidRDefault="00E45C36" w:rsidP="00322A0D">
            <w:pPr>
              <w:widowControl w:val="0"/>
              <w:suppressAutoHyphens/>
              <w:spacing w:after="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за відсутності приймати 12</w:t>
            </w:r>
          </w:p>
        </w:tc>
        <w:tc>
          <w:tcPr>
            <w:tcW w:w="2551" w:type="dxa"/>
            <w:gridSpan w:val="2"/>
            <w:vMerge w:val="restart"/>
            <w:tcBorders>
              <w:top w:val="single" w:sz="4" w:space="0" w:color="auto"/>
              <w:left w:val="single" w:sz="4" w:space="0" w:color="auto"/>
              <w:bottom w:val="single" w:sz="4" w:space="0" w:color="auto"/>
              <w:right w:val="single" w:sz="4" w:space="0" w:color="auto"/>
            </w:tcBorders>
            <w:vAlign w:val="center"/>
          </w:tcPr>
          <w:p w14:paraId="6488901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29BF4CFE" w14:textId="77777777" w:rsidTr="0030384D">
        <w:trPr>
          <w:trHeight w:hRule="exact" w:val="560"/>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124668C6" w14:textId="77777777"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б) заготівельна зона (овочевий цех, м’ясо-рибний цех, борошняний цех)</w:t>
            </w:r>
          </w:p>
          <w:p w14:paraId="327C11FE" w14:textId="77777777" w:rsidR="0030384D"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2570C03A" w14:textId="77777777" w:rsidR="0030384D" w:rsidRPr="00CC0896"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auto"/>
              <w:bottom w:val="single" w:sz="4" w:space="0" w:color="auto"/>
              <w:right w:val="single" w:sz="4" w:space="0" w:color="auto"/>
            </w:tcBorders>
            <w:vAlign w:val="center"/>
          </w:tcPr>
          <w:p w14:paraId="718B345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auto"/>
              <w:left w:val="single" w:sz="4" w:space="0" w:color="auto"/>
              <w:bottom w:val="single" w:sz="4" w:space="0" w:color="auto"/>
              <w:right w:val="single" w:sz="4" w:space="0" w:color="auto"/>
            </w:tcBorders>
            <w:vAlign w:val="center"/>
          </w:tcPr>
          <w:p w14:paraId="0464653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2551" w:type="dxa"/>
            <w:gridSpan w:val="2"/>
            <w:vMerge/>
            <w:tcBorders>
              <w:top w:val="single" w:sz="4" w:space="0" w:color="auto"/>
              <w:left w:val="single" w:sz="4" w:space="0" w:color="auto"/>
              <w:bottom w:val="single" w:sz="4" w:space="0" w:color="auto"/>
              <w:right w:val="single" w:sz="4" w:space="0" w:color="auto"/>
            </w:tcBorders>
            <w:vAlign w:val="center"/>
          </w:tcPr>
          <w:p w14:paraId="1A8CE1C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3CFF8258" w14:textId="77777777" w:rsidTr="0030384D">
        <w:trPr>
          <w:gridBefore w:val="1"/>
          <w:wBefore w:w="14" w:type="dxa"/>
          <w:trHeight w:hRule="exact" w:val="326"/>
          <w:jc w:val="center"/>
        </w:trPr>
        <w:tc>
          <w:tcPr>
            <w:tcW w:w="4517" w:type="dxa"/>
            <w:tcBorders>
              <w:top w:val="single" w:sz="4" w:space="0" w:color="auto"/>
              <w:left w:val="single" w:sz="4" w:space="0" w:color="auto"/>
              <w:bottom w:val="single" w:sz="4" w:space="0" w:color="auto"/>
              <w:right w:val="single" w:sz="4" w:space="0" w:color="auto"/>
            </w:tcBorders>
            <w:vAlign w:val="center"/>
          </w:tcPr>
          <w:p w14:paraId="31F1739B" w14:textId="77777777"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в) службово-побутова зона:</w:t>
            </w:r>
          </w:p>
          <w:p w14:paraId="14E871C7" w14:textId="77777777" w:rsidR="0030384D"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2AF965BF" w14:textId="77777777" w:rsidR="0030384D" w:rsidRPr="00CC0896" w:rsidRDefault="0030384D"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auto"/>
              <w:bottom w:val="single" w:sz="4" w:space="0" w:color="auto"/>
              <w:right w:val="single" w:sz="4" w:space="0" w:color="auto"/>
            </w:tcBorders>
            <w:vAlign w:val="center"/>
          </w:tcPr>
          <w:p w14:paraId="3CC1101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1418" w:type="dxa"/>
            <w:tcBorders>
              <w:top w:val="single" w:sz="4" w:space="0" w:color="auto"/>
              <w:left w:val="single" w:sz="4" w:space="0" w:color="auto"/>
              <w:bottom w:val="single" w:sz="4" w:space="0" w:color="auto"/>
              <w:right w:val="single" w:sz="4" w:space="0" w:color="auto"/>
            </w:tcBorders>
            <w:vAlign w:val="center"/>
          </w:tcPr>
          <w:p w14:paraId="559291E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1134" w:type="dxa"/>
            <w:tcBorders>
              <w:top w:val="single" w:sz="4" w:space="0" w:color="auto"/>
              <w:left w:val="single" w:sz="4" w:space="0" w:color="auto"/>
              <w:bottom w:val="single" w:sz="4" w:space="0" w:color="auto"/>
              <w:right w:val="single" w:sz="4" w:space="0" w:color="auto"/>
            </w:tcBorders>
            <w:vAlign w:val="center"/>
          </w:tcPr>
          <w:p w14:paraId="72F32A92" w14:textId="5234A5E5" w:rsidR="00E45C36" w:rsidRPr="00CC0896" w:rsidRDefault="003716E0"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p>
        </w:tc>
        <w:tc>
          <w:tcPr>
            <w:tcW w:w="1417" w:type="dxa"/>
            <w:tcBorders>
              <w:top w:val="single" w:sz="4" w:space="0" w:color="auto"/>
              <w:left w:val="single" w:sz="4" w:space="0" w:color="auto"/>
              <w:bottom w:val="single" w:sz="4" w:space="0" w:color="auto"/>
              <w:right w:val="single" w:sz="4" w:space="0" w:color="auto"/>
            </w:tcBorders>
            <w:vAlign w:val="center"/>
          </w:tcPr>
          <w:p w14:paraId="75B507F7" w14:textId="744F7D34" w:rsidR="00E45C36" w:rsidRPr="00CC0896" w:rsidRDefault="003716E0"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p>
        </w:tc>
      </w:tr>
      <w:tr w:rsidR="00E45C36" w:rsidRPr="00CC0896" w14:paraId="7DDD568A" w14:textId="77777777" w:rsidTr="0030384D">
        <w:trPr>
          <w:gridBefore w:val="1"/>
          <w:wBefore w:w="14" w:type="dxa"/>
          <w:trHeight w:hRule="exact" w:val="326"/>
          <w:jc w:val="center"/>
        </w:trPr>
        <w:tc>
          <w:tcPr>
            <w:tcW w:w="4517" w:type="dxa"/>
            <w:tcBorders>
              <w:top w:val="single" w:sz="4" w:space="0" w:color="auto"/>
              <w:left w:val="single" w:sz="4" w:space="0" w:color="000000"/>
            </w:tcBorders>
            <w:vAlign w:val="center"/>
          </w:tcPr>
          <w:p w14:paraId="31384E4D" w14:textId="48CD350E"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гардероб;</w:t>
            </w:r>
          </w:p>
        </w:tc>
        <w:tc>
          <w:tcPr>
            <w:tcW w:w="1276" w:type="dxa"/>
            <w:tcBorders>
              <w:top w:val="single" w:sz="4" w:space="0" w:color="auto"/>
              <w:left w:val="single" w:sz="4" w:space="0" w:color="000000"/>
            </w:tcBorders>
            <w:vAlign w:val="center"/>
          </w:tcPr>
          <w:p w14:paraId="58209BC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1418" w:type="dxa"/>
            <w:tcBorders>
              <w:top w:val="single" w:sz="4" w:space="0" w:color="auto"/>
              <w:left w:val="single" w:sz="4" w:space="0" w:color="000000"/>
            </w:tcBorders>
            <w:vAlign w:val="center"/>
          </w:tcPr>
          <w:p w14:paraId="7604861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1134" w:type="dxa"/>
            <w:tcBorders>
              <w:top w:val="single" w:sz="4" w:space="0" w:color="auto"/>
              <w:left w:val="single" w:sz="4" w:space="0" w:color="000000"/>
            </w:tcBorders>
            <w:vAlign w:val="center"/>
          </w:tcPr>
          <w:p w14:paraId="26992308" w14:textId="03794563" w:rsidR="00E45C36" w:rsidRPr="00CC0896" w:rsidRDefault="00260453"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p>
        </w:tc>
        <w:tc>
          <w:tcPr>
            <w:tcW w:w="1417" w:type="dxa"/>
            <w:tcBorders>
              <w:top w:val="single" w:sz="4" w:space="0" w:color="auto"/>
              <w:left w:val="single" w:sz="4" w:space="0" w:color="000000"/>
              <w:right w:val="single" w:sz="4" w:space="0" w:color="000000"/>
            </w:tcBorders>
            <w:vAlign w:val="center"/>
          </w:tcPr>
          <w:p w14:paraId="5BE1BB5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w:t>
            </w:r>
          </w:p>
        </w:tc>
      </w:tr>
      <w:tr w:rsidR="00E45C36" w:rsidRPr="00CC0896" w14:paraId="0258C119" w14:textId="77777777" w:rsidTr="0030384D">
        <w:trPr>
          <w:gridBefore w:val="1"/>
          <w:wBefore w:w="14" w:type="dxa"/>
          <w:trHeight w:hRule="exact" w:val="687"/>
          <w:jc w:val="center"/>
        </w:trPr>
        <w:tc>
          <w:tcPr>
            <w:tcW w:w="4517" w:type="dxa"/>
            <w:tcBorders>
              <w:top w:val="single" w:sz="4" w:space="0" w:color="000000"/>
              <w:left w:val="single" w:sz="4" w:space="0" w:color="000000"/>
            </w:tcBorders>
            <w:vAlign w:val="center"/>
          </w:tcPr>
          <w:p w14:paraId="2F4DED16" w14:textId="551F807D"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туалет;</w:t>
            </w:r>
          </w:p>
          <w:p w14:paraId="5E6A6F5A" w14:textId="77777777" w:rsidR="00E45C36" w:rsidRDefault="00E45C36" w:rsidP="00322A0D">
            <w:pPr>
              <w:widowControl w:val="0"/>
              <w:suppressAutoHyphens/>
              <w:spacing w:after="120" w:line="240" w:lineRule="auto"/>
              <w:ind w:left="227"/>
              <w:rPr>
                <w:rFonts w:ascii="Arial" w:eastAsia="Times New Roman" w:hAnsi="Arial" w:cs="Arial"/>
                <w:color w:val="000000" w:themeColor="text1"/>
                <w:sz w:val="20"/>
                <w:szCs w:val="20"/>
                <w:lang w:eastAsia="uk-UA"/>
              </w:rPr>
            </w:pPr>
          </w:p>
          <w:p w14:paraId="648A4C77" w14:textId="77777777" w:rsidR="0029712E" w:rsidRDefault="0029712E" w:rsidP="00322A0D">
            <w:pPr>
              <w:widowControl w:val="0"/>
              <w:suppressAutoHyphens/>
              <w:spacing w:after="120" w:line="240" w:lineRule="auto"/>
              <w:ind w:left="227"/>
              <w:rPr>
                <w:rFonts w:ascii="Arial" w:eastAsia="Times New Roman" w:hAnsi="Arial" w:cs="Arial"/>
                <w:color w:val="000000" w:themeColor="text1"/>
                <w:sz w:val="20"/>
                <w:szCs w:val="20"/>
                <w:lang w:eastAsia="uk-UA"/>
              </w:rPr>
            </w:pPr>
          </w:p>
          <w:p w14:paraId="5B8D2FB2" w14:textId="77777777" w:rsidR="0029712E" w:rsidRPr="00CC0896" w:rsidRDefault="0029712E" w:rsidP="0029712E">
            <w:pPr>
              <w:widowControl w:val="0"/>
              <w:suppressAutoHyphens/>
              <w:spacing w:after="120" w:line="240" w:lineRule="auto"/>
              <w:rPr>
                <w:rFonts w:ascii="Arial" w:eastAsia="Times New Roman" w:hAnsi="Arial" w:cs="Arial"/>
                <w:color w:val="000000" w:themeColor="text1"/>
                <w:sz w:val="20"/>
                <w:szCs w:val="20"/>
                <w:lang w:eastAsia="uk-UA"/>
              </w:rPr>
            </w:pPr>
          </w:p>
        </w:tc>
        <w:tc>
          <w:tcPr>
            <w:tcW w:w="1276" w:type="dxa"/>
            <w:tcBorders>
              <w:top w:val="single" w:sz="4" w:space="0" w:color="000000"/>
              <w:left w:val="single" w:sz="4" w:space="0" w:color="000000"/>
            </w:tcBorders>
            <w:vAlign w:val="center"/>
          </w:tcPr>
          <w:p w14:paraId="526B9D2C"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tcBorders>
            <w:vAlign w:val="center"/>
          </w:tcPr>
          <w:p w14:paraId="0579953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134" w:type="dxa"/>
            <w:tcBorders>
              <w:top w:val="single" w:sz="4" w:space="0" w:color="000000"/>
              <w:left w:val="single" w:sz="4" w:space="0" w:color="000000"/>
            </w:tcBorders>
            <w:vAlign w:val="center"/>
          </w:tcPr>
          <w:p w14:paraId="245D94CE" w14:textId="70F57FE3" w:rsidR="00E45C36" w:rsidRPr="00CC0896" w:rsidRDefault="00260453"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p>
        </w:tc>
        <w:tc>
          <w:tcPr>
            <w:tcW w:w="1417" w:type="dxa"/>
            <w:tcBorders>
              <w:top w:val="single" w:sz="4" w:space="0" w:color="000000"/>
              <w:left w:val="single" w:sz="4" w:space="0" w:color="000000"/>
              <w:right w:val="single" w:sz="4" w:space="0" w:color="000000"/>
            </w:tcBorders>
            <w:vAlign w:val="center"/>
          </w:tcPr>
          <w:p w14:paraId="35225D0E" w14:textId="5E679EA3"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100 м</w:t>
            </w:r>
            <w:r w:rsidRPr="00CC0896">
              <w:rPr>
                <w:rFonts w:ascii="Arial" w:eastAsia="Times New Roman" w:hAnsi="Arial" w:cs="Arial"/>
                <w:color w:val="000000" w:themeColor="text1"/>
                <w:sz w:val="20"/>
                <w:szCs w:val="20"/>
                <w:vertAlign w:val="superscript"/>
                <w:lang w:eastAsia="uk-UA"/>
              </w:rPr>
              <w:t>3</w:t>
            </w:r>
            <w:r w:rsidRPr="00CC0896">
              <w:rPr>
                <w:rFonts w:ascii="Arial" w:eastAsia="Times New Roman" w:hAnsi="Arial" w:cs="Arial"/>
                <w:color w:val="000000" w:themeColor="text1"/>
                <w:sz w:val="20"/>
                <w:szCs w:val="20"/>
                <w:lang w:eastAsia="uk-UA"/>
              </w:rPr>
              <w:t xml:space="preserve">/год на </w:t>
            </w:r>
            <w:r w:rsidRPr="00CC0896">
              <w:rPr>
                <w:rFonts w:ascii="Arial" w:eastAsia="Times New Roman" w:hAnsi="Arial" w:cs="Arial"/>
                <w:color w:val="000000" w:themeColor="text1"/>
                <w:spacing w:val="-8"/>
                <w:sz w:val="20"/>
                <w:szCs w:val="20"/>
                <w:lang w:eastAsia="uk-UA"/>
              </w:rPr>
              <w:t>ун</w:t>
            </w:r>
            <w:r w:rsidR="00FF2647">
              <w:rPr>
                <w:rFonts w:ascii="Arial" w:eastAsia="Times New Roman" w:hAnsi="Arial" w:cs="Arial"/>
                <w:color w:val="000000" w:themeColor="text1"/>
                <w:spacing w:val="-8"/>
                <w:sz w:val="20"/>
                <w:szCs w:val="20"/>
                <w:lang w:eastAsia="uk-UA"/>
              </w:rPr>
              <w:t>.</w:t>
            </w:r>
            <w:r w:rsidRPr="00CC0896">
              <w:rPr>
                <w:rFonts w:ascii="Arial" w:eastAsia="Times New Roman" w:hAnsi="Arial" w:cs="Arial"/>
                <w:color w:val="000000" w:themeColor="text1"/>
                <w:spacing w:val="-8"/>
                <w:sz w:val="20"/>
                <w:szCs w:val="20"/>
                <w:lang w:eastAsia="uk-UA"/>
              </w:rPr>
              <w:t>/піс., але не менше</w:t>
            </w:r>
            <w:r w:rsidRPr="00CC0896">
              <w:rPr>
                <w:rFonts w:ascii="Arial" w:eastAsia="Times New Roman" w:hAnsi="Arial" w:cs="Arial"/>
                <w:color w:val="000000" w:themeColor="text1"/>
                <w:sz w:val="20"/>
                <w:szCs w:val="20"/>
                <w:lang w:eastAsia="uk-UA"/>
              </w:rPr>
              <w:t xml:space="preserve"> </w:t>
            </w:r>
            <w:r w:rsidR="00432133">
              <w:rPr>
                <w:rFonts w:ascii="Arial" w:eastAsia="Times New Roman" w:hAnsi="Arial" w:cs="Arial"/>
                <w:color w:val="000000" w:themeColor="text1"/>
                <w:sz w:val="20"/>
                <w:szCs w:val="20"/>
                <w:lang w:eastAsia="uk-UA"/>
              </w:rPr>
              <w:t xml:space="preserve">ніж </w:t>
            </w:r>
            <w:r w:rsidRPr="00CC0896">
              <w:rPr>
                <w:rFonts w:ascii="Arial" w:eastAsia="Times New Roman" w:hAnsi="Arial" w:cs="Arial"/>
                <w:color w:val="000000" w:themeColor="text1"/>
                <w:sz w:val="20"/>
                <w:szCs w:val="20"/>
                <w:lang w:eastAsia="uk-UA"/>
              </w:rPr>
              <w:t>12</w:t>
            </w:r>
          </w:p>
        </w:tc>
      </w:tr>
      <w:tr w:rsidR="00E45C36" w:rsidRPr="00CC0896" w14:paraId="1E6AEB4D" w14:textId="77777777" w:rsidTr="0029712E">
        <w:trPr>
          <w:gridBefore w:val="1"/>
          <w:wBefore w:w="14" w:type="dxa"/>
          <w:trHeight w:hRule="exact" w:val="401"/>
          <w:jc w:val="center"/>
        </w:trPr>
        <w:tc>
          <w:tcPr>
            <w:tcW w:w="4517" w:type="dxa"/>
            <w:tcBorders>
              <w:top w:val="single" w:sz="4" w:space="0" w:color="000000"/>
              <w:left w:val="single" w:sz="4" w:space="0" w:color="000000"/>
              <w:bottom w:val="single" w:sz="4" w:space="0" w:color="000000"/>
            </w:tcBorders>
            <w:vAlign w:val="center"/>
          </w:tcPr>
          <w:p w14:paraId="21F49BD9" w14:textId="47CBD542"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душова;</w:t>
            </w:r>
          </w:p>
        </w:tc>
        <w:tc>
          <w:tcPr>
            <w:tcW w:w="1276" w:type="dxa"/>
            <w:tcBorders>
              <w:top w:val="single" w:sz="4" w:space="0" w:color="000000"/>
              <w:left w:val="single" w:sz="4" w:space="0" w:color="000000"/>
              <w:bottom w:val="single" w:sz="4" w:space="0" w:color="000000"/>
            </w:tcBorders>
            <w:vAlign w:val="center"/>
          </w:tcPr>
          <w:p w14:paraId="400B9D6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418" w:type="dxa"/>
            <w:tcBorders>
              <w:top w:val="single" w:sz="4" w:space="0" w:color="000000"/>
              <w:left w:val="single" w:sz="4" w:space="0" w:color="000000"/>
              <w:bottom w:val="single" w:sz="4" w:space="0" w:color="000000"/>
            </w:tcBorders>
            <w:vAlign w:val="center"/>
          </w:tcPr>
          <w:p w14:paraId="18A2C43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134" w:type="dxa"/>
            <w:tcBorders>
              <w:top w:val="single" w:sz="4" w:space="0" w:color="000000"/>
              <w:left w:val="single" w:sz="4" w:space="0" w:color="000000"/>
              <w:bottom w:val="single" w:sz="4" w:space="0" w:color="000000"/>
            </w:tcBorders>
            <w:vAlign w:val="center"/>
          </w:tcPr>
          <w:p w14:paraId="374E9AF2" w14:textId="5FF185F7" w:rsidR="00E45C36" w:rsidRPr="00CC0896" w:rsidRDefault="00260453"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5D9B006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r>
      <w:tr w:rsidR="00E45C36" w:rsidRPr="00CC0896" w14:paraId="386B826E" w14:textId="77777777" w:rsidTr="0030384D">
        <w:trPr>
          <w:gridBefore w:val="1"/>
          <w:wBefore w:w="14" w:type="dxa"/>
          <w:trHeight w:hRule="exact" w:val="801"/>
          <w:jc w:val="center"/>
        </w:trPr>
        <w:tc>
          <w:tcPr>
            <w:tcW w:w="4517" w:type="dxa"/>
            <w:tcBorders>
              <w:top w:val="single" w:sz="4" w:space="0" w:color="000000"/>
              <w:left w:val="single" w:sz="4" w:space="0" w:color="000000"/>
              <w:bottom w:val="single" w:sz="4" w:space="0" w:color="auto"/>
            </w:tcBorders>
            <w:vAlign w:val="center"/>
          </w:tcPr>
          <w:p w14:paraId="06D19CD4" w14:textId="483DAB7B" w:rsidR="00E45C36" w:rsidRPr="00CC0896" w:rsidRDefault="00260453" w:rsidP="00322A0D">
            <w:pPr>
              <w:widowControl w:val="0"/>
              <w:suppressAutoHyphens/>
              <w:spacing w:after="120" w:line="240" w:lineRule="auto"/>
              <w:ind w:left="227"/>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місце відпочинку персоналу</w:t>
            </w:r>
          </w:p>
        </w:tc>
        <w:tc>
          <w:tcPr>
            <w:tcW w:w="1276" w:type="dxa"/>
            <w:tcBorders>
              <w:top w:val="single" w:sz="4" w:space="0" w:color="000000"/>
              <w:left w:val="single" w:sz="4" w:space="0" w:color="000000"/>
              <w:bottom w:val="single" w:sz="4" w:space="0" w:color="auto"/>
            </w:tcBorders>
            <w:vAlign w:val="center"/>
          </w:tcPr>
          <w:p w14:paraId="327A18C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22</w:t>
            </w:r>
          </w:p>
        </w:tc>
        <w:tc>
          <w:tcPr>
            <w:tcW w:w="1418" w:type="dxa"/>
            <w:tcBorders>
              <w:top w:val="single" w:sz="4" w:space="0" w:color="000000"/>
              <w:left w:val="single" w:sz="4" w:space="0" w:color="000000"/>
              <w:bottom w:val="single" w:sz="4" w:space="0" w:color="auto"/>
            </w:tcBorders>
            <w:vAlign w:val="center"/>
          </w:tcPr>
          <w:p w14:paraId="11165BA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22</w:t>
            </w:r>
          </w:p>
        </w:tc>
        <w:tc>
          <w:tcPr>
            <w:tcW w:w="2551" w:type="dxa"/>
            <w:gridSpan w:val="2"/>
            <w:tcBorders>
              <w:top w:val="single" w:sz="4" w:space="0" w:color="000000"/>
              <w:left w:val="single" w:sz="4" w:space="0" w:color="000000"/>
              <w:bottom w:val="single" w:sz="4" w:space="0" w:color="auto"/>
              <w:right w:val="single" w:sz="4" w:space="0" w:color="000000"/>
            </w:tcBorders>
            <w:vAlign w:val="center"/>
          </w:tcPr>
          <w:p w14:paraId="21C5B2DD" w14:textId="00E8667A"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 xml:space="preserve">За балансом службово-побутової зони, але </w:t>
            </w:r>
            <w:r w:rsidR="00A905B7">
              <w:rPr>
                <w:rFonts w:ascii="Arial" w:eastAsia="Times New Roman" w:hAnsi="Arial" w:cs="Arial"/>
                <w:color w:val="000000" w:themeColor="text1"/>
                <w:sz w:val="20"/>
                <w:szCs w:val="20"/>
                <w:lang w:eastAsia="uk-UA"/>
              </w:rPr>
              <w:br/>
            </w:r>
            <w:r w:rsidRPr="00CC0896">
              <w:rPr>
                <w:rFonts w:ascii="Arial" w:eastAsia="Times New Roman" w:hAnsi="Arial" w:cs="Arial"/>
                <w:color w:val="000000" w:themeColor="text1"/>
                <w:sz w:val="20"/>
                <w:szCs w:val="20"/>
                <w:lang w:eastAsia="uk-UA"/>
              </w:rPr>
              <w:t>не менше ніж 3</w:t>
            </w:r>
          </w:p>
        </w:tc>
      </w:tr>
      <w:tr w:rsidR="00E45C36" w:rsidRPr="00CC0896" w14:paraId="6076AC4C" w14:textId="77777777" w:rsidTr="0030384D">
        <w:trPr>
          <w:gridBefore w:val="1"/>
          <w:wBefore w:w="14" w:type="dxa"/>
          <w:trHeight w:hRule="exact" w:val="326"/>
          <w:jc w:val="center"/>
        </w:trPr>
        <w:tc>
          <w:tcPr>
            <w:tcW w:w="4517" w:type="dxa"/>
            <w:tcBorders>
              <w:top w:val="single" w:sz="4" w:space="0" w:color="auto"/>
              <w:left w:val="single" w:sz="4" w:space="0" w:color="000000"/>
            </w:tcBorders>
            <w:vAlign w:val="center"/>
          </w:tcPr>
          <w:p w14:paraId="0F778E01"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г) зона основного приготування страв:</w:t>
            </w:r>
          </w:p>
        </w:tc>
        <w:tc>
          <w:tcPr>
            <w:tcW w:w="1276" w:type="dxa"/>
            <w:tcBorders>
              <w:top w:val="single" w:sz="4" w:space="0" w:color="auto"/>
              <w:left w:val="single" w:sz="4" w:space="0" w:color="000000"/>
            </w:tcBorders>
            <w:vAlign w:val="center"/>
          </w:tcPr>
          <w:p w14:paraId="788F803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1418" w:type="dxa"/>
            <w:tcBorders>
              <w:top w:val="single" w:sz="4" w:space="0" w:color="auto"/>
              <w:left w:val="single" w:sz="4" w:space="0" w:color="000000"/>
            </w:tcBorders>
            <w:vAlign w:val="center"/>
          </w:tcPr>
          <w:p w14:paraId="3437E07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c>
          <w:tcPr>
            <w:tcW w:w="2551" w:type="dxa"/>
            <w:gridSpan w:val="2"/>
            <w:vMerge w:val="restart"/>
            <w:tcBorders>
              <w:top w:val="single" w:sz="4" w:space="0" w:color="auto"/>
              <w:left w:val="single" w:sz="4" w:space="0" w:color="000000"/>
              <w:right w:val="single" w:sz="4" w:space="0" w:color="000000"/>
            </w:tcBorders>
            <w:vAlign w:val="center"/>
          </w:tcPr>
          <w:p w14:paraId="5EAAADD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54DADF13" w14:textId="6EB01329" w:rsidR="00E45C36" w:rsidRPr="00CC0896" w:rsidRDefault="00432133"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З</w:t>
            </w:r>
            <w:r w:rsidR="00E45C36" w:rsidRPr="00CC0896">
              <w:rPr>
                <w:rFonts w:ascii="Arial" w:eastAsia="Times New Roman" w:hAnsi="Arial" w:cs="Arial"/>
                <w:color w:val="000000" w:themeColor="text1"/>
                <w:sz w:val="20"/>
                <w:szCs w:val="20"/>
                <w:lang w:eastAsia="uk-UA"/>
              </w:rPr>
              <w:t>гідно</w:t>
            </w:r>
            <w:r>
              <w:rPr>
                <w:rFonts w:ascii="Arial" w:eastAsia="Times New Roman" w:hAnsi="Arial" w:cs="Arial"/>
                <w:color w:val="000000" w:themeColor="text1"/>
                <w:sz w:val="20"/>
                <w:szCs w:val="20"/>
                <w:lang w:eastAsia="uk-UA"/>
              </w:rPr>
              <w:t xml:space="preserve"> з</w:t>
            </w:r>
            <w:r w:rsidR="00E45C36" w:rsidRPr="00CC0896">
              <w:rPr>
                <w:rFonts w:ascii="Arial" w:eastAsia="Times New Roman" w:hAnsi="Arial" w:cs="Arial"/>
                <w:color w:val="000000" w:themeColor="text1"/>
                <w:sz w:val="20"/>
                <w:szCs w:val="20"/>
                <w:lang w:eastAsia="uk-UA"/>
              </w:rPr>
              <w:t xml:space="preserve"> </w:t>
            </w:r>
            <w:hyperlink r:id="rId294" w:history="1">
              <w:r w:rsidR="00E45C36" w:rsidRPr="007D1171">
                <w:rPr>
                  <w:rStyle w:val="a8"/>
                  <w:rFonts w:ascii="Arial" w:eastAsia="Times New Roman" w:hAnsi="Arial" w:cs="Arial"/>
                  <w:sz w:val="20"/>
                  <w:szCs w:val="20"/>
                  <w:lang w:eastAsia="uk-UA"/>
                </w:rPr>
                <w:t>Кодекс</w:t>
              </w:r>
              <w:r>
                <w:rPr>
                  <w:rStyle w:val="a8"/>
                  <w:rFonts w:ascii="Arial" w:eastAsia="Times New Roman" w:hAnsi="Arial" w:cs="Arial"/>
                  <w:sz w:val="20"/>
                  <w:szCs w:val="20"/>
                  <w:lang w:eastAsia="uk-UA"/>
                </w:rPr>
                <w:t>ом</w:t>
              </w:r>
              <w:r w:rsidR="00E45C36" w:rsidRPr="007D1171">
                <w:rPr>
                  <w:rStyle w:val="a8"/>
                  <w:rFonts w:ascii="Arial" w:eastAsia="Times New Roman" w:hAnsi="Arial" w:cs="Arial"/>
                  <w:sz w:val="20"/>
                  <w:szCs w:val="20"/>
                  <w:lang w:eastAsia="uk-UA"/>
                </w:rPr>
                <w:t xml:space="preserve"> 4</w:t>
              </w:r>
            </w:hyperlink>
          </w:p>
          <w:p w14:paraId="6BACC5EC"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5E31EFC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 xml:space="preserve">  </w:t>
            </w:r>
          </w:p>
          <w:p w14:paraId="3CC7DD9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p w14:paraId="5A8CA3D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149AC58F" w14:textId="77777777" w:rsidTr="0030384D">
        <w:trPr>
          <w:gridBefore w:val="1"/>
          <w:wBefore w:w="14" w:type="dxa"/>
          <w:trHeight w:val="313"/>
          <w:jc w:val="center"/>
        </w:trPr>
        <w:tc>
          <w:tcPr>
            <w:tcW w:w="4517" w:type="dxa"/>
            <w:tcBorders>
              <w:top w:val="single" w:sz="4" w:space="0" w:color="000000"/>
              <w:left w:val="single" w:sz="4" w:space="0" w:color="000000"/>
              <w:bottom w:val="nil"/>
            </w:tcBorders>
            <w:vAlign w:val="center"/>
          </w:tcPr>
          <w:p w14:paraId="43BCD21A" w14:textId="73DBF89D" w:rsidR="00E45C36" w:rsidRPr="00CC0896" w:rsidRDefault="00260453"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зона теплового оброблення їжі;</w:t>
            </w:r>
          </w:p>
        </w:tc>
        <w:tc>
          <w:tcPr>
            <w:tcW w:w="2694" w:type="dxa"/>
            <w:gridSpan w:val="2"/>
            <w:tcBorders>
              <w:left w:val="single" w:sz="4" w:space="0" w:color="000000"/>
              <w:bottom w:val="single" w:sz="4" w:space="0" w:color="000000"/>
            </w:tcBorders>
            <w:vAlign w:val="center"/>
          </w:tcPr>
          <w:p w14:paraId="3DD4F7E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 у неробочий час</w:t>
            </w:r>
          </w:p>
        </w:tc>
        <w:tc>
          <w:tcPr>
            <w:tcW w:w="2551" w:type="dxa"/>
            <w:gridSpan w:val="2"/>
            <w:vMerge/>
            <w:tcBorders>
              <w:left w:val="single" w:sz="4" w:space="0" w:color="000000"/>
              <w:right w:val="single" w:sz="4" w:space="0" w:color="000000"/>
            </w:tcBorders>
            <w:vAlign w:val="center"/>
          </w:tcPr>
          <w:p w14:paraId="2E37253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799880F9" w14:textId="77777777" w:rsidTr="0030384D">
        <w:trPr>
          <w:gridBefore w:val="1"/>
          <w:wBefore w:w="14" w:type="dxa"/>
          <w:trHeight w:hRule="exact" w:val="255"/>
          <w:jc w:val="center"/>
        </w:trPr>
        <w:tc>
          <w:tcPr>
            <w:tcW w:w="4517" w:type="dxa"/>
            <w:tcBorders>
              <w:top w:val="single" w:sz="4" w:space="0" w:color="000000"/>
              <w:left w:val="single" w:sz="4" w:space="0" w:color="000000"/>
              <w:bottom w:val="single" w:sz="4" w:space="0" w:color="auto"/>
            </w:tcBorders>
            <w:vAlign w:val="center"/>
          </w:tcPr>
          <w:p w14:paraId="1099C2FD" w14:textId="58DD99FE" w:rsidR="00E45C36" w:rsidRPr="00CC0896" w:rsidRDefault="00260453"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зона приготування холодних страв</w:t>
            </w:r>
          </w:p>
        </w:tc>
        <w:tc>
          <w:tcPr>
            <w:tcW w:w="1276" w:type="dxa"/>
            <w:tcBorders>
              <w:top w:val="single" w:sz="4" w:space="0" w:color="000000"/>
              <w:left w:val="single" w:sz="4" w:space="0" w:color="000000"/>
              <w:bottom w:val="single" w:sz="4" w:space="0" w:color="auto"/>
            </w:tcBorders>
            <w:vAlign w:val="center"/>
          </w:tcPr>
          <w:p w14:paraId="75DA14A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bottom w:val="single" w:sz="4" w:space="0" w:color="auto"/>
            </w:tcBorders>
            <w:vAlign w:val="center"/>
          </w:tcPr>
          <w:p w14:paraId="4A58874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2551" w:type="dxa"/>
            <w:gridSpan w:val="2"/>
            <w:vMerge/>
            <w:tcBorders>
              <w:left w:val="single" w:sz="4" w:space="0" w:color="000000"/>
              <w:bottom w:val="single" w:sz="4" w:space="0" w:color="auto"/>
              <w:right w:val="single" w:sz="4" w:space="0" w:color="000000"/>
            </w:tcBorders>
            <w:vAlign w:val="center"/>
          </w:tcPr>
          <w:p w14:paraId="414B1CB1"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4F6A4400" w14:textId="77777777" w:rsidTr="0030384D">
        <w:trPr>
          <w:gridBefore w:val="1"/>
          <w:wBefore w:w="14" w:type="dxa"/>
          <w:trHeight w:val="541"/>
          <w:jc w:val="center"/>
        </w:trPr>
        <w:tc>
          <w:tcPr>
            <w:tcW w:w="4517" w:type="dxa"/>
            <w:tcBorders>
              <w:top w:val="single" w:sz="4" w:space="0" w:color="auto"/>
              <w:left w:val="single" w:sz="4" w:space="0" w:color="000000"/>
              <w:bottom w:val="single" w:sz="4" w:space="0" w:color="auto"/>
            </w:tcBorders>
            <w:vAlign w:val="center"/>
          </w:tcPr>
          <w:p w14:paraId="6A98C604"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д) зона для розігрівання готової продукції;</w:t>
            </w:r>
          </w:p>
        </w:tc>
        <w:tc>
          <w:tcPr>
            <w:tcW w:w="2694" w:type="dxa"/>
            <w:gridSpan w:val="2"/>
            <w:tcBorders>
              <w:top w:val="single" w:sz="4" w:space="0" w:color="auto"/>
              <w:left w:val="single" w:sz="4" w:space="0" w:color="000000"/>
              <w:bottom w:val="single" w:sz="4" w:space="0" w:color="auto"/>
            </w:tcBorders>
            <w:vAlign w:val="center"/>
          </w:tcPr>
          <w:p w14:paraId="01F1878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 у неробочий час</w:t>
            </w:r>
          </w:p>
        </w:tc>
        <w:tc>
          <w:tcPr>
            <w:tcW w:w="2551" w:type="dxa"/>
            <w:gridSpan w:val="2"/>
            <w:vMerge/>
            <w:tcBorders>
              <w:top w:val="single" w:sz="4" w:space="0" w:color="auto"/>
              <w:left w:val="single" w:sz="4" w:space="0" w:color="000000"/>
              <w:right w:val="single" w:sz="4" w:space="0" w:color="000000"/>
            </w:tcBorders>
            <w:vAlign w:val="center"/>
          </w:tcPr>
          <w:p w14:paraId="29E849F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246012A0" w14:textId="77777777" w:rsidTr="0030384D">
        <w:trPr>
          <w:gridBefore w:val="1"/>
          <w:wBefore w:w="14" w:type="dxa"/>
          <w:trHeight w:hRule="exact" w:val="540"/>
          <w:jc w:val="center"/>
        </w:trPr>
        <w:tc>
          <w:tcPr>
            <w:tcW w:w="4517" w:type="dxa"/>
            <w:tcBorders>
              <w:top w:val="single" w:sz="4" w:space="0" w:color="auto"/>
              <w:left w:val="single" w:sz="4" w:space="0" w:color="000000"/>
              <w:bottom w:val="single" w:sz="4" w:space="0" w:color="auto"/>
            </w:tcBorders>
            <w:vAlign w:val="center"/>
          </w:tcPr>
          <w:p w14:paraId="3ABF987B"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ж) зона миття та зберігання столового і кухонного посуду й інвентарю</w:t>
            </w:r>
          </w:p>
        </w:tc>
        <w:tc>
          <w:tcPr>
            <w:tcW w:w="1276" w:type="dxa"/>
            <w:tcBorders>
              <w:top w:val="single" w:sz="4" w:space="0" w:color="auto"/>
              <w:left w:val="single" w:sz="4" w:space="0" w:color="000000"/>
              <w:bottom w:val="single" w:sz="4" w:space="0" w:color="auto"/>
            </w:tcBorders>
            <w:vAlign w:val="center"/>
          </w:tcPr>
          <w:p w14:paraId="6349706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1418" w:type="dxa"/>
            <w:tcBorders>
              <w:top w:val="single" w:sz="4" w:space="0" w:color="auto"/>
              <w:left w:val="single" w:sz="4" w:space="0" w:color="000000"/>
              <w:bottom w:val="single" w:sz="4" w:space="0" w:color="auto"/>
            </w:tcBorders>
            <w:vAlign w:val="center"/>
          </w:tcPr>
          <w:p w14:paraId="136A622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2551" w:type="dxa"/>
            <w:gridSpan w:val="2"/>
            <w:vMerge/>
            <w:tcBorders>
              <w:left w:val="single" w:sz="4" w:space="0" w:color="000000"/>
              <w:right w:val="single" w:sz="4" w:space="0" w:color="000000"/>
            </w:tcBorders>
            <w:vAlign w:val="center"/>
          </w:tcPr>
          <w:p w14:paraId="7344759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38612ECD" w14:textId="77777777" w:rsidTr="0030384D">
        <w:trPr>
          <w:gridBefore w:val="1"/>
          <w:wBefore w:w="14" w:type="dxa"/>
          <w:trHeight w:hRule="exact" w:val="552"/>
          <w:jc w:val="center"/>
        </w:trPr>
        <w:tc>
          <w:tcPr>
            <w:tcW w:w="4517" w:type="dxa"/>
            <w:tcBorders>
              <w:top w:val="single" w:sz="4" w:space="0" w:color="auto"/>
              <w:left w:val="single" w:sz="4" w:space="0" w:color="auto"/>
              <w:bottom w:val="single" w:sz="4" w:space="0" w:color="auto"/>
              <w:right w:val="single" w:sz="4" w:space="0" w:color="auto"/>
            </w:tcBorders>
            <w:vAlign w:val="center"/>
          </w:tcPr>
          <w:p w14:paraId="14B745D7"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и) зона повернення, миття та зберігання тари для доставлення їжі</w:t>
            </w:r>
          </w:p>
          <w:p w14:paraId="55FF080B"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auto"/>
              <w:bottom w:val="single" w:sz="4" w:space="0" w:color="auto"/>
              <w:right w:val="single" w:sz="4" w:space="0" w:color="auto"/>
            </w:tcBorders>
            <w:vAlign w:val="center"/>
          </w:tcPr>
          <w:p w14:paraId="33E47E0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1418" w:type="dxa"/>
            <w:tcBorders>
              <w:top w:val="single" w:sz="4" w:space="0" w:color="auto"/>
              <w:left w:val="single" w:sz="4" w:space="0" w:color="auto"/>
              <w:bottom w:val="single" w:sz="4" w:space="0" w:color="auto"/>
              <w:right w:val="single" w:sz="4" w:space="0" w:color="000000"/>
            </w:tcBorders>
            <w:vAlign w:val="center"/>
          </w:tcPr>
          <w:p w14:paraId="5FC3282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2551" w:type="dxa"/>
            <w:gridSpan w:val="2"/>
            <w:vMerge/>
            <w:tcBorders>
              <w:left w:val="single" w:sz="4" w:space="0" w:color="000000"/>
              <w:right w:val="single" w:sz="4" w:space="0" w:color="000000"/>
            </w:tcBorders>
            <w:vAlign w:val="center"/>
          </w:tcPr>
          <w:p w14:paraId="5CE78188"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p>
        </w:tc>
      </w:tr>
      <w:tr w:rsidR="00E45C36" w:rsidRPr="00CC0896" w14:paraId="7A8ECE76" w14:textId="77777777" w:rsidTr="0030384D">
        <w:trPr>
          <w:trHeight w:hRule="exact" w:val="552"/>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034D33A3"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к) зона фасування і пакування готової їжі</w:t>
            </w:r>
          </w:p>
        </w:tc>
        <w:tc>
          <w:tcPr>
            <w:tcW w:w="1276" w:type="dxa"/>
            <w:tcBorders>
              <w:top w:val="single" w:sz="4" w:space="0" w:color="auto"/>
              <w:left w:val="single" w:sz="4" w:space="0" w:color="auto"/>
              <w:bottom w:val="single" w:sz="4" w:space="0" w:color="auto"/>
              <w:right w:val="single" w:sz="4" w:space="0" w:color="auto"/>
            </w:tcBorders>
            <w:vAlign w:val="center"/>
          </w:tcPr>
          <w:p w14:paraId="43C29A6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auto"/>
              <w:left w:val="single" w:sz="4" w:space="0" w:color="auto"/>
              <w:bottom w:val="single" w:sz="4" w:space="0" w:color="auto"/>
              <w:right w:val="single" w:sz="4" w:space="0" w:color="000000"/>
            </w:tcBorders>
            <w:vAlign w:val="center"/>
          </w:tcPr>
          <w:p w14:paraId="1BAB39D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2551" w:type="dxa"/>
            <w:gridSpan w:val="2"/>
            <w:vMerge/>
            <w:tcBorders>
              <w:left w:val="single" w:sz="4" w:space="0" w:color="000000"/>
              <w:right w:val="single" w:sz="4" w:space="0" w:color="000000"/>
            </w:tcBorders>
            <w:vAlign w:val="center"/>
          </w:tcPr>
          <w:p w14:paraId="12D7C435" w14:textId="77777777" w:rsidR="00E45C36" w:rsidRPr="00CC0896" w:rsidRDefault="00E45C36" w:rsidP="00322A0D">
            <w:pPr>
              <w:widowControl w:val="0"/>
              <w:suppressAutoHyphens/>
              <w:spacing w:after="120" w:line="240" w:lineRule="auto"/>
              <w:jc w:val="center"/>
              <w:rPr>
                <w:rFonts w:ascii="Arial" w:eastAsia="Times New Roman" w:hAnsi="Arial" w:cs="Arial"/>
                <w:strike/>
                <w:color w:val="000000" w:themeColor="text1"/>
                <w:sz w:val="20"/>
                <w:szCs w:val="20"/>
                <w:lang w:eastAsia="uk-UA"/>
              </w:rPr>
            </w:pPr>
          </w:p>
        </w:tc>
      </w:tr>
      <w:tr w:rsidR="00E45C36" w:rsidRPr="00CC0896" w14:paraId="49707039" w14:textId="77777777" w:rsidTr="0030384D">
        <w:trPr>
          <w:trHeight w:hRule="exact" w:val="552"/>
          <w:jc w:val="center"/>
        </w:trPr>
        <w:tc>
          <w:tcPr>
            <w:tcW w:w="4531" w:type="dxa"/>
            <w:gridSpan w:val="2"/>
            <w:tcBorders>
              <w:top w:val="single" w:sz="4" w:space="0" w:color="auto"/>
              <w:left w:val="single" w:sz="4" w:space="0" w:color="000000"/>
              <w:bottom w:val="single" w:sz="4" w:space="0" w:color="auto"/>
            </w:tcBorders>
            <w:vAlign w:val="center"/>
          </w:tcPr>
          <w:p w14:paraId="3DAD6DA8" w14:textId="41549934"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л) зона недовготривалого зберігання та видавання використаних термобоксів</w:t>
            </w:r>
            <w:r w:rsidR="00EC17AE">
              <w:rPr>
                <w:rFonts w:ascii="Arial" w:eastAsia="Times New Roman" w:hAnsi="Arial" w:cs="Arial"/>
                <w:color w:val="000000" w:themeColor="text1"/>
                <w:sz w:val="20"/>
                <w:szCs w:val="20"/>
                <w:lang w:eastAsia="uk-UA"/>
              </w:rPr>
              <w:t xml:space="preserve"> </w:t>
            </w:r>
          </w:p>
          <w:p w14:paraId="6733E5B1" w14:textId="77777777" w:rsidR="00EC17AE"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0832ACEB" w14:textId="77777777" w:rsidR="00EC17AE"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53938152" w14:textId="77777777" w:rsidR="00EC17AE" w:rsidRPr="00CC0896"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000000"/>
              <w:bottom w:val="single" w:sz="4" w:space="0" w:color="auto"/>
            </w:tcBorders>
            <w:vAlign w:val="center"/>
          </w:tcPr>
          <w:p w14:paraId="5CD51BC0"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auto"/>
              <w:left w:val="single" w:sz="4" w:space="0" w:color="000000"/>
              <w:bottom w:val="single" w:sz="4" w:space="0" w:color="auto"/>
            </w:tcBorders>
            <w:vAlign w:val="center"/>
          </w:tcPr>
          <w:p w14:paraId="7696835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2551" w:type="dxa"/>
            <w:gridSpan w:val="2"/>
            <w:vMerge/>
            <w:tcBorders>
              <w:left w:val="single" w:sz="4" w:space="0" w:color="000000"/>
              <w:bottom w:val="single" w:sz="4" w:space="0" w:color="auto"/>
              <w:right w:val="single" w:sz="4" w:space="0" w:color="000000"/>
            </w:tcBorders>
            <w:vAlign w:val="center"/>
          </w:tcPr>
          <w:p w14:paraId="0739A4B5" w14:textId="77777777" w:rsidR="00E45C36" w:rsidRPr="00CC0896" w:rsidRDefault="00E45C36" w:rsidP="00322A0D">
            <w:pPr>
              <w:widowControl w:val="0"/>
              <w:suppressAutoHyphens/>
              <w:spacing w:after="120" w:line="240" w:lineRule="auto"/>
              <w:jc w:val="center"/>
              <w:rPr>
                <w:rFonts w:ascii="Arial" w:eastAsia="Times New Roman" w:hAnsi="Arial" w:cs="Arial"/>
                <w:strike/>
                <w:color w:val="000000" w:themeColor="text1"/>
                <w:sz w:val="20"/>
                <w:szCs w:val="20"/>
                <w:lang w:eastAsia="uk-UA"/>
              </w:rPr>
            </w:pPr>
          </w:p>
        </w:tc>
      </w:tr>
      <w:tr w:rsidR="00E45C36" w:rsidRPr="00CC0896" w14:paraId="065A6FD3" w14:textId="77777777" w:rsidTr="0030384D">
        <w:trPr>
          <w:trHeight w:hRule="exact" w:val="330"/>
          <w:jc w:val="center"/>
        </w:trPr>
        <w:tc>
          <w:tcPr>
            <w:tcW w:w="4531" w:type="dxa"/>
            <w:gridSpan w:val="2"/>
            <w:tcBorders>
              <w:top w:val="single" w:sz="4" w:space="0" w:color="auto"/>
              <w:left w:val="single" w:sz="4" w:space="0" w:color="auto"/>
              <w:bottom w:val="single" w:sz="4" w:space="0" w:color="auto"/>
              <w:right w:val="single" w:sz="4" w:space="0" w:color="auto"/>
            </w:tcBorders>
            <w:vAlign w:val="center"/>
          </w:tcPr>
          <w:p w14:paraId="47A00747" w14:textId="77777777" w:rsidR="00E45C3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м) обідн</w:t>
            </w:r>
            <w:r w:rsidR="00260453">
              <w:rPr>
                <w:rFonts w:ascii="Arial" w:eastAsia="Times New Roman" w:hAnsi="Arial" w:cs="Arial"/>
                <w:color w:val="000000" w:themeColor="text1"/>
                <w:sz w:val="20"/>
                <w:szCs w:val="20"/>
                <w:lang w:eastAsia="uk-UA"/>
              </w:rPr>
              <w:t xml:space="preserve">я </w:t>
            </w:r>
            <w:r w:rsidRPr="00CC0896">
              <w:rPr>
                <w:rFonts w:ascii="Arial" w:eastAsia="Times New Roman" w:hAnsi="Arial" w:cs="Arial"/>
                <w:color w:val="000000" w:themeColor="text1"/>
                <w:sz w:val="20"/>
                <w:szCs w:val="20"/>
                <w:lang w:eastAsia="uk-UA"/>
              </w:rPr>
              <w:t>зал</w:t>
            </w:r>
            <w:r w:rsidR="00260453">
              <w:rPr>
                <w:rFonts w:ascii="Arial" w:eastAsia="Times New Roman" w:hAnsi="Arial" w:cs="Arial"/>
                <w:color w:val="000000" w:themeColor="text1"/>
                <w:sz w:val="20"/>
                <w:szCs w:val="20"/>
                <w:lang w:eastAsia="uk-UA"/>
              </w:rPr>
              <w:t>а</w:t>
            </w:r>
          </w:p>
          <w:p w14:paraId="086293AB" w14:textId="77777777" w:rsidR="00EC17AE"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30A798C2" w14:textId="77777777" w:rsidR="00EC17AE"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p w14:paraId="798E0495" w14:textId="5F9E6C25" w:rsidR="00EC17AE" w:rsidRPr="00CC0896" w:rsidRDefault="00EC17AE" w:rsidP="00DE01C7">
            <w:pPr>
              <w:widowControl w:val="0"/>
              <w:suppressAutoHyphens/>
              <w:spacing w:after="120" w:line="240" w:lineRule="auto"/>
              <w:ind w:left="113"/>
              <w:rPr>
                <w:rFonts w:ascii="Arial" w:eastAsia="Times New Roman" w:hAnsi="Arial" w:cs="Arial"/>
                <w:color w:val="000000" w:themeColor="text1"/>
                <w:sz w:val="20"/>
                <w:szCs w:val="20"/>
                <w:lang w:eastAsia="uk-UA"/>
              </w:rPr>
            </w:pPr>
          </w:p>
        </w:tc>
        <w:tc>
          <w:tcPr>
            <w:tcW w:w="1276" w:type="dxa"/>
            <w:tcBorders>
              <w:top w:val="single" w:sz="4" w:space="0" w:color="auto"/>
              <w:left w:val="single" w:sz="4" w:space="0" w:color="auto"/>
              <w:bottom w:val="single" w:sz="4" w:space="0" w:color="auto"/>
              <w:right w:val="single" w:sz="4" w:space="0" w:color="auto"/>
            </w:tcBorders>
            <w:vAlign w:val="center"/>
          </w:tcPr>
          <w:p w14:paraId="5852CC1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1418" w:type="dxa"/>
            <w:tcBorders>
              <w:top w:val="single" w:sz="4" w:space="0" w:color="auto"/>
              <w:left w:val="single" w:sz="4" w:space="0" w:color="auto"/>
              <w:bottom w:val="single" w:sz="4" w:space="0" w:color="auto"/>
              <w:right w:val="single" w:sz="4" w:space="0" w:color="auto"/>
            </w:tcBorders>
            <w:vAlign w:val="center"/>
          </w:tcPr>
          <w:p w14:paraId="7B6BF028"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20</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698AA149"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За розрахунком</w:t>
            </w:r>
          </w:p>
        </w:tc>
      </w:tr>
      <w:tr w:rsidR="00E45C36" w:rsidRPr="00CC0896" w14:paraId="1F94B6A8" w14:textId="77777777" w:rsidTr="0030384D">
        <w:trPr>
          <w:trHeight w:hRule="exact" w:val="415"/>
          <w:jc w:val="center"/>
        </w:trPr>
        <w:tc>
          <w:tcPr>
            <w:tcW w:w="4531" w:type="dxa"/>
            <w:gridSpan w:val="2"/>
            <w:tcBorders>
              <w:top w:val="single" w:sz="4" w:space="0" w:color="auto"/>
              <w:left w:val="single" w:sz="4" w:space="0" w:color="000000"/>
              <w:bottom w:val="single" w:sz="4" w:space="0" w:color="000000"/>
              <w:right w:val="single" w:sz="4" w:space="0" w:color="000000"/>
            </w:tcBorders>
            <w:vAlign w:val="center"/>
          </w:tcPr>
          <w:p w14:paraId="5680A042"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ru-RU"/>
              </w:rPr>
              <w:t>н) зона видавання готових страв</w:t>
            </w:r>
          </w:p>
        </w:tc>
        <w:tc>
          <w:tcPr>
            <w:tcW w:w="1276" w:type="dxa"/>
            <w:tcBorders>
              <w:top w:val="single" w:sz="4" w:space="0" w:color="auto"/>
              <w:left w:val="single" w:sz="4" w:space="0" w:color="000000"/>
              <w:bottom w:val="single" w:sz="4" w:space="0" w:color="000000"/>
              <w:right w:val="single" w:sz="4" w:space="0" w:color="000000"/>
            </w:tcBorders>
            <w:vAlign w:val="center"/>
          </w:tcPr>
          <w:p w14:paraId="1F90DD1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ru-RU"/>
              </w:rPr>
              <w:t>16</w:t>
            </w:r>
          </w:p>
        </w:tc>
        <w:tc>
          <w:tcPr>
            <w:tcW w:w="1418" w:type="dxa"/>
            <w:tcBorders>
              <w:top w:val="single" w:sz="4" w:space="0" w:color="auto"/>
              <w:left w:val="single" w:sz="4" w:space="0" w:color="000000"/>
              <w:bottom w:val="single" w:sz="4" w:space="0" w:color="000000"/>
              <w:right w:val="single" w:sz="4" w:space="0" w:color="000000"/>
            </w:tcBorders>
            <w:vAlign w:val="center"/>
          </w:tcPr>
          <w:p w14:paraId="137DADE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16</w:t>
            </w:r>
          </w:p>
        </w:tc>
        <w:tc>
          <w:tcPr>
            <w:tcW w:w="2551" w:type="dxa"/>
            <w:gridSpan w:val="2"/>
            <w:tcBorders>
              <w:top w:val="single" w:sz="4" w:space="0" w:color="auto"/>
              <w:left w:val="single" w:sz="4" w:space="0" w:color="000000"/>
              <w:bottom w:val="single" w:sz="4" w:space="0" w:color="000000"/>
              <w:right w:val="single" w:sz="4" w:space="0" w:color="000000"/>
            </w:tcBorders>
            <w:vAlign w:val="center"/>
          </w:tcPr>
          <w:p w14:paraId="5784E010" w14:textId="486981F6"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 xml:space="preserve">згідно </w:t>
            </w:r>
            <w:r w:rsidR="00260453">
              <w:rPr>
                <w:rFonts w:ascii="Arial" w:eastAsia="Times New Roman" w:hAnsi="Arial" w:cs="Arial"/>
                <w:color w:val="000000" w:themeColor="text1"/>
                <w:sz w:val="20"/>
                <w:szCs w:val="20"/>
                <w:lang w:eastAsia="uk-UA"/>
              </w:rPr>
              <w:t xml:space="preserve">з </w:t>
            </w:r>
            <w:hyperlink r:id="rId295" w:history="1">
              <w:r w:rsidRPr="007D1171">
                <w:rPr>
                  <w:rStyle w:val="a8"/>
                  <w:rFonts w:ascii="Arial" w:eastAsia="Times New Roman" w:hAnsi="Arial" w:cs="Arial"/>
                  <w:sz w:val="20"/>
                  <w:szCs w:val="20"/>
                  <w:lang w:eastAsia="uk-UA"/>
                </w:rPr>
                <w:t>Кодекс</w:t>
              </w:r>
              <w:r w:rsidR="00260453">
                <w:rPr>
                  <w:rStyle w:val="a8"/>
                  <w:rFonts w:ascii="Arial" w:eastAsia="Times New Roman" w:hAnsi="Arial" w:cs="Arial"/>
                  <w:sz w:val="20"/>
                  <w:szCs w:val="20"/>
                  <w:lang w:eastAsia="uk-UA"/>
                </w:rPr>
                <w:t>ом</w:t>
              </w:r>
              <w:r w:rsidRPr="007D1171">
                <w:rPr>
                  <w:rStyle w:val="a8"/>
                  <w:rFonts w:ascii="Arial" w:eastAsia="Times New Roman" w:hAnsi="Arial" w:cs="Arial"/>
                  <w:sz w:val="20"/>
                  <w:szCs w:val="20"/>
                  <w:lang w:eastAsia="uk-UA"/>
                </w:rPr>
                <w:t xml:space="preserve"> 4</w:t>
              </w:r>
            </w:hyperlink>
          </w:p>
        </w:tc>
      </w:tr>
    </w:tbl>
    <w:p w14:paraId="3CFA07E4" w14:textId="77777777" w:rsidR="0029712E" w:rsidRDefault="0029712E" w:rsidP="0029712E">
      <w:pPr>
        <w:rPr>
          <w:rFonts w:ascii="Arial" w:hAnsi="Arial" w:cs="Arial"/>
          <w:sz w:val="20"/>
          <w:szCs w:val="20"/>
        </w:rPr>
      </w:pPr>
    </w:p>
    <w:p w14:paraId="08A2AA09" w14:textId="6361E0CD" w:rsidR="0029712E" w:rsidRPr="00E45C36" w:rsidRDefault="0029712E" w:rsidP="0029712E">
      <w:pPr>
        <w:rPr>
          <w:rFonts w:ascii="Arial" w:hAnsi="Arial" w:cs="Arial"/>
          <w:sz w:val="20"/>
          <w:szCs w:val="20"/>
        </w:rPr>
      </w:pPr>
      <w:r w:rsidRPr="00E45C36">
        <w:rPr>
          <w:rFonts w:ascii="Arial" w:hAnsi="Arial" w:cs="Arial"/>
          <w:sz w:val="20"/>
          <w:szCs w:val="20"/>
        </w:rPr>
        <w:lastRenderedPageBreak/>
        <w:t xml:space="preserve">Кінець таблиці 8.2.2 </w:t>
      </w:r>
    </w:p>
    <w:tbl>
      <w:tblPr>
        <w:tblW w:w="9776" w:type="dxa"/>
        <w:jc w:val="center"/>
        <w:tblLayout w:type="fixed"/>
        <w:tblCellMar>
          <w:left w:w="10" w:type="dxa"/>
          <w:right w:w="10" w:type="dxa"/>
        </w:tblCellMar>
        <w:tblLook w:val="0000" w:firstRow="0" w:lastRow="0" w:firstColumn="0" w:lastColumn="0" w:noHBand="0" w:noVBand="0"/>
      </w:tblPr>
      <w:tblGrid>
        <w:gridCol w:w="4531"/>
        <w:gridCol w:w="1276"/>
        <w:gridCol w:w="1418"/>
        <w:gridCol w:w="1115"/>
        <w:gridCol w:w="1436"/>
      </w:tblGrid>
      <w:tr w:rsidR="00E45C36" w:rsidRPr="00CC0896" w14:paraId="7A6E2E6D" w14:textId="77777777" w:rsidTr="0030384D">
        <w:trPr>
          <w:trHeight w:hRule="exact" w:val="326"/>
          <w:jc w:val="center"/>
        </w:trPr>
        <w:tc>
          <w:tcPr>
            <w:tcW w:w="9776" w:type="dxa"/>
            <w:gridSpan w:val="5"/>
            <w:tcBorders>
              <w:top w:val="single" w:sz="4" w:space="0" w:color="000000"/>
              <w:left w:val="single" w:sz="4" w:space="0" w:color="000000"/>
              <w:right w:val="single" w:sz="4" w:space="0" w:color="000000"/>
            </w:tcBorders>
            <w:vAlign w:val="center"/>
          </w:tcPr>
          <w:p w14:paraId="273013A3"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Пральня:</w:t>
            </w:r>
          </w:p>
        </w:tc>
      </w:tr>
      <w:tr w:rsidR="00E45C36" w:rsidRPr="00CC0896" w14:paraId="2CA18FB3" w14:textId="77777777" w:rsidTr="0030384D">
        <w:trPr>
          <w:trHeight w:hRule="exact" w:val="331"/>
          <w:jc w:val="center"/>
        </w:trPr>
        <w:tc>
          <w:tcPr>
            <w:tcW w:w="4531" w:type="dxa"/>
            <w:tcBorders>
              <w:top w:val="single" w:sz="4" w:space="0" w:color="000000"/>
              <w:left w:val="single" w:sz="4" w:space="0" w:color="000000"/>
            </w:tcBorders>
            <w:vAlign w:val="center"/>
          </w:tcPr>
          <w:p w14:paraId="6FF8001C" w14:textId="12AB884C" w:rsidR="00E45C36" w:rsidRPr="00CC0896" w:rsidRDefault="00260453" w:rsidP="00322A0D">
            <w:pPr>
              <w:widowControl w:val="0"/>
              <w:suppressAutoHyphens/>
              <w:spacing w:after="120" w:line="240" w:lineRule="auto"/>
              <w:ind w:firstLine="133"/>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приміщення для прання;</w:t>
            </w:r>
          </w:p>
        </w:tc>
        <w:tc>
          <w:tcPr>
            <w:tcW w:w="1276" w:type="dxa"/>
            <w:tcBorders>
              <w:top w:val="single" w:sz="4" w:space="0" w:color="000000"/>
              <w:left w:val="single" w:sz="4" w:space="0" w:color="000000"/>
            </w:tcBorders>
            <w:vAlign w:val="center"/>
          </w:tcPr>
          <w:p w14:paraId="18291D6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tcBorders>
            <w:vAlign w:val="center"/>
          </w:tcPr>
          <w:p w14:paraId="7C5982D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115" w:type="dxa"/>
            <w:tcBorders>
              <w:top w:val="single" w:sz="4" w:space="0" w:color="000000"/>
              <w:left w:val="single" w:sz="4" w:space="0" w:color="000000"/>
            </w:tcBorders>
            <w:vAlign w:val="center"/>
          </w:tcPr>
          <w:p w14:paraId="10FD08B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c>
          <w:tcPr>
            <w:tcW w:w="1436" w:type="dxa"/>
            <w:tcBorders>
              <w:top w:val="single" w:sz="4" w:space="0" w:color="000000"/>
              <w:left w:val="single" w:sz="4" w:space="0" w:color="000000"/>
              <w:right w:val="single" w:sz="4" w:space="0" w:color="000000"/>
            </w:tcBorders>
            <w:vAlign w:val="center"/>
          </w:tcPr>
          <w:p w14:paraId="5644E8B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r>
      <w:tr w:rsidR="00E45C36" w:rsidRPr="00CC0896" w14:paraId="432BE0D0" w14:textId="77777777" w:rsidTr="0030384D">
        <w:trPr>
          <w:trHeight w:hRule="exact" w:val="331"/>
          <w:jc w:val="center"/>
        </w:trPr>
        <w:tc>
          <w:tcPr>
            <w:tcW w:w="4531" w:type="dxa"/>
            <w:tcBorders>
              <w:top w:val="single" w:sz="4" w:space="0" w:color="000000"/>
              <w:left w:val="single" w:sz="4" w:space="0" w:color="000000"/>
            </w:tcBorders>
            <w:vAlign w:val="center"/>
          </w:tcPr>
          <w:p w14:paraId="4D12953A" w14:textId="59987B7D" w:rsidR="00E45C36" w:rsidRPr="00CC0896" w:rsidRDefault="00260453" w:rsidP="00322A0D">
            <w:pPr>
              <w:widowControl w:val="0"/>
              <w:suppressAutoHyphens/>
              <w:spacing w:after="120" w:line="240" w:lineRule="auto"/>
              <w:ind w:firstLine="133"/>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сушильно-прасувальна</w:t>
            </w:r>
          </w:p>
        </w:tc>
        <w:tc>
          <w:tcPr>
            <w:tcW w:w="1276" w:type="dxa"/>
            <w:tcBorders>
              <w:top w:val="single" w:sz="4" w:space="0" w:color="000000"/>
              <w:left w:val="single" w:sz="4" w:space="0" w:color="000000"/>
            </w:tcBorders>
            <w:vAlign w:val="center"/>
          </w:tcPr>
          <w:p w14:paraId="5CF3ABAF"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16</w:t>
            </w:r>
          </w:p>
        </w:tc>
        <w:tc>
          <w:tcPr>
            <w:tcW w:w="1418" w:type="dxa"/>
            <w:tcBorders>
              <w:top w:val="single" w:sz="4" w:space="0" w:color="000000"/>
              <w:left w:val="single" w:sz="4" w:space="0" w:color="000000"/>
            </w:tcBorders>
            <w:vAlign w:val="center"/>
          </w:tcPr>
          <w:p w14:paraId="0B0E3BB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16</w:t>
            </w:r>
          </w:p>
        </w:tc>
        <w:tc>
          <w:tcPr>
            <w:tcW w:w="1115" w:type="dxa"/>
            <w:tcBorders>
              <w:top w:val="single" w:sz="4" w:space="0" w:color="000000"/>
              <w:left w:val="single" w:sz="4" w:space="0" w:color="000000"/>
            </w:tcBorders>
            <w:vAlign w:val="center"/>
          </w:tcPr>
          <w:p w14:paraId="3C154E2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c>
          <w:tcPr>
            <w:tcW w:w="1436" w:type="dxa"/>
            <w:tcBorders>
              <w:top w:val="single" w:sz="4" w:space="0" w:color="000000"/>
              <w:left w:val="single" w:sz="4" w:space="0" w:color="000000"/>
              <w:right w:val="single" w:sz="4" w:space="0" w:color="000000"/>
            </w:tcBorders>
            <w:vAlign w:val="center"/>
          </w:tcPr>
          <w:p w14:paraId="1863AE8C"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5</w:t>
            </w:r>
          </w:p>
        </w:tc>
      </w:tr>
      <w:tr w:rsidR="00E45C36" w:rsidRPr="00CC0896" w14:paraId="461AE189" w14:textId="77777777" w:rsidTr="0030384D">
        <w:trPr>
          <w:trHeight w:hRule="exact" w:val="331"/>
          <w:jc w:val="center"/>
        </w:trPr>
        <w:tc>
          <w:tcPr>
            <w:tcW w:w="9776" w:type="dxa"/>
            <w:gridSpan w:val="5"/>
            <w:tcBorders>
              <w:top w:val="single" w:sz="4" w:space="0" w:color="000000"/>
              <w:left w:val="single" w:sz="4" w:space="0" w:color="000000"/>
              <w:right w:val="single" w:sz="4" w:space="0" w:color="000000"/>
            </w:tcBorders>
            <w:vAlign w:val="center"/>
          </w:tcPr>
          <w:p w14:paraId="055C6EFF"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Кабінети:</w:t>
            </w:r>
          </w:p>
        </w:tc>
      </w:tr>
      <w:tr w:rsidR="00E45C36" w:rsidRPr="00CC0896" w14:paraId="0825BE17" w14:textId="77777777" w:rsidTr="0030384D">
        <w:trPr>
          <w:trHeight w:hRule="exact" w:val="326"/>
          <w:jc w:val="center"/>
        </w:trPr>
        <w:tc>
          <w:tcPr>
            <w:tcW w:w="4531" w:type="dxa"/>
            <w:tcBorders>
              <w:top w:val="single" w:sz="4" w:space="0" w:color="000000"/>
              <w:left w:val="single" w:sz="4" w:space="0" w:color="000000"/>
            </w:tcBorders>
            <w:vAlign w:val="center"/>
          </w:tcPr>
          <w:p w14:paraId="104B27C1" w14:textId="2C36E978" w:rsidR="00E45C36" w:rsidRPr="00CC0896" w:rsidRDefault="00260453" w:rsidP="00DE01C7">
            <w:pPr>
              <w:widowControl w:val="0"/>
              <w:suppressAutoHyphens/>
              <w:spacing w:after="120" w:line="240" w:lineRule="auto"/>
              <w:ind w:firstLine="130"/>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w:t>
            </w:r>
            <w:r w:rsidR="00E45C36" w:rsidRPr="00CC0896">
              <w:rPr>
                <w:rFonts w:ascii="Arial" w:eastAsia="Times New Roman" w:hAnsi="Arial" w:cs="Arial"/>
                <w:color w:val="000000" w:themeColor="text1"/>
                <w:sz w:val="20"/>
                <w:szCs w:val="20"/>
                <w:lang w:eastAsia="uk-UA"/>
              </w:rPr>
              <w:t xml:space="preserve"> фізіотерапії;</w:t>
            </w:r>
          </w:p>
        </w:tc>
        <w:tc>
          <w:tcPr>
            <w:tcW w:w="1276" w:type="dxa"/>
            <w:tcBorders>
              <w:top w:val="single" w:sz="4" w:space="0" w:color="000000"/>
              <w:left w:val="single" w:sz="4" w:space="0" w:color="000000"/>
            </w:tcBorders>
            <w:vAlign w:val="center"/>
          </w:tcPr>
          <w:p w14:paraId="2E40C891"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418" w:type="dxa"/>
            <w:tcBorders>
              <w:top w:val="single" w:sz="4" w:space="0" w:color="000000"/>
              <w:left w:val="single" w:sz="4" w:space="0" w:color="000000"/>
            </w:tcBorders>
            <w:vAlign w:val="center"/>
          </w:tcPr>
          <w:p w14:paraId="065B380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115" w:type="dxa"/>
            <w:tcBorders>
              <w:top w:val="single" w:sz="4" w:space="0" w:color="000000"/>
              <w:left w:val="single" w:sz="4" w:space="0" w:color="000000"/>
            </w:tcBorders>
            <w:vAlign w:val="center"/>
          </w:tcPr>
          <w:p w14:paraId="7480ED6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c>
          <w:tcPr>
            <w:tcW w:w="1436" w:type="dxa"/>
            <w:tcBorders>
              <w:top w:val="single" w:sz="4" w:space="0" w:color="000000"/>
              <w:left w:val="single" w:sz="4" w:space="0" w:color="000000"/>
              <w:right w:val="single" w:sz="4" w:space="0" w:color="000000"/>
            </w:tcBorders>
            <w:vAlign w:val="center"/>
          </w:tcPr>
          <w:p w14:paraId="111FB314"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r>
      <w:tr w:rsidR="00E45C36" w:rsidRPr="00CC0896" w14:paraId="68D614C2" w14:textId="77777777" w:rsidTr="0030384D">
        <w:trPr>
          <w:trHeight w:hRule="exact" w:val="331"/>
          <w:jc w:val="center"/>
        </w:trPr>
        <w:tc>
          <w:tcPr>
            <w:tcW w:w="4531" w:type="dxa"/>
            <w:tcBorders>
              <w:top w:val="single" w:sz="4" w:space="0" w:color="000000"/>
              <w:left w:val="single" w:sz="4" w:space="0" w:color="000000"/>
            </w:tcBorders>
            <w:vAlign w:val="center"/>
          </w:tcPr>
          <w:p w14:paraId="2AFA3832" w14:textId="5699B865" w:rsidR="00E45C36" w:rsidRPr="00CC0896" w:rsidRDefault="00260453" w:rsidP="00322A0D">
            <w:pPr>
              <w:widowControl w:val="0"/>
              <w:suppressAutoHyphens/>
              <w:spacing w:after="120" w:line="240" w:lineRule="auto"/>
              <w:ind w:firstLine="133"/>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 xml:space="preserve">— </w:t>
            </w:r>
            <w:r w:rsidR="00E45C36" w:rsidRPr="00CC0896">
              <w:rPr>
                <w:rFonts w:ascii="Arial" w:eastAsia="Times New Roman" w:hAnsi="Arial" w:cs="Arial"/>
                <w:color w:val="000000" w:themeColor="text1"/>
                <w:sz w:val="20"/>
                <w:szCs w:val="20"/>
                <w:lang w:eastAsia="uk-UA"/>
              </w:rPr>
              <w:t>масажу</w:t>
            </w:r>
          </w:p>
        </w:tc>
        <w:tc>
          <w:tcPr>
            <w:tcW w:w="1276" w:type="dxa"/>
            <w:tcBorders>
              <w:top w:val="single" w:sz="4" w:space="0" w:color="000000"/>
              <w:left w:val="single" w:sz="4" w:space="0" w:color="000000"/>
            </w:tcBorders>
            <w:vAlign w:val="center"/>
          </w:tcPr>
          <w:p w14:paraId="5C4AA6B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418" w:type="dxa"/>
            <w:tcBorders>
              <w:top w:val="single" w:sz="4" w:space="0" w:color="000000"/>
              <w:left w:val="single" w:sz="4" w:space="0" w:color="000000"/>
            </w:tcBorders>
            <w:vAlign w:val="center"/>
          </w:tcPr>
          <w:p w14:paraId="36EA7813"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115" w:type="dxa"/>
            <w:tcBorders>
              <w:top w:val="single" w:sz="4" w:space="0" w:color="000000"/>
              <w:left w:val="single" w:sz="4" w:space="0" w:color="000000"/>
            </w:tcBorders>
            <w:vAlign w:val="center"/>
          </w:tcPr>
          <w:p w14:paraId="5C0D303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c>
          <w:tcPr>
            <w:tcW w:w="1436" w:type="dxa"/>
            <w:tcBorders>
              <w:top w:val="single" w:sz="4" w:space="0" w:color="000000"/>
              <w:left w:val="single" w:sz="4" w:space="0" w:color="000000"/>
              <w:right w:val="single" w:sz="4" w:space="0" w:color="000000"/>
            </w:tcBorders>
            <w:vAlign w:val="center"/>
          </w:tcPr>
          <w:p w14:paraId="00FF9A7B"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1,5</w:t>
            </w:r>
          </w:p>
        </w:tc>
      </w:tr>
      <w:tr w:rsidR="00E45C36" w:rsidRPr="00CC0896" w14:paraId="420F133D" w14:textId="77777777" w:rsidTr="0030384D">
        <w:trPr>
          <w:trHeight w:hRule="exact" w:val="331"/>
          <w:jc w:val="center"/>
        </w:trPr>
        <w:tc>
          <w:tcPr>
            <w:tcW w:w="4531" w:type="dxa"/>
            <w:tcBorders>
              <w:top w:val="single" w:sz="4" w:space="0" w:color="000000"/>
              <w:left w:val="single" w:sz="4" w:space="0" w:color="000000"/>
            </w:tcBorders>
            <w:vAlign w:val="center"/>
          </w:tcPr>
          <w:p w14:paraId="77E73988" w14:textId="77777777"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Переходи</w:t>
            </w:r>
          </w:p>
        </w:tc>
        <w:tc>
          <w:tcPr>
            <w:tcW w:w="1276" w:type="dxa"/>
            <w:tcBorders>
              <w:top w:val="single" w:sz="4" w:space="0" w:color="000000"/>
              <w:left w:val="single" w:sz="4" w:space="0" w:color="000000"/>
            </w:tcBorders>
            <w:vAlign w:val="center"/>
          </w:tcPr>
          <w:p w14:paraId="7C9700A7" w14:textId="77777777" w:rsidR="00E45C36" w:rsidRPr="00CC0896" w:rsidRDefault="00E45C36" w:rsidP="00DE01C7">
            <w:pPr>
              <w:widowControl w:val="0"/>
              <w:suppressAutoHyphens/>
              <w:spacing w:after="120" w:line="240" w:lineRule="auto"/>
              <w:ind w:left="113"/>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tcBorders>
            <w:vAlign w:val="center"/>
          </w:tcPr>
          <w:p w14:paraId="4800F663" w14:textId="77777777" w:rsidR="00E45C36" w:rsidRPr="00CC0896" w:rsidRDefault="00E45C36" w:rsidP="00DE01C7">
            <w:pPr>
              <w:widowControl w:val="0"/>
              <w:suppressAutoHyphens/>
              <w:spacing w:after="120" w:line="240" w:lineRule="auto"/>
              <w:ind w:left="113"/>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115" w:type="dxa"/>
            <w:tcBorders>
              <w:top w:val="single" w:sz="4" w:space="0" w:color="000000"/>
              <w:left w:val="single" w:sz="4" w:space="0" w:color="000000"/>
            </w:tcBorders>
            <w:vAlign w:val="center"/>
          </w:tcPr>
          <w:p w14:paraId="67F90735" w14:textId="77777777" w:rsidR="00E45C36" w:rsidRPr="00CC0896" w:rsidRDefault="00E45C36" w:rsidP="00DE01C7">
            <w:pPr>
              <w:widowControl w:val="0"/>
              <w:suppressAutoHyphens/>
              <w:spacing w:after="120" w:line="240" w:lineRule="auto"/>
              <w:ind w:left="113"/>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36" w:type="dxa"/>
            <w:tcBorders>
              <w:top w:val="single" w:sz="4" w:space="0" w:color="000000"/>
              <w:left w:val="single" w:sz="4" w:space="0" w:color="000000"/>
              <w:right w:val="single" w:sz="4" w:space="0" w:color="000000"/>
            </w:tcBorders>
            <w:vAlign w:val="center"/>
          </w:tcPr>
          <w:p w14:paraId="579674E3" w14:textId="77777777" w:rsidR="00E45C36" w:rsidRPr="00CC0896" w:rsidRDefault="00E45C36" w:rsidP="00DE01C7">
            <w:pPr>
              <w:widowControl w:val="0"/>
              <w:suppressAutoHyphens/>
              <w:spacing w:after="120" w:line="240" w:lineRule="auto"/>
              <w:ind w:left="113"/>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r>
      <w:tr w:rsidR="00E45C36" w:rsidRPr="00CC0896" w14:paraId="60AC6D67" w14:textId="77777777" w:rsidTr="0030384D">
        <w:trPr>
          <w:trHeight w:hRule="exact" w:val="331"/>
          <w:jc w:val="center"/>
        </w:trPr>
        <w:tc>
          <w:tcPr>
            <w:tcW w:w="9776" w:type="dxa"/>
            <w:gridSpan w:val="5"/>
            <w:tcBorders>
              <w:top w:val="single" w:sz="4" w:space="0" w:color="000000"/>
              <w:left w:val="single" w:sz="4" w:space="0" w:color="000000"/>
              <w:right w:val="single" w:sz="4" w:space="0" w:color="000000"/>
            </w:tcBorders>
            <w:vAlign w:val="center"/>
          </w:tcPr>
          <w:p w14:paraId="5761DEC7" w14:textId="3B2855E8" w:rsidR="00E45C36" w:rsidRPr="00CC0896" w:rsidRDefault="00E45C36" w:rsidP="00DE01C7">
            <w:pPr>
              <w:widowControl w:val="0"/>
              <w:suppressAutoHyphens/>
              <w:spacing w:after="120" w:line="240" w:lineRule="auto"/>
              <w:ind w:left="113"/>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Санітарно-гігієнічні приміщення</w:t>
            </w:r>
            <w:r w:rsidR="00260453">
              <w:rPr>
                <w:rFonts w:ascii="Arial" w:eastAsia="Times New Roman" w:hAnsi="Arial" w:cs="Arial"/>
                <w:color w:val="000000" w:themeColor="text1"/>
                <w:sz w:val="20"/>
                <w:szCs w:val="20"/>
                <w:lang w:eastAsia="uk-UA"/>
              </w:rPr>
              <w:t xml:space="preserve"> для</w:t>
            </w:r>
            <w:r w:rsidRPr="00CC0896">
              <w:rPr>
                <w:rFonts w:ascii="Arial" w:eastAsia="Times New Roman" w:hAnsi="Arial" w:cs="Arial"/>
                <w:color w:val="000000" w:themeColor="text1"/>
                <w:sz w:val="20"/>
                <w:szCs w:val="20"/>
                <w:lang w:eastAsia="uk-UA"/>
              </w:rPr>
              <w:t>:</w:t>
            </w:r>
          </w:p>
        </w:tc>
      </w:tr>
      <w:tr w:rsidR="00E45C36" w:rsidRPr="00CC0896" w14:paraId="648DE5C9" w14:textId="77777777" w:rsidTr="0030384D">
        <w:trPr>
          <w:trHeight w:hRule="exact" w:val="326"/>
          <w:jc w:val="center"/>
        </w:trPr>
        <w:tc>
          <w:tcPr>
            <w:tcW w:w="4531" w:type="dxa"/>
            <w:tcBorders>
              <w:top w:val="single" w:sz="4" w:space="0" w:color="000000"/>
              <w:left w:val="single" w:sz="4" w:space="0" w:color="000000"/>
            </w:tcBorders>
            <w:vAlign w:val="center"/>
          </w:tcPr>
          <w:p w14:paraId="51EE04F3" w14:textId="227B1E22" w:rsidR="00E45C36" w:rsidRPr="00DE01C7" w:rsidRDefault="00AE696E" w:rsidP="00DE01C7">
            <w:pPr>
              <w:pStyle w:val="a5"/>
              <w:widowControl w:val="0"/>
              <w:suppressAutoHyphens/>
              <w:spacing w:after="120" w:line="240" w:lineRule="auto"/>
              <w:ind w:left="0" w:firstLine="130"/>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 xml:space="preserve">— </w:t>
            </w:r>
            <w:r w:rsidR="00E45C36" w:rsidRPr="00DE01C7">
              <w:rPr>
                <w:rFonts w:ascii="Arial" w:eastAsia="Times New Roman" w:hAnsi="Arial" w:cs="Arial"/>
                <w:color w:val="000000" w:themeColor="text1"/>
                <w:sz w:val="20"/>
                <w:szCs w:val="20"/>
                <w:lang w:eastAsia="uk-UA"/>
              </w:rPr>
              <w:t>персоналу;</w:t>
            </w:r>
          </w:p>
        </w:tc>
        <w:tc>
          <w:tcPr>
            <w:tcW w:w="1276" w:type="dxa"/>
            <w:tcBorders>
              <w:top w:val="single" w:sz="4" w:space="0" w:color="000000"/>
              <w:left w:val="single" w:sz="4" w:space="0" w:color="000000"/>
            </w:tcBorders>
            <w:vAlign w:val="center"/>
          </w:tcPr>
          <w:p w14:paraId="3340B3C6"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418" w:type="dxa"/>
            <w:tcBorders>
              <w:top w:val="single" w:sz="4" w:space="0" w:color="000000"/>
              <w:left w:val="single" w:sz="4" w:space="0" w:color="000000"/>
            </w:tcBorders>
            <w:vAlign w:val="center"/>
          </w:tcPr>
          <w:p w14:paraId="543D7012"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18</w:t>
            </w:r>
          </w:p>
        </w:tc>
        <w:tc>
          <w:tcPr>
            <w:tcW w:w="1115" w:type="dxa"/>
            <w:tcBorders>
              <w:top w:val="single" w:sz="4" w:space="0" w:color="000000"/>
              <w:left w:val="single" w:sz="4" w:space="0" w:color="000000"/>
            </w:tcBorders>
            <w:vAlign w:val="center"/>
          </w:tcPr>
          <w:p w14:paraId="540144C5"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36" w:type="dxa"/>
            <w:tcBorders>
              <w:top w:val="single" w:sz="4" w:space="0" w:color="000000"/>
              <w:left w:val="single" w:sz="4" w:space="0" w:color="000000"/>
              <w:right w:val="single" w:sz="4" w:space="0" w:color="000000"/>
            </w:tcBorders>
            <w:vAlign w:val="center"/>
          </w:tcPr>
          <w:p w14:paraId="4FB8186D"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3</w:t>
            </w:r>
          </w:p>
        </w:tc>
      </w:tr>
      <w:tr w:rsidR="00E45C36" w:rsidRPr="00CC0896" w14:paraId="0FADF292" w14:textId="77777777" w:rsidTr="0030384D">
        <w:trPr>
          <w:trHeight w:hRule="exact" w:val="336"/>
          <w:jc w:val="center"/>
        </w:trPr>
        <w:tc>
          <w:tcPr>
            <w:tcW w:w="4531" w:type="dxa"/>
            <w:tcBorders>
              <w:top w:val="single" w:sz="4" w:space="0" w:color="000000"/>
              <w:left w:val="single" w:sz="4" w:space="0" w:color="000000"/>
              <w:bottom w:val="single" w:sz="4" w:space="0" w:color="000000"/>
            </w:tcBorders>
            <w:vAlign w:val="center"/>
          </w:tcPr>
          <w:p w14:paraId="32B54835" w14:textId="6243DD4C" w:rsidR="00E45C36" w:rsidRPr="00DE01C7" w:rsidRDefault="00AE696E" w:rsidP="00DE01C7">
            <w:pPr>
              <w:pStyle w:val="a5"/>
              <w:widowControl w:val="0"/>
              <w:suppressAutoHyphens/>
              <w:spacing w:after="120" w:line="240" w:lineRule="auto"/>
              <w:ind w:left="0" w:firstLine="130"/>
              <w:rPr>
                <w:rFonts w:ascii="Arial" w:eastAsia="Times New Roman" w:hAnsi="Arial" w:cs="Arial"/>
                <w:color w:val="000000" w:themeColor="text1"/>
                <w:sz w:val="20"/>
                <w:szCs w:val="20"/>
                <w:lang w:eastAsia="uk-UA"/>
              </w:rPr>
            </w:pPr>
            <w:r>
              <w:rPr>
                <w:rFonts w:ascii="Arial" w:eastAsia="Times New Roman" w:hAnsi="Arial" w:cs="Arial"/>
                <w:color w:val="000000" w:themeColor="text1"/>
                <w:sz w:val="20"/>
                <w:szCs w:val="20"/>
                <w:lang w:eastAsia="uk-UA"/>
              </w:rPr>
              <w:t xml:space="preserve">— </w:t>
            </w:r>
            <w:r w:rsidR="00E45C36" w:rsidRPr="00DE01C7">
              <w:rPr>
                <w:rFonts w:ascii="Arial" w:eastAsia="Times New Roman" w:hAnsi="Arial" w:cs="Arial"/>
                <w:color w:val="000000" w:themeColor="text1"/>
                <w:sz w:val="20"/>
                <w:szCs w:val="20"/>
                <w:lang w:eastAsia="uk-UA"/>
              </w:rPr>
              <w:t>плавального басейну</w:t>
            </w:r>
          </w:p>
        </w:tc>
        <w:tc>
          <w:tcPr>
            <w:tcW w:w="1276" w:type="dxa"/>
            <w:tcBorders>
              <w:top w:val="single" w:sz="4" w:space="0" w:color="000000"/>
              <w:left w:val="single" w:sz="4" w:space="0" w:color="000000"/>
              <w:bottom w:val="single" w:sz="4" w:space="0" w:color="000000"/>
            </w:tcBorders>
            <w:vAlign w:val="center"/>
          </w:tcPr>
          <w:p w14:paraId="6F9FDA37"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418" w:type="dxa"/>
            <w:tcBorders>
              <w:top w:val="single" w:sz="4" w:space="0" w:color="000000"/>
              <w:left w:val="single" w:sz="4" w:space="0" w:color="000000"/>
              <w:bottom w:val="single" w:sz="4" w:space="0" w:color="000000"/>
            </w:tcBorders>
            <w:vAlign w:val="center"/>
          </w:tcPr>
          <w:p w14:paraId="62835C53"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25</w:t>
            </w:r>
          </w:p>
        </w:tc>
        <w:tc>
          <w:tcPr>
            <w:tcW w:w="1115" w:type="dxa"/>
            <w:tcBorders>
              <w:top w:val="single" w:sz="4" w:space="0" w:color="000000"/>
              <w:left w:val="single" w:sz="4" w:space="0" w:color="000000"/>
              <w:bottom w:val="single" w:sz="4" w:space="0" w:color="000000"/>
            </w:tcBorders>
            <w:vAlign w:val="center"/>
          </w:tcPr>
          <w:p w14:paraId="6479CF2A"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eastAsia="uk-UA"/>
              </w:rPr>
            </w:pPr>
            <w:r w:rsidRPr="00CC0896">
              <w:rPr>
                <w:rFonts w:ascii="Arial" w:eastAsia="Times New Roman" w:hAnsi="Arial" w:cs="Arial"/>
                <w:color w:val="000000" w:themeColor="text1"/>
                <w:sz w:val="20"/>
                <w:szCs w:val="20"/>
                <w:lang w:eastAsia="uk-UA"/>
              </w:rPr>
              <w:t>—</w:t>
            </w:r>
          </w:p>
        </w:tc>
        <w:tc>
          <w:tcPr>
            <w:tcW w:w="1436" w:type="dxa"/>
            <w:tcBorders>
              <w:top w:val="single" w:sz="4" w:space="0" w:color="000000"/>
              <w:left w:val="single" w:sz="4" w:space="0" w:color="000000"/>
              <w:bottom w:val="single" w:sz="4" w:space="0" w:color="000000"/>
              <w:right w:val="single" w:sz="4" w:space="0" w:color="000000"/>
            </w:tcBorders>
            <w:vAlign w:val="center"/>
          </w:tcPr>
          <w:p w14:paraId="300D777E" w14:textId="77777777" w:rsidR="00E45C36" w:rsidRPr="00CC0896" w:rsidRDefault="00E45C36" w:rsidP="00322A0D">
            <w:pPr>
              <w:widowControl w:val="0"/>
              <w:suppressAutoHyphens/>
              <w:spacing w:after="120" w:line="240" w:lineRule="auto"/>
              <w:jc w:val="center"/>
              <w:rPr>
                <w:rFonts w:ascii="Arial" w:eastAsia="Times New Roman" w:hAnsi="Arial" w:cs="Arial"/>
                <w:color w:val="000000" w:themeColor="text1"/>
                <w:sz w:val="20"/>
                <w:szCs w:val="20"/>
                <w:lang w:val="en-US" w:eastAsia="uk-UA"/>
              </w:rPr>
            </w:pPr>
            <w:r w:rsidRPr="00CC0896">
              <w:rPr>
                <w:rFonts w:ascii="Arial" w:eastAsia="Times New Roman" w:hAnsi="Arial" w:cs="Arial"/>
                <w:color w:val="000000" w:themeColor="text1"/>
                <w:sz w:val="20"/>
                <w:szCs w:val="20"/>
                <w:lang w:eastAsia="uk-UA"/>
              </w:rPr>
              <w:t>3</w:t>
            </w:r>
          </w:p>
        </w:tc>
      </w:tr>
    </w:tbl>
    <w:p w14:paraId="7ABBFA00" w14:textId="608D87F2" w:rsidR="00A82AA7" w:rsidRPr="00D62D47" w:rsidRDefault="00A82AA7" w:rsidP="00A82AA7">
      <w:pPr>
        <w:widowControl w:val="0"/>
        <w:tabs>
          <w:tab w:val="left" w:pos="947"/>
        </w:tabs>
        <w:suppressAutoHyphens/>
        <w:spacing w:before="120"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b/>
          <w:color w:val="000000" w:themeColor="text1"/>
          <w:shd w:val="clear" w:color="auto" w:fill="FFFFFF"/>
        </w:rPr>
        <w:t>8.2.20</w:t>
      </w:r>
      <w:r w:rsidRPr="00D62D47">
        <w:rPr>
          <w:rFonts w:ascii="Arial" w:eastAsia="Times New Roman" w:hAnsi="Arial" w:cs="Arial"/>
          <w:color w:val="000000" w:themeColor="text1"/>
          <w:shd w:val="clear" w:color="auto" w:fill="FFFFFF"/>
        </w:rPr>
        <w:t xml:space="preserve"> Вентиляційні канали у закладах дошкільної освіти повинні утримуватися відповідно до вимог </w:t>
      </w:r>
      <w:hyperlink r:id="rId296" w:history="1">
        <w:r w:rsidRPr="00194A32">
          <w:rPr>
            <w:rStyle w:val="a8"/>
            <w:rFonts w:ascii="Arial" w:eastAsia="Times New Roman" w:hAnsi="Arial" w:cs="Arial"/>
            <w:shd w:val="clear" w:color="auto" w:fill="FFFFFF"/>
          </w:rPr>
          <w:t>ДСТУ EN 15780</w:t>
        </w:r>
      </w:hyperlink>
      <w:r w:rsidRPr="00D62D47">
        <w:rPr>
          <w:rFonts w:ascii="Arial" w:eastAsia="Times New Roman" w:hAnsi="Arial" w:cs="Arial"/>
          <w:color w:val="000000" w:themeColor="text1"/>
          <w:shd w:val="clear" w:color="auto" w:fill="FFFFFF"/>
        </w:rPr>
        <w:t xml:space="preserve"> та забезпечувати безпечну експлуатацію без накопичення пилу, алергенів, мікроорганізмів та інших забруднювачів.</w:t>
      </w:r>
    </w:p>
    <w:p w14:paraId="1872BBA7" w14:textId="30A538DD"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color w:val="000000" w:themeColor="text1"/>
          <w:shd w:val="clear" w:color="auto" w:fill="FFFFFF"/>
        </w:rPr>
        <w:t xml:space="preserve">У конструкції вентиляційних систем слід передбачати ревізійні люки для доступу до основних ділянок повітроводів відповідно до </w:t>
      </w:r>
      <w:hyperlink r:id="rId297" w:history="1">
        <w:r w:rsidRPr="00194A32">
          <w:rPr>
            <w:rStyle w:val="a8"/>
            <w:rFonts w:ascii="Arial" w:eastAsia="Times New Roman" w:hAnsi="Arial" w:cs="Arial"/>
            <w:shd w:val="clear" w:color="auto" w:fill="FFFFFF"/>
          </w:rPr>
          <w:t>ДСТУ EN 12097</w:t>
        </w:r>
      </w:hyperlink>
      <w:r w:rsidRPr="00D62D47">
        <w:rPr>
          <w:rFonts w:ascii="Arial" w:eastAsia="Times New Roman" w:hAnsi="Arial" w:cs="Arial"/>
          <w:color w:val="000000" w:themeColor="text1"/>
          <w:shd w:val="clear" w:color="auto" w:fill="FFFFFF"/>
        </w:rPr>
        <w:t>, що забезпечують можливість їх очищення та дезінфекції.</w:t>
      </w:r>
    </w:p>
    <w:p w14:paraId="0495ADA5"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color w:val="000000" w:themeColor="text1"/>
          <w:shd w:val="clear" w:color="auto" w:fill="FFFFFF"/>
        </w:rPr>
        <w:t>Очищення вентиляційних каналів слід виконувати спеціалізованими засобами та методами, зокрема механічним щітковим очищенням, створенням негативного тиску або іншими технологіями, які не пошкоджують повітроводи та не створюють ризику вторинного забруднення повітря.</w:t>
      </w:r>
    </w:p>
    <w:p w14:paraId="7D333A5A" w14:textId="1EFD47AB"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b/>
          <w:color w:val="000000" w:themeColor="text1"/>
          <w:shd w:val="clear" w:color="auto" w:fill="FFFFFF"/>
        </w:rPr>
        <w:t>8.2.21</w:t>
      </w:r>
      <w:r w:rsidRPr="00D62D47">
        <w:rPr>
          <w:rFonts w:ascii="Arial" w:eastAsia="Times New Roman" w:hAnsi="Arial" w:cs="Arial"/>
          <w:color w:val="000000" w:themeColor="text1"/>
          <w:shd w:val="clear" w:color="auto" w:fill="FFFFFF"/>
        </w:rPr>
        <w:t xml:space="preserve"> Автоматизацію, контроль та технічне керування систем забезпечення мікроклімату закладів дошкільної освіти слід приймати не нижче мінімального рівня, що відповідає класу енергоефективності С, наведеному в </w:t>
      </w:r>
      <w:hyperlink r:id="rId298" w:history="1">
        <w:r w:rsidRPr="00A82AA7">
          <w:rPr>
            <w:rStyle w:val="a8"/>
            <w:rFonts w:ascii="Arial" w:eastAsia="Times New Roman" w:hAnsi="Arial" w:cs="Arial"/>
            <w:shd w:val="clear" w:color="auto" w:fill="FFFFFF"/>
          </w:rPr>
          <w:t>ДБН В.2.5-67</w:t>
        </w:r>
      </w:hyperlink>
      <w:r w:rsidRPr="00D62D47">
        <w:rPr>
          <w:rFonts w:ascii="Arial" w:eastAsia="Times New Roman" w:hAnsi="Arial" w:cs="Arial"/>
          <w:color w:val="000000" w:themeColor="text1"/>
          <w:shd w:val="clear" w:color="auto" w:fill="FFFFFF"/>
        </w:rPr>
        <w:t xml:space="preserve"> та </w:t>
      </w:r>
      <w:hyperlink r:id="rId299" w:history="1">
        <w:r w:rsidRPr="00F7506B">
          <w:rPr>
            <w:rStyle w:val="a8"/>
            <w:rFonts w:ascii="Arial" w:eastAsia="Times New Roman" w:hAnsi="Arial" w:cs="Arial"/>
            <w:shd w:val="clear" w:color="auto" w:fill="FFFFFF"/>
          </w:rPr>
          <w:t>ДСТУ EN 15232-1</w:t>
        </w:r>
      </w:hyperlink>
      <w:r w:rsidRPr="00D62D47">
        <w:rPr>
          <w:rFonts w:ascii="Arial" w:eastAsia="Times New Roman" w:hAnsi="Arial" w:cs="Arial"/>
          <w:color w:val="000000" w:themeColor="text1"/>
          <w:shd w:val="clear" w:color="auto" w:fill="FFFFFF"/>
        </w:rPr>
        <w:t>. Рекомендується під час проєктування застосовувати вищі рівні автоматизації та технічного керування (класи B або A) для забезпечення кращої енергоефективності, оптимізації роботи систем опалення, вентиляції та кондиціонування повітря, а також покращення якості внутрішнього середовища.</w:t>
      </w:r>
    </w:p>
    <w:p w14:paraId="31527D5E" w14:textId="213114FD"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b/>
          <w:color w:val="000000" w:themeColor="text1"/>
          <w:shd w:val="clear" w:color="auto" w:fill="FFFFFF"/>
        </w:rPr>
        <w:t>8.2.22</w:t>
      </w:r>
      <w:r w:rsidRPr="00D62D47">
        <w:rPr>
          <w:rFonts w:ascii="Arial" w:eastAsia="Times New Roman" w:hAnsi="Arial" w:cs="Arial"/>
          <w:color w:val="000000" w:themeColor="text1"/>
          <w:shd w:val="clear" w:color="auto" w:fill="FFFFFF"/>
        </w:rPr>
        <w:t xml:space="preserve"> У закладах дошкільної освіти системи кондиціонування повітря слід проєктувати відповідно до вимог </w:t>
      </w:r>
      <w:hyperlink r:id="rId300" w:history="1">
        <w:r w:rsidRPr="00A82AA7">
          <w:rPr>
            <w:rStyle w:val="a8"/>
            <w:rFonts w:ascii="Arial" w:eastAsia="Times New Roman" w:hAnsi="Arial" w:cs="Arial"/>
            <w:shd w:val="clear" w:color="auto" w:fill="FFFFFF"/>
          </w:rPr>
          <w:t>ДБН В.2.5-67</w:t>
        </w:r>
      </w:hyperlink>
      <w:r w:rsidRPr="00D62D47">
        <w:rPr>
          <w:rFonts w:ascii="Arial" w:eastAsia="Times New Roman" w:hAnsi="Arial" w:cs="Arial"/>
          <w:color w:val="000000" w:themeColor="text1"/>
          <w:shd w:val="clear" w:color="auto" w:fill="FFFFFF"/>
        </w:rPr>
        <w:t>,</w:t>
      </w:r>
      <w:r w:rsidR="004D118D" w:rsidRPr="004D118D">
        <w:t xml:space="preserve"> </w:t>
      </w:r>
      <w:hyperlink r:id="rId301" w:history="1">
        <w:r w:rsidR="004D118D" w:rsidRPr="00C72A7F">
          <w:rPr>
            <w:rStyle w:val="a8"/>
            <w:rFonts w:ascii="Arial" w:eastAsia="Times New Roman" w:hAnsi="Arial" w:cs="Arial"/>
            <w:shd w:val="clear" w:color="auto" w:fill="FFFFFF"/>
          </w:rPr>
          <w:t>ДСТУ EN 16798-1</w:t>
        </w:r>
      </w:hyperlink>
      <w:r w:rsidRPr="00D62D47">
        <w:rPr>
          <w:rFonts w:ascii="Arial" w:eastAsia="Times New Roman" w:hAnsi="Arial" w:cs="Arial"/>
          <w:color w:val="000000" w:themeColor="text1"/>
          <w:shd w:val="clear" w:color="auto" w:fill="FFFFFF"/>
        </w:rPr>
        <w:t xml:space="preserve"> та </w:t>
      </w:r>
      <w:hyperlink r:id="rId302" w:history="1">
        <w:r w:rsidRPr="00194A32">
          <w:rPr>
            <w:rStyle w:val="a8"/>
            <w:rFonts w:ascii="Arial" w:eastAsia="Times New Roman" w:hAnsi="Arial" w:cs="Arial"/>
            <w:shd w:val="clear" w:color="auto" w:fill="FFFFFF"/>
          </w:rPr>
          <w:t>ДСТУ EN 16798-3</w:t>
        </w:r>
      </w:hyperlink>
      <w:r w:rsidRPr="00D62D47">
        <w:rPr>
          <w:rFonts w:ascii="Arial" w:eastAsia="Times New Roman" w:hAnsi="Arial" w:cs="Arial"/>
          <w:color w:val="000000" w:themeColor="text1"/>
          <w:shd w:val="clear" w:color="auto" w:fill="FFFFFF"/>
        </w:rPr>
        <w:t>, з урахуванням вікових особливостей дітей та необхідності забезпечення високої якості внутрішнього повітря.</w:t>
      </w:r>
    </w:p>
    <w:p w14:paraId="44A03D90" w14:textId="4D8349FB"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rPr>
      </w:pPr>
      <w:r w:rsidRPr="00D62D47">
        <w:rPr>
          <w:rFonts w:ascii="Arial" w:eastAsia="Times New Roman" w:hAnsi="Arial" w:cs="Arial"/>
          <w:b/>
          <w:color w:val="000000" w:themeColor="text1"/>
          <w:shd w:val="clear" w:color="auto" w:fill="FFFFFF"/>
        </w:rPr>
        <w:t>8.2.23</w:t>
      </w:r>
      <w:r w:rsidRPr="00D62D47">
        <w:rPr>
          <w:rFonts w:ascii="Arial" w:eastAsia="Times New Roman" w:hAnsi="Arial" w:cs="Arial"/>
          <w:color w:val="000000" w:themeColor="text1"/>
          <w:shd w:val="clear" w:color="auto" w:fill="FFFFFF"/>
        </w:rPr>
        <w:t xml:space="preserve"> Температуру внутрішнього повітря та інші параметри мікроклімату під час охолодження слід приймати згідно з </w:t>
      </w:r>
      <w:hyperlink r:id="rId303" w:history="1">
        <w:r w:rsidRPr="00194A32">
          <w:rPr>
            <w:rStyle w:val="a8"/>
            <w:rFonts w:ascii="Arial" w:eastAsia="Times New Roman" w:hAnsi="Arial" w:cs="Arial"/>
            <w:shd w:val="clear" w:color="auto" w:fill="FFFFFF"/>
          </w:rPr>
          <w:t>ДСТУ EN 16798-1</w:t>
        </w:r>
      </w:hyperlink>
      <w:r w:rsidRPr="00D62D47">
        <w:rPr>
          <w:rFonts w:ascii="Arial" w:eastAsia="Times New Roman" w:hAnsi="Arial" w:cs="Arial"/>
          <w:color w:val="000000" w:themeColor="text1"/>
          <w:shd w:val="clear" w:color="auto" w:fill="FFFFFF"/>
        </w:rPr>
        <w:t>, а також з урахуванням таких положень:</w:t>
      </w:r>
    </w:p>
    <w:p w14:paraId="5266A2EA" w14:textId="77777777" w:rsidR="00A82AA7" w:rsidRPr="00DE01C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rPr>
      </w:pPr>
      <w:r w:rsidRPr="00DE01C7">
        <w:rPr>
          <w:rFonts w:ascii="Arial" w:eastAsia="Times New Roman" w:hAnsi="Arial" w:cs="Arial"/>
          <w:color w:val="000000" w:themeColor="text1"/>
          <w:shd w:val="clear" w:color="auto" w:fill="FFFFFF"/>
        </w:rPr>
        <w:t>— уникати переохолодження приміщень;</w:t>
      </w:r>
    </w:p>
    <w:p w14:paraId="4684D089" w14:textId="38D84C4A" w:rsidR="00A82AA7" w:rsidRPr="00DE01C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rPr>
      </w:pPr>
      <w:r w:rsidRPr="00DE01C7">
        <w:rPr>
          <w:rFonts w:ascii="Arial" w:eastAsia="Times New Roman" w:hAnsi="Arial" w:cs="Arial"/>
          <w:color w:val="000000" w:themeColor="text1"/>
          <w:shd w:val="clear" w:color="auto" w:fill="FFFFFF"/>
        </w:rPr>
        <w:t>— забезпечувати різницю між температурою зовнішнього та внутрішнього повітря не більше</w:t>
      </w:r>
      <w:r w:rsidR="00260453" w:rsidRPr="00DE01C7">
        <w:rPr>
          <w:rFonts w:ascii="Arial" w:eastAsia="Times New Roman" w:hAnsi="Arial" w:cs="Arial"/>
          <w:color w:val="000000" w:themeColor="text1"/>
          <w:shd w:val="clear" w:color="auto" w:fill="FFFFFF"/>
        </w:rPr>
        <w:t xml:space="preserve"> ніж</w:t>
      </w:r>
      <w:r w:rsidRPr="00DE01C7">
        <w:rPr>
          <w:rFonts w:ascii="Arial" w:eastAsia="Times New Roman" w:hAnsi="Arial" w:cs="Arial"/>
          <w:color w:val="000000" w:themeColor="text1"/>
          <w:shd w:val="clear" w:color="auto" w:fill="FFFFFF"/>
        </w:rPr>
        <w:t xml:space="preserve"> 6 °</w:t>
      </w:r>
      <w:r w:rsidRPr="00D62D47">
        <w:rPr>
          <w:rFonts w:ascii="Arial" w:eastAsia="Times New Roman" w:hAnsi="Arial" w:cs="Arial"/>
          <w:color w:val="000000" w:themeColor="text1"/>
          <w:shd w:val="clear" w:color="auto" w:fill="FFFFFF"/>
        </w:rPr>
        <w:t>C</w:t>
      </w:r>
      <w:r w:rsidRPr="00DE01C7">
        <w:rPr>
          <w:rFonts w:ascii="Arial" w:eastAsia="Times New Roman" w:hAnsi="Arial" w:cs="Arial"/>
          <w:color w:val="000000" w:themeColor="text1"/>
          <w:shd w:val="clear" w:color="auto" w:fill="FFFFFF"/>
        </w:rPr>
        <w:t>;</w:t>
      </w:r>
    </w:p>
    <w:p w14:paraId="7040F654"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обмежувати вертикальний температурний градієнт до 2 °</w:t>
      </w:r>
      <w:r w:rsidRPr="00D62D47">
        <w:rPr>
          <w:rFonts w:ascii="Arial" w:eastAsia="Times New Roman" w:hAnsi="Arial" w:cs="Arial"/>
          <w:color w:val="000000" w:themeColor="text1"/>
          <w:shd w:val="clear" w:color="auto" w:fill="FFFFFF"/>
        </w:rPr>
        <w:t>C</w:t>
      </w:r>
      <w:r w:rsidRPr="00D62D47">
        <w:rPr>
          <w:rFonts w:ascii="Arial" w:eastAsia="Times New Roman" w:hAnsi="Arial" w:cs="Arial"/>
          <w:color w:val="000000" w:themeColor="text1"/>
          <w:shd w:val="clear" w:color="auto" w:fill="FFFFFF"/>
          <w:lang w:val="ru-RU"/>
        </w:rPr>
        <w:t xml:space="preserve"> на висоту 1 м;</w:t>
      </w:r>
    </w:p>
    <w:p w14:paraId="0736D733"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xml:space="preserve">— не допускати локальних холодних потоків </w:t>
      </w:r>
      <w:proofErr w:type="gramStart"/>
      <w:r w:rsidRPr="00D62D47">
        <w:rPr>
          <w:rFonts w:ascii="Arial" w:eastAsia="Times New Roman" w:hAnsi="Arial" w:cs="Arial"/>
          <w:color w:val="000000" w:themeColor="text1"/>
          <w:shd w:val="clear" w:color="auto" w:fill="FFFFFF"/>
          <w:lang w:val="ru-RU"/>
        </w:rPr>
        <w:t>у зонах</w:t>
      </w:r>
      <w:proofErr w:type="gramEnd"/>
      <w:r w:rsidRPr="00D62D47">
        <w:rPr>
          <w:rFonts w:ascii="Arial" w:eastAsia="Times New Roman" w:hAnsi="Arial" w:cs="Arial"/>
          <w:color w:val="000000" w:themeColor="text1"/>
          <w:shd w:val="clear" w:color="auto" w:fill="FFFFFF"/>
          <w:lang w:val="ru-RU"/>
        </w:rPr>
        <w:t xml:space="preserve"> перебування дітей.</w:t>
      </w:r>
    </w:p>
    <w:p w14:paraId="5DEA7B8B" w14:textId="39682AF7"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b/>
          <w:color w:val="000000" w:themeColor="text1"/>
          <w:shd w:val="clear" w:color="auto" w:fill="FFFFFF"/>
          <w:lang w:val="ru-RU"/>
        </w:rPr>
        <w:t>8.2.24</w:t>
      </w:r>
      <w:r w:rsidRPr="00D62D47">
        <w:rPr>
          <w:rFonts w:ascii="Arial" w:eastAsia="Times New Roman" w:hAnsi="Arial" w:cs="Arial"/>
          <w:color w:val="000000" w:themeColor="text1"/>
          <w:shd w:val="clear" w:color="auto" w:fill="FFFFFF"/>
          <w:lang w:val="ru-RU"/>
        </w:rPr>
        <w:t xml:space="preserve"> Розміщення повітророзподільних пристроїв повинно забезпечувати рівномірний розподіл охолодженого повітря в приміщенні та унеможливлювати спрямовані холодні повітряні потоки на дітей. Для подавання повітря слід застосовувати дифузори з низькою турбулентністю, що формують м’який і стабільний повітряний потік відповідно до вимог</w:t>
      </w:r>
      <w:r>
        <w:rPr>
          <w:rFonts w:ascii="Arial" w:eastAsia="Times New Roman" w:hAnsi="Arial" w:cs="Arial"/>
          <w:color w:val="000000" w:themeColor="text1"/>
          <w:shd w:val="clear" w:color="auto" w:fill="FFFFFF"/>
          <w:lang w:val="ru-RU"/>
        </w:rPr>
        <w:t xml:space="preserve"> </w:t>
      </w:r>
      <w:r w:rsidR="00A905B7">
        <w:rPr>
          <w:rFonts w:ascii="Arial" w:eastAsia="Times New Roman" w:hAnsi="Arial" w:cs="Arial"/>
          <w:color w:val="000000" w:themeColor="text1"/>
          <w:shd w:val="clear" w:color="auto" w:fill="FFFFFF"/>
          <w:lang w:val="ru-RU"/>
        </w:rPr>
        <w:br/>
      </w:r>
      <w:hyperlink r:id="rId304" w:history="1">
        <w:r w:rsidRPr="00194A32">
          <w:rPr>
            <w:rStyle w:val="a8"/>
            <w:rFonts w:ascii="Arial" w:eastAsia="Times New Roman" w:hAnsi="Arial" w:cs="Arial"/>
            <w:shd w:val="clear" w:color="auto" w:fill="FFFFFF"/>
            <w:lang w:val="ru-RU"/>
          </w:rPr>
          <w:t xml:space="preserve">ДСТУ </w:t>
        </w:r>
        <w:r w:rsidRPr="00194A32">
          <w:rPr>
            <w:rStyle w:val="a8"/>
            <w:rFonts w:ascii="Arial" w:eastAsia="Times New Roman" w:hAnsi="Arial" w:cs="Arial"/>
            <w:shd w:val="clear" w:color="auto" w:fill="FFFFFF"/>
          </w:rPr>
          <w:t>EN</w:t>
        </w:r>
        <w:r w:rsidRPr="00194A32">
          <w:rPr>
            <w:rStyle w:val="a8"/>
            <w:rFonts w:ascii="Arial" w:eastAsia="Times New Roman" w:hAnsi="Arial" w:cs="Arial"/>
            <w:shd w:val="clear" w:color="auto" w:fill="FFFFFF"/>
            <w:lang w:val="ru-RU"/>
          </w:rPr>
          <w:t xml:space="preserve"> 12238</w:t>
        </w:r>
      </w:hyperlink>
      <w:r w:rsidRPr="00D62D47">
        <w:rPr>
          <w:rFonts w:ascii="Arial" w:eastAsia="Times New Roman" w:hAnsi="Arial" w:cs="Arial"/>
          <w:color w:val="000000" w:themeColor="text1"/>
          <w:shd w:val="clear" w:color="auto" w:fill="FFFFFF"/>
          <w:lang w:val="ru-RU"/>
        </w:rPr>
        <w:t>.</w:t>
      </w:r>
    </w:p>
    <w:p w14:paraId="0792704C" w14:textId="6C451B99"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xml:space="preserve">Конструкція повітророзподільних пристроїв повинна передбачати можливість регулювання напрямку та інтенсивності подачі повітря </w:t>
      </w:r>
      <w:r w:rsidR="00260453">
        <w:rPr>
          <w:rFonts w:ascii="Arial" w:eastAsia="Times New Roman" w:hAnsi="Arial" w:cs="Arial"/>
          <w:color w:val="000000" w:themeColor="text1"/>
          <w:shd w:val="clear" w:color="auto" w:fill="FFFFFF"/>
          <w:lang w:val="ru-RU"/>
        </w:rPr>
        <w:t xml:space="preserve">для </w:t>
      </w:r>
      <w:r w:rsidRPr="00D62D47">
        <w:rPr>
          <w:rFonts w:ascii="Arial" w:eastAsia="Times New Roman" w:hAnsi="Arial" w:cs="Arial"/>
          <w:color w:val="000000" w:themeColor="text1"/>
          <w:shd w:val="clear" w:color="auto" w:fill="FFFFFF"/>
          <w:lang w:val="ru-RU"/>
        </w:rPr>
        <w:t xml:space="preserve">уникнення локальних зон </w:t>
      </w:r>
      <w:r w:rsidRPr="00D62D47">
        <w:rPr>
          <w:rFonts w:ascii="Arial" w:eastAsia="Times New Roman" w:hAnsi="Arial" w:cs="Arial"/>
          <w:color w:val="000000" w:themeColor="text1"/>
          <w:shd w:val="clear" w:color="auto" w:fill="FFFFFF"/>
          <w:lang w:val="ru-RU"/>
        </w:rPr>
        <w:lastRenderedPageBreak/>
        <w:t>переохолодження та забезпечення комфортного мікроклімату в зоні перебування дітей.</w:t>
      </w:r>
    </w:p>
    <w:p w14:paraId="17EABD33" w14:textId="77777777"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b/>
          <w:color w:val="000000" w:themeColor="text1"/>
          <w:shd w:val="clear" w:color="auto" w:fill="FFFFFF"/>
          <w:lang w:val="ru-RU"/>
        </w:rPr>
        <w:t>8.2.25</w:t>
      </w:r>
      <w:r w:rsidRPr="00D62D47">
        <w:rPr>
          <w:rFonts w:ascii="Arial" w:eastAsia="Times New Roman" w:hAnsi="Arial" w:cs="Arial"/>
          <w:color w:val="000000" w:themeColor="text1"/>
          <w:shd w:val="clear" w:color="auto" w:fill="FFFFFF"/>
          <w:lang w:val="ru-RU"/>
        </w:rPr>
        <w:t xml:space="preserve"> Під час проєктування систем опалення, вентиляції та кондиціонування повітря слід враховувати особливості теплового сприйняття дітей віком до 6 років, зокрема нижчий рівень теплопродукції, підвищену чутливість до протягів та недостатньо сформовану терморегуляцію.</w:t>
      </w:r>
    </w:p>
    <w:p w14:paraId="2368F9BD" w14:textId="73C33460" w:rsidR="00A82AA7" w:rsidRPr="00D62D47" w:rsidRDefault="00260453"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Pr>
          <w:rFonts w:ascii="Arial" w:eastAsia="Times New Roman" w:hAnsi="Arial" w:cs="Arial"/>
          <w:color w:val="000000" w:themeColor="text1"/>
          <w:shd w:val="clear" w:color="auto" w:fill="FFFFFF"/>
          <w:lang w:val="ru-RU"/>
        </w:rPr>
        <w:t xml:space="preserve">Для </w:t>
      </w:r>
      <w:r w:rsidR="00A82AA7" w:rsidRPr="00D62D47">
        <w:rPr>
          <w:rFonts w:ascii="Arial" w:eastAsia="Times New Roman" w:hAnsi="Arial" w:cs="Arial"/>
          <w:color w:val="000000" w:themeColor="text1"/>
          <w:shd w:val="clear" w:color="auto" w:fill="FFFFFF"/>
          <w:lang w:val="ru-RU"/>
        </w:rPr>
        <w:t xml:space="preserve">забезпечення комфортного та безпечного мікроклімату </w:t>
      </w:r>
      <w:r w:rsidR="00432133">
        <w:rPr>
          <w:rFonts w:ascii="Arial" w:eastAsia="Times New Roman" w:hAnsi="Arial" w:cs="Arial"/>
          <w:color w:val="000000" w:themeColor="text1"/>
          <w:shd w:val="clear" w:color="auto" w:fill="FFFFFF"/>
          <w:lang w:val="ru-RU"/>
        </w:rPr>
        <w:t>в</w:t>
      </w:r>
      <w:r w:rsidR="00A82AA7" w:rsidRPr="00D62D47">
        <w:rPr>
          <w:rFonts w:ascii="Arial" w:eastAsia="Times New Roman" w:hAnsi="Arial" w:cs="Arial"/>
          <w:color w:val="000000" w:themeColor="text1"/>
          <w:shd w:val="clear" w:color="auto" w:fill="FFFFFF"/>
          <w:lang w:val="ru-RU"/>
        </w:rPr>
        <w:t xml:space="preserve"> зонах постійного перебування дітей рекомендується:</w:t>
      </w:r>
    </w:p>
    <w:p w14:paraId="0D418195"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обмежувати швидкість руху повітря до ≤ 0,1 м/с;</w:t>
      </w:r>
    </w:p>
    <w:p w14:paraId="2514F444" w14:textId="22BD2E94"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xml:space="preserve">— забезпечувати вертикальний температурний градієнт не більше </w:t>
      </w:r>
      <w:r w:rsidR="00260453">
        <w:rPr>
          <w:rFonts w:ascii="Arial" w:eastAsia="Times New Roman" w:hAnsi="Arial" w:cs="Arial"/>
          <w:color w:val="000000" w:themeColor="text1"/>
          <w:shd w:val="clear" w:color="auto" w:fill="FFFFFF"/>
          <w:lang w:val="ru-RU"/>
        </w:rPr>
        <w:t xml:space="preserve">ніж </w:t>
      </w:r>
      <w:r w:rsidRPr="00D62D47">
        <w:rPr>
          <w:rFonts w:ascii="Arial" w:eastAsia="Times New Roman" w:hAnsi="Arial" w:cs="Arial"/>
          <w:color w:val="000000" w:themeColor="text1"/>
          <w:shd w:val="clear" w:color="auto" w:fill="FFFFFF"/>
          <w:lang w:val="ru-RU"/>
        </w:rPr>
        <w:t>2 °</w:t>
      </w:r>
      <w:r w:rsidRPr="00D62D47">
        <w:rPr>
          <w:rFonts w:ascii="Arial" w:eastAsia="Times New Roman" w:hAnsi="Arial" w:cs="Arial"/>
          <w:color w:val="000000" w:themeColor="text1"/>
          <w:shd w:val="clear" w:color="auto" w:fill="FFFFFF"/>
        </w:rPr>
        <w:t>C</w:t>
      </w:r>
      <w:r w:rsidRPr="00D62D47">
        <w:rPr>
          <w:rFonts w:ascii="Arial" w:eastAsia="Times New Roman" w:hAnsi="Arial" w:cs="Arial"/>
          <w:color w:val="000000" w:themeColor="text1"/>
          <w:shd w:val="clear" w:color="auto" w:fill="FFFFFF"/>
          <w:lang w:val="ru-RU"/>
        </w:rPr>
        <w:t xml:space="preserve"> на </w:t>
      </w:r>
      <w:r w:rsidR="004D118D">
        <w:rPr>
          <w:rFonts w:ascii="Arial" w:eastAsia="Times New Roman" w:hAnsi="Arial" w:cs="Arial"/>
          <w:color w:val="000000" w:themeColor="text1"/>
          <w:shd w:val="clear" w:color="auto" w:fill="FFFFFF"/>
          <w:lang w:val="ru-RU"/>
        </w:rPr>
        <w:t xml:space="preserve">        </w:t>
      </w:r>
      <w:proofErr w:type="gramStart"/>
      <w:r w:rsidRPr="00D62D47">
        <w:rPr>
          <w:rFonts w:ascii="Arial" w:eastAsia="Times New Roman" w:hAnsi="Arial" w:cs="Arial"/>
          <w:color w:val="000000" w:themeColor="text1"/>
          <w:shd w:val="clear" w:color="auto" w:fill="FFFFFF"/>
          <w:lang w:val="ru-RU"/>
        </w:rPr>
        <w:t>висоту</w:t>
      </w:r>
      <w:r w:rsidR="00155816">
        <w:rPr>
          <w:rFonts w:ascii="Arial" w:eastAsia="Times New Roman" w:hAnsi="Arial" w:cs="Arial"/>
          <w:color w:val="000000" w:themeColor="text1"/>
          <w:shd w:val="clear" w:color="auto" w:fill="FFFFFF"/>
          <w:lang w:val="ru-RU"/>
        </w:rPr>
        <w:t xml:space="preserve"> </w:t>
      </w:r>
      <w:r w:rsidRPr="00D62D47">
        <w:rPr>
          <w:rFonts w:ascii="Arial" w:eastAsia="Times New Roman" w:hAnsi="Arial" w:cs="Arial"/>
          <w:color w:val="000000" w:themeColor="text1"/>
          <w:shd w:val="clear" w:color="auto" w:fill="FFFFFF"/>
          <w:lang w:val="ru-RU"/>
        </w:rPr>
        <w:t xml:space="preserve"> 1</w:t>
      </w:r>
      <w:proofErr w:type="gramEnd"/>
      <w:r w:rsidRPr="00D62D47">
        <w:rPr>
          <w:rFonts w:ascii="Arial" w:eastAsia="Times New Roman" w:hAnsi="Arial" w:cs="Arial"/>
          <w:color w:val="000000" w:themeColor="text1"/>
          <w:shd w:val="clear" w:color="auto" w:fill="FFFFFF"/>
          <w:lang w:val="ru-RU"/>
        </w:rPr>
        <w:t xml:space="preserve"> м;</w:t>
      </w:r>
    </w:p>
    <w:p w14:paraId="2FEBA4F4"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уникати впливу холодного випромінювання від огороджувальних конструкцій і великих засклених поверхонь та передбачати їхню термічну ізоляцію або екранування;</w:t>
      </w:r>
    </w:p>
    <w:p w14:paraId="7E23ECB8"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розташовувати повітророзподільні пристрої так, щоб унеможливити виникнення локальних протягів у зоні перебування дітей.</w:t>
      </w:r>
    </w:p>
    <w:p w14:paraId="433D4501" w14:textId="77777777"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b/>
          <w:color w:val="000000" w:themeColor="text1"/>
          <w:shd w:val="clear" w:color="auto" w:fill="FFFFFF"/>
          <w:lang w:val="ru-RU"/>
        </w:rPr>
        <w:t>8.2.26</w:t>
      </w:r>
      <w:r w:rsidRPr="00D62D47">
        <w:rPr>
          <w:rFonts w:ascii="Arial" w:eastAsia="Times New Roman" w:hAnsi="Arial" w:cs="Arial"/>
          <w:color w:val="000000" w:themeColor="text1"/>
          <w:shd w:val="clear" w:color="auto" w:fill="FFFFFF"/>
          <w:lang w:val="ru-RU"/>
        </w:rPr>
        <w:t xml:space="preserve"> У приміщеннях для прання, прасувальних, душових, а також у підвальних і підпільних приміщеннях будівель, розташованих на ділянках із потенційно підвищеним рівнем радону, слід передбачати примусову витяжну вентиляцію, інтегровану у загальну систему вентиляції будівлі. Витяжні канали повинні забезпечувати стабільне видалення повітря з приміщень та запобігати накопиченню радону, при цьому середньорічна еквівалентна рівноважна об’ємна активність (ЕРОА) радону не повинна перевищувати допустимі значення, встановлені ДГН 6.6.1-6.5.001.</w:t>
      </w:r>
    </w:p>
    <w:p w14:paraId="208D2270" w14:textId="60C7C568"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Кратність повітрообміну для таких приміщень слід приймати відповідно до даних у таблиц</w:t>
      </w:r>
      <w:r w:rsidR="00FF2647">
        <w:rPr>
          <w:rFonts w:ascii="Arial" w:eastAsia="Times New Roman" w:hAnsi="Arial" w:cs="Arial"/>
          <w:color w:val="000000" w:themeColor="text1"/>
          <w:shd w:val="clear" w:color="auto" w:fill="FFFFFF"/>
          <w:lang w:val="ru-RU"/>
        </w:rPr>
        <w:t>ях</w:t>
      </w:r>
      <w:r w:rsidRPr="00D62D47">
        <w:rPr>
          <w:rFonts w:ascii="Arial" w:eastAsia="Times New Roman" w:hAnsi="Arial" w:cs="Arial"/>
          <w:color w:val="000000" w:themeColor="text1"/>
          <w:shd w:val="clear" w:color="auto" w:fill="FFFFFF"/>
          <w:lang w:val="ru-RU"/>
        </w:rPr>
        <w:t xml:space="preserve"> 8.2.1 та 8.2.2, а для підвальних і підпільних приміщень — до 5 раз</w:t>
      </w:r>
      <w:r w:rsidR="00432133">
        <w:rPr>
          <w:rFonts w:ascii="Arial" w:eastAsia="Times New Roman" w:hAnsi="Arial" w:cs="Arial"/>
          <w:color w:val="000000" w:themeColor="text1"/>
          <w:shd w:val="clear" w:color="auto" w:fill="FFFFFF"/>
          <w:lang w:val="ru-RU"/>
        </w:rPr>
        <w:t>ів</w:t>
      </w:r>
      <w:r w:rsidRPr="00D62D47">
        <w:rPr>
          <w:rFonts w:ascii="Arial" w:eastAsia="Times New Roman" w:hAnsi="Arial" w:cs="Arial"/>
          <w:color w:val="000000" w:themeColor="text1"/>
          <w:shd w:val="clear" w:color="auto" w:fill="FFFFFF"/>
          <w:lang w:val="ru-RU"/>
        </w:rPr>
        <w:t>/год або з забезпеченням стабільного розрідження відносно суміжних приміщень.</w:t>
      </w:r>
    </w:p>
    <w:p w14:paraId="616EEBD1"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Транзитні повітроводи з технічних та підвальних приміщень не допускається прокладати через ігрові, спальні, холи та вестибюлі, за винятком випадків, коли вони повністю герметичні та ізольовані, не мають ревізійних з’єднань у межах зазначених приміщень і не створюють ризиків для дітей.</w:t>
      </w:r>
    </w:p>
    <w:p w14:paraId="7759958D" w14:textId="16000E8F" w:rsidR="00A82AA7" w:rsidRPr="00D62D47" w:rsidRDefault="00A82AA7" w:rsidP="00A82AA7">
      <w:pPr>
        <w:widowControl w:val="0"/>
        <w:tabs>
          <w:tab w:val="left" w:pos="947"/>
        </w:tabs>
        <w:suppressAutoHyphen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b/>
          <w:color w:val="000000" w:themeColor="text1"/>
          <w:shd w:val="clear" w:color="auto" w:fill="FFFFFF"/>
          <w:lang w:val="ru-RU"/>
        </w:rPr>
        <w:t>8.2.27</w:t>
      </w:r>
      <w:r w:rsidRPr="00D62D47">
        <w:rPr>
          <w:rFonts w:ascii="Arial" w:eastAsia="Times New Roman" w:hAnsi="Arial" w:cs="Arial"/>
          <w:color w:val="000000" w:themeColor="text1"/>
          <w:shd w:val="clear" w:color="auto" w:fill="FFFFFF"/>
          <w:lang w:val="ru-RU"/>
        </w:rPr>
        <w:t xml:space="preserve"> Системи опалення, вентиляції та кондиціонування повітря повинні забезпечувати рівень шуму не вище</w:t>
      </w:r>
      <w:r w:rsidR="007A579C">
        <w:rPr>
          <w:rFonts w:ascii="Arial" w:eastAsia="Times New Roman" w:hAnsi="Arial" w:cs="Arial"/>
          <w:color w:val="000000" w:themeColor="text1"/>
          <w:shd w:val="clear" w:color="auto" w:fill="FFFFFF"/>
          <w:lang w:val="ru-RU"/>
        </w:rPr>
        <w:t xml:space="preserve"> ніж</w:t>
      </w:r>
      <w:r w:rsidRPr="00D62D47">
        <w:rPr>
          <w:rFonts w:ascii="Arial" w:eastAsia="Times New Roman" w:hAnsi="Arial" w:cs="Arial"/>
          <w:color w:val="000000" w:themeColor="text1"/>
          <w:shd w:val="clear" w:color="auto" w:fill="FFFFFF"/>
          <w:lang w:val="ru-RU"/>
        </w:rPr>
        <w:t>:</w:t>
      </w:r>
    </w:p>
    <w:p w14:paraId="42CB4041"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30 дБА у спальних приміщеннях;</w:t>
      </w:r>
    </w:p>
    <w:p w14:paraId="0A6CC52C" w14:textId="35A48109"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xml:space="preserve">— 35 дБА </w:t>
      </w:r>
      <w:r w:rsidR="007A579C">
        <w:rPr>
          <w:rFonts w:ascii="Arial" w:eastAsia="Times New Roman" w:hAnsi="Arial" w:cs="Arial"/>
          <w:color w:val="000000" w:themeColor="text1"/>
          <w:shd w:val="clear" w:color="auto" w:fill="FFFFFF"/>
          <w:lang w:val="ru-RU"/>
        </w:rPr>
        <w:t>в</w:t>
      </w:r>
      <w:r w:rsidRPr="00D62D47">
        <w:rPr>
          <w:rFonts w:ascii="Arial" w:eastAsia="Times New Roman" w:hAnsi="Arial" w:cs="Arial"/>
          <w:color w:val="000000" w:themeColor="text1"/>
          <w:shd w:val="clear" w:color="auto" w:fill="FFFFFF"/>
          <w:lang w:val="ru-RU"/>
        </w:rPr>
        <w:t xml:space="preserve"> ігрових приміщеннях;</w:t>
      </w:r>
    </w:p>
    <w:p w14:paraId="09D4EE5F"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 40 дБА у допоміжних приміщеннях.</w:t>
      </w:r>
    </w:p>
    <w:p w14:paraId="48C96DA1" w14:textId="69E5DD54"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Проєктування цих систем повинно виконуватися з урахуванням вимог</w:t>
      </w:r>
      <w:r>
        <w:rPr>
          <w:rFonts w:ascii="Arial" w:eastAsia="Times New Roman" w:hAnsi="Arial" w:cs="Arial"/>
          <w:color w:val="000000" w:themeColor="text1"/>
          <w:shd w:val="clear" w:color="auto" w:fill="FFFFFF"/>
          <w:lang w:val="ru-RU"/>
        </w:rPr>
        <w:t xml:space="preserve"> </w:t>
      </w:r>
      <w:r w:rsidR="00A905B7">
        <w:rPr>
          <w:rFonts w:ascii="Arial" w:eastAsia="Times New Roman" w:hAnsi="Arial" w:cs="Arial"/>
          <w:color w:val="000000" w:themeColor="text1"/>
          <w:shd w:val="clear" w:color="auto" w:fill="FFFFFF"/>
          <w:lang w:val="ru-RU"/>
        </w:rPr>
        <w:br/>
      </w:r>
      <w:hyperlink r:id="rId305" w:history="1">
        <w:r w:rsidRPr="00F7506B">
          <w:rPr>
            <w:rStyle w:val="a8"/>
            <w:rFonts w:ascii="Arial" w:eastAsia="Times New Roman" w:hAnsi="Arial" w:cs="Arial"/>
            <w:shd w:val="clear" w:color="auto" w:fill="FFFFFF"/>
            <w:lang w:val="ru-RU"/>
          </w:rPr>
          <w:t xml:space="preserve">ДСТУ </w:t>
        </w:r>
        <w:r w:rsidRPr="00F7506B">
          <w:rPr>
            <w:rStyle w:val="a8"/>
            <w:rFonts w:ascii="Arial" w:eastAsia="Times New Roman" w:hAnsi="Arial" w:cs="Arial"/>
            <w:shd w:val="clear" w:color="auto" w:fill="FFFFFF"/>
          </w:rPr>
          <w:t>EN</w:t>
        </w:r>
        <w:r w:rsidRPr="00F7506B">
          <w:rPr>
            <w:rStyle w:val="a8"/>
            <w:rFonts w:ascii="Arial" w:eastAsia="Times New Roman" w:hAnsi="Arial" w:cs="Arial"/>
            <w:shd w:val="clear" w:color="auto" w:fill="FFFFFF"/>
            <w:lang w:val="ru-RU"/>
          </w:rPr>
          <w:t xml:space="preserve"> </w:t>
        </w:r>
        <w:r w:rsidRPr="00F7506B">
          <w:rPr>
            <w:rStyle w:val="a8"/>
            <w:rFonts w:ascii="Arial" w:eastAsia="Times New Roman" w:hAnsi="Arial" w:cs="Arial"/>
            <w:shd w:val="clear" w:color="auto" w:fill="FFFFFF"/>
          </w:rPr>
          <w:t>ISO</w:t>
        </w:r>
        <w:r w:rsidRPr="00F7506B">
          <w:rPr>
            <w:rStyle w:val="a8"/>
            <w:rFonts w:ascii="Arial" w:eastAsia="Times New Roman" w:hAnsi="Arial" w:cs="Arial"/>
            <w:shd w:val="clear" w:color="auto" w:fill="FFFFFF"/>
            <w:lang w:val="ru-RU"/>
          </w:rPr>
          <w:t xml:space="preserve"> 11690</w:t>
        </w:r>
      </w:hyperlink>
      <w:r w:rsidRPr="00D62D47">
        <w:rPr>
          <w:rFonts w:ascii="Arial" w:eastAsia="Times New Roman" w:hAnsi="Arial" w:cs="Arial"/>
          <w:color w:val="000000" w:themeColor="text1"/>
          <w:shd w:val="clear" w:color="auto" w:fill="FFFFFF"/>
          <w:lang w:val="ru-RU"/>
        </w:rPr>
        <w:t>.</w:t>
      </w:r>
    </w:p>
    <w:p w14:paraId="727F9F63" w14:textId="77777777" w:rsidR="00A82AA7" w:rsidRPr="00D62D4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Для зниження структурного та повітряного шуму слід застосовувати шумоглушники, шумоізоляційні матеріали, антивібраційні опори та інші конструктивні рішення у місцях встановлення вентиляційного обладнання, роботі повітроводів і трубопроводів.</w:t>
      </w:r>
    </w:p>
    <w:p w14:paraId="25129A5E" w14:textId="77777777" w:rsidR="00A82AA7" w:rsidRDefault="00A82AA7" w:rsidP="00A82AA7">
      <w:pPr>
        <w:widowControl w:val="0"/>
        <w:tabs>
          <w:tab w:val="left" w:pos="947"/>
        </w:tabs>
        <w:spacing w:after="0" w:line="295" w:lineRule="auto"/>
        <w:ind w:firstLine="709"/>
        <w:jc w:val="both"/>
        <w:rPr>
          <w:rFonts w:ascii="Arial" w:eastAsia="Times New Roman" w:hAnsi="Arial" w:cs="Arial"/>
          <w:color w:val="000000" w:themeColor="text1"/>
          <w:shd w:val="clear" w:color="auto" w:fill="FFFFFF"/>
          <w:lang w:val="ru-RU"/>
        </w:rPr>
      </w:pPr>
      <w:r w:rsidRPr="00D62D47">
        <w:rPr>
          <w:rFonts w:ascii="Arial" w:eastAsia="Times New Roman" w:hAnsi="Arial" w:cs="Arial"/>
          <w:color w:val="000000" w:themeColor="text1"/>
          <w:shd w:val="clear" w:color="auto" w:fill="FFFFFF"/>
          <w:lang w:val="ru-RU"/>
        </w:rPr>
        <w:t>У спальних приміщеннях рекомендується передбачати автоматичний режим «тихої вентиляції», який забезпечує зниження рівня шуму до 25–28 дБА у період сну дітей при збереженні нормативного повітрообміну.</w:t>
      </w:r>
    </w:p>
    <w:p w14:paraId="0B1B85BC" w14:textId="77777777" w:rsidR="00985D0C" w:rsidRPr="00541766" w:rsidRDefault="00985D0C" w:rsidP="0077768D">
      <w:pPr>
        <w:pStyle w:val="2"/>
        <w:rPr>
          <w:rFonts w:cs="Arial"/>
          <w:b w:val="0"/>
          <w:color w:val="000000" w:themeColor="text1"/>
          <w:lang w:val="ru-RU"/>
        </w:rPr>
      </w:pPr>
      <w:bookmarkStart w:id="70" w:name="_Toc234619655"/>
      <w:r w:rsidRPr="00541766">
        <w:rPr>
          <w:rFonts w:cs="Arial"/>
          <w:color w:val="000000" w:themeColor="text1"/>
          <w:lang w:val="ru-RU"/>
        </w:rPr>
        <w:t>8.3 Електропостачання, електрообладнання та електроосвітлення</w:t>
      </w:r>
      <w:bookmarkEnd w:id="70"/>
    </w:p>
    <w:p w14:paraId="39E62695" w14:textId="3268CCB0"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8.3.1</w:t>
      </w:r>
      <w:r w:rsidRPr="00541766">
        <w:rPr>
          <w:rFonts w:ascii="Arial" w:hAnsi="Arial" w:cs="Arial"/>
          <w:color w:val="000000" w:themeColor="text1"/>
          <w:lang w:val="ru-RU"/>
        </w:rPr>
        <w:t xml:space="preserve"> Електропостачання та електрообладнання ясел, дитячих садків та спеціальних дитячих садків слід проєктувати згідно з ПУЕ, </w:t>
      </w:r>
      <w:hyperlink r:id="rId306" w:history="1">
        <w:r w:rsidRPr="00985D0C">
          <w:rPr>
            <w:rStyle w:val="a8"/>
            <w:rFonts w:ascii="Arial" w:hAnsi="Arial" w:cs="Arial"/>
            <w:lang w:val="ru-RU"/>
          </w:rPr>
          <w:t>ДБН В.2.5-23</w:t>
        </w:r>
      </w:hyperlink>
      <w:r w:rsidRPr="00541766">
        <w:rPr>
          <w:rFonts w:ascii="Arial" w:hAnsi="Arial" w:cs="Arial"/>
          <w:color w:val="000000" w:themeColor="text1"/>
          <w:lang w:val="ru-RU"/>
        </w:rPr>
        <w:t xml:space="preserve">, </w:t>
      </w:r>
      <w:hyperlink r:id="rId307" w:history="1">
        <w:r w:rsidRPr="00985D0C">
          <w:rPr>
            <w:rStyle w:val="a8"/>
            <w:rFonts w:ascii="Arial" w:hAnsi="Arial" w:cs="Arial"/>
            <w:lang w:val="ru-RU"/>
          </w:rPr>
          <w:t>ДБН В.2.5-28</w:t>
        </w:r>
      </w:hyperlink>
      <w:r w:rsidRPr="00541766">
        <w:rPr>
          <w:rFonts w:ascii="Arial" w:hAnsi="Arial" w:cs="Arial"/>
          <w:color w:val="000000" w:themeColor="text1"/>
          <w:lang w:val="ru-RU"/>
        </w:rPr>
        <w:t xml:space="preserve">, </w:t>
      </w:r>
      <w:hyperlink r:id="rId308" w:history="1">
        <w:r w:rsidRPr="00EB6847">
          <w:rPr>
            <w:rStyle w:val="a8"/>
            <w:rFonts w:ascii="Arial" w:hAnsi="Arial" w:cs="Arial"/>
            <w:lang w:val="ru-RU"/>
          </w:rPr>
          <w:t>ДСТУ Б В.2.5-82</w:t>
        </w:r>
      </w:hyperlink>
      <w:r w:rsidRPr="00541766">
        <w:rPr>
          <w:rFonts w:ascii="Arial" w:hAnsi="Arial" w:cs="Arial"/>
          <w:color w:val="000000" w:themeColor="text1"/>
          <w:lang w:val="ru-RU"/>
        </w:rPr>
        <w:t xml:space="preserve"> з урахуванням додаткових вимог цього розділу.</w:t>
      </w:r>
    </w:p>
    <w:p w14:paraId="4D62FF30"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lastRenderedPageBreak/>
        <w:t>Електропостачання та розподільну мережу зовнішнього освітлення на території ясел, дитячих садків та спеціальних дитячих садків слід здійснювати кабельними лініями.</w:t>
      </w:r>
    </w:p>
    <w:p w14:paraId="69E4C534" w14:textId="508915BA"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8.3.2</w:t>
      </w:r>
      <w:r w:rsidRPr="00541766">
        <w:rPr>
          <w:rFonts w:ascii="Arial" w:hAnsi="Arial" w:cs="Arial"/>
          <w:color w:val="000000" w:themeColor="text1"/>
          <w:lang w:val="ru-RU"/>
        </w:rPr>
        <w:t xml:space="preserve"> Живлення електроприймачів ясел, дитячих садків та спеціальних дитячих садків належить здійснювати від мережі з номінальною напругою за </w:t>
      </w:r>
      <w:hyperlink r:id="rId309" w:history="1">
        <w:r w:rsidRPr="00F7506B">
          <w:rPr>
            <w:rStyle w:val="a8"/>
            <w:rFonts w:ascii="Arial" w:hAnsi="Arial" w:cs="Arial"/>
            <w:lang w:val="ru-RU"/>
          </w:rPr>
          <w:t>ДСТУ І</w:t>
        </w:r>
        <w:r w:rsidRPr="00F7506B">
          <w:rPr>
            <w:rStyle w:val="a8"/>
            <w:rFonts w:ascii="Arial" w:hAnsi="Arial" w:cs="Arial"/>
          </w:rPr>
          <w:t>EC</w:t>
        </w:r>
        <w:r w:rsidRPr="00F7506B">
          <w:rPr>
            <w:rStyle w:val="a8"/>
            <w:rFonts w:ascii="Arial" w:hAnsi="Arial" w:cs="Arial"/>
            <w:lang w:val="ru-RU"/>
          </w:rPr>
          <w:t xml:space="preserve"> 60038</w:t>
        </w:r>
      </w:hyperlink>
      <w:r w:rsidRPr="00541766">
        <w:rPr>
          <w:rFonts w:ascii="Arial" w:hAnsi="Arial" w:cs="Arial"/>
          <w:color w:val="000000" w:themeColor="text1"/>
          <w:lang w:val="ru-RU"/>
        </w:rPr>
        <w:t xml:space="preserve"> значенням 230/400 В із системою заземлення </w:t>
      </w:r>
      <w:r w:rsidRPr="00541766">
        <w:rPr>
          <w:rFonts w:ascii="Arial" w:hAnsi="Arial" w:cs="Arial"/>
          <w:color w:val="000000" w:themeColor="text1"/>
        </w:rPr>
        <w:t>TN</w:t>
      </w:r>
      <w:r w:rsidRPr="00541766">
        <w:rPr>
          <w:rFonts w:ascii="Arial" w:hAnsi="Arial" w:cs="Arial"/>
          <w:color w:val="000000" w:themeColor="text1"/>
          <w:lang w:val="ru-RU"/>
        </w:rPr>
        <w:t>–</w:t>
      </w:r>
      <w:r w:rsidRPr="00541766">
        <w:rPr>
          <w:rFonts w:ascii="Arial" w:hAnsi="Arial" w:cs="Arial"/>
          <w:color w:val="000000" w:themeColor="text1"/>
        </w:rPr>
        <w:t>C</w:t>
      </w:r>
      <w:r w:rsidRPr="00541766">
        <w:rPr>
          <w:rFonts w:ascii="Arial" w:hAnsi="Arial" w:cs="Arial"/>
          <w:color w:val="000000" w:themeColor="text1"/>
          <w:lang w:val="ru-RU"/>
        </w:rPr>
        <w:t>–</w:t>
      </w:r>
      <w:r w:rsidRPr="00541766">
        <w:rPr>
          <w:rFonts w:ascii="Arial" w:hAnsi="Arial" w:cs="Arial"/>
          <w:color w:val="000000" w:themeColor="text1"/>
        </w:rPr>
        <w:t>S</w:t>
      </w:r>
      <w:r w:rsidRPr="00541766">
        <w:rPr>
          <w:rFonts w:ascii="Arial" w:hAnsi="Arial" w:cs="Arial"/>
          <w:color w:val="000000" w:themeColor="text1"/>
          <w:lang w:val="ru-RU"/>
        </w:rPr>
        <w:t>.</w:t>
      </w:r>
    </w:p>
    <w:p w14:paraId="086E43E5" w14:textId="4E78F150"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8.3.3</w:t>
      </w:r>
      <w:r w:rsidRPr="00541766">
        <w:rPr>
          <w:rFonts w:ascii="Arial" w:hAnsi="Arial" w:cs="Arial"/>
          <w:color w:val="000000" w:themeColor="text1"/>
          <w:lang w:val="ru-RU"/>
        </w:rPr>
        <w:t xml:space="preserve"> Електропостачання ясел, дитячих садків та спеціальних дитячих садків виконується за </w:t>
      </w:r>
      <w:r w:rsidRPr="00541766">
        <w:rPr>
          <w:rFonts w:ascii="Arial" w:hAnsi="Arial" w:cs="Arial"/>
          <w:color w:val="000000" w:themeColor="text1"/>
        </w:rPr>
        <w:t>II</w:t>
      </w:r>
      <w:r w:rsidRPr="00541766">
        <w:rPr>
          <w:rFonts w:ascii="Arial" w:hAnsi="Arial" w:cs="Arial"/>
          <w:color w:val="000000" w:themeColor="text1"/>
          <w:lang w:val="ru-RU"/>
        </w:rPr>
        <w:t xml:space="preserve"> категорією надійності електропостачання. При цьому частина електроприймачів цих закладів належ</w:t>
      </w:r>
      <w:r w:rsidR="00432133">
        <w:rPr>
          <w:rFonts w:ascii="Arial" w:hAnsi="Arial" w:cs="Arial"/>
          <w:color w:val="000000" w:themeColor="text1"/>
          <w:lang w:val="ru-RU"/>
        </w:rPr>
        <w:t>и</w:t>
      </w:r>
      <w:r w:rsidRPr="00541766">
        <w:rPr>
          <w:rFonts w:ascii="Arial" w:hAnsi="Arial" w:cs="Arial"/>
          <w:color w:val="000000" w:themeColor="text1"/>
          <w:lang w:val="ru-RU"/>
        </w:rPr>
        <w:t xml:space="preserve">ть до категорій надійності електропостачання, </w:t>
      </w:r>
      <w:r w:rsidR="00D871F9">
        <w:rPr>
          <w:rFonts w:ascii="Arial" w:hAnsi="Arial" w:cs="Arial"/>
          <w:color w:val="000000" w:themeColor="text1"/>
          <w:lang w:val="ru-RU"/>
        </w:rPr>
        <w:t xml:space="preserve">наведені </w:t>
      </w:r>
      <w:r w:rsidRPr="00541766">
        <w:rPr>
          <w:rFonts w:ascii="Arial" w:hAnsi="Arial" w:cs="Arial"/>
          <w:color w:val="000000" w:themeColor="text1"/>
          <w:lang w:val="ru-RU"/>
        </w:rPr>
        <w:t>в таблиці 8.3.</w:t>
      </w:r>
    </w:p>
    <w:p w14:paraId="092F602B" w14:textId="6C30A7EB" w:rsidR="00985D0C" w:rsidRPr="00541766" w:rsidRDefault="00985D0C" w:rsidP="00985D0C">
      <w:pPr>
        <w:suppressAutoHyphens/>
        <w:spacing w:after="0" w:line="295" w:lineRule="auto"/>
        <w:ind w:firstLine="709"/>
        <w:contextualSpacing/>
        <w:jc w:val="both"/>
        <w:rPr>
          <w:rFonts w:ascii="Arial" w:hAnsi="Arial" w:cs="Arial"/>
          <w:color w:val="000000" w:themeColor="text1"/>
          <w:lang w:val="ru-RU" w:eastAsia="uk-UA"/>
        </w:rPr>
      </w:pPr>
      <w:r w:rsidRPr="00541766">
        <w:rPr>
          <w:rFonts w:ascii="Arial" w:hAnsi="Arial" w:cs="Arial"/>
          <w:color w:val="000000" w:themeColor="text1"/>
          <w:lang w:val="ru-RU"/>
        </w:rPr>
        <w:t xml:space="preserve">Електроприймачі </w:t>
      </w:r>
      <w:r w:rsidRPr="00541766">
        <w:rPr>
          <w:rFonts w:ascii="Arial" w:hAnsi="Arial" w:cs="Arial"/>
          <w:color w:val="000000" w:themeColor="text1"/>
          <w:lang w:val="ru-RU" w:eastAsia="uk-UA"/>
        </w:rPr>
        <w:t xml:space="preserve">споруд подвійного призначення із захисними властивостями ПРУ ясел, дитячих садків та спеціальних дитячих садків, наведені </w:t>
      </w:r>
      <w:r w:rsidR="00D871F9">
        <w:rPr>
          <w:rFonts w:ascii="Arial" w:hAnsi="Arial" w:cs="Arial"/>
          <w:color w:val="000000" w:themeColor="text1"/>
          <w:lang w:val="ru-RU" w:eastAsia="uk-UA"/>
        </w:rPr>
        <w:t>в</w:t>
      </w:r>
      <w:r w:rsidRPr="00541766">
        <w:rPr>
          <w:rFonts w:ascii="Arial" w:hAnsi="Arial" w:cs="Arial"/>
          <w:color w:val="000000" w:themeColor="text1"/>
          <w:lang w:val="ru-RU" w:eastAsia="uk-UA"/>
        </w:rPr>
        <w:t xml:space="preserve"> </w:t>
      </w:r>
      <w:r w:rsidRPr="00541766">
        <w:rPr>
          <w:rFonts w:ascii="Arial" w:hAnsi="Arial" w:cs="Arial"/>
          <w:color w:val="000000" w:themeColor="text1"/>
          <w:lang w:val="ru-RU"/>
        </w:rPr>
        <w:t xml:space="preserve">таблиці 8.3, </w:t>
      </w:r>
      <w:r w:rsidR="00D871F9">
        <w:rPr>
          <w:rFonts w:ascii="Arial" w:hAnsi="Arial" w:cs="Arial"/>
          <w:color w:val="000000" w:themeColor="text1"/>
          <w:lang w:val="ru-RU"/>
        </w:rPr>
        <w:t xml:space="preserve">належать </w:t>
      </w:r>
      <w:r w:rsidRPr="00541766">
        <w:rPr>
          <w:rFonts w:ascii="Arial" w:hAnsi="Arial" w:cs="Arial"/>
          <w:color w:val="000000" w:themeColor="text1"/>
          <w:lang w:val="ru-RU"/>
        </w:rPr>
        <w:t xml:space="preserve">до </w:t>
      </w:r>
      <w:r w:rsidRPr="00541766">
        <w:rPr>
          <w:rFonts w:ascii="Arial" w:hAnsi="Arial" w:cs="Arial"/>
          <w:color w:val="000000" w:themeColor="text1"/>
          <w:lang w:val="ru-RU" w:eastAsia="uk-UA"/>
        </w:rPr>
        <w:t>особливої групи</w:t>
      </w:r>
      <w:r w:rsidR="000D357E">
        <w:rPr>
          <w:rFonts w:ascii="Arial" w:hAnsi="Arial" w:cs="Arial"/>
          <w:color w:val="000000" w:themeColor="text1"/>
          <w:lang w:val="ru-RU" w:eastAsia="uk-UA"/>
        </w:rPr>
        <w:t xml:space="preserve"> </w:t>
      </w:r>
      <w:r w:rsidRPr="00541766">
        <w:rPr>
          <w:rFonts w:ascii="Arial" w:hAnsi="Arial" w:cs="Arial"/>
          <w:color w:val="000000" w:themeColor="text1"/>
          <w:lang w:val="ru-RU" w:eastAsia="uk-UA"/>
        </w:rPr>
        <w:t>І категорії.</w:t>
      </w:r>
    </w:p>
    <w:p w14:paraId="16C69694" w14:textId="149D7E03" w:rsidR="00985D0C" w:rsidRPr="00541766" w:rsidRDefault="00985D0C" w:rsidP="00985D0C">
      <w:pPr>
        <w:suppressAutoHyphens/>
        <w:spacing w:after="0" w:line="295" w:lineRule="auto"/>
        <w:ind w:firstLine="709"/>
        <w:jc w:val="both"/>
        <w:rPr>
          <w:rFonts w:ascii="Arial" w:eastAsia="Times New Roman" w:hAnsi="Arial" w:cs="Arial"/>
          <w:color w:val="000000" w:themeColor="text1"/>
          <w:lang w:val="ru-RU" w:eastAsia="uk-UA"/>
        </w:rPr>
      </w:pPr>
      <w:r w:rsidRPr="00985D0C">
        <w:rPr>
          <w:rFonts w:ascii="Arial" w:eastAsia="Times New Roman" w:hAnsi="Arial" w:cs="Arial"/>
          <w:b/>
          <w:bCs/>
          <w:color w:val="000000" w:themeColor="text1"/>
          <w:lang w:val="ru-RU" w:eastAsia="ru-RU"/>
        </w:rPr>
        <w:t>Таблиця 8.3</w:t>
      </w:r>
      <w:r w:rsidRPr="00541766">
        <w:rPr>
          <w:rFonts w:ascii="Arial" w:eastAsia="Times New Roman" w:hAnsi="Arial" w:cs="Arial"/>
          <w:color w:val="000000" w:themeColor="text1"/>
          <w:lang w:val="ru-RU" w:eastAsia="ru-RU"/>
        </w:rPr>
        <w:t xml:space="preserve"> </w:t>
      </w:r>
      <w:r w:rsidR="00686680">
        <w:rPr>
          <w:rFonts w:ascii="Arial" w:eastAsia="Times New Roman" w:hAnsi="Arial" w:cs="Arial"/>
          <w:color w:val="000000" w:themeColor="text1"/>
          <w:lang w:val="ru-RU" w:eastAsia="ru-RU"/>
        </w:rPr>
        <w:t>—</w:t>
      </w:r>
      <w:r w:rsidRPr="00541766">
        <w:rPr>
          <w:rFonts w:ascii="Arial" w:eastAsia="Times New Roman" w:hAnsi="Arial" w:cs="Arial"/>
          <w:color w:val="000000" w:themeColor="text1"/>
          <w:lang w:val="ru-RU" w:eastAsia="ru-RU"/>
        </w:rPr>
        <w:t xml:space="preserve"> Категорі</w:t>
      </w:r>
      <w:r w:rsidR="00FF2647">
        <w:rPr>
          <w:rFonts w:ascii="Arial" w:eastAsia="Times New Roman" w:hAnsi="Arial" w:cs="Arial"/>
          <w:color w:val="000000" w:themeColor="text1"/>
          <w:lang w:val="ru-RU" w:eastAsia="ru-RU"/>
        </w:rPr>
        <w:t>ї</w:t>
      </w:r>
      <w:r w:rsidRPr="00541766">
        <w:rPr>
          <w:rFonts w:ascii="Arial" w:eastAsia="Times New Roman" w:hAnsi="Arial" w:cs="Arial"/>
          <w:color w:val="000000" w:themeColor="text1"/>
          <w:lang w:val="ru-RU" w:eastAsia="ru-RU"/>
        </w:rPr>
        <w:t xml:space="preserve"> надійності електропостачання електроприймачів </w:t>
      </w:r>
      <w:r w:rsidRPr="00541766">
        <w:rPr>
          <w:rFonts w:ascii="Arial" w:eastAsia="Times New Roman" w:hAnsi="Arial" w:cs="Arial"/>
          <w:color w:val="000000" w:themeColor="text1"/>
          <w:lang w:val="ru-RU" w:eastAsia="uk-UA"/>
        </w:rPr>
        <w:t>ясел, садків, спеціальних дитячих садків</w:t>
      </w:r>
      <w:r w:rsidRPr="00541766">
        <w:rPr>
          <w:rFonts w:ascii="Arial" w:hAnsi="Arial" w:cs="Arial"/>
          <w:color w:val="000000" w:themeColor="text1"/>
          <w:lang w:val="ru-RU" w:eastAsia="uk-UA"/>
        </w:rPr>
        <w:t xml:space="preserve"> та </w:t>
      </w:r>
      <w:r w:rsidRPr="00541766">
        <w:rPr>
          <w:rFonts w:ascii="Arial" w:eastAsia="Times New Roman" w:hAnsi="Arial" w:cs="Arial"/>
          <w:color w:val="000000" w:themeColor="text1"/>
          <w:lang w:val="ru-RU" w:eastAsia="ru-RU"/>
        </w:rPr>
        <w:t xml:space="preserve">електроприймачів </w:t>
      </w:r>
      <w:r w:rsidRPr="00541766">
        <w:rPr>
          <w:rFonts w:ascii="Arial" w:hAnsi="Arial" w:cs="Arial"/>
          <w:color w:val="000000" w:themeColor="text1"/>
          <w:lang w:val="ru-RU" w:eastAsia="uk-UA"/>
        </w:rPr>
        <w:t>споруд подвійного призначення із захисними властивостями ПРУ</w:t>
      </w:r>
      <w:r w:rsidRPr="00541766">
        <w:rPr>
          <w:rFonts w:ascii="Arial" w:eastAsia="Times New Roman" w:hAnsi="Arial" w:cs="Arial"/>
          <w:color w:val="000000" w:themeColor="text1"/>
          <w:lang w:val="ru-RU" w:eastAsia="uk-UA"/>
        </w:rPr>
        <w:t xml:space="preserve"> ясел, дитячих садків</w:t>
      </w:r>
      <w:r w:rsidR="00216F83">
        <w:rPr>
          <w:rFonts w:ascii="Arial" w:eastAsia="Times New Roman" w:hAnsi="Arial" w:cs="Arial"/>
          <w:color w:val="000000" w:themeColor="text1"/>
          <w:lang w:val="ru-RU" w:eastAsia="uk-UA"/>
        </w:rPr>
        <w:t xml:space="preserve"> та</w:t>
      </w:r>
      <w:r w:rsidRPr="00541766">
        <w:rPr>
          <w:rFonts w:ascii="Arial" w:eastAsia="Times New Roman" w:hAnsi="Arial" w:cs="Arial"/>
          <w:color w:val="000000" w:themeColor="text1"/>
          <w:lang w:val="ru-RU" w:eastAsia="uk-UA"/>
        </w:rPr>
        <w:t xml:space="preserve"> спеціальних дитячих садків</w:t>
      </w:r>
    </w:p>
    <w:tbl>
      <w:tblPr>
        <w:tblStyle w:val="21"/>
        <w:tblW w:w="9634" w:type="dxa"/>
        <w:tblLook w:val="04A0" w:firstRow="1" w:lastRow="0" w:firstColumn="1" w:lastColumn="0" w:noHBand="0" w:noVBand="1"/>
      </w:tblPr>
      <w:tblGrid>
        <w:gridCol w:w="7366"/>
        <w:gridCol w:w="2268"/>
      </w:tblGrid>
      <w:tr w:rsidR="00691077" w:rsidRPr="00041FAF" w14:paraId="4996587B" w14:textId="77777777" w:rsidTr="00691077">
        <w:tc>
          <w:tcPr>
            <w:tcW w:w="7366" w:type="dxa"/>
            <w:vAlign w:val="center"/>
          </w:tcPr>
          <w:bookmarkEnd w:id="69"/>
          <w:p w14:paraId="2D34F1B5" w14:textId="77777777" w:rsidR="00691077" w:rsidRPr="00041FAF" w:rsidRDefault="00691077" w:rsidP="00322A0D">
            <w:pPr>
              <w:suppressAutoHyphens/>
              <w:spacing w:after="120"/>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Назва електроприймачів</w:t>
            </w:r>
          </w:p>
        </w:tc>
        <w:tc>
          <w:tcPr>
            <w:tcW w:w="2268" w:type="dxa"/>
            <w:vAlign w:val="center"/>
          </w:tcPr>
          <w:p w14:paraId="63297C67" w14:textId="77777777" w:rsidR="00691077" w:rsidRPr="00041FAF" w:rsidRDefault="00691077" w:rsidP="00322A0D">
            <w:pPr>
              <w:suppressAutoHyphens/>
              <w:spacing w:after="120"/>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Категорія надійності електропостачання</w:t>
            </w:r>
          </w:p>
        </w:tc>
      </w:tr>
      <w:tr w:rsidR="00691077" w:rsidRPr="00041FAF" w14:paraId="2109DC2C" w14:textId="77777777" w:rsidTr="00691077">
        <w:tc>
          <w:tcPr>
            <w:tcW w:w="7366" w:type="dxa"/>
          </w:tcPr>
          <w:p w14:paraId="27CD3117" w14:textId="7981485C"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освітлення групових осередків (в яслах, дитячих садках, спеціальних дитячих садках);</w:t>
            </w:r>
          </w:p>
          <w:p w14:paraId="05E100FF" w14:textId="6FC1FC1D"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освітлення та обладнання медичних приміщень (медичний осередок і ізолятор); </w:t>
            </w:r>
          </w:p>
          <w:p w14:paraId="23EFEE9C" w14:textId="03285544"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аварійне освітлення;</w:t>
            </w:r>
          </w:p>
          <w:p w14:paraId="46A1A473" w14:textId="7FF1C6C3"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освітлення сходів і коридорів спеціальних дитячих садків до споруд цивільного захисту;</w:t>
            </w:r>
          </w:p>
          <w:p w14:paraId="422E9815" w14:textId="79632C22"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розетки буфетних;</w:t>
            </w:r>
          </w:p>
          <w:p w14:paraId="108D4256" w14:textId="6CA119F2"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мережі електронних комунікацій (включно з активним мережевим обладнанням для доступу до Інтернету та Wi-Fi) та оповіщення;</w:t>
            </w:r>
          </w:p>
          <w:p w14:paraId="16369584" w14:textId="7B6D5405" w:rsidR="00691077" w:rsidRPr="00041FAF" w:rsidRDefault="00686680" w:rsidP="00322A0D">
            <w:pPr>
              <w:suppressAutoHyphens/>
              <w:spacing w:after="120"/>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системи протипожежного захисту</w:t>
            </w:r>
            <w:r w:rsidR="00691077" w:rsidRPr="00041FAF">
              <w:rPr>
                <w:rFonts w:ascii="Arial" w:hAnsi="Arial" w:cs="Arial"/>
                <w:color w:val="000000" w:themeColor="text1"/>
                <w:sz w:val="20"/>
                <w:szCs w:val="20"/>
                <w:lang w:val="ru-RU" w:eastAsia="uk-UA"/>
              </w:rPr>
              <w:t xml:space="preserve"> </w:t>
            </w:r>
            <w:r w:rsidR="00691077" w:rsidRPr="00041FAF">
              <w:rPr>
                <w:rFonts w:ascii="Arial" w:hAnsi="Arial" w:cs="Arial"/>
                <w:color w:val="000000" w:themeColor="text1"/>
                <w:sz w:val="20"/>
                <w:szCs w:val="20"/>
                <w:lang w:eastAsia="uk-UA"/>
              </w:rPr>
              <w:t>і внутрішнього протипожежного водопроводу</w:t>
            </w:r>
          </w:p>
        </w:tc>
        <w:tc>
          <w:tcPr>
            <w:tcW w:w="2268" w:type="dxa"/>
            <w:vAlign w:val="center"/>
          </w:tcPr>
          <w:p w14:paraId="4712AC3D" w14:textId="77777777" w:rsidR="00691077" w:rsidRPr="00041FAF" w:rsidRDefault="00691077" w:rsidP="00322A0D">
            <w:pPr>
              <w:suppressAutoHyphens/>
              <w:spacing w:after="120"/>
              <w:contextualSpacing/>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особлива група</w:t>
            </w:r>
          </w:p>
          <w:p w14:paraId="32667E59" w14:textId="77777777" w:rsidR="00691077" w:rsidRPr="00041FAF" w:rsidRDefault="00691077" w:rsidP="00322A0D">
            <w:pPr>
              <w:suppressAutoHyphens/>
              <w:spacing w:after="120"/>
              <w:contextualSpacing/>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І категорії</w:t>
            </w:r>
          </w:p>
        </w:tc>
      </w:tr>
      <w:tr w:rsidR="00691077" w:rsidRPr="00041FAF" w14:paraId="1FA87B35" w14:textId="77777777" w:rsidTr="00691077">
        <w:tc>
          <w:tcPr>
            <w:tcW w:w="7366" w:type="dxa"/>
          </w:tcPr>
          <w:p w14:paraId="12505489" w14:textId="2C3D2E71"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інженерні системи споруд подвійного призначення із захисними властивостями ПРУ ясел, дитячих садків та спеціальних дитячих садків (системи вентиляції, водопостачання і каналізації, системи протипожежного захисту, зв’язку та оповіщення, аварійне освітлення);</w:t>
            </w:r>
          </w:p>
          <w:p w14:paraId="2EC7C95D" w14:textId="422B6ACF"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освітлення основних приміщень для укриття споруд подвійного призначення із захисними властивостями ПРУ спеціальних дитячих садків</w:t>
            </w:r>
          </w:p>
        </w:tc>
        <w:tc>
          <w:tcPr>
            <w:tcW w:w="2268" w:type="dxa"/>
            <w:vAlign w:val="center"/>
          </w:tcPr>
          <w:p w14:paraId="4184B41A" w14:textId="77777777" w:rsidR="00691077" w:rsidRPr="00041FAF" w:rsidRDefault="00691077" w:rsidP="00322A0D">
            <w:pPr>
              <w:suppressAutoHyphens/>
              <w:spacing w:before="120" w:after="60" w:line="276" w:lineRule="auto"/>
              <w:contextualSpacing/>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особлива група</w:t>
            </w:r>
          </w:p>
          <w:p w14:paraId="1AFE0F95" w14:textId="77777777" w:rsidR="00691077" w:rsidRPr="00041FAF" w:rsidRDefault="00691077" w:rsidP="00322A0D">
            <w:pPr>
              <w:suppressAutoHyphens/>
              <w:spacing w:before="120" w:after="60" w:line="276" w:lineRule="auto"/>
              <w:contextualSpacing/>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І категорії</w:t>
            </w:r>
          </w:p>
        </w:tc>
      </w:tr>
      <w:tr w:rsidR="00691077" w:rsidRPr="00041FAF" w14:paraId="36120101" w14:textId="77777777" w:rsidTr="00691077">
        <w:tc>
          <w:tcPr>
            <w:tcW w:w="7366" w:type="dxa"/>
          </w:tcPr>
          <w:p w14:paraId="1D8B5CF3" w14:textId="16AD652A"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системи опалення і вентиляції; </w:t>
            </w:r>
          </w:p>
          <w:p w14:paraId="06798EB4" w14:textId="6E30DFB6"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системи водопостачання та каналізації;</w:t>
            </w:r>
          </w:p>
          <w:p w14:paraId="00643A41" w14:textId="64032BF2"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загальне внутрішнє електроосвітлення,</w:t>
            </w:r>
          </w:p>
          <w:p w14:paraId="201B7F32" w14:textId="68B9D33B" w:rsidR="00691077" w:rsidRPr="00041FAF" w:rsidRDefault="00686680" w:rsidP="00322A0D">
            <w:pPr>
              <w:suppressAutoHyphens/>
              <w:spacing w:before="120" w:after="60"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00691077" w:rsidRPr="00041FAF">
              <w:rPr>
                <w:rFonts w:ascii="Arial" w:hAnsi="Arial" w:cs="Arial"/>
                <w:color w:val="000000" w:themeColor="text1"/>
                <w:sz w:val="20"/>
                <w:szCs w:val="20"/>
                <w:lang w:eastAsia="uk-UA"/>
              </w:rPr>
              <w:t xml:space="preserve"> обладнання харчоблоку</w:t>
            </w:r>
          </w:p>
        </w:tc>
        <w:tc>
          <w:tcPr>
            <w:tcW w:w="2268" w:type="dxa"/>
            <w:vAlign w:val="center"/>
          </w:tcPr>
          <w:p w14:paraId="59EB61C1" w14:textId="77777777" w:rsidR="00691077" w:rsidRPr="00041FAF" w:rsidRDefault="00691077" w:rsidP="00322A0D">
            <w:pPr>
              <w:suppressAutoHyphens/>
              <w:spacing w:before="120" w:after="60" w:line="276" w:lineRule="auto"/>
              <w:contextualSpacing/>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І</w:t>
            </w:r>
          </w:p>
        </w:tc>
      </w:tr>
      <w:tr w:rsidR="00691077" w:rsidRPr="00041FAF" w14:paraId="0031C52C" w14:textId="77777777" w:rsidTr="00691077">
        <w:tc>
          <w:tcPr>
            <w:tcW w:w="7366" w:type="dxa"/>
          </w:tcPr>
          <w:p w14:paraId="6BBD5FAC" w14:textId="421460E3" w:rsidR="00691077" w:rsidRPr="00041FAF" w:rsidRDefault="00155816" w:rsidP="00362A1A">
            <w:pPr>
              <w:suppressAutoHyphens/>
              <w:spacing w:line="276" w:lineRule="auto"/>
              <w:contextualSpacing/>
              <w:jc w:val="both"/>
              <w:rPr>
                <w:rFonts w:ascii="Arial" w:hAnsi="Arial" w:cs="Arial"/>
                <w:color w:val="000000" w:themeColor="text1"/>
                <w:sz w:val="20"/>
                <w:szCs w:val="20"/>
                <w:lang w:eastAsia="uk-UA"/>
              </w:rPr>
            </w:pPr>
            <w:r>
              <w:rPr>
                <w:rFonts w:ascii="Arial" w:hAnsi="Arial" w:cs="Arial"/>
                <w:color w:val="000000" w:themeColor="text1"/>
                <w:sz w:val="20"/>
                <w:szCs w:val="20"/>
                <w:lang w:eastAsia="uk-UA"/>
              </w:rPr>
              <w:t>—</w:t>
            </w:r>
            <w:r w:rsidRPr="00041FAF">
              <w:rPr>
                <w:rFonts w:ascii="Arial" w:hAnsi="Arial" w:cs="Arial"/>
                <w:color w:val="000000" w:themeColor="text1"/>
                <w:sz w:val="20"/>
                <w:szCs w:val="20"/>
                <w:lang w:eastAsia="uk-UA"/>
              </w:rPr>
              <w:t xml:space="preserve"> </w:t>
            </w:r>
            <w:r w:rsidR="00691077" w:rsidRPr="00041FAF">
              <w:rPr>
                <w:rFonts w:ascii="Arial" w:hAnsi="Arial" w:cs="Arial"/>
                <w:color w:val="000000" w:themeColor="text1"/>
                <w:sz w:val="20"/>
                <w:szCs w:val="20"/>
                <w:lang w:eastAsia="uk-UA"/>
              </w:rPr>
              <w:t>комплекс решти електроприймачів</w:t>
            </w:r>
          </w:p>
        </w:tc>
        <w:tc>
          <w:tcPr>
            <w:tcW w:w="2268" w:type="dxa"/>
            <w:vAlign w:val="center"/>
          </w:tcPr>
          <w:p w14:paraId="5B0C414B" w14:textId="77777777" w:rsidR="00691077" w:rsidRPr="00041FAF" w:rsidRDefault="00691077" w:rsidP="00322A0D">
            <w:pPr>
              <w:suppressAutoHyphens/>
              <w:spacing w:before="120" w:after="60" w:line="276" w:lineRule="auto"/>
              <w:jc w:val="center"/>
              <w:rPr>
                <w:rFonts w:ascii="Arial" w:hAnsi="Arial" w:cs="Arial"/>
                <w:color w:val="000000" w:themeColor="text1"/>
                <w:sz w:val="20"/>
                <w:szCs w:val="20"/>
                <w:lang w:eastAsia="uk-UA"/>
              </w:rPr>
            </w:pPr>
            <w:r w:rsidRPr="00041FAF">
              <w:rPr>
                <w:rFonts w:ascii="Arial" w:hAnsi="Arial" w:cs="Arial"/>
                <w:color w:val="000000" w:themeColor="text1"/>
                <w:sz w:val="20"/>
                <w:szCs w:val="20"/>
                <w:lang w:eastAsia="uk-UA"/>
              </w:rPr>
              <w:t>ІІ</w:t>
            </w:r>
          </w:p>
        </w:tc>
      </w:tr>
    </w:tbl>
    <w:p w14:paraId="1B10C2B2" w14:textId="77777777" w:rsidR="0060537E" w:rsidRDefault="0060537E" w:rsidP="001B1C3E">
      <w:pPr>
        <w:spacing w:after="0" w:line="295" w:lineRule="auto"/>
        <w:ind w:firstLine="709"/>
        <w:jc w:val="both"/>
        <w:rPr>
          <w:rFonts w:ascii="Arial" w:hAnsi="Arial" w:cs="Arial"/>
          <w:color w:val="000000" w:themeColor="text1"/>
        </w:rPr>
      </w:pPr>
    </w:p>
    <w:p w14:paraId="1D6EEFD7" w14:textId="07A8F3D0" w:rsidR="00EC7658" w:rsidRPr="00541766" w:rsidRDefault="00985D0C" w:rsidP="00EC7658">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w:t>
      </w:r>
      <w:r w:rsidR="00EC7658" w:rsidRPr="00541766">
        <w:rPr>
          <w:rFonts w:ascii="Arial" w:hAnsi="Arial" w:cs="Arial"/>
          <w:color w:val="000000" w:themeColor="text1"/>
          <w:lang w:val="ru-RU"/>
        </w:rPr>
        <w:t>В якості третього незалежного джерела живлення може бути використано: генераторну установку (ДЕС), ФЕС з АБ або систему (пристрій) безперервного живлення з АБ</w:t>
      </w:r>
      <w:r w:rsidR="00EC7658" w:rsidRPr="00541766">
        <w:rPr>
          <w:rFonts w:ascii="Arial" w:hAnsi="Arial" w:cs="Arial"/>
          <w:b/>
          <w:lang w:val="ru-RU"/>
        </w:rPr>
        <w:t xml:space="preserve"> </w:t>
      </w:r>
      <w:r w:rsidR="00EC7658" w:rsidRPr="00985D0C">
        <w:rPr>
          <w:rFonts w:ascii="Arial" w:hAnsi="Arial" w:cs="Arial"/>
          <w:bCs/>
          <w:lang w:val="ru-RU"/>
        </w:rPr>
        <w:t xml:space="preserve">з урахуванням вимог </w:t>
      </w:r>
      <w:hyperlink r:id="rId310" w:history="1">
        <w:r w:rsidR="00EC7658" w:rsidRPr="00985D0C">
          <w:rPr>
            <w:rStyle w:val="a8"/>
            <w:rFonts w:ascii="Arial" w:hAnsi="Arial" w:cs="Arial"/>
            <w:bCs/>
            <w:lang w:val="ru-RU"/>
          </w:rPr>
          <w:t>ДБН В.2.5-23</w:t>
        </w:r>
      </w:hyperlink>
      <w:r w:rsidR="00EC7658" w:rsidRPr="00985D0C">
        <w:rPr>
          <w:rFonts w:ascii="Arial" w:hAnsi="Arial" w:cs="Arial"/>
          <w:bCs/>
          <w:lang w:val="ru-RU"/>
        </w:rPr>
        <w:t>.</w:t>
      </w:r>
    </w:p>
    <w:p w14:paraId="3D1BD9E3" w14:textId="3BE962FD"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Використання ДЕС</w:t>
      </w:r>
      <w:r w:rsidR="00686680">
        <w:rPr>
          <w:rFonts w:ascii="Arial" w:hAnsi="Arial" w:cs="Arial"/>
          <w:color w:val="000000" w:themeColor="text1"/>
          <w:lang w:val="ru-RU"/>
        </w:rPr>
        <w:t xml:space="preserve"> </w:t>
      </w:r>
      <w:r w:rsidRPr="00541766">
        <w:rPr>
          <w:rFonts w:ascii="Arial" w:hAnsi="Arial" w:cs="Arial"/>
          <w:color w:val="000000" w:themeColor="text1"/>
          <w:lang w:val="ru-RU"/>
        </w:rPr>
        <w:t>як аварійного і/або резервного джерела живлення можлив</w:t>
      </w:r>
      <w:r w:rsidR="00216F83">
        <w:rPr>
          <w:rFonts w:ascii="Arial" w:hAnsi="Arial" w:cs="Arial"/>
          <w:color w:val="000000" w:themeColor="text1"/>
          <w:lang w:val="ru-RU"/>
        </w:rPr>
        <w:t>е</w:t>
      </w:r>
      <w:r w:rsidRPr="00541766">
        <w:rPr>
          <w:rFonts w:ascii="Arial" w:hAnsi="Arial" w:cs="Arial"/>
          <w:color w:val="000000" w:themeColor="text1"/>
          <w:lang w:val="ru-RU"/>
        </w:rPr>
        <w:t xml:space="preserve"> </w:t>
      </w:r>
      <w:r w:rsidR="00686680">
        <w:rPr>
          <w:rFonts w:ascii="Arial" w:hAnsi="Arial" w:cs="Arial"/>
          <w:color w:val="000000" w:themeColor="text1"/>
          <w:lang w:val="ru-RU"/>
        </w:rPr>
        <w:t xml:space="preserve">у разі </w:t>
      </w:r>
      <w:r w:rsidRPr="00541766">
        <w:rPr>
          <w:rFonts w:ascii="Arial" w:hAnsi="Arial" w:cs="Arial"/>
          <w:color w:val="000000" w:themeColor="text1"/>
          <w:lang w:val="ru-RU"/>
        </w:rPr>
        <w:t>дотриманн</w:t>
      </w:r>
      <w:r w:rsidR="00686680">
        <w:rPr>
          <w:rFonts w:ascii="Arial" w:hAnsi="Arial" w:cs="Arial"/>
          <w:color w:val="000000" w:themeColor="text1"/>
          <w:lang w:val="ru-RU"/>
        </w:rPr>
        <w:t>я</w:t>
      </w:r>
      <w:r w:rsidRPr="00541766">
        <w:rPr>
          <w:rFonts w:ascii="Arial" w:hAnsi="Arial" w:cs="Arial"/>
          <w:color w:val="000000" w:themeColor="text1"/>
          <w:lang w:val="ru-RU"/>
        </w:rPr>
        <w:t xml:space="preserve"> норм пожежної безпеки до її розміщення згідно з вимогами національних стандартів щодо облаштування місць розміщення електрогенераторів для аварійного та резервного живлення будинків та споруд. При цьому ДЕС повинна розташовуватись окремо від будівлі закладу дошкільної освіти</w:t>
      </w:r>
      <w:r w:rsidR="00686680">
        <w:rPr>
          <w:rFonts w:ascii="Arial" w:hAnsi="Arial" w:cs="Arial"/>
          <w:color w:val="000000" w:themeColor="text1"/>
          <w:lang w:val="ru-RU"/>
        </w:rPr>
        <w:t>,</w:t>
      </w:r>
      <w:r w:rsidRPr="00541766">
        <w:rPr>
          <w:rFonts w:ascii="Arial" w:hAnsi="Arial" w:cs="Arial"/>
          <w:color w:val="000000" w:themeColor="text1"/>
          <w:lang w:val="ru-RU"/>
        </w:rPr>
        <w:t xml:space="preserve"> в якій перебувають діти.</w:t>
      </w:r>
    </w:p>
    <w:p w14:paraId="7082BBD8" w14:textId="5BF1D7B0"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lastRenderedPageBreak/>
        <w:t>Технологічне, електротехнічне про</w:t>
      </w:r>
      <w:r w:rsidR="007E68DD">
        <w:rPr>
          <w:rFonts w:ascii="Arial" w:hAnsi="Arial" w:cs="Arial"/>
          <w:lang w:val="ru-RU"/>
        </w:rPr>
        <w:t>є</w:t>
      </w:r>
      <w:r w:rsidRPr="00541766">
        <w:rPr>
          <w:rFonts w:ascii="Arial" w:hAnsi="Arial" w:cs="Arial"/>
          <w:lang w:val="ru-RU"/>
        </w:rPr>
        <w:t xml:space="preserve">ктування ДЕС і питання охорони навколишнього середовища від працюючої ДЕС виконують відповідно до </w:t>
      </w:r>
      <w:hyperlink r:id="rId311" w:history="1">
        <w:r w:rsidRPr="00F7506B">
          <w:rPr>
            <w:rStyle w:val="a8"/>
            <w:rFonts w:ascii="Arial" w:hAnsi="Arial" w:cs="Arial"/>
            <w:lang w:val="ru-RU"/>
          </w:rPr>
          <w:t>ДСТУ 9323</w:t>
        </w:r>
      </w:hyperlink>
      <w:r w:rsidRPr="00541766">
        <w:rPr>
          <w:rFonts w:ascii="Arial" w:hAnsi="Arial" w:cs="Arial"/>
          <w:lang w:val="ru-RU"/>
        </w:rPr>
        <w:t>, при цьому в частині вимог пожежної безпеки слід дотримуватися вимог стандарту щодо облаштуванн</w:t>
      </w:r>
      <w:r w:rsidR="00216F83">
        <w:rPr>
          <w:rFonts w:ascii="Arial" w:hAnsi="Arial" w:cs="Arial"/>
          <w:lang w:val="ru-RU"/>
        </w:rPr>
        <w:t>я</w:t>
      </w:r>
      <w:r w:rsidRPr="00541766">
        <w:rPr>
          <w:rFonts w:ascii="Arial" w:hAnsi="Arial" w:cs="Arial"/>
          <w:lang w:val="ru-RU"/>
        </w:rPr>
        <w:t xml:space="preserve"> місць розміщення генераторів для аварійного та резервного живлення будинків та споруд.</w:t>
      </w:r>
    </w:p>
    <w:p w14:paraId="626D3A43" w14:textId="36F4EC3C"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8.3.5</w:t>
      </w:r>
      <w:r w:rsidRPr="00541766">
        <w:rPr>
          <w:rFonts w:ascii="Arial" w:hAnsi="Arial" w:cs="Arial"/>
          <w:color w:val="000000" w:themeColor="text1"/>
          <w:lang w:val="ru-RU"/>
        </w:rPr>
        <w:t xml:space="preserve"> Категорія надійності електропостачання електроприймачів захисних споруд цивільного захисту або споруд подвійного призначення закладів дошкільної освіти приймається та виконується відповідно до </w:t>
      </w:r>
      <w:hyperlink r:id="rId312" w:history="1">
        <w:r w:rsidRPr="00912977">
          <w:rPr>
            <w:rStyle w:val="a8"/>
            <w:rFonts w:ascii="Arial" w:hAnsi="Arial" w:cs="Arial"/>
            <w:lang w:val="ru-RU"/>
          </w:rPr>
          <w:t>ДБН В.2.2-5</w:t>
        </w:r>
      </w:hyperlink>
      <w:r w:rsidRPr="00541766">
        <w:rPr>
          <w:rFonts w:ascii="Arial" w:hAnsi="Arial" w:cs="Arial"/>
          <w:color w:val="000000" w:themeColor="text1"/>
          <w:lang w:val="ru-RU"/>
        </w:rPr>
        <w:t xml:space="preserve"> та 8.3 цих норм.</w:t>
      </w:r>
    </w:p>
    <w:p w14:paraId="136112A8" w14:textId="612779BE"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 xml:space="preserve">За наявності ясел, дитячих садків та спеціальних дитячих садків захисних споруд, в яких використовуються ДЕС, можливо їх використання для живлення електроприймачів І та особливої групи надійності електропостачання, </w:t>
      </w:r>
      <w:r w:rsidR="00686680">
        <w:rPr>
          <w:rFonts w:ascii="Arial" w:hAnsi="Arial" w:cs="Arial"/>
          <w:color w:val="000000" w:themeColor="text1"/>
          <w:lang w:val="ru-RU"/>
        </w:rPr>
        <w:t>наведен</w:t>
      </w:r>
      <w:r w:rsidR="00216F83">
        <w:rPr>
          <w:rFonts w:ascii="Arial" w:hAnsi="Arial" w:cs="Arial"/>
          <w:color w:val="000000" w:themeColor="text1"/>
          <w:lang w:val="ru-RU"/>
        </w:rPr>
        <w:t xml:space="preserve">их у </w:t>
      </w:r>
      <w:r w:rsidRPr="00541766">
        <w:rPr>
          <w:rFonts w:ascii="Arial" w:hAnsi="Arial" w:cs="Arial"/>
          <w:color w:val="000000" w:themeColor="text1"/>
          <w:lang w:val="ru-RU"/>
        </w:rPr>
        <w:t xml:space="preserve">таблиці 8.3, за умови недопущення зниження категорії надійності електропостачання за основним призначенням. </w:t>
      </w:r>
      <w:r w:rsidR="00686680">
        <w:rPr>
          <w:rFonts w:ascii="Arial" w:hAnsi="Arial" w:cs="Arial"/>
          <w:color w:val="000000" w:themeColor="text1"/>
          <w:lang w:val="ru-RU"/>
        </w:rPr>
        <w:t xml:space="preserve">Водночас </w:t>
      </w:r>
      <w:r w:rsidRPr="00541766">
        <w:rPr>
          <w:rFonts w:ascii="Arial" w:hAnsi="Arial" w:cs="Arial"/>
          <w:color w:val="000000" w:themeColor="text1"/>
          <w:lang w:val="ru-RU"/>
        </w:rPr>
        <w:t>п</w:t>
      </w:r>
      <w:r w:rsidR="00686680">
        <w:rPr>
          <w:rFonts w:ascii="Arial" w:hAnsi="Arial" w:cs="Arial"/>
          <w:color w:val="000000" w:themeColor="text1"/>
          <w:lang w:val="ru-RU"/>
        </w:rPr>
        <w:t xml:space="preserve">ід час </w:t>
      </w:r>
      <w:r w:rsidRPr="00541766">
        <w:rPr>
          <w:rFonts w:ascii="Arial" w:hAnsi="Arial" w:cs="Arial"/>
          <w:color w:val="000000" w:themeColor="text1"/>
          <w:lang w:val="ru-RU"/>
        </w:rPr>
        <w:t>вибор</w:t>
      </w:r>
      <w:r w:rsidR="00686680">
        <w:rPr>
          <w:rFonts w:ascii="Arial" w:hAnsi="Arial" w:cs="Arial"/>
          <w:color w:val="000000" w:themeColor="text1"/>
          <w:lang w:val="ru-RU"/>
        </w:rPr>
        <w:t>у</w:t>
      </w:r>
      <w:r w:rsidRPr="00541766">
        <w:rPr>
          <w:rFonts w:ascii="Arial" w:hAnsi="Arial" w:cs="Arial"/>
          <w:color w:val="000000" w:themeColor="text1"/>
          <w:lang w:val="ru-RU"/>
        </w:rPr>
        <w:t xml:space="preserve"> номінальної потужності електрогенеруючого обладнання слід керуватися настановами </w:t>
      </w:r>
      <w:hyperlink r:id="rId313" w:history="1">
        <w:r w:rsidRPr="00F7506B">
          <w:rPr>
            <w:rStyle w:val="a8"/>
            <w:rFonts w:ascii="Arial" w:hAnsi="Arial" w:cs="Arial"/>
            <w:lang w:val="ru-RU"/>
          </w:rPr>
          <w:t xml:space="preserve">ДСТУ </w:t>
        </w:r>
        <w:r w:rsidRPr="00F7506B">
          <w:rPr>
            <w:rStyle w:val="a8"/>
            <w:rFonts w:ascii="Arial" w:hAnsi="Arial" w:cs="Arial"/>
          </w:rPr>
          <w:t>ISO</w:t>
        </w:r>
        <w:r w:rsidRPr="00F7506B">
          <w:rPr>
            <w:rStyle w:val="a8"/>
            <w:rFonts w:ascii="Arial" w:hAnsi="Arial" w:cs="Arial"/>
            <w:lang w:val="ru-RU"/>
          </w:rPr>
          <w:t xml:space="preserve"> 8528-1</w:t>
        </w:r>
      </w:hyperlink>
      <w:r w:rsidRPr="00541766">
        <w:rPr>
          <w:rFonts w:ascii="Arial" w:hAnsi="Arial" w:cs="Arial"/>
          <w:color w:val="000000" w:themeColor="text1"/>
          <w:lang w:val="ru-RU"/>
        </w:rPr>
        <w:t xml:space="preserve"> та враховувати індивідуальні споживчі показники кожного споживача, який підключатиметься до нього.</w:t>
      </w:r>
    </w:p>
    <w:p w14:paraId="0E15633E" w14:textId="01097A42"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8.3.6</w:t>
      </w:r>
      <w:r w:rsidRPr="00541766">
        <w:rPr>
          <w:rFonts w:ascii="Arial" w:hAnsi="Arial" w:cs="Arial"/>
          <w:color w:val="000000" w:themeColor="text1"/>
          <w:lang w:val="ru-RU"/>
        </w:rPr>
        <w:t xml:space="preserve"> Електрообладнання у будівлях закладів дошкільної освіти слід передбачати згідно з ПУЕ, </w:t>
      </w:r>
      <w:hyperlink r:id="rId314" w:history="1">
        <w:r w:rsidRPr="00985D0C">
          <w:rPr>
            <w:rStyle w:val="a8"/>
            <w:rFonts w:ascii="Arial" w:hAnsi="Arial" w:cs="Arial"/>
            <w:lang w:val="ru-RU"/>
          </w:rPr>
          <w:t>ДБН В.2.5-23</w:t>
        </w:r>
      </w:hyperlink>
      <w:r w:rsidRPr="00541766">
        <w:rPr>
          <w:rFonts w:ascii="Arial" w:hAnsi="Arial" w:cs="Arial"/>
          <w:color w:val="000000" w:themeColor="text1"/>
          <w:lang w:val="ru-RU"/>
        </w:rPr>
        <w:t xml:space="preserve">, </w:t>
      </w:r>
      <w:hyperlink r:id="rId315" w:history="1">
        <w:r w:rsidRPr="00EB6847">
          <w:rPr>
            <w:rStyle w:val="a8"/>
            <w:rFonts w:ascii="Arial" w:hAnsi="Arial" w:cs="Arial"/>
            <w:lang w:val="ru-RU"/>
          </w:rPr>
          <w:t>ДСТУ Б В.2.5-82</w:t>
        </w:r>
      </w:hyperlink>
      <w:r w:rsidRPr="00541766">
        <w:rPr>
          <w:rFonts w:ascii="Arial" w:hAnsi="Arial" w:cs="Arial"/>
          <w:color w:val="000000" w:themeColor="text1"/>
          <w:lang w:val="ru-RU"/>
        </w:rPr>
        <w:t xml:space="preserve">. </w:t>
      </w:r>
    </w:p>
    <w:p w14:paraId="658CFB71" w14:textId="7AC18061"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Електричні кабелі і проводи</w:t>
      </w:r>
      <w:r w:rsidR="00686680">
        <w:rPr>
          <w:rFonts w:ascii="Arial" w:hAnsi="Arial" w:cs="Arial"/>
          <w:color w:val="000000" w:themeColor="text1"/>
          <w:lang w:val="ru-RU"/>
        </w:rPr>
        <w:t xml:space="preserve"> </w:t>
      </w:r>
      <w:r w:rsidRPr="00541766">
        <w:rPr>
          <w:rFonts w:ascii="Arial" w:hAnsi="Arial" w:cs="Arial"/>
          <w:color w:val="000000" w:themeColor="text1"/>
          <w:lang w:val="ru-RU"/>
        </w:rPr>
        <w:t xml:space="preserve">для улаштування внутрішніх електричних мереж повинні відповідати вимогам </w:t>
      </w:r>
      <w:hyperlink r:id="rId316" w:history="1">
        <w:r w:rsidRPr="00985D0C">
          <w:rPr>
            <w:rStyle w:val="a8"/>
            <w:rFonts w:ascii="Arial" w:hAnsi="Arial" w:cs="Arial"/>
            <w:lang w:val="ru-RU"/>
          </w:rPr>
          <w:t>ДБН В.2.5-23</w:t>
        </w:r>
      </w:hyperlink>
      <w:r w:rsidRPr="00541766">
        <w:rPr>
          <w:rFonts w:ascii="Arial" w:hAnsi="Arial" w:cs="Arial"/>
          <w:color w:val="000000" w:themeColor="text1"/>
          <w:lang w:val="ru-RU"/>
        </w:rPr>
        <w:t>.</w:t>
      </w:r>
    </w:p>
    <w:p w14:paraId="6C97078C" w14:textId="42766995"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8.3.7</w:t>
      </w:r>
      <w:r w:rsidRPr="00541766">
        <w:rPr>
          <w:rFonts w:ascii="Arial" w:hAnsi="Arial" w:cs="Arial"/>
          <w:color w:val="000000" w:themeColor="text1"/>
          <w:lang w:val="ru-RU"/>
        </w:rPr>
        <w:t xml:space="preserve"> Захист групових ліній, що живлять штепсельні розетки</w:t>
      </w:r>
      <w:r w:rsidR="00686680">
        <w:rPr>
          <w:rFonts w:ascii="Arial" w:hAnsi="Arial" w:cs="Arial"/>
          <w:color w:val="000000" w:themeColor="text1"/>
          <w:lang w:val="ru-RU"/>
        </w:rPr>
        <w:t>,</w:t>
      </w:r>
      <w:r w:rsidRPr="00541766">
        <w:rPr>
          <w:rFonts w:ascii="Arial" w:hAnsi="Arial" w:cs="Arial"/>
          <w:color w:val="000000" w:themeColor="text1"/>
          <w:lang w:val="ru-RU"/>
        </w:rPr>
        <w:t xml:space="preserve"> повин</w:t>
      </w:r>
      <w:r w:rsidR="00216F83">
        <w:rPr>
          <w:rFonts w:ascii="Arial" w:hAnsi="Arial" w:cs="Arial"/>
          <w:color w:val="000000" w:themeColor="text1"/>
          <w:lang w:val="ru-RU"/>
        </w:rPr>
        <w:t>ен</w:t>
      </w:r>
      <w:r w:rsidRPr="00541766">
        <w:rPr>
          <w:rFonts w:ascii="Arial" w:hAnsi="Arial" w:cs="Arial"/>
          <w:color w:val="000000" w:themeColor="text1"/>
          <w:lang w:val="ru-RU"/>
        </w:rPr>
        <w:t xml:space="preserve"> передбачатися ПЗВ, а для приміщень з перебуванням дітей ПВДП </w:t>
      </w:r>
      <w:r w:rsidR="00686680">
        <w:rPr>
          <w:rFonts w:ascii="Arial" w:hAnsi="Arial" w:cs="Arial"/>
          <w:color w:val="000000" w:themeColor="text1"/>
          <w:lang w:val="ru-RU"/>
        </w:rPr>
        <w:t xml:space="preserve">— </w:t>
      </w:r>
      <w:r w:rsidRPr="00541766">
        <w:rPr>
          <w:rFonts w:ascii="Arial" w:hAnsi="Arial" w:cs="Arial"/>
          <w:color w:val="000000" w:themeColor="text1"/>
          <w:lang w:val="ru-RU"/>
        </w:rPr>
        <w:t xml:space="preserve">згідно з </w:t>
      </w:r>
      <w:hyperlink r:id="rId317" w:history="1">
        <w:r w:rsidRPr="00985D0C">
          <w:rPr>
            <w:rStyle w:val="a8"/>
            <w:rFonts w:ascii="Arial" w:hAnsi="Arial" w:cs="Arial"/>
            <w:lang w:val="ru-RU"/>
          </w:rPr>
          <w:t>ДБН В.2.5-23</w:t>
        </w:r>
      </w:hyperlink>
      <w:r w:rsidRPr="00541766">
        <w:rPr>
          <w:rFonts w:ascii="Arial" w:hAnsi="Arial" w:cs="Arial"/>
          <w:color w:val="000000" w:themeColor="text1"/>
          <w:lang w:val="ru-RU"/>
        </w:rPr>
        <w:t xml:space="preserve">. </w:t>
      </w:r>
    </w:p>
    <w:p w14:paraId="79097C78"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 xml:space="preserve">Виконання розеток повинно мати захисний механізм, що закриває струмопровідні частини, якщо штепсельну вилку вийнято. </w:t>
      </w:r>
    </w:p>
    <w:p w14:paraId="7BF8F61C" w14:textId="53BD40C2"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Штепсельні розетки</w:t>
      </w:r>
      <w:r w:rsidR="00686680">
        <w:rPr>
          <w:rFonts w:ascii="Arial" w:hAnsi="Arial" w:cs="Arial"/>
          <w:color w:val="000000" w:themeColor="text1"/>
          <w:lang w:val="ru-RU"/>
        </w:rPr>
        <w:t xml:space="preserve"> </w:t>
      </w:r>
      <w:r w:rsidRPr="00541766">
        <w:rPr>
          <w:rFonts w:ascii="Arial" w:hAnsi="Arial" w:cs="Arial"/>
          <w:color w:val="000000" w:themeColor="text1"/>
          <w:lang w:val="ru-RU"/>
        </w:rPr>
        <w:t>у роздягальнях, ігрових, залах для музичних та фізкультурних занять необхідно розташовувати на висоті 1,8 м від рівня підлоги.</w:t>
      </w:r>
    </w:p>
    <w:p w14:paraId="19068D61" w14:textId="1E6A4532"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8.3.8</w:t>
      </w:r>
      <w:r w:rsidRPr="00541766">
        <w:rPr>
          <w:rFonts w:ascii="Arial" w:hAnsi="Arial" w:cs="Arial"/>
          <w:color w:val="000000" w:themeColor="text1"/>
          <w:lang w:val="ru-RU"/>
        </w:rPr>
        <w:t xml:space="preserve"> У будівлях закладів дошкільної освіти необхідно передбачати такі види освітлення:</w:t>
      </w:r>
    </w:p>
    <w:p w14:paraId="2B6A89CC" w14:textId="75DBD36F"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985D0C" w:rsidRPr="00541766">
        <w:rPr>
          <w:rFonts w:ascii="Arial" w:hAnsi="Arial" w:cs="Arial"/>
          <w:color w:val="000000" w:themeColor="text1"/>
          <w:lang w:val="ru-RU"/>
        </w:rPr>
        <w:t>робоче освітлення;</w:t>
      </w:r>
    </w:p>
    <w:p w14:paraId="31351C7F" w14:textId="36A9D265"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985D0C" w:rsidRPr="00541766">
        <w:rPr>
          <w:rFonts w:ascii="Arial" w:hAnsi="Arial" w:cs="Arial"/>
          <w:color w:val="000000" w:themeColor="text1"/>
          <w:lang w:val="ru-RU"/>
        </w:rPr>
        <w:t>аварійне освітлення;</w:t>
      </w:r>
    </w:p>
    <w:p w14:paraId="5D92EF41" w14:textId="0F5C6F95"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985D0C" w:rsidRPr="00541766">
        <w:rPr>
          <w:rFonts w:ascii="Arial" w:hAnsi="Arial" w:cs="Arial"/>
          <w:color w:val="000000" w:themeColor="text1"/>
          <w:lang w:val="ru-RU"/>
        </w:rPr>
        <w:t>чергове освітлення.</w:t>
      </w:r>
    </w:p>
    <w:p w14:paraId="68F17683" w14:textId="6DED4629"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 xml:space="preserve">Робоче і аварійне електричне освітлення у будівлях ясел, дитячих садків та спеціальних дитячих садків необхідно виконувати згідно з </w:t>
      </w:r>
      <w:hyperlink r:id="rId318" w:history="1">
        <w:r w:rsidRPr="00912977">
          <w:rPr>
            <w:rStyle w:val="a8"/>
            <w:rFonts w:ascii="Arial" w:hAnsi="Arial" w:cs="Arial"/>
            <w:lang w:val="ru-RU"/>
          </w:rPr>
          <w:t>ДБН В.2.5-28</w:t>
        </w:r>
      </w:hyperlink>
      <w:r w:rsidRPr="00541766">
        <w:rPr>
          <w:rFonts w:ascii="Arial" w:hAnsi="Arial" w:cs="Arial"/>
          <w:color w:val="000000" w:themeColor="text1"/>
          <w:lang w:val="ru-RU"/>
        </w:rPr>
        <w:t xml:space="preserve">, </w:t>
      </w:r>
      <w:hyperlink r:id="rId319" w:history="1">
        <w:r w:rsidRPr="00F7506B">
          <w:rPr>
            <w:rStyle w:val="a8"/>
            <w:rFonts w:ascii="Arial" w:hAnsi="Arial" w:cs="Arial"/>
            <w:lang w:val="ru-RU"/>
          </w:rPr>
          <w:t xml:space="preserve">ДСТУ </w:t>
        </w:r>
        <w:r w:rsidRPr="00F7506B">
          <w:rPr>
            <w:rStyle w:val="a8"/>
            <w:rFonts w:ascii="Arial" w:hAnsi="Arial" w:cs="Arial"/>
          </w:rPr>
          <w:t>EN</w:t>
        </w:r>
        <w:r w:rsidRPr="00F7506B">
          <w:rPr>
            <w:rStyle w:val="a8"/>
            <w:rFonts w:ascii="Arial" w:hAnsi="Arial" w:cs="Arial"/>
            <w:lang w:val="ru-RU"/>
          </w:rPr>
          <w:t xml:space="preserve"> 1838</w:t>
        </w:r>
      </w:hyperlink>
      <w:r w:rsidRPr="00541766">
        <w:rPr>
          <w:rFonts w:ascii="Arial" w:hAnsi="Arial" w:cs="Arial"/>
          <w:color w:val="000000" w:themeColor="text1"/>
          <w:lang w:val="ru-RU"/>
        </w:rPr>
        <w:t xml:space="preserve">, </w:t>
      </w:r>
      <w:r w:rsidR="009D21C6">
        <w:rPr>
          <w:rFonts w:ascii="Arial" w:hAnsi="Arial" w:cs="Arial"/>
          <w:color w:val="000000" w:themeColor="text1"/>
          <w:lang w:val="ru-RU"/>
        </w:rPr>
        <w:br/>
      </w:r>
      <w:hyperlink r:id="rId320" w:history="1">
        <w:r w:rsidRPr="00F7506B">
          <w:rPr>
            <w:rStyle w:val="a8"/>
            <w:rFonts w:ascii="Arial" w:hAnsi="Arial" w:cs="Arial"/>
            <w:lang w:val="ru-RU"/>
          </w:rPr>
          <w:t xml:space="preserve">ДСТУ </w:t>
        </w:r>
        <w:r w:rsidRPr="00F7506B">
          <w:rPr>
            <w:rStyle w:val="a8"/>
            <w:rFonts w:ascii="Arial" w:hAnsi="Arial" w:cs="Arial"/>
          </w:rPr>
          <w:t>EN</w:t>
        </w:r>
        <w:r w:rsidRPr="00F7506B">
          <w:rPr>
            <w:rStyle w:val="a8"/>
            <w:rFonts w:ascii="Arial" w:hAnsi="Arial" w:cs="Arial"/>
            <w:lang w:val="ru-RU"/>
          </w:rPr>
          <w:t xml:space="preserve"> 50172</w:t>
        </w:r>
      </w:hyperlink>
      <w:r w:rsidRPr="00541766">
        <w:rPr>
          <w:rFonts w:ascii="Arial" w:hAnsi="Arial" w:cs="Arial"/>
          <w:color w:val="000000" w:themeColor="text1"/>
          <w:lang w:val="ru-RU"/>
        </w:rPr>
        <w:t xml:space="preserve">. </w:t>
      </w:r>
    </w:p>
    <w:p w14:paraId="125C80FE"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Чергове освітлення слід передбачати в універсальних ігрових зі спальнею та спальнях груп вихованців із цілодобовим перебуванням та ізоляторів ясел, дитячих садків та спеціальних дитячих садків.</w:t>
      </w:r>
    </w:p>
    <w:p w14:paraId="01CD5E5A" w14:textId="089A483B"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8.3.9</w:t>
      </w:r>
      <w:r w:rsidRPr="00541766">
        <w:rPr>
          <w:rFonts w:ascii="Arial" w:hAnsi="Arial" w:cs="Arial"/>
          <w:color w:val="000000" w:themeColor="text1"/>
          <w:lang w:val="ru-RU"/>
        </w:rPr>
        <w:t xml:space="preserve"> Бактерицидні лампи слід встановлювати з урахуванням вимог [10] у палатах ізоляторів, залах басейнів, залах ЛФК, медичних приміщеннях, залах для музичних та фізкультурних занять, ігрових за умови використання ламп за відсутності людей. Наявність джерел ультрафіолетового випромінювання не враховується при визначенні рівня штучного освітлення.</w:t>
      </w:r>
    </w:p>
    <w:p w14:paraId="3EA96083" w14:textId="7A9A6493"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8.3.10</w:t>
      </w:r>
      <w:r w:rsidRPr="00541766">
        <w:rPr>
          <w:rFonts w:ascii="Arial" w:hAnsi="Arial" w:cs="Arial"/>
          <w:color w:val="000000" w:themeColor="text1"/>
          <w:lang w:val="ru-RU"/>
        </w:rPr>
        <w:t xml:space="preserve"> Рівень штучної освітленості приймається згідно з </w:t>
      </w:r>
      <w:hyperlink r:id="rId321" w:history="1">
        <w:r w:rsidRPr="00F7506B">
          <w:rPr>
            <w:rStyle w:val="a8"/>
            <w:rFonts w:ascii="Arial" w:hAnsi="Arial" w:cs="Arial"/>
            <w:lang w:val="ru-RU"/>
          </w:rPr>
          <w:t xml:space="preserve">ДСТУ </w:t>
        </w:r>
        <w:r w:rsidRPr="00F7506B">
          <w:rPr>
            <w:rStyle w:val="a8"/>
            <w:rFonts w:ascii="Arial" w:hAnsi="Arial" w:cs="Arial"/>
          </w:rPr>
          <w:t>EN</w:t>
        </w:r>
        <w:r w:rsidRPr="00F7506B">
          <w:rPr>
            <w:rStyle w:val="a8"/>
            <w:rFonts w:ascii="Arial" w:hAnsi="Arial" w:cs="Arial"/>
            <w:lang w:val="ru-RU"/>
          </w:rPr>
          <w:t xml:space="preserve"> 12464-1</w:t>
        </w:r>
      </w:hyperlink>
      <w:r w:rsidRPr="00541766">
        <w:rPr>
          <w:rFonts w:ascii="Arial" w:hAnsi="Arial" w:cs="Arial"/>
          <w:color w:val="000000" w:themeColor="text1"/>
          <w:lang w:val="ru-RU"/>
        </w:rPr>
        <w:t xml:space="preserve">, за винятком випадків, </w:t>
      </w:r>
      <w:r w:rsidR="00686680">
        <w:rPr>
          <w:rFonts w:ascii="Arial" w:hAnsi="Arial" w:cs="Arial"/>
          <w:color w:val="000000" w:themeColor="text1"/>
          <w:lang w:val="ru-RU"/>
        </w:rPr>
        <w:t>наведен</w:t>
      </w:r>
      <w:r w:rsidR="00216F83">
        <w:rPr>
          <w:rFonts w:ascii="Arial" w:hAnsi="Arial" w:cs="Arial"/>
          <w:color w:val="000000" w:themeColor="text1"/>
          <w:lang w:val="ru-RU"/>
        </w:rPr>
        <w:t xml:space="preserve">их у </w:t>
      </w:r>
      <w:r w:rsidR="00247BA4" w:rsidRPr="00541766">
        <w:rPr>
          <w:rFonts w:ascii="Arial" w:hAnsi="Arial" w:cs="Arial"/>
          <w:color w:val="000000" w:themeColor="text1"/>
          <w:lang w:val="ru-RU"/>
        </w:rPr>
        <w:t>додат</w:t>
      </w:r>
      <w:r w:rsidRPr="00541766">
        <w:rPr>
          <w:rFonts w:ascii="Arial" w:hAnsi="Arial" w:cs="Arial"/>
          <w:color w:val="000000" w:themeColor="text1"/>
          <w:lang w:val="ru-RU"/>
        </w:rPr>
        <w:t>ку Б (Вимоги до про</w:t>
      </w:r>
      <w:r w:rsidR="007E68DD">
        <w:rPr>
          <w:rFonts w:ascii="Arial" w:hAnsi="Arial" w:cs="Arial"/>
          <w:color w:val="000000" w:themeColor="text1"/>
          <w:lang w:val="ru-RU"/>
        </w:rPr>
        <w:t>є</w:t>
      </w:r>
      <w:r w:rsidRPr="00541766">
        <w:rPr>
          <w:rFonts w:ascii="Arial" w:hAnsi="Arial" w:cs="Arial"/>
          <w:color w:val="000000" w:themeColor="text1"/>
          <w:lang w:val="ru-RU"/>
        </w:rPr>
        <w:t>ктування спеціальних закладів дошкільної освіти і групових осередків для дітей з фізичними та (або) інтелектуальними порушеннями)</w:t>
      </w:r>
      <w:r w:rsidR="00686680">
        <w:rPr>
          <w:rFonts w:ascii="Arial" w:hAnsi="Arial" w:cs="Arial"/>
          <w:color w:val="000000" w:themeColor="text1"/>
          <w:lang w:val="ru-RU"/>
        </w:rPr>
        <w:t>.</w:t>
      </w:r>
    </w:p>
    <w:p w14:paraId="02E855D1" w14:textId="45BEC02D"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8.3.11</w:t>
      </w:r>
      <w:r w:rsidRPr="00541766">
        <w:rPr>
          <w:rFonts w:ascii="Arial" w:hAnsi="Arial" w:cs="Arial"/>
          <w:color w:val="000000" w:themeColor="text1"/>
          <w:lang w:val="ru-RU"/>
        </w:rPr>
        <w:t xml:space="preserve"> Освітлення території закладів дошкільної освіти передбачається відповідно до вимог </w:t>
      </w:r>
      <w:hyperlink r:id="rId322" w:history="1">
        <w:r w:rsidRPr="00912977">
          <w:rPr>
            <w:rStyle w:val="a8"/>
            <w:rFonts w:ascii="Arial" w:hAnsi="Arial" w:cs="Arial"/>
            <w:lang w:val="ru-RU"/>
          </w:rPr>
          <w:t>ДБН В.2.5-28</w:t>
        </w:r>
      </w:hyperlink>
      <w:r w:rsidRPr="00541766">
        <w:rPr>
          <w:rFonts w:ascii="Arial" w:hAnsi="Arial" w:cs="Arial"/>
          <w:color w:val="000000" w:themeColor="text1"/>
          <w:lang w:val="ru-RU"/>
        </w:rPr>
        <w:t xml:space="preserve"> і </w:t>
      </w:r>
      <w:hyperlink r:id="rId323" w:history="1">
        <w:r w:rsidRPr="00245586">
          <w:rPr>
            <w:rStyle w:val="a8"/>
            <w:rFonts w:ascii="Arial" w:hAnsi="Arial" w:cs="Arial"/>
            <w:lang w:val="ru-RU"/>
          </w:rPr>
          <w:t>ДСТУ-Н Б В.2.5-83</w:t>
        </w:r>
      </w:hyperlink>
      <w:r w:rsidRPr="00541766">
        <w:rPr>
          <w:rFonts w:ascii="Arial" w:hAnsi="Arial" w:cs="Arial"/>
          <w:color w:val="000000" w:themeColor="text1"/>
          <w:lang w:val="ru-RU"/>
        </w:rPr>
        <w:t>.</w:t>
      </w:r>
    </w:p>
    <w:p w14:paraId="2630DD56" w14:textId="10114235"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lastRenderedPageBreak/>
        <w:t>8.3.12</w:t>
      </w:r>
      <w:r w:rsidRPr="00541766">
        <w:rPr>
          <w:rFonts w:ascii="Arial" w:hAnsi="Arial" w:cs="Arial"/>
          <w:color w:val="000000" w:themeColor="text1"/>
          <w:lang w:val="ru-RU"/>
        </w:rPr>
        <w:t xml:space="preserve"> Блискавкозахист, а також захисне заземлення медичної апаратури у фізіотерапевтичних кабінетах, процедурних та інших приміщеннях є обов'язковим та </w:t>
      </w:r>
      <w:r w:rsidRPr="00306E78">
        <w:rPr>
          <w:rFonts w:ascii="Arial" w:hAnsi="Arial" w:cs="Arial"/>
          <w:color w:val="000000" w:themeColor="text1"/>
          <w:spacing w:val="-2"/>
          <w:w w:val="99"/>
          <w:lang w:val="ru-RU"/>
        </w:rPr>
        <w:t xml:space="preserve">виконується згідно з </w:t>
      </w:r>
      <w:hyperlink r:id="rId324" w:history="1">
        <w:r w:rsidRPr="00245586">
          <w:rPr>
            <w:rStyle w:val="a8"/>
            <w:rFonts w:ascii="Arial" w:hAnsi="Arial" w:cs="Arial"/>
            <w:spacing w:val="-2"/>
            <w:w w:val="99"/>
            <w:lang w:val="ru-RU"/>
          </w:rPr>
          <w:t>ДСТУ Е</w:t>
        </w:r>
        <w:r w:rsidRPr="00245586">
          <w:rPr>
            <w:rStyle w:val="a8"/>
            <w:rFonts w:ascii="Arial" w:hAnsi="Arial" w:cs="Arial"/>
            <w:spacing w:val="-2"/>
            <w:w w:val="99"/>
          </w:rPr>
          <w:t>N</w:t>
        </w:r>
        <w:r w:rsidRPr="00245586">
          <w:rPr>
            <w:rStyle w:val="a8"/>
            <w:rFonts w:ascii="Arial" w:hAnsi="Arial" w:cs="Arial"/>
            <w:spacing w:val="-2"/>
            <w:w w:val="99"/>
            <w:lang w:val="ru-RU"/>
          </w:rPr>
          <w:t xml:space="preserve"> 62305-1</w:t>
        </w:r>
      </w:hyperlink>
      <w:r w:rsidRPr="00306E78">
        <w:rPr>
          <w:rFonts w:ascii="Arial" w:hAnsi="Arial" w:cs="Arial"/>
          <w:color w:val="000000" w:themeColor="text1"/>
          <w:spacing w:val="-2"/>
          <w:w w:val="99"/>
          <w:lang w:val="ru-RU"/>
        </w:rPr>
        <w:t xml:space="preserve">, </w:t>
      </w:r>
      <w:hyperlink r:id="rId325" w:history="1">
        <w:r w:rsidRPr="00245586">
          <w:rPr>
            <w:rStyle w:val="a8"/>
            <w:rFonts w:ascii="Arial" w:hAnsi="Arial" w:cs="Arial"/>
            <w:spacing w:val="-2"/>
            <w:w w:val="99"/>
            <w:lang w:val="ru-RU"/>
          </w:rPr>
          <w:t>ДСТУ Е</w:t>
        </w:r>
        <w:r w:rsidRPr="00245586">
          <w:rPr>
            <w:rStyle w:val="a8"/>
            <w:rFonts w:ascii="Arial" w:hAnsi="Arial" w:cs="Arial"/>
            <w:spacing w:val="-2"/>
            <w:w w:val="99"/>
          </w:rPr>
          <w:t>N</w:t>
        </w:r>
        <w:r w:rsidRPr="00245586">
          <w:rPr>
            <w:rStyle w:val="a8"/>
            <w:rFonts w:ascii="Arial" w:hAnsi="Arial" w:cs="Arial"/>
            <w:spacing w:val="-2"/>
            <w:w w:val="99"/>
            <w:lang w:val="ru-RU"/>
          </w:rPr>
          <w:t xml:space="preserve"> 62305-2</w:t>
        </w:r>
      </w:hyperlink>
      <w:r w:rsidRPr="00306E78">
        <w:rPr>
          <w:rFonts w:ascii="Arial" w:hAnsi="Arial" w:cs="Arial"/>
          <w:color w:val="000000" w:themeColor="text1"/>
          <w:spacing w:val="-2"/>
          <w:w w:val="99"/>
          <w:lang w:val="ru-RU"/>
        </w:rPr>
        <w:t xml:space="preserve">, </w:t>
      </w:r>
      <w:hyperlink r:id="rId326" w:history="1">
        <w:r w:rsidRPr="00245586">
          <w:rPr>
            <w:rStyle w:val="a8"/>
            <w:rFonts w:ascii="Arial" w:hAnsi="Arial" w:cs="Arial"/>
            <w:spacing w:val="-2"/>
            <w:w w:val="99"/>
            <w:lang w:val="ru-RU"/>
          </w:rPr>
          <w:t>ДСТУ Е</w:t>
        </w:r>
        <w:r w:rsidRPr="00245586">
          <w:rPr>
            <w:rStyle w:val="a8"/>
            <w:rFonts w:ascii="Arial" w:hAnsi="Arial" w:cs="Arial"/>
            <w:spacing w:val="-2"/>
            <w:w w:val="99"/>
          </w:rPr>
          <w:t>N</w:t>
        </w:r>
        <w:r w:rsidRPr="00245586">
          <w:rPr>
            <w:rStyle w:val="a8"/>
            <w:rFonts w:ascii="Arial" w:hAnsi="Arial" w:cs="Arial"/>
            <w:spacing w:val="-2"/>
            <w:w w:val="99"/>
            <w:lang w:val="ru-RU"/>
          </w:rPr>
          <w:t xml:space="preserve"> 62305-3</w:t>
        </w:r>
      </w:hyperlink>
      <w:r w:rsidRPr="00306E78">
        <w:rPr>
          <w:rFonts w:ascii="Arial" w:hAnsi="Arial" w:cs="Arial"/>
          <w:color w:val="000000" w:themeColor="text1"/>
          <w:spacing w:val="-2"/>
          <w:w w:val="99"/>
          <w:lang w:val="ru-RU"/>
        </w:rPr>
        <w:t xml:space="preserve">, </w:t>
      </w:r>
      <w:hyperlink r:id="rId327" w:history="1">
        <w:r w:rsidRPr="00245586">
          <w:rPr>
            <w:rStyle w:val="a8"/>
            <w:rFonts w:ascii="Arial" w:hAnsi="Arial" w:cs="Arial"/>
            <w:spacing w:val="-2"/>
            <w:w w:val="99"/>
            <w:lang w:val="ru-RU"/>
          </w:rPr>
          <w:t>ДСТУ Е</w:t>
        </w:r>
        <w:r w:rsidRPr="00245586">
          <w:rPr>
            <w:rStyle w:val="a8"/>
            <w:rFonts w:ascii="Arial" w:hAnsi="Arial" w:cs="Arial"/>
            <w:spacing w:val="-2"/>
            <w:w w:val="99"/>
          </w:rPr>
          <w:t>N</w:t>
        </w:r>
        <w:r w:rsidRPr="00245586">
          <w:rPr>
            <w:rStyle w:val="a8"/>
            <w:rFonts w:ascii="Arial" w:hAnsi="Arial" w:cs="Arial"/>
            <w:spacing w:val="-2"/>
            <w:w w:val="99"/>
            <w:lang w:val="ru-RU"/>
          </w:rPr>
          <w:t xml:space="preserve"> 62305-</w:t>
        </w:r>
        <w:r w:rsidRPr="00245586">
          <w:rPr>
            <w:rStyle w:val="a8"/>
            <w:rFonts w:ascii="Arial" w:hAnsi="Arial" w:cs="Arial"/>
            <w:lang w:val="ru-RU"/>
          </w:rPr>
          <w:t>4</w:t>
        </w:r>
      </w:hyperlink>
      <w:r w:rsidRPr="00541766">
        <w:rPr>
          <w:rFonts w:ascii="Arial" w:hAnsi="Arial" w:cs="Arial"/>
          <w:color w:val="000000" w:themeColor="text1"/>
          <w:lang w:val="ru-RU"/>
        </w:rPr>
        <w:t xml:space="preserve">, </w:t>
      </w:r>
      <w:hyperlink r:id="rId328" w:history="1">
        <w:r w:rsidRPr="00EB6847">
          <w:rPr>
            <w:rStyle w:val="a8"/>
            <w:rFonts w:ascii="Arial" w:hAnsi="Arial" w:cs="Arial"/>
            <w:lang w:val="ru-RU"/>
          </w:rPr>
          <w:t>ДСТУ Б В.2.5-82</w:t>
        </w:r>
      </w:hyperlink>
      <w:r w:rsidRPr="00541766">
        <w:rPr>
          <w:rFonts w:ascii="Arial" w:hAnsi="Arial" w:cs="Arial"/>
          <w:color w:val="000000" w:themeColor="text1"/>
          <w:lang w:val="ru-RU"/>
        </w:rPr>
        <w:t>.</w:t>
      </w:r>
    </w:p>
    <w:p w14:paraId="3BA7FEBE" w14:textId="77777777" w:rsidR="00985D0C" w:rsidRPr="00541766" w:rsidRDefault="00985D0C" w:rsidP="0077768D">
      <w:pPr>
        <w:pStyle w:val="2"/>
        <w:rPr>
          <w:rFonts w:cs="Arial"/>
          <w:color w:val="000000" w:themeColor="text1"/>
          <w:lang w:val="ru-RU"/>
        </w:rPr>
      </w:pPr>
      <w:bookmarkStart w:id="71" w:name="_Toc234619656"/>
      <w:r w:rsidRPr="00541766">
        <w:rPr>
          <w:rFonts w:cs="Arial"/>
          <w:color w:val="000000" w:themeColor="text1"/>
          <w:lang w:val="ru-RU"/>
        </w:rPr>
        <w:t xml:space="preserve">8.4 </w:t>
      </w:r>
      <w:r w:rsidRPr="00306E78">
        <w:rPr>
          <w:rFonts w:cs="Arial"/>
          <w:color w:val="000000" w:themeColor="text1"/>
          <w:lang w:val="ru-RU"/>
        </w:rPr>
        <w:t>Системи електронних комунікацій та сигналізації</w:t>
      </w:r>
      <w:bookmarkEnd w:id="71"/>
    </w:p>
    <w:p w14:paraId="36E488FB"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8.4.1</w:t>
      </w:r>
      <w:r w:rsidRPr="00541766">
        <w:rPr>
          <w:rFonts w:ascii="Arial" w:hAnsi="Arial" w:cs="Arial"/>
          <w:color w:val="000000" w:themeColor="text1"/>
          <w:lang w:val="ru-RU"/>
        </w:rPr>
        <w:t xml:space="preserve"> Будівлі та приміщення ясел, дитячих садків та спеціальних дитячих садків повинні обладнуватися електронними комунікаційними мережами загального користування, телевізійними мережами, системами оповіщення, мережею Інтернет.</w:t>
      </w:r>
    </w:p>
    <w:p w14:paraId="7867C35F" w14:textId="0125A6D3"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Слід передбачати улаштування автоматизованої системи моніторингу та інтелектуального управління будівлею.</w:t>
      </w:r>
    </w:p>
    <w:p w14:paraId="3FBF0A93" w14:textId="714111C4"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У будівлях та приміщеннях ясел, дитячих садків та спеціальних дитячих садків, включаючи приміщення захисних споруд цивільного захисту, слід передбачати побудову локальної мережі з можливістю бездротового доступу до мережі Інтернет (</w:t>
      </w:r>
      <w:r w:rsidRPr="00541766">
        <w:rPr>
          <w:rFonts w:ascii="Arial" w:hAnsi="Arial" w:cs="Arial"/>
          <w:color w:val="000000" w:themeColor="text1"/>
        </w:rPr>
        <w:t>Wi</w:t>
      </w:r>
      <w:r w:rsidRPr="00541766">
        <w:rPr>
          <w:rFonts w:ascii="Arial" w:hAnsi="Arial" w:cs="Arial"/>
          <w:color w:val="000000" w:themeColor="text1"/>
          <w:lang w:val="ru-RU"/>
        </w:rPr>
        <w:t>-</w:t>
      </w:r>
      <w:r w:rsidRPr="00541766">
        <w:rPr>
          <w:rFonts w:ascii="Arial" w:hAnsi="Arial" w:cs="Arial"/>
          <w:color w:val="000000" w:themeColor="text1"/>
        </w:rPr>
        <w:t>Fi</w:t>
      </w:r>
      <w:r w:rsidRPr="00541766">
        <w:rPr>
          <w:rFonts w:ascii="Arial" w:hAnsi="Arial" w:cs="Arial"/>
          <w:color w:val="000000" w:themeColor="text1"/>
          <w:lang w:val="ru-RU"/>
        </w:rPr>
        <w:t>) із забезпеченням покриття у всіх приміщеннях перебування вихованців та персоналу.</w:t>
      </w:r>
    </w:p>
    <w:p w14:paraId="1F057502"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8.4.2</w:t>
      </w:r>
      <w:r w:rsidRPr="00541766">
        <w:rPr>
          <w:rFonts w:ascii="Arial" w:hAnsi="Arial" w:cs="Arial"/>
          <w:color w:val="000000" w:themeColor="text1"/>
          <w:lang w:val="ru-RU"/>
        </w:rPr>
        <w:t xml:space="preserve"> Розрахунок ємності лінійних споруд мережі електронних комунікацій будівель закладів дошкільної освіти слід виконувати згідно з ГБН В.2.2-34620942-002 та з дотриманням таких умов:</w:t>
      </w:r>
    </w:p>
    <w:p w14:paraId="2F668BC5" w14:textId="4E350BB9"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із забезпеченням можливості обов'язкового встановлення (підключення) кінцевого (термінального) обладнання у приміщеннях адміністрації, чергового персоналу, медичній кімнаті або кабінеті лікаря, методичному кабінеті, кімнаті завгоспа, приміщеннях надання освітніх послуг;</w:t>
      </w:r>
    </w:p>
    <w:p w14:paraId="0C0CC755" w14:textId="46794FFA"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забезпечення можливості підключення не менше двох постачальників електронних комунікаційних послуг;</w:t>
      </w:r>
    </w:p>
    <w:p w14:paraId="6147B549" w14:textId="2E766625"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з урахуванням можливості подальшого обслуговування, розвитку та модернізації мереж.</w:t>
      </w:r>
    </w:p>
    <w:p w14:paraId="17028E35" w14:textId="1C7DAFA4"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8.4.3</w:t>
      </w:r>
      <w:r w:rsidRPr="00541766">
        <w:rPr>
          <w:rFonts w:ascii="Arial" w:hAnsi="Arial" w:cs="Arial"/>
          <w:color w:val="000000" w:themeColor="text1"/>
          <w:lang w:val="ru-RU"/>
        </w:rPr>
        <w:t xml:space="preserve"> Абонентські розетки систем оповіщення встановлюються в адміністративних і господарських приміщеннях, харчоблоці, залах для музичних та фізкультурних занять, ігрових та ігротеках.</w:t>
      </w:r>
    </w:p>
    <w:p w14:paraId="5816552E" w14:textId="0F3963A0"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8.4.4</w:t>
      </w:r>
      <w:r w:rsidRPr="00541766">
        <w:rPr>
          <w:rFonts w:ascii="Arial" w:hAnsi="Arial" w:cs="Arial"/>
          <w:color w:val="000000" w:themeColor="text1"/>
          <w:lang w:val="ru-RU"/>
        </w:rPr>
        <w:t xml:space="preserve"> Абонентські приєднувальні засоби телевізійного мовлення встановлюються в ігрових, залах для музичних та фізкультурних занять та ігротеках.</w:t>
      </w:r>
    </w:p>
    <w:p w14:paraId="6BCE9BF3" w14:textId="3C3E4EA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8.4.5</w:t>
      </w:r>
      <w:r w:rsidRPr="00541766">
        <w:rPr>
          <w:rFonts w:ascii="Arial" w:hAnsi="Arial" w:cs="Arial"/>
          <w:color w:val="000000" w:themeColor="text1"/>
          <w:lang w:val="ru-RU"/>
        </w:rPr>
        <w:t xml:space="preserve"> У будівлях закладів дошкільної освіти незалежно від їх місткості обов’язково забезпечується можливість облаштування широкосмугового доступу до Інтернету:</w:t>
      </w:r>
    </w:p>
    <w:p w14:paraId="7041BC19" w14:textId="1637F44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а) шляхом розгортання внутрішньобудинкової фізичної інфраструктури у приміщеннях надання освітніх послуг, кабінеті керівника закладу, медичній кімнаті або кабінеті лікаря, методичному кабінеті, кімнаті завгоспа, групових осередках, харчоблоці та кастелянській</w:t>
      </w:r>
      <w:r w:rsidR="00A96517">
        <w:rPr>
          <w:rFonts w:ascii="Arial" w:hAnsi="Arial" w:cs="Arial"/>
          <w:color w:val="000000" w:themeColor="text1"/>
          <w:lang w:val="ru-RU"/>
        </w:rPr>
        <w:t>;</w:t>
      </w:r>
    </w:p>
    <w:p w14:paraId="24DA10FB" w14:textId="69F28AAA"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б) шляхом забезпечення можливості розгортання безпроводового доступу (</w:t>
      </w:r>
      <w:r w:rsidRPr="00541766">
        <w:rPr>
          <w:rFonts w:ascii="Arial" w:hAnsi="Arial" w:cs="Arial"/>
          <w:color w:val="000000" w:themeColor="text1"/>
        </w:rPr>
        <w:t>Wi</w:t>
      </w:r>
      <w:r w:rsidRPr="00541766">
        <w:rPr>
          <w:rFonts w:ascii="Arial" w:hAnsi="Arial" w:cs="Arial"/>
          <w:color w:val="000000" w:themeColor="text1"/>
          <w:lang w:val="ru-RU"/>
        </w:rPr>
        <w:t>-</w:t>
      </w:r>
      <w:r w:rsidRPr="00541766">
        <w:rPr>
          <w:rFonts w:ascii="Arial" w:hAnsi="Arial" w:cs="Arial"/>
          <w:color w:val="000000" w:themeColor="text1"/>
        </w:rPr>
        <w:t>Fi</w:t>
      </w:r>
      <w:r w:rsidRPr="00541766">
        <w:rPr>
          <w:rFonts w:ascii="Arial" w:hAnsi="Arial" w:cs="Arial"/>
          <w:color w:val="000000" w:themeColor="text1"/>
          <w:lang w:val="ru-RU"/>
        </w:rPr>
        <w:t>) із покриттям всієї території закладу дошкільної освіти, в тому числі захисних споруд цивільного захисту.</w:t>
      </w:r>
    </w:p>
    <w:p w14:paraId="5CCA3770"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8.4.6</w:t>
      </w:r>
      <w:r w:rsidRPr="00541766">
        <w:rPr>
          <w:rFonts w:ascii="Arial" w:hAnsi="Arial" w:cs="Arial"/>
          <w:color w:val="000000" w:themeColor="text1"/>
          <w:lang w:val="ru-RU"/>
        </w:rPr>
        <w:t xml:space="preserve"> Вертикальне прокладання мереж електронних комунікацій та сигналізації у будівлях та приміщеннях ясел, дитячих садків та спеціальних дитячих садків передбачається приховано в окремих трубах-стояках із влаштуванням окремих поверхових розподільних монтажних шаф систем електронних комунікацій та сигналізації.</w:t>
      </w:r>
    </w:p>
    <w:p w14:paraId="54BD9DC0" w14:textId="7777777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8.4.7</w:t>
      </w:r>
      <w:r w:rsidRPr="00541766">
        <w:rPr>
          <w:rFonts w:ascii="Arial" w:hAnsi="Arial" w:cs="Arial"/>
          <w:color w:val="000000" w:themeColor="text1"/>
          <w:lang w:val="ru-RU"/>
        </w:rPr>
        <w:t xml:space="preserve"> Прокладання мереж електронних комунікацій та сигналізації від поверхових розподільних шаф і вводи їх до приміщень повинні виконуватися приховано.</w:t>
      </w:r>
    </w:p>
    <w:p w14:paraId="0959B555" w14:textId="27AF9DDC"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Конструкції вводів повинні мати можливість вільного прокладання, доповнення та заміни кабелів і проводів абонентських мереж.</w:t>
      </w:r>
    </w:p>
    <w:p w14:paraId="518E248B" w14:textId="376741A1"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lastRenderedPageBreak/>
        <w:t>8.4.8</w:t>
      </w:r>
      <w:r w:rsidRPr="00541766">
        <w:rPr>
          <w:rFonts w:ascii="Arial" w:hAnsi="Arial" w:cs="Arial"/>
          <w:color w:val="000000" w:themeColor="text1"/>
          <w:lang w:val="ru-RU"/>
        </w:rPr>
        <w:t xml:space="preserve"> Про</w:t>
      </w:r>
      <w:r w:rsidR="002324E4">
        <w:rPr>
          <w:rFonts w:ascii="Arial" w:hAnsi="Arial" w:cs="Arial"/>
          <w:color w:val="000000" w:themeColor="text1"/>
          <w:lang w:val="ru-RU"/>
        </w:rPr>
        <w:t>є</w:t>
      </w:r>
      <w:r w:rsidRPr="00541766">
        <w:rPr>
          <w:rFonts w:ascii="Arial" w:hAnsi="Arial" w:cs="Arial"/>
          <w:color w:val="000000" w:themeColor="text1"/>
          <w:lang w:val="ru-RU"/>
        </w:rPr>
        <w:t>ктом необхідно передбачати заходи, що захищають від несанкціонованого проникнення в монтажні розподільні шафи та інші споруди, приміщення і обладнання мереж електронних комунікацій та сигналізації.</w:t>
      </w:r>
    </w:p>
    <w:p w14:paraId="551CB7D8" w14:textId="7BA3103F"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8.4.9</w:t>
      </w:r>
      <w:r w:rsidRPr="00541766">
        <w:rPr>
          <w:rFonts w:ascii="Arial" w:hAnsi="Arial" w:cs="Arial"/>
          <w:color w:val="000000" w:themeColor="text1"/>
          <w:lang w:val="ru-RU"/>
        </w:rPr>
        <w:t xml:space="preserve"> Антенні пристрої систем ефірного телебачення, супутникового зв'язку і телебачення повинні розташовуватися в тих місцях, де вони не погіршують архітектурного вигляду будівель. Рекомендується розміщувати їх на покрівлі будівель з урахуванням додаткових механічних навантажень. Розміщення антенних пристроїв та </w:t>
      </w:r>
      <w:r w:rsidRPr="00541766">
        <w:rPr>
          <w:rFonts w:ascii="Arial" w:hAnsi="Arial" w:cs="Arial"/>
          <w:bCs/>
          <w:color w:val="000000" w:themeColor="text1"/>
          <w:lang w:val="ru-RU"/>
        </w:rPr>
        <w:t>фотоелектричних модулів фотоелек</w:t>
      </w:r>
      <w:r w:rsidR="00FF2647">
        <w:rPr>
          <w:rFonts w:ascii="Arial" w:hAnsi="Arial" w:cs="Arial"/>
          <w:bCs/>
          <w:color w:val="000000" w:themeColor="text1"/>
          <w:lang w:val="ru-RU"/>
        </w:rPr>
        <w:t>т</w:t>
      </w:r>
      <w:r w:rsidRPr="00541766">
        <w:rPr>
          <w:rFonts w:ascii="Arial" w:hAnsi="Arial" w:cs="Arial"/>
          <w:bCs/>
          <w:color w:val="000000" w:themeColor="text1"/>
          <w:lang w:val="ru-RU"/>
        </w:rPr>
        <w:t>ричних станцій</w:t>
      </w:r>
      <w:r w:rsidRPr="00541766">
        <w:rPr>
          <w:rFonts w:ascii="Arial" w:hAnsi="Arial" w:cs="Arial"/>
          <w:color w:val="000000" w:themeColor="text1"/>
          <w:lang w:val="ru-RU"/>
        </w:rPr>
        <w:t xml:space="preserve"> на фасадних стінах, балконах не допускається.</w:t>
      </w:r>
    </w:p>
    <w:p w14:paraId="49C5C105" w14:textId="2ACC9896"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8.4.10</w:t>
      </w:r>
      <w:r w:rsidRPr="00541766">
        <w:rPr>
          <w:rFonts w:ascii="Arial" w:hAnsi="Arial" w:cs="Arial"/>
          <w:color w:val="000000" w:themeColor="text1"/>
          <w:lang w:val="ru-RU"/>
        </w:rPr>
        <w:t xml:space="preserve"> Блискавкозахист стояків ліній мережі проводового мовлення, щогл телеантен </w:t>
      </w:r>
      <w:r w:rsidR="00A96517">
        <w:rPr>
          <w:rFonts w:ascii="Arial" w:hAnsi="Arial" w:cs="Arial"/>
          <w:color w:val="000000" w:themeColor="text1"/>
          <w:lang w:val="ru-RU"/>
        </w:rPr>
        <w:br/>
      </w:r>
      <w:r w:rsidRPr="00541766">
        <w:rPr>
          <w:rFonts w:ascii="Arial" w:hAnsi="Arial" w:cs="Arial"/>
          <w:color w:val="000000" w:themeColor="text1"/>
          <w:lang w:val="ru-RU"/>
        </w:rPr>
        <w:t>(у т</w:t>
      </w:r>
      <w:r w:rsidR="00306E78">
        <w:rPr>
          <w:rFonts w:ascii="Arial" w:hAnsi="Arial" w:cs="Arial"/>
          <w:color w:val="000000" w:themeColor="text1"/>
          <w:lang w:val="ru-RU"/>
        </w:rPr>
        <w:t xml:space="preserve">ому </w:t>
      </w:r>
      <w:r w:rsidRPr="00541766">
        <w:rPr>
          <w:rFonts w:ascii="Arial" w:hAnsi="Arial" w:cs="Arial"/>
          <w:color w:val="000000" w:themeColor="text1"/>
          <w:lang w:val="ru-RU"/>
        </w:rPr>
        <w:t>ч</w:t>
      </w:r>
      <w:r w:rsidR="00306E78">
        <w:rPr>
          <w:rFonts w:ascii="Arial" w:hAnsi="Arial" w:cs="Arial"/>
          <w:color w:val="000000" w:themeColor="text1"/>
          <w:lang w:val="ru-RU"/>
        </w:rPr>
        <w:t>ислі</w:t>
      </w:r>
      <w:r w:rsidRPr="00541766">
        <w:rPr>
          <w:rFonts w:ascii="Arial" w:hAnsi="Arial" w:cs="Arial"/>
          <w:color w:val="000000" w:themeColor="text1"/>
          <w:lang w:val="ru-RU"/>
        </w:rPr>
        <w:t xml:space="preserve"> і супутникових) виконується згідно з </w:t>
      </w:r>
      <w:hyperlink r:id="rId329" w:history="1">
        <w:r w:rsidRPr="00245586">
          <w:rPr>
            <w:rStyle w:val="a8"/>
            <w:rFonts w:ascii="Arial" w:hAnsi="Arial" w:cs="Arial"/>
            <w:lang w:val="ru-RU"/>
          </w:rPr>
          <w:t>ДСТУ Е</w:t>
        </w:r>
        <w:r w:rsidRPr="00245586">
          <w:rPr>
            <w:rStyle w:val="a8"/>
            <w:rFonts w:ascii="Arial" w:hAnsi="Arial" w:cs="Arial"/>
          </w:rPr>
          <w:t>N</w:t>
        </w:r>
        <w:r w:rsidRPr="00245586">
          <w:rPr>
            <w:rStyle w:val="a8"/>
            <w:rFonts w:ascii="Arial" w:hAnsi="Arial" w:cs="Arial"/>
            <w:lang w:val="ru-RU"/>
          </w:rPr>
          <w:t xml:space="preserve"> 62305-1</w:t>
        </w:r>
      </w:hyperlink>
      <w:r w:rsidRPr="00541766">
        <w:rPr>
          <w:rFonts w:ascii="Arial" w:hAnsi="Arial" w:cs="Arial"/>
          <w:color w:val="000000" w:themeColor="text1"/>
          <w:lang w:val="ru-RU"/>
        </w:rPr>
        <w:t>,</w:t>
      </w:r>
      <w:r w:rsidR="00216F83">
        <w:rPr>
          <w:rFonts w:ascii="Arial" w:hAnsi="Arial" w:cs="Arial"/>
          <w:color w:val="000000" w:themeColor="text1"/>
          <w:lang w:val="ru-RU"/>
        </w:rPr>
        <w:t xml:space="preserve"> </w:t>
      </w:r>
      <w:hyperlink r:id="rId330" w:history="1">
        <w:r w:rsidRPr="00245586">
          <w:rPr>
            <w:rStyle w:val="a8"/>
            <w:rFonts w:ascii="Arial" w:hAnsi="Arial" w:cs="Arial"/>
            <w:lang w:val="ru-RU"/>
          </w:rPr>
          <w:t>ДСТУ Е</w:t>
        </w:r>
        <w:r w:rsidRPr="00245586">
          <w:rPr>
            <w:rStyle w:val="a8"/>
            <w:rFonts w:ascii="Arial" w:hAnsi="Arial" w:cs="Arial"/>
          </w:rPr>
          <w:t>N</w:t>
        </w:r>
        <w:r w:rsidRPr="00245586">
          <w:rPr>
            <w:rStyle w:val="a8"/>
            <w:rFonts w:ascii="Arial" w:hAnsi="Arial" w:cs="Arial"/>
            <w:lang w:val="ru-RU"/>
          </w:rPr>
          <w:t xml:space="preserve"> 62305-2</w:t>
        </w:r>
      </w:hyperlink>
      <w:r w:rsidRPr="00541766">
        <w:rPr>
          <w:rFonts w:ascii="Arial" w:hAnsi="Arial" w:cs="Arial"/>
          <w:color w:val="000000" w:themeColor="text1"/>
          <w:lang w:val="ru-RU"/>
        </w:rPr>
        <w:t>,</w:t>
      </w:r>
      <w:r w:rsidR="00306E78">
        <w:rPr>
          <w:rFonts w:ascii="Arial" w:hAnsi="Arial" w:cs="Arial"/>
          <w:color w:val="000000" w:themeColor="text1"/>
          <w:lang w:val="ru-RU"/>
        </w:rPr>
        <w:t xml:space="preserve"> </w:t>
      </w:r>
      <w:r w:rsidR="00A905B7">
        <w:rPr>
          <w:rFonts w:ascii="Arial" w:hAnsi="Arial" w:cs="Arial"/>
          <w:color w:val="000000" w:themeColor="text1"/>
          <w:lang w:val="ru-RU"/>
        </w:rPr>
        <w:br/>
      </w:r>
      <w:hyperlink r:id="rId331" w:history="1">
        <w:r w:rsidRPr="00245586">
          <w:rPr>
            <w:rStyle w:val="a8"/>
            <w:rFonts w:ascii="Arial" w:hAnsi="Arial" w:cs="Arial"/>
            <w:lang w:val="ru-RU"/>
          </w:rPr>
          <w:t>ДСТУ Е</w:t>
        </w:r>
        <w:r w:rsidRPr="00245586">
          <w:rPr>
            <w:rStyle w:val="a8"/>
            <w:rFonts w:ascii="Arial" w:hAnsi="Arial" w:cs="Arial"/>
          </w:rPr>
          <w:t>N</w:t>
        </w:r>
        <w:r w:rsidRPr="00245586">
          <w:rPr>
            <w:rStyle w:val="a8"/>
            <w:rFonts w:ascii="Arial" w:hAnsi="Arial" w:cs="Arial"/>
            <w:lang w:val="ru-RU"/>
          </w:rPr>
          <w:t xml:space="preserve"> 62305-3</w:t>
        </w:r>
      </w:hyperlink>
      <w:r w:rsidRPr="00541766">
        <w:rPr>
          <w:rFonts w:ascii="Arial" w:hAnsi="Arial" w:cs="Arial"/>
          <w:color w:val="000000" w:themeColor="text1"/>
          <w:lang w:val="ru-RU"/>
        </w:rPr>
        <w:t xml:space="preserve">, </w:t>
      </w:r>
      <w:hyperlink r:id="rId332" w:history="1">
        <w:r w:rsidRPr="00245586">
          <w:rPr>
            <w:rStyle w:val="a8"/>
            <w:rFonts w:ascii="Arial" w:hAnsi="Arial" w:cs="Arial"/>
            <w:lang w:val="ru-RU"/>
          </w:rPr>
          <w:t>ДСТУ Е</w:t>
        </w:r>
        <w:r w:rsidRPr="00245586">
          <w:rPr>
            <w:rStyle w:val="a8"/>
            <w:rFonts w:ascii="Arial" w:hAnsi="Arial" w:cs="Arial"/>
          </w:rPr>
          <w:t>N</w:t>
        </w:r>
        <w:r w:rsidRPr="00245586">
          <w:rPr>
            <w:rStyle w:val="a8"/>
            <w:rFonts w:ascii="Arial" w:hAnsi="Arial" w:cs="Arial"/>
            <w:lang w:val="ru-RU"/>
          </w:rPr>
          <w:t xml:space="preserve"> 62305-4</w:t>
        </w:r>
      </w:hyperlink>
      <w:r w:rsidRPr="00541766">
        <w:rPr>
          <w:rFonts w:ascii="Arial" w:hAnsi="Arial" w:cs="Arial"/>
          <w:color w:val="000000" w:themeColor="text1"/>
          <w:lang w:val="ru-RU"/>
        </w:rPr>
        <w:t>.</w:t>
      </w:r>
    </w:p>
    <w:p w14:paraId="428AB7B4" w14:textId="081D0E19" w:rsidR="00985D0C" w:rsidRPr="00541766" w:rsidRDefault="00985D0C" w:rsidP="00985D0C">
      <w:pPr>
        <w:spacing w:after="0" w:line="295" w:lineRule="auto"/>
        <w:ind w:firstLine="709"/>
        <w:jc w:val="both"/>
        <w:rPr>
          <w:rFonts w:ascii="Arial" w:hAnsi="Arial" w:cs="Arial"/>
          <w:color w:val="000000" w:themeColor="text1"/>
          <w:lang w:val="ru-RU"/>
        </w:rPr>
      </w:pPr>
      <w:r w:rsidRPr="003716E0">
        <w:rPr>
          <w:rFonts w:ascii="Arial" w:hAnsi="Arial" w:cs="Arial"/>
          <w:color w:val="000000" w:themeColor="text1"/>
          <w:lang w:val="ru-RU"/>
        </w:rPr>
        <w:t xml:space="preserve">Заходи щодо вирівнювання потенціалів металевих частин обладнання систем електронних комунікацій та сигналізації визначаються комплексно для всього електрообладнання та інших металевих конструкцій будівель закладів дошкільної освіти відповідно до </w:t>
      </w:r>
      <w:hyperlink r:id="rId333" w:history="1">
        <w:r w:rsidRPr="003716E0">
          <w:rPr>
            <w:rStyle w:val="a8"/>
            <w:rFonts w:ascii="Arial" w:hAnsi="Arial" w:cs="Arial"/>
            <w:lang w:val="ru-RU"/>
          </w:rPr>
          <w:t>Д</w:t>
        </w:r>
        <w:r w:rsidR="0030384D" w:rsidRPr="003716E0">
          <w:rPr>
            <w:rStyle w:val="a8"/>
            <w:rFonts w:ascii="Arial" w:hAnsi="Arial" w:cs="Arial"/>
            <w:lang w:val="ru-RU"/>
          </w:rPr>
          <w:t>СТУ</w:t>
        </w:r>
        <w:r w:rsidRPr="003716E0">
          <w:rPr>
            <w:rStyle w:val="a8"/>
            <w:rFonts w:ascii="Arial" w:hAnsi="Arial" w:cs="Arial"/>
            <w:lang w:val="ru-RU"/>
          </w:rPr>
          <w:t xml:space="preserve"> Б В.2.5-82</w:t>
        </w:r>
        <w:r w:rsidR="00306E78" w:rsidRPr="003716E0">
          <w:rPr>
            <w:rStyle w:val="a8"/>
            <w:rFonts w:ascii="Arial" w:hAnsi="Arial" w:cs="Arial"/>
            <w:lang w:val="ru-RU"/>
          </w:rPr>
          <w:t>.</w:t>
        </w:r>
      </w:hyperlink>
    </w:p>
    <w:p w14:paraId="5EB65AE4" w14:textId="5DB27BF8"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8.4.11</w:t>
      </w:r>
      <w:r w:rsidRPr="00541766">
        <w:rPr>
          <w:rFonts w:ascii="Arial" w:hAnsi="Arial" w:cs="Arial"/>
          <w:color w:val="000000" w:themeColor="text1"/>
          <w:lang w:val="ru-RU"/>
        </w:rPr>
        <w:t xml:space="preserve"> Охоронною сигналізацією з виведенням сигналу на пульт чергового диспетчерської сигналізації або пульт централізованого нагляду служби охорони повинні обладнуватися приміщення керування системами протипожежного захисту, електрощитові, входи до технічних приміщень та виходи на покрівлю будівлі, входи до машинного відділення ліфтів.</w:t>
      </w:r>
    </w:p>
    <w:p w14:paraId="14C9C941" w14:textId="1FA7E4F0"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Обладнання охоронною сигналізацією інших приміщень будівель закладів дошкільної освіти визначається завданням на про</w:t>
      </w:r>
      <w:r w:rsidR="007E68DD">
        <w:rPr>
          <w:rFonts w:ascii="Arial" w:hAnsi="Arial" w:cs="Arial"/>
          <w:color w:val="000000" w:themeColor="text1"/>
          <w:lang w:val="ru-RU"/>
        </w:rPr>
        <w:t>є</w:t>
      </w:r>
      <w:r w:rsidRPr="00541766">
        <w:rPr>
          <w:rFonts w:ascii="Arial" w:hAnsi="Arial" w:cs="Arial"/>
          <w:color w:val="000000" w:themeColor="text1"/>
          <w:lang w:val="ru-RU"/>
        </w:rPr>
        <w:t>ктування.</w:t>
      </w:r>
    </w:p>
    <w:p w14:paraId="1C3A6FB9" w14:textId="234ABD5A"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Організаційно-технічні заходи щодо передавання сигналів охоронної сигналізації службам відомчої або державної охорони визначаються завданням на про</w:t>
      </w:r>
      <w:r w:rsidR="007E68DD">
        <w:rPr>
          <w:rFonts w:ascii="Arial" w:hAnsi="Arial" w:cs="Arial"/>
          <w:color w:val="000000" w:themeColor="text1"/>
          <w:lang w:val="ru-RU"/>
        </w:rPr>
        <w:t>є</w:t>
      </w:r>
      <w:r w:rsidRPr="00541766">
        <w:rPr>
          <w:rFonts w:ascii="Arial" w:hAnsi="Arial" w:cs="Arial"/>
          <w:color w:val="000000" w:themeColor="text1"/>
          <w:lang w:val="ru-RU"/>
        </w:rPr>
        <w:t>ктування.</w:t>
      </w:r>
    </w:p>
    <w:p w14:paraId="08DCCD06" w14:textId="22DC9A27"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color w:val="000000" w:themeColor="text1"/>
          <w:lang w:val="ru-RU"/>
        </w:rPr>
        <w:t>8.4.12</w:t>
      </w:r>
      <w:r w:rsidRPr="00541766">
        <w:rPr>
          <w:rFonts w:ascii="Arial" w:hAnsi="Arial" w:cs="Arial"/>
          <w:color w:val="000000" w:themeColor="text1"/>
          <w:lang w:val="ru-RU"/>
        </w:rPr>
        <w:t xml:space="preserve"> Вимоги щодо обладнання будівель </w:t>
      </w:r>
      <w:r w:rsidR="00D67A0D">
        <w:rPr>
          <w:rFonts w:ascii="Arial" w:hAnsi="Arial" w:cs="Arial"/>
          <w:color w:val="000000" w:themeColor="text1"/>
          <w:lang w:val="ru-RU"/>
        </w:rPr>
        <w:t xml:space="preserve">і </w:t>
      </w:r>
      <w:r w:rsidRPr="00541766">
        <w:rPr>
          <w:rFonts w:ascii="Arial" w:hAnsi="Arial" w:cs="Arial"/>
          <w:color w:val="000000" w:themeColor="text1"/>
          <w:lang w:val="ru-RU"/>
        </w:rPr>
        <w:t>приміщень ясел, дитячих садків та спеціальних дитячих садків закладів дошкільної освіти системами протипожежного захисту викладен</w:t>
      </w:r>
      <w:r w:rsidR="00D67A0D">
        <w:rPr>
          <w:rFonts w:ascii="Arial" w:hAnsi="Arial" w:cs="Arial"/>
          <w:color w:val="000000" w:themeColor="text1"/>
          <w:lang w:val="ru-RU"/>
        </w:rPr>
        <w:t>о</w:t>
      </w:r>
      <w:r w:rsidRPr="00541766">
        <w:rPr>
          <w:rFonts w:ascii="Arial" w:hAnsi="Arial" w:cs="Arial"/>
          <w:color w:val="000000" w:themeColor="text1"/>
          <w:lang w:val="ru-RU"/>
        </w:rPr>
        <w:t xml:space="preserve"> в </w:t>
      </w:r>
      <w:hyperlink r:id="rId334" w:history="1">
        <w:r w:rsidRPr="00912977">
          <w:rPr>
            <w:rStyle w:val="a8"/>
            <w:rFonts w:ascii="Arial" w:hAnsi="Arial" w:cs="Arial"/>
            <w:lang w:val="ru-RU"/>
          </w:rPr>
          <w:t>ДБН В.2.5-56</w:t>
        </w:r>
      </w:hyperlink>
      <w:r w:rsidRPr="00541766">
        <w:rPr>
          <w:rFonts w:ascii="Arial" w:hAnsi="Arial" w:cs="Arial"/>
          <w:color w:val="000000" w:themeColor="text1"/>
          <w:lang w:val="ru-RU"/>
        </w:rPr>
        <w:t>.</w:t>
      </w:r>
    </w:p>
    <w:p w14:paraId="19B2173B" w14:textId="58BAB53F"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b/>
          <w:bCs/>
          <w:lang w:val="ru-RU"/>
        </w:rPr>
        <w:t xml:space="preserve">8.4.13 </w:t>
      </w:r>
      <w:r w:rsidRPr="00541766">
        <w:rPr>
          <w:rFonts w:ascii="Arial" w:hAnsi="Arial" w:cs="Arial"/>
          <w:color w:val="000000" w:themeColor="text1"/>
          <w:lang w:val="ru-RU"/>
        </w:rPr>
        <w:t xml:space="preserve">В умовах нового будівництва, реконструкції та капітального ремонту ясел </w:t>
      </w:r>
      <w:r w:rsidR="00D67A0D">
        <w:rPr>
          <w:rFonts w:ascii="Arial" w:hAnsi="Arial" w:cs="Arial"/>
          <w:color w:val="000000" w:themeColor="text1"/>
          <w:lang w:val="ru-RU"/>
        </w:rPr>
        <w:t>і</w:t>
      </w:r>
      <w:r w:rsidRPr="00541766">
        <w:rPr>
          <w:rFonts w:ascii="Arial" w:hAnsi="Arial" w:cs="Arial"/>
          <w:color w:val="000000" w:themeColor="text1"/>
          <w:lang w:val="ru-RU"/>
        </w:rPr>
        <w:t xml:space="preserve"> дитячих садків місткістю від 41 вихованця та спеціальн</w:t>
      </w:r>
      <w:r w:rsidR="00216F83">
        <w:rPr>
          <w:rFonts w:ascii="Arial" w:hAnsi="Arial" w:cs="Arial"/>
          <w:color w:val="000000" w:themeColor="text1"/>
          <w:lang w:val="ru-RU"/>
        </w:rPr>
        <w:t>и</w:t>
      </w:r>
      <w:r w:rsidRPr="00541766">
        <w:rPr>
          <w:rFonts w:ascii="Arial" w:hAnsi="Arial" w:cs="Arial"/>
          <w:color w:val="000000" w:themeColor="text1"/>
          <w:lang w:val="ru-RU"/>
        </w:rPr>
        <w:t>х дитячих садків місткістю від 25 вихованців, забезпечується про</w:t>
      </w:r>
      <w:r w:rsidR="007E68DD">
        <w:rPr>
          <w:rFonts w:ascii="Arial" w:hAnsi="Arial" w:cs="Arial"/>
          <w:color w:val="000000" w:themeColor="text1"/>
          <w:lang w:val="ru-RU"/>
        </w:rPr>
        <w:t>є</w:t>
      </w:r>
      <w:r w:rsidRPr="00541766">
        <w:rPr>
          <w:rFonts w:ascii="Arial" w:hAnsi="Arial" w:cs="Arial"/>
          <w:color w:val="000000" w:themeColor="text1"/>
          <w:lang w:val="ru-RU"/>
        </w:rPr>
        <w:t>ктування та облаштування в будівлях та приміщеннях закладів дошкільної освіти за такими типами освітньої діяльності на</w:t>
      </w:r>
      <w:r w:rsidR="00D67A0D">
        <w:rPr>
          <w:rFonts w:ascii="Arial" w:hAnsi="Arial" w:cs="Arial"/>
          <w:color w:val="000000" w:themeColor="text1"/>
          <w:lang w:val="ru-RU"/>
        </w:rPr>
        <w:t xml:space="preserve">ведених </w:t>
      </w:r>
      <w:r w:rsidR="00216F83">
        <w:rPr>
          <w:rFonts w:ascii="Arial" w:hAnsi="Arial" w:cs="Arial"/>
          <w:color w:val="000000" w:themeColor="text1"/>
          <w:lang w:val="ru-RU"/>
        </w:rPr>
        <w:t xml:space="preserve">нижче </w:t>
      </w:r>
      <w:r w:rsidRPr="00541766">
        <w:rPr>
          <w:rFonts w:ascii="Arial" w:hAnsi="Arial" w:cs="Arial"/>
          <w:color w:val="000000" w:themeColor="text1"/>
          <w:lang w:val="ru-RU"/>
        </w:rPr>
        <w:t xml:space="preserve">елементів інфраструктури: </w:t>
      </w:r>
    </w:p>
    <w:p w14:paraId="6031E0D0" w14:textId="054EDA86"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будинкової розподільної мережі; </w:t>
      </w:r>
    </w:p>
    <w:p w14:paraId="748A761C" w14:textId="49EEDA46"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точки (місця) доступу до будинкової розподільної мережі;</w:t>
      </w:r>
    </w:p>
    <w:p w14:paraId="7EE1F53F" w14:textId="3D21FC54"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кімнати (приміщення) електронних комунікацій для розміщення технічних засобів електронних комунікацій. Кімната електронних комунікацій має розташовуватись у безпосередній близькості до місця введення зовнішніх кабелів (ввідних отворів) та про</w:t>
      </w:r>
      <w:r w:rsidR="007E68DD">
        <w:rPr>
          <w:rFonts w:ascii="Arial" w:hAnsi="Arial" w:cs="Arial"/>
          <w:color w:val="000000" w:themeColor="text1"/>
          <w:lang w:val="ru-RU"/>
        </w:rPr>
        <w:t>є</w:t>
      </w:r>
      <w:r w:rsidR="00985D0C" w:rsidRPr="00541766">
        <w:rPr>
          <w:rFonts w:ascii="Arial" w:hAnsi="Arial" w:cs="Arial"/>
          <w:color w:val="000000" w:themeColor="text1"/>
          <w:lang w:val="ru-RU"/>
        </w:rPr>
        <w:t>ктуватись згідно з вимогами до інженерних приміщень (вентиляція, освітлення, заземлення тощо). Площа такої кімнати визначається завданням на проєктування;</w:t>
      </w:r>
    </w:p>
    <w:p w14:paraId="3D8A7370" w14:textId="472F49F7"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закладних пристроїв (системи вертикальних та горизонтальних кабельних лотків, каналів і труб) для прокладання ліній електронних комунікацій;</w:t>
      </w:r>
    </w:p>
    <w:p w14:paraId="037B6BC7" w14:textId="26417627" w:rsidR="00985D0C" w:rsidRPr="00541766" w:rsidRDefault="002324E4" w:rsidP="00985D0C">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w:t>
      </w:r>
      <w:r w:rsidR="00985D0C" w:rsidRPr="00541766">
        <w:rPr>
          <w:rFonts w:ascii="Arial" w:hAnsi="Arial" w:cs="Arial"/>
          <w:color w:val="000000" w:themeColor="text1"/>
          <w:lang w:val="ru-RU"/>
        </w:rPr>
        <w:t xml:space="preserve"> кабельного вводу.</w:t>
      </w:r>
    </w:p>
    <w:p w14:paraId="30E26DD6" w14:textId="77777777" w:rsidR="00985D0C" w:rsidRPr="00541766" w:rsidRDefault="00985D0C" w:rsidP="0077768D">
      <w:pPr>
        <w:pStyle w:val="2"/>
        <w:rPr>
          <w:rFonts w:eastAsia="Arial" w:cs="Arial"/>
          <w:b w:val="0"/>
          <w:bCs w:val="0"/>
          <w:color w:val="000000" w:themeColor="text1"/>
          <w:lang w:val="ru-RU" w:eastAsia="uk-UA" w:bidi="uk-UA"/>
        </w:rPr>
      </w:pPr>
      <w:bookmarkStart w:id="72" w:name="_Toc234619657"/>
      <w:r w:rsidRPr="00541766">
        <w:rPr>
          <w:rFonts w:eastAsia="Arial" w:cs="Arial"/>
          <w:color w:val="000000" w:themeColor="text1"/>
          <w:lang w:val="ru-RU" w:eastAsia="uk-UA" w:bidi="uk-UA"/>
        </w:rPr>
        <w:t>8.5 Сміттєзбирання</w:t>
      </w:r>
      <w:bookmarkEnd w:id="72"/>
    </w:p>
    <w:p w14:paraId="799C7B96" w14:textId="5BD9FE74" w:rsidR="00985D0C" w:rsidRPr="00541766" w:rsidRDefault="00985D0C" w:rsidP="00985D0C">
      <w:pPr>
        <w:widowControl w:val="0"/>
        <w:tabs>
          <w:tab w:val="left" w:pos="784"/>
        </w:tabs>
        <w:spacing w:after="0" w:line="295" w:lineRule="auto"/>
        <w:ind w:firstLine="709"/>
        <w:jc w:val="both"/>
        <w:rPr>
          <w:rFonts w:ascii="Arial" w:eastAsia="Arial" w:hAnsi="Arial" w:cs="Arial"/>
          <w:color w:val="000000" w:themeColor="text1"/>
          <w:lang w:val="ru-RU" w:eastAsia="uk-UA" w:bidi="uk-UA"/>
        </w:rPr>
      </w:pPr>
      <w:r w:rsidRPr="00541766">
        <w:rPr>
          <w:rFonts w:ascii="Arial" w:eastAsia="Arial" w:hAnsi="Arial" w:cs="Arial"/>
          <w:b/>
          <w:color w:val="000000" w:themeColor="text1"/>
          <w:lang w:val="ru-RU" w:eastAsia="uk-UA" w:bidi="uk-UA"/>
        </w:rPr>
        <w:t>8.5.1</w:t>
      </w:r>
      <w:r w:rsidRPr="00541766">
        <w:rPr>
          <w:rFonts w:ascii="Arial" w:eastAsia="Arial" w:hAnsi="Arial" w:cs="Arial"/>
          <w:color w:val="000000" w:themeColor="text1"/>
          <w:lang w:val="ru-RU" w:eastAsia="uk-UA" w:bidi="uk-UA"/>
        </w:rPr>
        <w:t xml:space="preserve"> П</w:t>
      </w:r>
      <w:r w:rsidR="00D67A0D">
        <w:rPr>
          <w:rFonts w:ascii="Arial" w:eastAsia="Arial" w:hAnsi="Arial" w:cs="Arial"/>
          <w:color w:val="000000" w:themeColor="text1"/>
          <w:lang w:val="ru-RU" w:eastAsia="uk-UA" w:bidi="uk-UA"/>
        </w:rPr>
        <w:t xml:space="preserve">ід час </w:t>
      </w:r>
      <w:r w:rsidRPr="00541766">
        <w:rPr>
          <w:rFonts w:ascii="Arial" w:eastAsia="Arial" w:hAnsi="Arial" w:cs="Arial"/>
          <w:color w:val="000000" w:themeColor="text1"/>
          <w:lang w:val="ru-RU" w:eastAsia="uk-UA" w:bidi="uk-UA"/>
        </w:rPr>
        <w:t>про</w:t>
      </w:r>
      <w:r w:rsidR="007E68DD">
        <w:rPr>
          <w:rFonts w:ascii="Arial" w:eastAsia="Arial" w:hAnsi="Arial" w:cs="Arial"/>
          <w:color w:val="000000" w:themeColor="text1"/>
          <w:lang w:val="ru-RU" w:eastAsia="uk-UA" w:bidi="uk-UA"/>
        </w:rPr>
        <w:t>є</w:t>
      </w:r>
      <w:r w:rsidRPr="00541766">
        <w:rPr>
          <w:rFonts w:ascii="Arial" w:eastAsia="Arial" w:hAnsi="Arial" w:cs="Arial"/>
          <w:color w:val="000000" w:themeColor="text1"/>
          <w:lang w:val="ru-RU" w:eastAsia="uk-UA" w:bidi="uk-UA"/>
        </w:rPr>
        <w:t>ктуванн</w:t>
      </w:r>
      <w:r w:rsidR="00D67A0D">
        <w:rPr>
          <w:rFonts w:ascii="Arial" w:eastAsia="Arial" w:hAnsi="Arial" w:cs="Arial"/>
          <w:color w:val="000000" w:themeColor="text1"/>
          <w:lang w:val="ru-RU" w:eastAsia="uk-UA" w:bidi="uk-UA"/>
        </w:rPr>
        <w:t>я</w:t>
      </w:r>
      <w:r w:rsidRPr="00541766">
        <w:rPr>
          <w:rFonts w:ascii="Arial" w:eastAsia="Arial" w:hAnsi="Arial" w:cs="Arial"/>
          <w:color w:val="000000" w:themeColor="text1"/>
          <w:lang w:val="ru-RU" w:eastAsia="uk-UA" w:bidi="uk-UA"/>
        </w:rPr>
        <w:t xml:space="preserve"> ясел</w:t>
      </w:r>
      <w:r w:rsidR="000F702E">
        <w:rPr>
          <w:rFonts w:ascii="Arial" w:eastAsia="Arial" w:hAnsi="Arial" w:cs="Arial"/>
          <w:color w:val="000000" w:themeColor="text1"/>
          <w:lang w:val="ru-RU" w:eastAsia="uk-UA" w:bidi="uk-UA"/>
        </w:rPr>
        <w:t xml:space="preserve"> і </w:t>
      </w:r>
      <w:r w:rsidRPr="00541766">
        <w:rPr>
          <w:rFonts w:ascii="Arial" w:eastAsia="Arial" w:hAnsi="Arial" w:cs="Arial"/>
          <w:color w:val="000000" w:themeColor="text1"/>
          <w:lang w:val="ru-RU" w:eastAsia="uk-UA" w:bidi="uk-UA"/>
        </w:rPr>
        <w:t xml:space="preserve"> дитячих садків </w:t>
      </w:r>
      <w:r w:rsidR="000F702E">
        <w:rPr>
          <w:rFonts w:ascii="Arial" w:eastAsia="Arial" w:hAnsi="Arial" w:cs="Arial"/>
          <w:color w:val="000000" w:themeColor="text1"/>
          <w:lang w:val="ru-RU" w:eastAsia="uk-UA" w:bidi="uk-UA"/>
        </w:rPr>
        <w:t>та</w:t>
      </w:r>
      <w:r w:rsidR="00D67A0D">
        <w:rPr>
          <w:rFonts w:ascii="Arial" w:eastAsia="Arial" w:hAnsi="Arial" w:cs="Arial"/>
          <w:color w:val="000000" w:themeColor="text1"/>
          <w:lang w:val="ru-RU" w:eastAsia="uk-UA" w:bidi="uk-UA"/>
        </w:rPr>
        <w:t xml:space="preserve"> </w:t>
      </w:r>
      <w:r w:rsidR="00216F83">
        <w:rPr>
          <w:rFonts w:ascii="Arial" w:eastAsia="Arial" w:hAnsi="Arial" w:cs="Arial"/>
          <w:color w:val="000000" w:themeColor="text1"/>
          <w:lang w:val="ru-RU" w:eastAsia="uk-UA" w:bidi="uk-UA"/>
        </w:rPr>
        <w:t>с</w:t>
      </w:r>
      <w:r w:rsidRPr="00541766">
        <w:rPr>
          <w:rFonts w:ascii="Arial" w:eastAsia="Arial" w:hAnsi="Arial" w:cs="Arial"/>
          <w:color w:val="000000" w:themeColor="text1"/>
          <w:lang w:val="ru-RU" w:eastAsia="uk-UA" w:bidi="uk-UA"/>
        </w:rPr>
        <w:t>пеціальних дитячих садків слід передбачати інженерне обладнання для проведення сміттєзбирання та прибирання приміщень відповідно до вимог [10].</w:t>
      </w:r>
    </w:p>
    <w:p w14:paraId="033E2953" w14:textId="77777777" w:rsidR="00985D0C" w:rsidRPr="00541766" w:rsidRDefault="00985D0C" w:rsidP="0077768D">
      <w:pPr>
        <w:pStyle w:val="2"/>
        <w:rPr>
          <w:rFonts w:cs="Arial"/>
          <w:b w:val="0"/>
          <w:bCs w:val="0"/>
          <w:lang w:val="ru-RU" w:eastAsia="uk-UA"/>
        </w:rPr>
      </w:pPr>
      <w:bookmarkStart w:id="73" w:name="_Toc234619658"/>
      <w:r w:rsidRPr="00541766">
        <w:rPr>
          <w:rFonts w:cs="Arial"/>
          <w:lang w:val="ru-RU" w:eastAsia="uk-UA"/>
        </w:rPr>
        <w:lastRenderedPageBreak/>
        <w:t>8.6 Ліфти та підіймачі</w:t>
      </w:r>
      <w:bookmarkEnd w:id="73"/>
      <w:r w:rsidRPr="00541766">
        <w:rPr>
          <w:rFonts w:cs="Arial"/>
          <w:lang w:val="ru-RU" w:eastAsia="uk-UA"/>
        </w:rPr>
        <w:t xml:space="preserve"> </w:t>
      </w:r>
    </w:p>
    <w:p w14:paraId="02C40423" w14:textId="77777777" w:rsidR="00985D0C" w:rsidRPr="00DE01C7" w:rsidRDefault="00985D0C" w:rsidP="00DE01C7">
      <w:pPr>
        <w:pStyle w:val="3"/>
        <w:ind w:firstLine="709"/>
        <w:rPr>
          <w:rFonts w:ascii="Arial" w:hAnsi="Arial" w:cs="Arial"/>
          <w:b/>
          <w:bCs/>
          <w:color w:val="auto"/>
          <w:sz w:val="22"/>
          <w:szCs w:val="22"/>
          <w:lang w:val="ru-RU"/>
        </w:rPr>
      </w:pPr>
      <w:bookmarkStart w:id="74" w:name="_Toc234619659"/>
      <w:r w:rsidRPr="00DE01C7">
        <w:rPr>
          <w:rFonts w:ascii="Arial" w:hAnsi="Arial" w:cs="Arial"/>
          <w:b/>
          <w:bCs/>
          <w:color w:val="auto"/>
          <w:sz w:val="22"/>
          <w:szCs w:val="22"/>
          <w:lang w:val="ru-RU"/>
        </w:rPr>
        <w:t>8.6.1 Загальні вимоги</w:t>
      </w:r>
      <w:bookmarkEnd w:id="74"/>
    </w:p>
    <w:p w14:paraId="34DF61EC" w14:textId="55037D1C"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8.6.1.1</w:t>
      </w:r>
      <w:r w:rsidRPr="00541766">
        <w:rPr>
          <w:rFonts w:ascii="Arial" w:hAnsi="Arial" w:cs="Arial"/>
          <w:lang w:val="ru-RU"/>
        </w:rPr>
        <w:t xml:space="preserve"> В умовах нового будівництва</w:t>
      </w:r>
      <w:r w:rsidRPr="00541766">
        <w:rPr>
          <w:rFonts w:ascii="Arial" w:hAnsi="Arial" w:cs="Arial"/>
          <w:b/>
          <w:bCs/>
          <w:lang w:val="ru-RU"/>
        </w:rPr>
        <w:t xml:space="preserve"> </w:t>
      </w:r>
      <w:r w:rsidRPr="00541766">
        <w:rPr>
          <w:rFonts w:ascii="Arial" w:hAnsi="Arial" w:cs="Arial"/>
          <w:lang w:val="ru-RU"/>
        </w:rPr>
        <w:t xml:space="preserve">в яслах </w:t>
      </w:r>
      <w:r w:rsidR="00D67A0D">
        <w:rPr>
          <w:rFonts w:ascii="Arial" w:hAnsi="Arial" w:cs="Arial"/>
          <w:lang w:val="ru-RU"/>
        </w:rPr>
        <w:t>і</w:t>
      </w:r>
      <w:r w:rsidRPr="00541766">
        <w:rPr>
          <w:rFonts w:ascii="Arial" w:hAnsi="Arial" w:cs="Arial"/>
          <w:lang w:val="ru-RU"/>
        </w:rPr>
        <w:t xml:space="preserve"> дитячих садках та спеціальних дитячих садках, заввишки два</w:t>
      </w:r>
      <w:r w:rsidR="0096198A">
        <w:rPr>
          <w:rFonts w:ascii="Arial" w:hAnsi="Arial" w:cs="Arial"/>
          <w:lang w:val="ru-RU"/>
        </w:rPr>
        <w:t>–</w:t>
      </w:r>
      <w:r w:rsidRPr="00541766">
        <w:rPr>
          <w:rFonts w:ascii="Arial" w:hAnsi="Arial" w:cs="Arial"/>
          <w:lang w:val="ru-RU"/>
        </w:rPr>
        <w:t xml:space="preserve">три поверхи, треба встановлювати ліфти відповідно до вимог </w:t>
      </w:r>
      <w:r w:rsidRPr="00383A37">
        <w:rPr>
          <w:rFonts w:ascii="Arial" w:hAnsi="Arial" w:cs="Arial"/>
          <w:lang w:val="ru-RU"/>
        </w:rPr>
        <w:t xml:space="preserve">9.17 цих норм, </w:t>
      </w:r>
      <w:hyperlink r:id="rId335" w:history="1">
        <w:r w:rsidRPr="00912977">
          <w:rPr>
            <w:rStyle w:val="a8"/>
            <w:rFonts w:ascii="Arial" w:hAnsi="Arial" w:cs="Arial"/>
            <w:lang w:val="ru-RU"/>
          </w:rPr>
          <w:t>ДБН В.2.2-9</w:t>
        </w:r>
      </w:hyperlink>
      <w:r w:rsidRPr="00541766">
        <w:rPr>
          <w:rFonts w:ascii="Arial" w:hAnsi="Arial" w:cs="Arial"/>
          <w:lang w:val="ru-RU"/>
        </w:rPr>
        <w:t xml:space="preserve">, </w:t>
      </w:r>
      <w:hyperlink r:id="rId336" w:history="1">
        <w:r w:rsidRPr="00EA666B">
          <w:rPr>
            <w:rStyle w:val="a8"/>
            <w:rFonts w:ascii="Arial" w:hAnsi="Arial" w:cs="Arial"/>
            <w:lang w:val="ru-RU"/>
          </w:rPr>
          <w:t xml:space="preserve">ДСТУ </w:t>
        </w:r>
        <w:r w:rsidRPr="00EA666B">
          <w:rPr>
            <w:rStyle w:val="a8"/>
            <w:rFonts w:ascii="Arial" w:hAnsi="Arial" w:cs="Arial"/>
          </w:rPr>
          <w:t>ISO</w:t>
        </w:r>
        <w:r w:rsidRPr="00EA666B">
          <w:rPr>
            <w:rStyle w:val="a8"/>
            <w:rFonts w:ascii="Arial" w:hAnsi="Arial" w:cs="Arial"/>
            <w:lang w:val="ru-RU"/>
          </w:rPr>
          <w:t xml:space="preserve"> 4190-1</w:t>
        </w:r>
      </w:hyperlink>
      <w:r w:rsidRPr="00541766">
        <w:rPr>
          <w:rFonts w:ascii="Arial" w:hAnsi="Arial" w:cs="Arial"/>
          <w:lang w:val="ru-RU"/>
        </w:rPr>
        <w:t xml:space="preserve">, </w:t>
      </w:r>
      <w:hyperlink r:id="rId337" w:history="1">
        <w:r w:rsidRPr="00EA666B">
          <w:rPr>
            <w:rStyle w:val="a8"/>
            <w:rFonts w:ascii="Arial" w:hAnsi="Arial" w:cs="Arial"/>
            <w:lang w:val="ru-RU"/>
          </w:rPr>
          <w:t xml:space="preserve">ДСТУ </w:t>
        </w:r>
        <w:r w:rsidRPr="00EA666B">
          <w:rPr>
            <w:rStyle w:val="a8"/>
            <w:rFonts w:ascii="Arial" w:hAnsi="Arial" w:cs="Arial"/>
          </w:rPr>
          <w:t>ISO</w:t>
        </w:r>
        <w:r w:rsidRPr="00EA666B">
          <w:rPr>
            <w:rStyle w:val="a8"/>
            <w:rFonts w:ascii="Arial" w:hAnsi="Arial" w:cs="Arial"/>
            <w:lang w:val="ru-RU"/>
          </w:rPr>
          <w:t xml:space="preserve"> 4190-2</w:t>
        </w:r>
      </w:hyperlink>
      <w:r w:rsidRPr="00541766">
        <w:rPr>
          <w:rFonts w:ascii="Arial" w:hAnsi="Arial" w:cs="Arial"/>
          <w:lang w:val="ru-RU"/>
        </w:rPr>
        <w:t xml:space="preserve">, </w:t>
      </w:r>
      <w:hyperlink r:id="rId338" w:history="1">
        <w:r w:rsidRPr="00EA666B">
          <w:rPr>
            <w:rStyle w:val="a8"/>
            <w:rFonts w:ascii="Arial" w:hAnsi="Arial" w:cs="Arial"/>
            <w:lang w:val="ru-RU"/>
          </w:rPr>
          <w:t xml:space="preserve">ДСТУ </w:t>
        </w:r>
        <w:r w:rsidRPr="00EA666B">
          <w:rPr>
            <w:rStyle w:val="a8"/>
            <w:rFonts w:ascii="Arial" w:hAnsi="Arial" w:cs="Arial"/>
          </w:rPr>
          <w:t>ISO</w:t>
        </w:r>
        <w:r w:rsidRPr="00EA666B">
          <w:rPr>
            <w:rStyle w:val="a8"/>
            <w:rFonts w:ascii="Arial" w:hAnsi="Arial" w:cs="Arial"/>
            <w:lang w:val="ru-RU"/>
          </w:rPr>
          <w:t xml:space="preserve"> 4190-3</w:t>
        </w:r>
      </w:hyperlink>
      <w:r w:rsidRPr="00541766">
        <w:rPr>
          <w:rFonts w:ascii="Arial" w:hAnsi="Arial" w:cs="Arial"/>
          <w:lang w:val="ru-RU"/>
        </w:rPr>
        <w:t xml:space="preserve"> за їх призначенням та </w:t>
      </w:r>
      <w:hyperlink r:id="rId339"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81-20</w:t>
        </w:r>
      </w:hyperlink>
      <w:r w:rsidRPr="00541766">
        <w:rPr>
          <w:rFonts w:ascii="Arial" w:hAnsi="Arial" w:cs="Arial"/>
          <w:lang w:val="ru-RU"/>
        </w:rPr>
        <w:t xml:space="preserve">, </w:t>
      </w:r>
      <w:hyperlink r:id="rId340"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81-70</w:t>
        </w:r>
      </w:hyperlink>
      <w:r w:rsidRPr="00541766">
        <w:rPr>
          <w:rFonts w:ascii="Arial" w:hAnsi="Arial" w:cs="Arial"/>
          <w:lang w:val="ru-RU"/>
        </w:rPr>
        <w:t>.</w:t>
      </w:r>
    </w:p>
    <w:p w14:paraId="78BC75D7" w14:textId="00ABC263" w:rsidR="00985D0C" w:rsidRPr="00541766" w:rsidRDefault="00985D0C" w:rsidP="00985D0C">
      <w:pPr>
        <w:spacing w:after="0" w:line="295" w:lineRule="auto"/>
        <w:ind w:firstLine="709"/>
        <w:jc w:val="both"/>
        <w:rPr>
          <w:rFonts w:ascii="Arial" w:hAnsi="Arial" w:cs="Arial"/>
          <w:color w:val="000000" w:themeColor="text1"/>
          <w:lang w:val="ru-RU"/>
        </w:rPr>
      </w:pPr>
      <w:r w:rsidRPr="00541766">
        <w:rPr>
          <w:rFonts w:ascii="Arial" w:hAnsi="Arial" w:cs="Arial"/>
          <w:color w:val="000000" w:themeColor="text1"/>
          <w:lang w:val="ru-RU"/>
        </w:rPr>
        <w:t xml:space="preserve">В умовах нового будівництва допускається в яслах </w:t>
      </w:r>
      <w:r w:rsidR="00D67A0D">
        <w:rPr>
          <w:rFonts w:ascii="Arial" w:hAnsi="Arial" w:cs="Arial"/>
          <w:color w:val="000000" w:themeColor="text1"/>
          <w:lang w:val="ru-RU"/>
        </w:rPr>
        <w:t>і</w:t>
      </w:r>
      <w:r w:rsidRPr="00541766">
        <w:rPr>
          <w:rFonts w:ascii="Arial" w:hAnsi="Arial" w:cs="Arial"/>
          <w:color w:val="000000" w:themeColor="text1"/>
          <w:lang w:val="ru-RU"/>
        </w:rPr>
        <w:t xml:space="preserve"> дитячих садках місткістю до 40 вихованців включно та спеціальних дитячих садках місткістю до 24 вихованців включно встановлення вертикальних підіймальних платформ (</w:t>
      </w:r>
      <w:hyperlink r:id="rId341"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81-41</w:t>
        </w:r>
      </w:hyperlink>
      <w:r w:rsidRPr="00541766">
        <w:rPr>
          <w:rFonts w:ascii="Arial" w:hAnsi="Arial" w:cs="Arial"/>
          <w:color w:val="000000" w:themeColor="text1"/>
          <w:lang w:val="ru-RU"/>
        </w:rPr>
        <w:t>) та похилих підіймачів (</w:t>
      </w:r>
      <w:hyperlink r:id="rId342"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81-40</w:t>
        </w:r>
      </w:hyperlink>
      <w:r w:rsidRPr="00541766">
        <w:rPr>
          <w:rFonts w:ascii="Arial" w:hAnsi="Arial" w:cs="Arial"/>
          <w:color w:val="000000" w:themeColor="text1"/>
          <w:lang w:val="ru-RU"/>
        </w:rPr>
        <w:t>) замість ліфтів.</w:t>
      </w:r>
    </w:p>
    <w:p w14:paraId="7101ACDE" w14:textId="7FDBDC4A"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Кабіни ліфтів повинні мати розміри не менше: в ширину - 1,1 м; в глибину - 1,4 м; ширина дверного прорізу - 0,9 м. </w:t>
      </w:r>
    </w:p>
    <w:p w14:paraId="6851B2E9" w14:textId="695F8AAF"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Пожежні ліфти, призначені для пожежних підрозділів, повинні мати кабіни з розмірами не менше: в ширину– 1,1 м, в глибину – 2,1 м, ширина дверного прорізу – 0,9 м. </w:t>
      </w:r>
    </w:p>
    <w:p w14:paraId="21499500" w14:textId="2E2BE680"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Ліфти повинні мати автономне керування з кабіни і з рівня поверху, що має безпосередній вихід назовні. Системи керування мають відповідати вимогам </w:t>
      </w:r>
      <w:hyperlink r:id="rId343"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81-70</w:t>
        </w:r>
      </w:hyperlink>
      <w:r w:rsidRPr="00541766">
        <w:rPr>
          <w:rFonts w:ascii="Arial" w:hAnsi="Arial" w:cs="Arial"/>
          <w:lang w:val="ru-RU"/>
        </w:rPr>
        <w:t xml:space="preserve">, </w:t>
      </w:r>
      <w:hyperlink r:id="rId344" w:history="1">
        <w:r w:rsidRPr="00EA666B">
          <w:rPr>
            <w:rStyle w:val="a8"/>
            <w:rFonts w:ascii="Arial" w:hAnsi="Arial" w:cs="Arial"/>
            <w:lang w:val="ru-RU"/>
          </w:rPr>
          <w:t xml:space="preserve">ДСТУ </w:t>
        </w:r>
        <w:r w:rsidRPr="00EA666B">
          <w:rPr>
            <w:rStyle w:val="a8"/>
            <w:rFonts w:ascii="Arial" w:hAnsi="Arial" w:cs="Arial"/>
          </w:rPr>
          <w:t>ISO</w:t>
        </w:r>
        <w:r w:rsidRPr="00EA666B">
          <w:rPr>
            <w:rStyle w:val="a8"/>
            <w:rFonts w:ascii="Arial" w:hAnsi="Arial" w:cs="Arial"/>
            <w:lang w:val="ru-RU"/>
          </w:rPr>
          <w:t xml:space="preserve"> 4190-5</w:t>
        </w:r>
      </w:hyperlink>
      <w:r w:rsidRPr="00541766">
        <w:rPr>
          <w:rFonts w:ascii="Arial" w:hAnsi="Arial" w:cs="Arial"/>
          <w:lang w:val="ru-RU"/>
        </w:rPr>
        <w:t>.</w:t>
      </w:r>
    </w:p>
    <w:p w14:paraId="1EE5DA3F" w14:textId="01E37444"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8.6.1.2</w:t>
      </w:r>
      <w:r w:rsidRPr="00541766">
        <w:rPr>
          <w:rFonts w:ascii="Arial" w:hAnsi="Arial" w:cs="Arial"/>
          <w:lang w:val="ru-RU"/>
        </w:rPr>
        <w:t xml:space="preserve"> В умовах нового будівництва триповерхові ясла та дитячі садки місткістю від 41 вихованця та двоповерхові спеціальні дитячі садки місткістю від 25 вихованців повинні ос</w:t>
      </w:r>
      <w:r w:rsidRPr="00541766">
        <w:rPr>
          <w:rFonts w:ascii="Arial" w:hAnsi="Arial" w:cs="Arial"/>
          <w:color w:val="000000" w:themeColor="text1"/>
          <w:lang w:val="ru-RU"/>
        </w:rPr>
        <w:t xml:space="preserve">нащуватися пожежними ліфтами відповідно до вимог 9.17 цих норм. При </w:t>
      </w:r>
      <w:r w:rsidRPr="00541766">
        <w:rPr>
          <w:rFonts w:ascii="Arial" w:hAnsi="Arial" w:cs="Arial"/>
          <w:lang w:val="ru-RU"/>
        </w:rPr>
        <w:t>цьому пожежні ліфти повинні обслуговувати підвальні/цокольні/підземні поверхи у разі розміщення в них приміщень різного призначення (крім технічних), зокрема захисних споруд цивільного захисту або споруд подвійного призначення.</w:t>
      </w:r>
    </w:p>
    <w:p w14:paraId="72F27408" w14:textId="4C4B8053" w:rsidR="00985D0C" w:rsidRPr="00541766" w:rsidRDefault="00D67A0D" w:rsidP="00985D0C">
      <w:pPr>
        <w:spacing w:after="0" w:line="295" w:lineRule="auto"/>
        <w:ind w:firstLine="709"/>
        <w:jc w:val="both"/>
        <w:rPr>
          <w:rFonts w:ascii="Arial" w:hAnsi="Arial" w:cs="Arial"/>
          <w:lang w:val="ru-RU"/>
        </w:rPr>
      </w:pPr>
      <w:r>
        <w:rPr>
          <w:rFonts w:ascii="Arial" w:hAnsi="Arial" w:cs="Arial"/>
          <w:color w:val="000000" w:themeColor="text1"/>
          <w:lang w:val="ru-RU"/>
        </w:rPr>
        <w:t>У</w:t>
      </w:r>
      <w:r w:rsidR="00985D0C" w:rsidRPr="00541766">
        <w:rPr>
          <w:rFonts w:ascii="Arial" w:hAnsi="Arial" w:cs="Arial"/>
          <w:color w:val="000000" w:themeColor="text1"/>
          <w:lang w:val="ru-RU"/>
        </w:rPr>
        <w:t xml:space="preserve">становлення ліфтів, що обслуговують підвальні/цокольні/підземні поверхи, де розміщені захисні споруди цивільного захисту або споруди подвійного призначення, </w:t>
      </w:r>
      <w:r w:rsidR="00985D0C" w:rsidRPr="00541766">
        <w:rPr>
          <w:rFonts w:ascii="Arial" w:hAnsi="Arial" w:cs="Arial"/>
          <w:lang w:val="ru-RU"/>
        </w:rPr>
        <w:t>не повинно впливати на якість нормативних захисних властивостей таких споруд.</w:t>
      </w:r>
    </w:p>
    <w:p w14:paraId="5A5A4C3E" w14:textId="77777777" w:rsidR="00985D0C" w:rsidRPr="00541766" w:rsidRDefault="00985D0C" w:rsidP="00985D0C">
      <w:pPr>
        <w:spacing w:after="0" w:line="295" w:lineRule="auto"/>
        <w:ind w:firstLine="709"/>
        <w:jc w:val="both"/>
        <w:rPr>
          <w:rFonts w:ascii="Arial" w:hAnsi="Arial" w:cs="Arial"/>
          <w:color w:val="0070C0"/>
          <w:lang w:val="ru-RU"/>
        </w:rPr>
      </w:pPr>
      <w:r w:rsidRPr="00541766">
        <w:rPr>
          <w:rFonts w:ascii="Arial" w:hAnsi="Arial" w:cs="Arial"/>
          <w:b/>
          <w:bCs/>
          <w:lang w:val="ru-RU"/>
        </w:rPr>
        <w:t xml:space="preserve">8.6.1.3 </w:t>
      </w:r>
      <w:r w:rsidRPr="00541766">
        <w:rPr>
          <w:rFonts w:ascii="Arial" w:hAnsi="Arial" w:cs="Arial"/>
          <w:lang w:val="ru-RU"/>
        </w:rPr>
        <w:t xml:space="preserve">У разі сполучення ліфтами підвального/цокольного/підземного поверху та надземних поверхів ясел, дитячих садків та спеціальних дитячих садків, такі ліфти мають відповідати вимогам </w:t>
      </w:r>
      <w:r w:rsidRPr="00DE01C7">
        <w:rPr>
          <w:rFonts w:ascii="Arial" w:hAnsi="Arial" w:cs="Arial"/>
          <w:lang w:val="ru-RU"/>
        </w:rPr>
        <w:t xml:space="preserve">9.17 </w:t>
      </w:r>
      <w:r w:rsidRPr="00541766">
        <w:rPr>
          <w:rFonts w:ascii="Arial" w:hAnsi="Arial" w:cs="Arial"/>
          <w:lang w:val="ru-RU"/>
        </w:rPr>
        <w:t>цих норм</w:t>
      </w:r>
      <w:r w:rsidRPr="00541766">
        <w:rPr>
          <w:rFonts w:ascii="Arial" w:hAnsi="Arial" w:cs="Arial"/>
          <w:color w:val="0070C0"/>
          <w:lang w:val="ru-RU"/>
        </w:rPr>
        <w:t>.</w:t>
      </w:r>
    </w:p>
    <w:p w14:paraId="552BD1BF" w14:textId="5C59DC26"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8.6.1.4</w:t>
      </w:r>
      <w:r w:rsidRPr="00541766">
        <w:rPr>
          <w:rFonts w:ascii="Arial" w:hAnsi="Arial" w:cs="Arial"/>
          <w:lang w:val="ru-RU"/>
        </w:rPr>
        <w:t xml:space="preserve"> В умовах реконструкції, за неможливості встановлення ліфтів, допускається встановлення вертикальних підіймальних платформ (</w:t>
      </w:r>
      <w:hyperlink r:id="rId345"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81-41</w:t>
        </w:r>
      </w:hyperlink>
      <w:r w:rsidRPr="00541766">
        <w:rPr>
          <w:rFonts w:ascii="Arial" w:hAnsi="Arial" w:cs="Arial"/>
          <w:lang w:val="ru-RU"/>
        </w:rPr>
        <w:t>) та похилих підіймачів (</w:t>
      </w:r>
      <w:hyperlink r:id="rId346"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81-40</w:t>
        </w:r>
      </w:hyperlink>
      <w:r w:rsidRPr="00541766">
        <w:rPr>
          <w:rFonts w:ascii="Arial" w:hAnsi="Arial" w:cs="Arial"/>
          <w:lang w:val="ru-RU"/>
        </w:rPr>
        <w:t>) для переміщення вихованців з особливими освітніми п</w:t>
      </w:r>
      <w:r w:rsidR="00FF2647">
        <w:rPr>
          <w:rFonts w:ascii="Arial" w:hAnsi="Arial" w:cs="Arial"/>
          <w:lang w:val="ru-RU"/>
        </w:rPr>
        <w:t>отребами</w:t>
      </w:r>
      <w:r w:rsidRPr="00541766">
        <w:rPr>
          <w:rFonts w:ascii="Arial" w:hAnsi="Arial" w:cs="Arial"/>
          <w:lang w:val="ru-RU"/>
        </w:rPr>
        <w:t xml:space="preserve"> з супроводжуючими особами та інших маломобільних груп населення.</w:t>
      </w:r>
    </w:p>
    <w:p w14:paraId="0D1A6375" w14:textId="492A751C"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В умовах реконструкції ліфти та інші підіймальні пристрої мають відповідати вимогам </w:t>
      </w:r>
      <w:hyperlink r:id="rId347" w:history="1">
        <w:r w:rsidRPr="00D57264">
          <w:rPr>
            <w:rStyle w:val="a8"/>
            <w:rFonts w:ascii="Arial" w:hAnsi="Arial" w:cs="Arial"/>
            <w:lang w:val="ru-RU"/>
          </w:rPr>
          <w:t>ДБН В.2.2-40</w:t>
        </w:r>
      </w:hyperlink>
      <w:r w:rsidRPr="00541766">
        <w:rPr>
          <w:rFonts w:ascii="Arial" w:hAnsi="Arial" w:cs="Arial"/>
          <w:lang w:val="ru-RU"/>
        </w:rPr>
        <w:t xml:space="preserve">, </w:t>
      </w:r>
      <w:hyperlink r:id="rId348"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81-40</w:t>
        </w:r>
      </w:hyperlink>
      <w:r w:rsidRPr="00541766">
        <w:rPr>
          <w:rFonts w:ascii="Arial" w:hAnsi="Arial" w:cs="Arial"/>
          <w:lang w:val="ru-RU"/>
        </w:rPr>
        <w:t xml:space="preserve">, </w:t>
      </w:r>
      <w:hyperlink r:id="rId349"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81-41</w:t>
        </w:r>
      </w:hyperlink>
      <w:r w:rsidRPr="00541766">
        <w:rPr>
          <w:rFonts w:ascii="Arial" w:hAnsi="Arial" w:cs="Arial"/>
          <w:lang w:val="ru-RU"/>
        </w:rPr>
        <w:t xml:space="preserve">. </w:t>
      </w:r>
    </w:p>
    <w:p w14:paraId="48663587" w14:textId="77777777"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8.6.1.5</w:t>
      </w:r>
      <w:r w:rsidRPr="00541766">
        <w:rPr>
          <w:rFonts w:ascii="Arial" w:hAnsi="Arial" w:cs="Arial"/>
          <w:lang w:val="ru-RU"/>
        </w:rPr>
        <w:t xml:space="preserve"> В умовах реконструкції допускається не встановлювати ліфти або підіймальні пристрої:</w:t>
      </w:r>
    </w:p>
    <w:p w14:paraId="14205476" w14:textId="7E5F923D"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w:t>
      </w:r>
      <w:r w:rsidR="00D67A0D">
        <w:rPr>
          <w:rFonts w:ascii="Arial" w:hAnsi="Arial" w:cs="Arial"/>
          <w:lang w:val="ru-RU"/>
        </w:rPr>
        <w:t>у</w:t>
      </w:r>
      <w:r w:rsidR="00985D0C" w:rsidRPr="00541766">
        <w:rPr>
          <w:rFonts w:ascii="Arial" w:hAnsi="Arial" w:cs="Arial"/>
          <w:lang w:val="ru-RU"/>
        </w:rPr>
        <w:t xml:space="preserve"> 2</w:t>
      </w:r>
      <w:r w:rsidR="00D67A0D">
        <w:rPr>
          <w:rFonts w:ascii="Arial" w:hAnsi="Arial" w:cs="Arial"/>
          <w:lang w:val="ru-RU"/>
        </w:rPr>
        <w:t>-</w:t>
      </w:r>
      <w:r w:rsidR="00985D0C" w:rsidRPr="00541766">
        <w:rPr>
          <w:rFonts w:ascii="Arial" w:hAnsi="Arial" w:cs="Arial"/>
          <w:lang w:val="ru-RU"/>
        </w:rPr>
        <w:t>х та 3</w:t>
      </w:r>
      <w:r w:rsidR="00D67A0D">
        <w:rPr>
          <w:rFonts w:ascii="Arial" w:hAnsi="Arial" w:cs="Arial"/>
          <w:lang w:val="ru-RU"/>
        </w:rPr>
        <w:t>-</w:t>
      </w:r>
      <w:r w:rsidR="00985D0C" w:rsidRPr="00541766">
        <w:rPr>
          <w:rFonts w:ascii="Arial" w:hAnsi="Arial" w:cs="Arial"/>
          <w:lang w:val="ru-RU"/>
        </w:rPr>
        <w:t>х поверхових, розташованих в окремих будівлях, яслах та дитячих садках місткістю до 40 вихованців включно;</w:t>
      </w:r>
    </w:p>
    <w:p w14:paraId="3754F33B" w14:textId="337A38B4"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w:t>
      </w:r>
      <w:r w:rsidR="00D67A0D">
        <w:rPr>
          <w:rFonts w:ascii="Arial" w:hAnsi="Arial" w:cs="Arial"/>
          <w:lang w:val="ru-RU"/>
        </w:rPr>
        <w:t>у</w:t>
      </w:r>
      <w:r w:rsidR="00985D0C" w:rsidRPr="00541766">
        <w:rPr>
          <w:rFonts w:ascii="Arial" w:hAnsi="Arial" w:cs="Arial"/>
          <w:lang w:val="ru-RU"/>
        </w:rPr>
        <w:t xml:space="preserve"> 2</w:t>
      </w:r>
      <w:r w:rsidR="00D67A0D">
        <w:rPr>
          <w:rFonts w:ascii="Arial" w:hAnsi="Arial" w:cs="Arial"/>
          <w:lang w:val="ru-RU"/>
        </w:rPr>
        <w:t>-</w:t>
      </w:r>
      <w:r w:rsidR="00985D0C" w:rsidRPr="00541766">
        <w:rPr>
          <w:rFonts w:ascii="Arial" w:hAnsi="Arial" w:cs="Arial"/>
          <w:lang w:val="ru-RU"/>
        </w:rPr>
        <w:t>х поверхових вбудованих або вбудовано-прибудованих яслах та дитячих садках місткістю до 40 вихованців включно;</w:t>
      </w:r>
    </w:p>
    <w:p w14:paraId="5103F965" w14:textId="72DE25AF"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w:t>
      </w:r>
      <w:r w:rsidR="00D67A0D">
        <w:rPr>
          <w:rFonts w:ascii="Arial" w:hAnsi="Arial" w:cs="Arial"/>
          <w:lang w:val="ru-RU"/>
        </w:rPr>
        <w:t>у</w:t>
      </w:r>
      <w:r w:rsidR="00985D0C" w:rsidRPr="00541766">
        <w:rPr>
          <w:rFonts w:ascii="Arial" w:hAnsi="Arial" w:cs="Arial"/>
          <w:lang w:val="ru-RU"/>
        </w:rPr>
        <w:t xml:space="preserve"> 2</w:t>
      </w:r>
      <w:r w:rsidR="00D67A0D">
        <w:rPr>
          <w:rFonts w:ascii="Arial" w:hAnsi="Arial" w:cs="Arial"/>
          <w:lang w:val="ru-RU"/>
        </w:rPr>
        <w:t>-</w:t>
      </w:r>
      <w:r w:rsidR="00985D0C" w:rsidRPr="00541766">
        <w:rPr>
          <w:rFonts w:ascii="Arial" w:hAnsi="Arial" w:cs="Arial"/>
          <w:lang w:val="ru-RU"/>
        </w:rPr>
        <w:t>х поверхових спеціальних дитячих садках місткістю до 24 вихованців включно.</w:t>
      </w:r>
    </w:p>
    <w:p w14:paraId="2083852A" w14:textId="77777777" w:rsidR="00985D0C" w:rsidRPr="00DE01C7" w:rsidRDefault="00985D0C" w:rsidP="00DE01C7">
      <w:pPr>
        <w:pStyle w:val="3"/>
        <w:spacing w:before="120"/>
        <w:ind w:firstLine="709"/>
        <w:rPr>
          <w:rFonts w:ascii="Arial" w:hAnsi="Arial" w:cs="Arial"/>
          <w:b/>
          <w:bCs/>
          <w:color w:val="auto"/>
          <w:sz w:val="22"/>
          <w:szCs w:val="22"/>
          <w:lang w:val="ru-RU"/>
        </w:rPr>
      </w:pPr>
      <w:bookmarkStart w:id="75" w:name="_Toc234619660"/>
      <w:r w:rsidRPr="00DE01C7">
        <w:rPr>
          <w:rFonts w:ascii="Arial" w:hAnsi="Arial" w:cs="Arial"/>
          <w:b/>
          <w:bCs/>
          <w:color w:val="auto"/>
          <w:sz w:val="22"/>
          <w:szCs w:val="22"/>
          <w:lang w:val="ru-RU"/>
        </w:rPr>
        <w:t>8.6.2 Вимоги до оснащення кабіни ліфта</w:t>
      </w:r>
      <w:bookmarkEnd w:id="75"/>
    </w:p>
    <w:p w14:paraId="70985E31" w14:textId="552121D3"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8.6.2.1</w:t>
      </w:r>
      <w:r w:rsidRPr="00541766">
        <w:rPr>
          <w:rFonts w:ascii="Arial" w:hAnsi="Arial" w:cs="Arial"/>
          <w:lang w:val="ru-RU"/>
        </w:rPr>
        <w:t xml:space="preserve"> Кабіна ліфта має відповідати таким вимогам:</w:t>
      </w:r>
    </w:p>
    <w:p w14:paraId="20627803" w14:textId="13D9714B"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w:t>
      </w:r>
      <w:r w:rsidR="00D67A0D">
        <w:rPr>
          <w:rFonts w:ascii="Arial" w:hAnsi="Arial" w:cs="Arial"/>
          <w:lang w:val="ru-RU"/>
        </w:rPr>
        <w:t>у</w:t>
      </w:r>
      <w:r w:rsidR="00985D0C" w:rsidRPr="00541766">
        <w:rPr>
          <w:rFonts w:ascii="Arial" w:hAnsi="Arial" w:cs="Arial"/>
          <w:lang w:val="ru-RU"/>
        </w:rPr>
        <w:t xml:space="preserve">середині кабіни з обох боків має бути забезпечено поручні відповідно до вимог 5.3.2.1 </w:t>
      </w:r>
      <w:hyperlink r:id="rId350" w:history="1">
        <w:r w:rsidR="00985D0C" w:rsidRPr="000672B9">
          <w:rPr>
            <w:rStyle w:val="a8"/>
            <w:rFonts w:ascii="Arial" w:hAnsi="Arial" w:cs="Arial"/>
            <w:lang w:val="ru-RU"/>
          </w:rPr>
          <w:t xml:space="preserve">ДСТУ </w:t>
        </w:r>
        <w:r w:rsidR="00985D0C" w:rsidRPr="000672B9">
          <w:rPr>
            <w:rStyle w:val="a8"/>
            <w:rFonts w:ascii="Arial" w:hAnsi="Arial" w:cs="Arial"/>
          </w:rPr>
          <w:t>EN</w:t>
        </w:r>
        <w:r w:rsidR="00985D0C" w:rsidRPr="000672B9">
          <w:rPr>
            <w:rStyle w:val="a8"/>
            <w:rFonts w:ascii="Arial" w:hAnsi="Arial" w:cs="Arial"/>
            <w:lang w:val="ru-RU"/>
          </w:rPr>
          <w:t xml:space="preserve"> 81-70</w:t>
        </w:r>
      </w:hyperlink>
      <w:r w:rsidR="00985D0C" w:rsidRPr="00541766">
        <w:rPr>
          <w:rFonts w:ascii="Arial" w:hAnsi="Arial" w:cs="Arial"/>
          <w:lang w:val="ru-RU"/>
        </w:rPr>
        <w:t>;</w:t>
      </w:r>
    </w:p>
    <w:p w14:paraId="7CA2C874" w14:textId="17DBFCC0" w:rsidR="00985D0C" w:rsidRPr="00541766" w:rsidRDefault="00D57264" w:rsidP="00985D0C">
      <w:pPr>
        <w:spacing w:after="0" w:line="295" w:lineRule="auto"/>
        <w:ind w:firstLine="709"/>
        <w:jc w:val="both"/>
        <w:rPr>
          <w:rFonts w:ascii="Arial" w:hAnsi="Arial" w:cs="Arial"/>
          <w:lang w:val="ru-RU"/>
        </w:rPr>
      </w:pPr>
      <w:r>
        <w:rPr>
          <w:rFonts w:ascii="Arial" w:eastAsia="Calibri" w:hAnsi="Arial" w:cs="Arial"/>
          <w:color w:val="000000" w:themeColor="text1"/>
        </w:rPr>
        <w:lastRenderedPageBreak/>
        <w:t>—</w:t>
      </w:r>
      <w:r w:rsidR="00985D0C" w:rsidRPr="00541766">
        <w:rPr>
          <w:rFonts w:ascii="Arial" w:hAnsi="Arial" w:cs="Arial"/>
          <w:lang w:val="ru-RU"/>
        </w:rPr>
        <w:t xml:space="preserve"> панель керування має бути спро</w:t>
      </w:r>
      <w:r w:rsidR="007E68DD">
        <w:rPr>
          <w:rFonts w:ascii="Arial" w:hAnsi="Arial" w:cs="Arial"/>
          <w:lang w:val="ru-RU"/>
        </w:rPr>
        <w:t>є</w:t>
      </w:r>
      <w:r w:rsidR="00985D0C" w:rsidRPr="00541766">
        <w:rPr>
          <w:rFonts w:ascii="Arial" w:hAnsi="Arial" w:cs="Arial"/>
          <w:lang w:val="ru-RU"/>
        </w:rPr>
        <w:t xml:space="preserve">ктовано відповідно до вимог 5.4.2 </w:t>
      </w:r>
      <w:hyperlink r:id="rId351" w:history="1">
        <w:r w:rsidR="00985D0C" w:rsidRPr="000672B9">
          <w:rPr>
            <w:rStyle w:val="a8"/>
            <w:rFonts w:ascii="Arial" w:hAnsi="Arial" w:cs="Arial"/>
            <w:lang w:val="ru-RU"/>
          </w:rPr>
          <w:t xml:space="preserve">ДСТУ </w:t>
        </w:r>
        <w:r w:rsidR="00985D0C" w:rsidRPr="000672B9">
          <w:rPr>
            <w:rStyle w:val="a8"/>
            <w:rFonts w:ascii="Arial" w:hAnsi="Arial" w:cs="Arial"/>
          </w:rPr>
          <w:t>EN</w:t>
        </w:r>
        <w:r w:rsidR="00985D0C" w:rsidRPr="000672B9">
          <w:rPr>
            <w:rStyle w:val="a8"/>
            <w:rFonts w:ascii="Arial" w:hAnsi="Arial" w:cs="Arial"/>
            <w:lang w:val="ru-RU"/>
          </w:rPr>
          <w:t xml:space="preserve"> 81-70</w:t>
        </w:r>
      </w:hyperlink>
      <w:r w:rsidR="00985D0C" w:rsidRPr="00541766">
        <w:rPr>
          <w:rFonts w:ascii="Arial" w:hAnsi="Arial" w:cs="Arial"/>
          <w:lang w:val="ru-RU"/>
        </w:rPr>
        <w:t xml:space="preserve"> (якщо в будівлі є кілька ліфтів, панелі керування всіх ліфтів мають бути однаков</w:t>
      </w:r>
      <w:r w:rsidR="00B57E0E">
        <w:rPr>
          <w:rFonts w:ascii="Arial" w:hAnsi="Arial" w:cs="Arial"/>
          <w:lang w:val="ru-RU"/>
        </w:rPr>
        <w:t xml:space="preserve">ими </w:t>
      </w:r>
      <w:r w:rsidR="00985D0C" w:rsidRPr="00541766">
        <w:rPr>
          <w:rFonts w:ascii="Arial" w:hAnsi="Arial" w:cs="Arial"/>
          <w:lang w:val="ru-RU"/>
        </w:rPr>
        <w:t>за розташуванням кнопок);</w:t>
      </w:r>
    </w:p>
    <w:p w14:paraId="0BF10148" w14:textId="6D7C158F"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панель керування має бути розташована на відстані не менше ніж 0,5 м від краю стіни (кутів ліфта) згідно з 5.4.2.3.5 </w:t>
      </w:r>
      <w:hyperlink r:id="rId352" w:history="1">
        <w:r w:rsidR="00985D0C" w:rsidRPr="000672B9">
          <w:rPr>
            <w:rStyle w:val="a8"/>
            <w:rFonts w:ascii="Arial" w:hAnsi="Arial" w:cs="Arial"/>
            <w:lang w:val="ru-RU"/>
          </w:rPr>
          <w:t xml:space="preserve">ДСТУ </w:t>
        </w:r>
        <w:r w:rsidR="00985D0C" w:rsidRPr="000672B9">
          <w:rPr>
            <w:rStyle w:val="a8"/>
            <w:rFonts w:ascii="Arial" w:hAnsi="Arial" w:cs="Arial"/>
          </w:rPr>
          <w:t>EN</w:t>
        </w:r>
        <w:r w:rsidR="00985D0C" w:rsidRPr="000672B9">
          <w:rPr>
            <w:rStyle w:val="a8"/>
            <w:rFonts w:ascii="Arial" w:hAnsi="Arial" w:cs="Arial"/>
            <w:lang w:val="ru-RU"/>
          </w:rPr>
          <w:t xml:space="preserve"> 81-70</w:t>
        </w:r>
      </w:hyperlink>
      <w:r w:rsidR="00985D0C" w:rsidRPr="00541766">
        <w:rPr>
          <w:rFonts w:ascii="Arial" w:hAnsi="Arial" w:cs="Arial"/>
          <w:lang w:val="ru-RU"/>
        </w:rPr>
        <w:t>;</w:t>
      </w:r>
    </w:p>
    <w:p w14:paraId="37CAD371" w14:textId="4C53F78C"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кнопки мають чітко відрізнятися за кольором від панелі/стін кабіни відповідно до вимог 5.1 </w:t>
      </w:r>
      <w:hyperlink r:id="rId353" w:history="1">
        <w:r w:rsidR="00985D0C" w:rsidRPr="000672B9">
          <w:rPr>
            <w:rStyle w:val="a8"/>
            <w:rFonts w:ascii="Arial" w:hAnsi="Arial" w:cs="Arial"/>
            <w:lang w:val="ru-RU"/>
          </w:rPr>
          <w:t xml:space="preserve">ДСТУ </w:t>
        </w:r>
        <w:r w:rsidR="00985D0C" w:rsidRPr="000672B9">
          <w:rPr>
            <w:rStyle w:val="a8"/>
            <w:rFonts w:ascii="Arial" w:hAnsi="Arial" w:cs="Arial"/>
          </w:rPr>
          <w:t>EN</w:t>
        </w:r>
        <w:r w:rsidR="00985D0C" w:rsidRPr="000672B9">
          <w:rPr>
            <w:rStyle w:val="a8"/>
            <w:rFonts w:ascii="Arial" w:hAnsi="Arial" w:cs="Arial"/>
            <w:lang w:val="ru-RU"/>
          </w:rPr>
          <w:t xml:space="preserve"> 81-70</w:t>
        </w:r>
      </w:hyperlink>
      <w:r w:rsidR="00985D0C" w:rsidRPr="00541766">
        <w:rPr>
          <w:rFonts w:ascii="Arial" w:hAnsi="Arial" w:cs="Arial"/>
          <w:lang w:val="ru-RU"/>
        </w:rPr>
        <w:t>;</w:t>
      </w:r>
    </w:p>
    <w:p w14:paraId="7B1E56EF" w14:textId="4C4CA594"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система аварійної сигналізації ліфта повинна забезпечувати безпосереднє з’єднання з аварійною або технічною службою ліфта.</w:t>
      </w:r>
    </w:p>
    <w:p w14:paraId="55FA1A91" w14:textId="3378F1F0"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Не допускається встановлення в кабінах ліфтів сенсорних панелей керування</w:t>
      </w:r>
      <w:r w:rsidR="00B57E0E">
        <w:rPr>
          <w:rFonts w:ascii="Arial" w:hAnsi="Arial" w:cs="Arial"/>
          <w:lang w:val="ru-RU"/>
        </w:rPr>
        <w:t>. П</w:t>
      </w:r>
      <w:r w:rsidRPr="00541766">
        <w:rPr>
          <w:rFonts w:ascii="Arial" w:hAnsi="Arial" w:cs="Arial"/>
          <w:lang w:val="ru-RU"/>
        </w:rPr>
        <w:t xml:space="preserve">ід сенсорними панелями керування слід розуміти будь-які пристрої, в яких вибір здійснюється дотиком пальця (екрани, дисплеї, скляні панелі тощо). </w:t>
      </w:r>
    </w:p>
    <w:p w14:paraId="76D9FD5F" w14:textId="77777777" w:rsidR="00985D0C" w:rsidRPr="000672B9" w:rsidRDefault="00985D0C" w:rsidP="000672B9">
      <w:pPr>
        <w:pStyle w:val="3"/>
        <w:ind w:firstLine="709"/>
        <w:rPr>
          <w:rFonts w:ascii="Arial" w:hAnsi="Arial" w:cs="Arial"/>
          <w:b/>
          <w:bCs/>
          <w:color w:val="auto"/>
          <w:sz w:val="22"/>
          <w:szCs w:val="22"/>
          <w:lang w:val="ru-RU"/>
        </w:rPr>
      </w:pPr>
      <w:bookmarkStart w:id="76" w:name="_Toc234619661"/>
      <w:r w:rsidRPr="000672B9">
        <w:rPr>
          <w:rFonts w:ascii="Arial" w:hAnsi="Arial" w:cs="Arial"/>
          <w:b/>
          <w:bCs/>
          <w:color w:val="auto"/>
          <w:sz w:val="22"/>
          <w:szCs w:val="22"/>
          <w:lang w:val="ru-RU"/>
        </w:rPr>
        <w:t>8.6.3 Системи безпеки ліфтів</w:t>
      </w:r>
      <w:bookmarkEnd w:id="76"/>
    </w:p>
    <w:p w14:paraId="23DA1768" w14:textId="28F4FD1B"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Системи безпеки ліфтів мають відповідати вимогам </w:t>
      </w:r>
      <w:hyperlink r:id="rId354"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81-20</w:t>
        </w:r>
      </w:hyperlink>
      <w:r w:rsidRPr="00541766">
        <w:rPr>
          <w:rFonts w:ascii="Arial" w:hAnsi="Arial" w:cs="Arial"/>
          <w:lang w:val="ru-RU"/>
        </w:rPr>
        <w:t xml:space="preserve">, </w:t>
      </w:r>
      <w:hyperlink r:id="rId355"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81-70</w:t>
        </w:r>
      </w:hyperlink>
      <w:r w:rsidRPr="00541766">
        <w:rPr>
          <w:rFonts w:ascii="Arial" w:hAnsi="Arial" w:cs="Arial"/>
          <w:lang w:val="ru-RU"/>
        </w:rPr>
        <w:t>.</w:t>
      </w:r>
    </w:p>
    <w:p w14:paraId="00C0A7DC" w14:textId="3B845D4E"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 xml:space="preserve">8.6.3.1 </w:t>
      </w:r>
      <w:r w:rsidRPr="00541766">
        <w:rPr>
          <w:rFonts w:ascii="Arial" w:hAnsi="Arial" w:cs="Arial"/>
          <w:lang w:val="ru-RU"/>
        </w:rPr>
        <w:t>Час затримки дверей у відчиненому положенні має бути збільшен</w:t>
      </w:r>
      <w:r w:rsidRPr="00541766">
        <w:rPr>
          <w:rFonts w:ascii="Arial" w:hAnsi="Arial" w:cs="Arial"/>
          <w:color w:val="000000" w:themeColor="text1"/>
          <w:lang w:val="ru-RU"/>
        </w:rPr>
        <w:t>о</w:t>
      </w:r>
      <w:r w:rsidRPr="00541766">
        <w:rPr>
          <w:rFonts w:ascii="Arial" w:hAnsi="Arial" w:cs="Arial"/>
          <w:color w:val="C00000"/>
          <w:lang w:val="ru-RU"/>
        </w:rPr>
        <w:t xml:space="preserve"> </w:t>
      </w:r>
      <w:r w:rsidRPr="00541766">
        <w:rPr>
          <w:rFonts w:ascii="Arial" w:hAnsi="Arial" w:cs="Arial"/>
          <w:lang w:val="ru-RU"/>
        </w:rPr>
        <w:t xml:space="preserve">(не менше </w:t>
      </w:r>
      <w:r w:rsidR="00D67A0D">
        <w:rPr>
          <w:rFonts w:ascii="Arial" w:hAnsi="Arial" w:cs="Arial"/>
          <w:lang w:val="ru-RU"/>
        </w:rPr>
        <w:t xml:space="preserve">ніж </w:t>
      </w:r>
      <w:r w:rsidRPr="00541766">
        <w:rPr>
          <w:rFonts w:ascii="Arial" w:hAnsi="Arial" w:cs="Arial"/>
          <w:lang w:val="ru-RU"/>
        </w:rPr>
        <w:t>5</w:t>
      </w:r>
      <w:r w:rsidR="00D67A0D">
        <w:rPr>
          <w:rFonts w:ascii="Arial" w:hAnsi="Arial" w:cs="Arial"/>
          <w:lang w:val="ru-RU"/>
        </w:rPr>
        <w:t>–</w:t>
      </w:r>
      <w:r w:rsidRPr="00541766">
        <w:rPr>
          <w:rFonts w:ascii="Arial" w:hAnsi="Arial" w:cs="Arial"/>
          <w:lang w:val="ru-RU"/>
        </w:rPr>
        <w:t>8 секунд) з можливістю регулювання.</w:t>
      </w:r>
    </w:p>
    <w:p w14:paraId="79F44370" w14:textId="3F97D39F" w:rsidR="00985D0C" w:rsidRPr="000672B9" w:rsidRDefault="00985D0C" w:rsidP="000672B9">
      <w:pPr>
        <w:pStyle w:val="3"/>
        <w:ind w:firstLine="709"/>
        <w:rPr>
          <w:rFonts w:ascii="Arial" w:hAnsi="Arial" w:cs="Arial"/>
          <w:b/>
          <w:bCs/>
          <w:color w:val="auto"/>
          <w:sz w:val="22"/>
          <w:szCs w:val="22"/>
          <w:lang w:val="ru-RU"/>
        </w:rPr>
      </w:pPr>
      <w:bookmarkStart w:id="77" w:name="_Toc234619662"/>
      <w:r w:rsidRPr="000672B9">
        <w:rPr>
          <w:rFonts w:ascii="Arial" w:hAnsi="Arial" w:cs="Arial"/>
          <w:b/>
          <w:bCs/>
          <w:color w:val="auto"/>
          <w:sz w:val="22"/>
          <w:szCs w:val="22"/>
          <w:lang w:val="ru-RU"/>
        </w:rPr>
        <w:t>8.6.4 Вимоги до організації простору перед ліфтом</w:t>
      </w:r>
      <w:bookmarkEnd w:id="77"/>
    </w:p>
    <w:p w14:paraId="2ACC1973" w14:textId="3E9E4CE2"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 xml:space="preserve">8.6.4.1 </w:t>
      </w:r>
      <w:r w:rsidRPr="00541766">
        <w:rPr>
          <w:rFonts w:ascii="Arial" w:hAnsi="Arial" w:cs="Arial"/>
          <w:lang w:val="ru-RU"/>
        </w:rPr>
        <w:t>Перед дверима ліфта:</w:t>
      </w:r>
    </w:p>
    <w:p w14:paraId="72F9163C" w14:textId="272C110D" w:rsidR="00985D0C" w:rsidRPr="00541766" w:rsidRDefault="002324E4"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має бути забезпечено достатній простір для маневрування (прямокутник з розмірами не менше ніж 1500 мм (ширина) х 1500 мм (глибина);</w:t>
      </w:r>
    </w:p>
    <w:p w14:paraId="46FF26D1" w14:textId="365C3768" w:rsidR="00985D0C" w:rsidRPr="00541766" w:rsidRDefault="002324E4" w:rsidP="00D57264">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має бути забезпечено інформаційні пристрої, що візуально та акустично</w:t>
      </w:r>
      <w:r w:rsidR="00D57264">
        <w:rPr>
          <w:rFonts w:ascii="Arial" w:hAnsi="Arial" w:cs="Arial"/>
          <w:lang w:val="ru-RU"/>
        </w:rPr>
        <w:t xml:space="preserve"> </w:t>
      </w:r>
      <w:r w:rsidR="00985D0C" w:rsidRPr="00541766">
        <w:rPr>
          <w:rFonts w:ascii="Arial" w:hAnsi="Arial" w:cs="Arial"/>
          <w:lang w:val="ru-RU"/>
        </w:rPr>
        <w:t xml:space="preserve">інформують пасажирів щодо прибуття кабіни та напрямку її руху відповідно до 5.4.2.4 </w:t>
      </w:r>
      <w:hyperlink r:id="rId356" w:history="1">
        <w:r w:rsidR="00985D0C" w:rsidRPr="000672B9">
          <w:rPr>
            <w:rStyle w:val="a8"/>
            <w:rFonts w:ascii="Arial" w:hAnsi="Arial" w:cs="Arial"/>
            <w:lang w:val="ru-RU"/>
          </w:rPr>
          <w:t xml:space="preserve">ДСТУ </w:t>
        </w:r>
        <w:r w:rsidR="00985D0C" w:rsidRPr="000672B9">
          <w:rPr>
            <w:rStyle w:val="a8"/>
            <w:rFonts w:ascii="Arial" w:hAnsi="Arial" w:cs="Arial"/>
          </w:rPr>
          <w:t>EN</w:t>
        </w:r>
        <w:r w:rsidR="00985D0C" w:rsidRPr="000672B9">
          <w:rPr>
            <w:rStyle w:val="a8"/>
            <w:rFonts w:ascii="Arial" w:hAnsi="Arial" w:cs="Arial"/>
            <w:lang w:val="ru-RU"/>
          </w:rPr>
          <w:t xml:space="preserve"> 81-70</w:t>
        </w:r>
      </w:hyperlink>
      <w:r w:rsidR="00985D0C" w:rsidRPr="00541766">
        <w:rPr>
          <w:rFonts w:ascii="Arial" w:hAnsi="Arial" w:cs="Arial"/>
          <w:lang w:val="ru-RU"/>
        </w:rPr>
        <w:t>.</w:t>
      </w:r>
    </w:p>
    <w:p w14:paraId="45810946" w14:textId="5FFC4C94"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Якщо двері ліфта не контрастують зі стінами, контур дверей ліфта слід позначити кольором, що контрастує з кольором стіни/дверей ліфта (оптимально жовтим кольором)</w:t>
      </w:r>
      <w:r w:rsidR="00D67A0D">
        <w:rPr>
          <w:rFonts w:ascii="Arial" w:hAnsi="Arial" w:cs="Arial"/>
          <w:lang w:val="ru-RU"/>
        </w:rPr>
        <w:t>.</w:t>
      </w:r>
    </w:p>
    <w:p w14:paraId="024DAB1C" w14:textId="5945447B"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Кнопки виклику ліфта розташовують відповідно до 5.4.2 </w:t>
      </w:r>
      <w:hyperlink r:id="rId357"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81-70</w:t>
        </w:r>
      </w:hyperlink>
      <w:r w:rsidRPr="00541766">
        <w:rPr>
          <w:rFonts w:ascii="Arial" w:hAnsi="Arial" w:cs="Arial"/>
          <w:lang w:val="ru-RU"/>
        </w:rPr>
        <w:t>, обов’язково з одного боку від дверей ліфта (рекомендовано праворуч).</w:t>
      </w:r>
    </w:p>
    <w:p w14:paraId="78A9FB21" w14:textId="77777777"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Панель керування має відрізнятися за кольором від стіни (можна використовувати, наприклад, жовту окантовку панелі). </w:t>
      </w:r>
    </w:p>
    <w:p w14:paraId="2C141668" w14:textId="714834EE"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Номери поверхів на стінах навпроти виходу з ліфта мають бути великими (висота символів не менше</w:t>
      </w:r>
      <w:r w:rsidR="00D67A0D">
        <w:rPr>
          <w:rFonts w:ascii="Arial" w:hAnsi="Arial" w:cs="Arial"/>
          <w:lang w:val="ru-RU"/>
        </w:rPr>
        <w:t xml:space="preserve"> ніж</w:t>
      </w:r>
      <w:r w:rsidRPr="00541766">
        <w:rPr>
          <w:rFonts w:ascii="Arial" w:hAnsi="Arial" w:cs="Arial"/>
          <w:lang w:val="ru-RU"/>
        </w:rPr>
        <w:t xml:space="preserve"> 100 мм) і контрастними.</w:t>
      </w:r>
    </w:p>
    <w:p w14:paraId="19AC501A" w14:textId="786060F0"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Мінімальний рівень освітленості на порозі ліфта та в кабіні має бути не менше ніж 100 люкс</w:t>
      </w:r>
      <w:r w:rsidR="00B57E0E">
        <w:rPr>
          <w:rFonts w:ascii="Arial" w:hAnsi="Arial" w:cs="Arial"/>
          <w:lang w:val="ru-RU"/>
        </w:rPr>
        <w:t>ів</w:t>
      </w:r>
      <w:r w:rsidRPr="00541766">
        <w:rPr>
          <w:rFonts w:ascii="Arial" w:hAnsi="Arial" w:cs="Arial"/>
          <w:lang w:val="ru-RU"/>
        </w:rPr>
        <w:t>, без відблисків на глянцевих поверхнях.</w:t>
      </w:r>
    </w:p>
    <w:p w14:paraId="0289B164" w14:textId="77777777" w:rsidR="00985D0C" w:rsidRPr="000672B9" w:rsidRDefault="00985D0C" w:rsidP="000672B9">
      <w:pPr>
        <w:pStyle w:val="3"/>
        <w:ind w:firstLine="709"/>
        <w:rPr>
          <w:rFonts w:ascii="Arial" w:hAnsi="Arial" w:cs="Arial"/>
          <w:b/>
          <w:bCs/>
          <w:sz w:val="22"/>
          <w:szCs w:val="22"/>
          <w:lang w:val="ru-RU"/>
        </w:rPr>
      </w:pPr>
      <w:bookmarkStart w:id="78" w:name="_Toc234619663"/>
      <w:r w:rsidRPr="000672B9">
        <w:rPr>
          <w:rFonts w:ascii="Arial" w:hAnsi="Arial" w:cs="Arial"/>
          <w:b/>
          <w:bCs/>
          <w:color w:val="auto"/>
          <w:sz w:val="22"/>
          <w:szCs w:val="22"/>
          <w:lang w:val="ru-RU"/>
        </w:rPr>
        <w:t>8.6.5 Контроль доступу</w:t>
      </w:r>
      <w:bookmarkEnd w:id="78"/>
      <w:r w:rsidRPr="000672B9">
        <w:rPr>
          <w:rFonts w:ascii="Arial" w:hAnsi="Arial" w:cs="Arial"/>
          <w:b/>
          <w:bCs/>
          <w:sz w:val="22"/>
          <w:szCs w:val="22"/>
          <w:lang w:val="ru-RU"/>
        </w:rPr>
        <w:tab/>
      </w:r>
    </w:p>
    <w:p w14:paraId="776708CA" w14:textId="77777777"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 xml:space="preserve">8.6.5.1 </w:t>
      </w:r>
      <w:r w:rsidRPr="00541766">
        <w:rPr>
          <w:rFonts w:ascii="Arial" w:hAnsi="Arial" w:cs="Arial"/>
          <w:lang w:val="ru-RU"/>
        </w:rPr>
        <w:t>В яслах, дитячих садках та спеціальних дитячих садках ліфти можуть бути обладнані системами обмеженого доступу (наприклад, електронними ключами або картками персоналу) для запобігання неконтрольованому використанню ліфта дітьми без нагляду дорослих.</w:t>
      </w:r>
    </w:p>
    <w:p w14:paraId="46C927D1" w14:textId="77777777" w:rsidR="00985D0C" w:rsidRPr="000672B9" w:rsidRDefault="00985D0C" w:rsidP="000672B9">
      <w:pPr>
        <w:pStyle w:val="3"/>
        <w:ind w:firstLine="709"/>
        <w:rPr>
          <w:rFonts w:ascii="Arial" w:hAnsi="Arial" w:cs="Arial"/>
          <w:b/>
          <w:bCs/>
          <w:color w:val="auto"/>
          <w:sz w:val="22"/>
          <w:szCs w:val="22"/>
          <w:lang w:val="ru-RU"/>
        </w:rPr>
      </w:pPr>
      <w:bookmarkStart w:id="79" w:name="_Toc234619664"/>
      <w:r w:rsidRPr="000672B9">
        <w:rPr>
          <w:rFonts w:ascii="Arial" w:hAnsi="Arial" w:cs="Arial"/>
          <w:b/>
          <w:bCs/>
          <w:color w:val="auto"/>
          <w:sz w:val="22"/>
          <w:szCs w:val="22"/>
          <w:lang w:val="ru-RU"/>
        </w:rPr>
        <w:t>8.6.6 Вертикальні та похилі підіймальні платформи</w:t>
      </w:r>
      <w:bookmarkEnd w:id="79"/>
    </w:p>
    <w:p w14:paraId="2E096634" w14:textId="6D12C266"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b/>
          <w:bCs/>
          <w:lang w:val="ru-RU"/>
        </w:rPr>
        <w:t>8.6.6.1</w:t>
      </w:r>
      <w:r w:rsidRPr="00541766">
        <w:rPr>
          <w:rFonts w:ascii="Arial" w:hAnsi="Arial" w:cs="Arial"/>
          <w:lang w:val="ru-RU"/>
        </w:rPr>
        <w:t xml:space="preserve"> Розмір вертикальної платформи: мінімум 900 мм </w:t>
      </w:r>
      <w:r w:rsidR="00D57264" w:rsidRPr="00541766">
        <w:rPr>
          <w:rFonts w:ascii="Arial" w:hAnsi="Arial" w:cs="Arial"/>
          <w:lang w:val="ru-RU"/>
        </w:rPr>
        <w:t>×</w:t>
      </w:r>
      <w:r w:rsidRPr="00541766">
        <w:rPr>
          <w:rFonts w:ascii="Arial" w:hAnsi="Arial" w:cs="Arial"/>
          <w:lang w:val="ru-RU"/>
        </w:rPr>
        <w:t xml:space="preserve"> 1400 мм</w:t>
      </w:r>
      <w:r w:rsidR="00D67A0D">
        <w:rPr>
          <w:rFonts w:ascii="Arial" w:hAnsi="Arial" w:cs="Arial"/>
          <w:lang w:val="ru-RU"/>
        </w:rPr>
        <w:t>.</w:t>
      </w:r>
    </w:p>
    <w:p w14:paraId="39A2943C" w14:textId="0697B01C"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Рекоменд</w:t>
      </w:r>
      <w:r w:rsidR="00D67A0D">
        <w:rPr>
          <w:rFonts w:ascii="Arial" w:hAnsi="Arial" w:cs="Arial"/>
          <w:lang w:val="ru-RU"/>
        </w:rPr>
        <w:t xml:space="preserve">ований </w:t>
      </w:r>
      <w:r w:rsidRPr="00541766">
        <w:rPr>
          <w:rFonts w:ascii="Arial" w:hAnsi="Arial" w:cs="Arial"/>
          <w:lang w:val="ru-RU"/>
        </w:rPr>
        <w:t xml:space="preserve">розмір 1100 мм </w:t>
      </w:r>
      <w:r w:rsidR="00D57264" w:rsidRPr="00541766">
        <w:rPr>
          <w:rFonts w:ascii="Arial" w:hAnsi="Arial" w:cs="Arial"/>
          <w:lang w:val="ru-RU"/>
        </w:rPr>
        <w:t>×</w:t>
      </w:r>
      <w:r w:rsidRPr="00541766">
        <w:rPr>
          <w:rFonts w:ascii="Arial" w:hAnsi="Arial" w:cs="Arial"/>
          <w:lang w:val="ru-RU"/>
        </w:rPr>
        <w:t xml:space="preserve"> 1400 мм, що дозволяє вільне транспортування вихованця на електричному візку із супроводжуючою особою.</w:t>
      </w:r>
    </w:p>
    <w:p w14:paraId="2D1D963E" w14:textId="5EF171B5"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Розмір похилої платформи: рекомендований мінімальний розмір платформи складає 700</w:t>
      </w:r>
      <w:r w:rsidR="00D57264" w:rsidRPr="00D57264">
        <w:rPr>
          <w:rFonts w:ascii="Arial" w:hAnsi="Arial" w:cs="Arial"/>
          <w:lang w:val="ru-RU"/>
        </w:rPr>
        <w:t xml:space="preserve"> </w:t>
      </w:r>
      <w:r w:rsidR="00D57264" w:rsidRPr="00541766">
        <w:rPr>
          <w:rFonts w:ascii="Arial" w:hAnsi="Arial" w:cs="Arial"/>
          <w:lang w:val="ru-RU"/>
        </w:rPr>
        <w:t>мм</w:t>
      </w:r>
      <w:r w:rsidRPr="00541766">
        <w:rPr>
          <w:rFonts w:ascii="Arial" w:hAnsi="Arial" w:cs="Arial"/>
          <w:lang w:val="ru-RU"/>
        </w:rPr>
        <w:t xml:space="preserve"> × 900</w:t>
      </w:r>
      <w:r w:rsidR="00B57E0E">
        <w:rPr>
          <w:rFonts w:ascii="Arial" w:hAnsi="Arial" w:cs="Arial"/>
          <w:lang w:val="ru-RU"/>
        </w:rPr>
        <w:t xml:space="preserve"> </w:t>
      </w:r>
      <w:r w:rsidRPr="00541766">
        <w:rPr>
          <w:rFonts w:ascii="Arial" w:hAnsi="Arial" w:cs="Arial"/>
          <w:lang w:val="ru-RU"/>
        </w:rPr>
        <w:t xml:space="preserve">мм або 750 </w:t>
      </w:r>
      <w:r w:rsidR="00D57264" w:rsidRPr="00541766">
        <w:rPr>
          <w:rFonts w:ascii="Arial" w:hAnsi="Arial" w:cs="Arial"/>
          <w:lang w:val="ru-RU"/>
        </w:rPr>
        <w:t xml:space="preserve">мм </w:t>
      </w:r>
      <w:r w:rsidRPr="00541766">
        <w:rPr>
          <w:rFonts w:ascii="Arial" w:hAnsi="Arial" w:cs="Arial"/>
          <w:lang w:val="ru-RU"/>
        </w:rPr>
        <w:t>× 1000</w:t>
      </w:r>
      <w:r w:rsidR="00B57E0E">
        <w:rPr>
          <w:rFonts w:ascii="Arial" w:hAnsi="Arial" w:cs="Arial"/>
          <w:lang w:val="ru-RU"/>
        </w:rPr>
        <w:t xml:space="preserve"> </w:t>
      </w:r>
      <w:r w:rsidRPr="00541766">
        <w:rPr>
          <w:rFonts w:ascii="Arial" w:hAnsi="Arial" w:cs="Arial"/>
          <w:lang w:val="ru-RU"/>
        </w:rPr>
        <w:t>мм залежно від розміру та типу крісла колісного.</w:t>
      </w:r>
    </w:p>
    <w:p w14:paraId="63199732" w14:textId="42410797" w:rsidR="00985D0C" w:rsidRPr="00D57264" w:rsidRDefault="00912977" w:rsidP="00912977">
      <w:pPr>
        <w:pStyle w:val="a5"/>
        <w:spacing w:after="0" w:line="295" w:lineRule="auto"/>
        <w:ind w:left="1428" w:hanging="719"/>
        <w:jc w:val="both"/>
        <w:rPr>
          <w:rFonts w:ascii="Arial" w:hAnsi="Arial" w:cs="Arial"/>
        </w:rPr>
      </w:pPr>
      <w:r w:rsidRPr="00541766">
        <w:rPr>
          <w:rFonts w:ascii="Arial" w:hAnsi="Arial" w:cs="Arial"/>
          <w:b/>
          <w:bCs/>
          <w:lang w:val="ru-RU"/>
        </w:rPr>
        <w:t>8.6.6.</w:t>
      </w:r>
      <w:r>
        <w:rPr>
          <w:rFonts w:ascii="Arial" w:hAnsi="Arial" w:cs="Arial"/>
          <w:b/>
          <w:bCs/>
          <w:lang w:val="ru-RU"/>
        </w:rPr>
        <w:t>2</w:t>
      </w:r>
      <w:r w:rsidRPr="00541766">
        <w:rPr>
          <w:rFonts w:ascii="Arial" w:hAnsi="Arial" w:cs="Arial"/>
          <w:lang w:val="ru-RU"/>
        </w:rPr>
        <w:t xml:space="preserve"> </w:t>
      </w:r>
      <w:r w:rsidR="00985D0C" w:rsidRPr="00D57264">
        <w:rPr>
          <w:rFonts w:ascii="Arial" w:hAnsi="Arial" w:cs="Arial"/>
        </w:rPr>
        <w:t>Вантажопідіймальність:</w:t>
      </w:r>
    </w:p>
    <w:p w14:paraId="67CA4EB9" w14:textId="73F8D3BC" w:rsidR="00985D0C" w:rsidRPr="00541766" w:rsidRDefault="00D57264" w:rsidP="00DE01C7">
      <w:pPr>
        <w:pStyle w:val="a5"/>
        <w:spacing w:after="0" w:line="295" w:lineRule="auto"/>
        <w:ind w:left="0" w:firstLine="709"/>
        <w:jc w:val="both"/>
        <w:rPr>
          <w:rFonts w:ascii="Arial" w:hAnsi="Arial" w:cs="Arial"/>
          <w:lang w:val="ru-RU"/>
        </w:rPr>
      </w:pPr>
      <w:r>
        <w:rPr>
          <w:rFonts w:ascii="Arial" w:eastAsia="Calibri" w:hAnsi="Arial" w:cs="Arial"/>
          <w:color w:val="000000" w:themeColor="text1"/>
        </w:rPr>
        <w:t xml:space="preserve">— </w:t>
      </w:r>
      <w:r w:rsidR="00985D0C" w:rsidRPr="00541766">
        <w:rPr>
          <w:rFonts w:ascii="Arial" w:hAnsi="Arial" w:cs="Arial"/>
          <w:lang w:val="ru-RU"/>
        </w:rPr>
        <w:t xml:space="preserve">для вертикального підіймача </w:t>
      </w:r>
      <w:r w:rsidR="00D67A0D">
        <w:rPr>
          <w:rFonts w:ascii="Arial" w:hAnsi="Arial" w:cs="Arial"/>
          <w:lang w:val="ru-RU"/>
        </w:rPr>
        <w:t>—</w:t>
      </w:r>
      <w:r w:rsidR="00985D0C" w:rsidRPr="00541766">
        <w:rPr>
          <w:rFonts w:ascii="Arial" w:hAnsi="Arial" w:cs="Arial"/>
          <w:lang w:val="ru-RU"/>
        </w:rPr>
        <w:t xml:space="preserve"> мінімум 300 кг (зазвичай встановлюють пристрої вантажопідіймальністю до 400 кг)</w:t>
      </w:r>
      <w:r w:rsidR="00FE6302">
        <w:rPr>
          <w:rFonts w:ascii="Arial" w:hAnsi="Arial" w:cs="Arial"/>
          <w:lang w:val="ru-RU"/>
        </w:rPr>
        <w:t>;</w:t>
      </w:r>
    </w:p>
    <w:p w14:paraId="573B0F2F" w14:textId="2BDFD0E1" w:rsidR="00985D0C" w:rsidRPr="00541766" w:rsidRDefault="00D57264" w:rsidP="00D57264">
      <w:pPr>
        <w:pStyle w:val="a5"/>
        <w:spacing w:after="0" w:line="295" w:lineRule="auto"/>
        <w:ind w:left="709"/>
        <w:jc w:val="both"/>
        <w:rPr>
          <w:rFonts w:ascii="Arial" w:hAnsi="Arial" w:cs="Arial"/>
          <w:lang w:val="ru-RU"/>
        </w:rPr>
      </w:pPr>
      <w:r>
        <w:rPr>
          <w:rFonts w:ascii="Arial" w:eastAsia="Calibri" w:hAnsi="Arial" w:cs="Arial"/>
          <w:color w:val="000000" w:themeColor="text1"/>
        </w:rPr>
        <w:lastRenderedPageBreak/>
        <w:t xml:space="preserve">— </w:t>
      </w:r>
      <w:r w:rsidR="00985D0C" w:rsidRPr="00541766">
        <w:rPr>
          <w:rFonts w:ascii="Arial" w:hAnsi="Arial" w:cs="Arial"/>
          <w:lang w:val="ru-RU"/>
        </w:rPr>
        <w:t xml:space="preserve">для похилого підіймача </w:t>
      </w:r>
      <w:r w:rsidR="00D67A0D">
        <w:rPr>
          <w:rFonts w:ascii="Arial" w:hAnsi="Arial" w:cs="Arial"/>
          <w:lang w:val="ru-RU"/>
        </w:rPr>
        <w:t>—</w:t>
      </w:r>
      <w:r w:rsidR="00985D0C" w:rsidRPr="00541766">
        <w:rPr>
          <w:rFonts w:ascii="Arial" w:hAnsi="Arial" w:cs="Arial"/>
          <w:lang w:val="ru-RU"/>
        </w:rPr>
        <w:t xml:space="preserve"> від 150 кг до 350 кг</w:t>
      </w:r>
      <w:r w:rsidR="00D67A0D">
        <w:rPr>
          <w:rFonts w:ascii="Arial" w:hAnsi="Arial" w:cs="Arial"/>
          <w:lang w:val="ru-RU"/>
        </w:rPr>
        <w:t>.</w:t>
      </w:r>
    </w:p>
    <w:p w14:paraId="0FC26135" w14:textId="0F23A0D7"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 Якщо висота підіймання перевищує 600 мм, для платформи обов’язково має бути забезпечено захисну огорожу або шахту.</w:t>
      </w:r>
    </w:p>
    <w:p w14:paraId="2F17EDA5" w14:textId="77777777" w:rsidR="00985D0C" w:rsidRPr="00541766" w:rsidRDefault="00985D0C" w:rsidP="00985D0C">
      <w:pPr>
        <w:spacing w:after="0" w:line="295" w:lineRule="auto"/>
        <w:ind w:firstLine="709"/>
        <w:jc w:val="both"/>
        <w:rPr>
          <w:rFonts w:ascii="Arial" w:hAnsi="Arial" w:cs="Arial"/>
          <w:b/>
          <w:bCs/>
          <w:lang w:val="ru-RU"/>
        </w:rPr>
      </w:pPr>
      <w:r w:rsidRPr="00541766">
        <w:rPr>
          <w:rFonts w:ascii="Arial" w:hAnsi="Arial" w:cs="Arial"/>
          <w:b/>
          <w:bCs/>
          <w:lang w:val="ru-RU"/>
        </w:rPr>
        <w:t>8.6.6.3</w:t>
      </w:r>
      <w:r w:rsidRPr="00541766">
        <w:rPr>
          <w:rFonts w:ascii="Arial" w:hAnsi="Arial" w:cs="Arial"/>
          <w:lang w:val="ru-RU"/>
        </w:rPr>
        <w:t xml:space="preserve"> У разі встановлення</w:t>
      </w:r>
      <w:r w:rsidRPr="00541766">
        <w:rPr>
          <w:rFonts w:ascii="Arial" w:hAnsi="Arial" w:cs="Arial"/>
          <w:b/>
          <w:bCs/>
          <w:lang w:val="ru-RU"/>
        </w:rPr>
        <w:t xml:space="preserve"> </w:t>
      </w:r>
      <w:r w:rsidRPr="00541766">
        <w:rPr>
          <w:rFonts w:ascii="Arial" w:hAnsi="Arial" w:cs="Arial"/>
          <w:lang w:val="ru-RU"/>
        </w:rPr>
        <w:t>вертикальних та похилих підіймальних платформ має бути забезпечено:</w:t>
      </w:r>
      <w:r w:rsidRPr="00541766">
        <w:rPr>
          <w:rFonts w:ascii="Arial" w:hAnsi="Arial" w:cs="Arial"/>
          <w:b/>
          <w:bCs/>
          <w:lang w:val="ru-RU"/>
        </w:rPr>
        <w:t xml:space="preserve"> </w:t>
      </w:r>
    </w:p>
    <w:p w14:paraId="4404A00B" w14:textId="6FA428D5"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а) </w:t>
      </w:r>
      <w:r w:rsidRPr="00541766">
        <w:rPr>
          <w:rFonts w:ascii="Arial" w:hAnsi="Arial" w:cs="Arial"/>
          <w:b/>
          <w:bCs/>
          <w:lang w:val="ru-RU"/>
        </w:rPr>
        <w:t>режим безперервного натискання</w:t>
      </w:r>
      <w:r w:rsidRPr="00541766">
        <w:rPr>
          <w:rFonts w:ascii="Arial" w:hAnsi="Arial" w:cs="Arial"/>
          <w:lang w:val="ru-RU"/>
        </w:rPr>
        <w:t xml:space="preserve"> відповідно до 5.5.14 </w:t>
      </w:r>
      <w:hyperlink r:id="rId358"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81-40</w:t>
        </w:r>
      </w:hyperlink>
      <w:r w:rsidRPr="00541766">
        <w:rPr>
          <w:rFonts w:ascii="Arial" w:hAnsi="Arial" w:cs="Arial"/>
          <w:lang w:val="ru-RU"/>
        </w:rPr>
        <w:t xml:space="preserve">, 5.5.15 </w:t>
      </w:r>
      <w:hyperlink r:id="rId359"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81-41</w:t>
        </w:r>
      </w:hyperlink>
      <w:r w:rsidR="00D67A0D">
        <w:rPr>
          <w:rStyle w:val="a8"/>
          <w:rFonts w:ascii="Arial" w:hAnsi="Arial" w:cs="Arial"/>
          <w:lang w:val="ru-RU"/>
        </w:rPr>
        <w:t>;</w:t>
      </w:r>
    </w:p>
    <w:p w14:paraId="007C9C51" w14:textId="1C0E291B"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б) </w:t>
      </w:r>
      <w:r w:rsidRPr="00541766">
        <w:rPr>
          <w:rFonts w:ascii="Arial" w:hAnsi="Arial" w:cs="Arial"/>
          <w:b/>
          <w:bCs/>
          <w:lang w:val="ru-RU"/>
        </w:rPr>
        <w:t>захисні краї</w:t>
      </w:r>
      <w:r w:rsidRPr="00541766">
        <w:rPr>
          <w:rFonts w:ascii="Arial" w:hAnsi="Arial" w:cs="Arial"/>
          <w:lang w:val="ru-RU"/>
        </w:rPr>
        <w:t xml:space="preserve"> відповідно до 5.6.2.5</w:t>
      </w:r>
      <w:r w:rsidR="00B57E0E">
        <w:rPr>
          <w:rFonts w:ascii="Arial" w:hAnsi="Arial" w:cs="Arial"/>
          <w:lang w:val="ru-RU"/>
        </w:rPr>
        <w:t xml:space="preserve"> та </w:t>
      </w:r>
      <w:r w:rsidRPr="00541766">
        <w:rPr>
          <w:rFonts w:ascii="Arial" w:hAnsi="Arial" w:cs="Arial"/>
          <w:lang w:val="ru-RU"/>
        </w:rPr>
        <w:t xml:space="preserve">5.5.14 </w:t>
      </w:r>
      <w:hyperlink r:id="rId360" w:history="1">
        <w:r w:rsidRPr="00EA666B">
          <w:rPr>
            <w:rStyle w:val="a8"/>
            <w:rFonts w:ascii="Arial" w:hAnsi="Arial" w:cs="Arial"/>
            <w:lang w:val="ru-RU"/>
          </w:rPr>
          <w:t xml:space="preserve">ДСТУ </w:t>
        </w:r>
        <w:r w:rsidRPr="00EA666B">
          <w:rPr>
            <w:rStyle w:val="a8"/>
            <w:rFonts w:ascii="Arial" w:hAnsi="Arial" w:cs="Arial"/>
          </w:rPr>
          <w:t>EN</w:t>
        </w:r>
        <w:r w:rsidRPr="00EA666B">
          <w:rPr>
            <w:rStyle w:val="a8"/>
            <w:rFonts w:ascii="Arial" w:hAnsi="Arial" w:cs="Arial"/>
            <w:lang w:val="ru-RU"/>
          </w:rPr>
          <w:t xml:space="preserve"> 81-40</w:t>
        </w:r>
      </w:hyperlink>
      <w:r w:rsidRPr="00541766">
        <w:rPr>
          <w:rFonts w:ascii="Arial" w:hAnsi="Arial" w:cs="Arial"/>
          <w:lang w:val="ru-RU"/>
        </w:rPr>
        <w:t xml:space="preserve">, 5.9.2 </w:t>
      </w:r>
      <w:hyperlink r:id="rId361" w:history="1">
        <w:r w:rsidRPr="000672B9">
          <w:rPr>
            <w:rStyle w:val="a8"/>
            <w:rFonts w:ascii="Arial" w:hAnsi="Arial" w:cs="Arial"/>
            <w:lang w:val="ru-RU"/>
          </w:rPr>
          <w:t xml:space="preserve">ДСТУ </w:t>
        </w:r>
        <w:r w:rsidRPr="000672B9">
          <w:rPr>
            <w:rStyle w:val="a8"/>
            <w:rFonts w:ascii="Arial" w:hAnsi="Arial" w:cs="Arial"/>
          </w:rPr>
          <w:t>EN</w:t>
        </w:r>
        <w:r w:rsidRPr="000672B9">
          <w:rPr>
            <w:rStyle w:val="a8"/>
            <w:rFonts w:ascii="Arial" w:hAnsi="Arial" w:cs="Arial"/>
            <w:lang w:val="ru-RU"/>
          </w:rPr>
          <w:t xml:space="preserve"> 81-41</w:t>
        </w:r>
      </w:hyperlink>
      <w:r w:rsidR="00D67A0D">
        <w:rPr>
          <w:rStyle w:val="a8"/>
          <w:rFonts w:ascii="Arial" w:hAnsi="Arial" w:cs="Arial"/>
          <w:lang w:val="ru-RU"/>
        </w:rPr>
        <w:t>;</w:t>
      </w:r>
    </w:p>
    <w:p w14:paraId="47858C7E" w14:textId="77777777" w:rsidR="00985D0C" w:rsidRPr="00541766" w:rsidRDefault="00985D0C" w:rsidP="00985D0C">
      <w:pPr>
        <w:spacing w:after="0" w:line="295" w:lineRule="auto"/>
        <w:ind w:firstLine="709"/>
        <w:jc w:val="both"/>
        <w:rPr>
          <w:rFonts w:ascii="Arial" w:hAnsi="Arial" w:cs="Arial"/>
          <w:lang w:val="ru-RU"/>
        </w:rPr>
      </w:pPr>
      <w:r w:rsidRPr="00DE01C7">
        <w:rPr>
          <w:rFonts w:ascii="Arial" w:hAnsi="Arial" w:cs="Arial"/>
          <w:iCs/>
          <w:lang w:val="ru-RU"/>
        </w:rPr>
        <w:t>в)</w:t>
      </w:r>
      <w:r w:rsidRPr="00DE01C7">
        <w:rPr>
          <w:rFonts w:ascii="Arial" w:hAnsi="Arial" w:cs="Arial"/>
          <w:b/>
          <w:bCs/>
          <w:iCs/>
          <w:lang w:val="ru-RU"/>
        </w:rPr>
        <w:t xml:space="preserve"> аварійний спуск:</w:t>
      </w:r>
      <w:r w:rsidRPr="00DE01C7">
        <w:rPr>
          <w:rFonts w:ascii="Arial" w:hAnsi="Arial" w:cs="Arial"/>
          <w:iCs/>
          <w:lang w:val="ru-RU"/>
        </w:rPr>
        <w:t xml:space="preserve"> пристрій повинен бути оснащений акумуляторами, що забезпечують</w:t>
      </w:r>
      <w:r w:rsidRPr="00814A2E">
        <w:rPr>
          <w:rFonts w:ascii="Arial" w:hAnsi="Arial" w:cs="Arial"/>
          <w:iCs/>
          <w:lang w:val="ru-RU"/>
        </w:rPr>
        <w:t xml:space="preserve"> безпечний</w:t>
      </w:r>
      <w:r w:rsidRPr="00541766">
        <w:rPr>
          <w:rFonts w:ascii="Arial" w:hAnsi="Arial" w:cs="Arial"/>
          <w:lang w:val="ru-RU"/>
        </w:rPr>
        <w:t xml:space="preserve"> спуск на найнижчий рівень та відчинення дверей у разі вимкнення електропостачання в будівлі;</w:t>
      </w:r>
    </w:p>
    <w:p w14:paraId="696B9909" w14:textId="664BBA50"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г)</w:t>
      </w:r>
      <w:r w:rsidRPr="00541766">
        <w:rPr>
          <w:rFonts w:ascii="Arial" w:hAnsi="Arial" w:cs="Arial"/>
          <w:b/>
          <w:bCs/>
          <w:lang w:val="ru-RU"/>
        </w:rPr>
        <w:t xml:space="preserve"> обов'язкове встановлення:</w:t>
      </w:r>
      <w:r w:rsidRPr="00541766">
        <w:rPr>
          <w:rFonts w:ascii="Arial" w:hAnsi="Arial" w:cs="Arial"/>
          <w:lang w:val="ru-RU"/>
        </w:rPr>
        <w:t xml:space="preserve"> для вертикальних підіймачів повного огородження шахти (скло або глухі стіни) для унеможливлення доступу вихованців до рухомих частин; для похилого підіймача огородження між напрямними для унеможливлення доступу вихованців до рухомих частин;</w:t>
      </w:r>
    </w:p>
    <w:p w14:paraId="5FDADCB6" w14:textId="0237702C"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 xml:space="preserve">д) </w:t>
      </w:r>
      <w:r w:rsidRPr="00541766">
        <w:rPr>
          <w:rFonts w:ascii="Arial" w:hAnsi="Arial" w:cs="Arial"/>
          <w:b/>
          <w:bCs/>
          <w:lang w:val="ru-RU"/>
        </w:rPr>
        <w:t>нагляд за використанням:</w:t>
      </w:r>
      <w:r w:rsidRPr="00541766">
        <w:rPr>
          <w:rFonts w:ascii="Arial" w:hAnsi="Arial" w:cs="Arial"/>
          <w:lang w:val="ru-RU"/>
        </w:rPr>
        <w:t xml:space="preserve"> для запобігання нещасним випадкам ці пристрої повинні замикатися на ключ або мати цифрове блокування, доступ до якого мають лише персонал або батьки</w:t>
      </w:r>
      <w:r w:rsidR="00BD6934">
        <w:rPr>
          <w:rFonts w:ascii="Arial" w:hAnsi="Arial" w:cs="Arial"/>
          <w:lang w:val="ru-RU"/>
        </w:rPr>
        <w:t>.</w:t>
      </w:r>
    </w:p>
    <w:p w14:paraId="6A522847" w14:textId="77777777" w:rsidR="00985D0C" w:rsidRPr="00541766" w:rsidRDefault="00985D0C" w:rsidP="00985D0C">
      <w:pPr>
        <w:spacing w:after="0" w:line="295" w:lineRule="auto"/>
        <w:ind w:firstLine="709"/>
        <w:jc w:val="both"/>
        <w:rPr>
          <w:rFonts w:ascii="Arial" w:hAnsi="Arial" w:cs="Arial"/>
          <w:lang w:val="ru-RU"/>
        </w:rPr>
      </w:pPr>
      <w:r w:rsidRPr="00541766">
        <w:rPr>
          <w:rFonts w:ascii="Arial" w:hAnsi="Arial" w:cs="Arial"/>
          <w:lang w:val="ru-RU"/>
        </w:rPr>
        <w:t>Для запобігання небезпечним ситуаціям:</w:t>
      </w:r>
    </w:p>
    <w:p w14:paraId="6CE016CA" w14:textId="24E7A0D0" w:rsidR="00985D0C" w:rsidRPr="00541766" w:rsidRDefault="00980295"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похилі підіймачі в стані спокою повинні автоматично складатися, щоб не обмежувати нормативну ширину евакуаційного шляху на сходах;</w:t>
      </w:r>
    </w:p>
    <w:p w14:paraId="6BD72BE8" w14:textId="5D7790EA" w:rsidR="00985D0C" w:rsidRDefault="00980295" w:rsidP="00985D0C">
      <w:pPr>
        <w:spacing w:after="0" w:line="295" w:lineRule="auto"/>
        <w:ind w:firstLine="709"/>
        <w:jc w:val="both"/>
        <w:rPr>
          <w:rFonts w:ascii="Arial" w:hAnsi="Arial" w:cs="Arial"/>
          <w:lang w:val="ru-RU"/>
        </w:rPr>
      </w:pPr>
      <w:r>
        <w:rPr>
          <w:rFonts w:ascii="Arial" w:eastAsia="Calibri" w:hAnsi="Arial" w:cs="Arial"/>
          <w:color w:val="000000" w:themeColor="text1"/>
        </w:rPr>
        <w:t>—</w:t>
      </w:r>
      <w:r w:rsidR="00985D0C" w:rsidRPr="00541766">
        <w:rPr>
          <w:rFonts w:ascii="Arial" w:hAnsi="Arial" w:cs="Arial"/>
          <w:lang w:val="ru-RU"/>
        </w:rPr>
        <w:t xml:space="preserve"> похилі підіймачі (вздовж сходів) не рекомендуються для використання в зонах інтенсивного руху вихованців через ризик травматизму. Перевага надається вертикальним платформам закритого типу.</w:t>
      </w:r>
    </w:p>
    <w:p w14:paraId="75948407" w14:textId="77777777" w:rsidR="004F2883" w:rsidRDefault="004F2883" w:rsidP="004F2883">
      <w:pPr>
        <w:keepNext/>
        <w:keepLines/>
        <w:spacing w:before="120" w:after="120" w:line="295" w:lineRule="auto"/>
        <w:ind w:firstLine="709"/>
        <w:jc w:val="both"/>
        <w:rPr>
          <w:rFonts w:ascii="Arial" w:eastAsiaTheme="majorEastAsia" w:hAnsi="Arial" w:cs="Arial"/>
          <w:b/>
          <w:color w:val="000000" w:themeColor="text1"/>
          <w:lang w:val="ru-RU"/>
        </w:rPr>
      </w:pPr>
      <w:r w:rsidRPr="003D27F0">
        <w:rPr>
          <w:rFonts w:ascii="Arial" w:eastAsiaTheme="majorEastAsia" w:hAnsi="Arial" w:cs="Arial"/>
          <w:b/>
          <w:color w:val="000000" w:themeColor="text1"/>
          <w:lang w:val="ru-RU"/>
        </w:rPr>
        <w:t>9 ПОЖЕЖНА БЕЗПЕКА</w:t>
      </w:r>
    </w:p>
    <w:p w14:paraId="0D549EBF" w14:textId="35863AC9" w:rsidR="00B12102" w:rsidRPr="004F2883" w:rsidRDefault="00B12102" w:rsidP="00B12102">
      <w:pPr>
        <w:spacing w:after="0" w:line="295" w:lineRule="auto"/>
        <w:ind w:firstLine="709"/>
        <w:jc w:val="both"/>
        <w:rPr>
          <w:rFonts w:ascii="Arial" w:hAnsi="Arial" w:cs="Arial"/>
          <w:color w:val="000000" w:themeColor="text1"/>
        </w:rPr>
      </w:pPr>
      <w:r w:rsidRPr="004F2883">
        <w:rPr>
          <w:rFonts w:ascii="Arial" w:hAnsi="Arial" w:cs="Arial"/>
          <w:b/>
          <w:color w:val="000000" w:themeColor="text1"/>
        </w:rPr>
        <w:t>9.1</w:t>
      </w:r>
      <w:r w:rsidRPr="004F2883">
        <w:rPr>
          <w:rFonts w:ascii="Arial" w:hAnsi="Arial" w:cs="Arial"/>
          <w:color w:val="000000" w:themeColor="text1"/>
        </w:rPr>
        <w:t xml:space="preserve"> Про</w:t>
      </w:r>
      <w:r w:rsidR="007E68DD">
        <w:rPr>
          <w:rFonts w:ascii="Arial" w:hAnsi="Arial" w:cs="Arial"/>
          <w:color w:val="000000" w:themeColor="text1"/>
        </w:rPr>
        <w:t>є</w:t>
      </w:r>
      <w:r w:rsidRPr="004F2883">
        <w:rPr>
          <w:rFonts w:ascii="Arial" w:hAnsi="Arial" w:cs="Arial"/>
          <w:color w:val="000000" w:themeColor="text1"/>
        </w:rPr>
        <w:t xml:space="preserve">ктування будівель закладів дошкільної освіти здійснюється з дотриманням вимог пожежної безпеки згідно з </w:t>
      </w:r>
      <w:hyperlink r:id="rId362" w:history="1">
        <w:r w:rsidRPr="004F2883">
          <w:rPr>
            <w:rStyle w:val="a8"/>
            <w:rFonts w:ascii="Arial" w:hAnsi="Arial" w:cs="Arial"/>
          </w:rPr>
          <w:t>ДБН Б.2.2-12</w:t>
        </w:r>
      </w:hyperlink>
      <w:r w:rsidRPr="004F2883">
        <w:rPr>
          <w:rFonts w:ascii="Arial" w:hAnsi="Arial" w:cs="Arial"/>
          <w:color w:val="000000" w:themeColor="text1"/>
        </w:rPr>
        <w:t xml:space="preserve">, </w:t>
      </w:r>
      <w:hyperlink r:id="rId363" w:history="1">
        <w:r w:rsidRPr="004F2883">
          <w:rPr>
            <w:rStyle w:val="a8"/>
            <w:rFonts w:ascii="Arial" w:hAnsi="Arial" w:cs="Arial"/>
          </w:rPr>
          <w:t>ДБН В.1.1-7</w:t>
        </w:r>
      </w:hyperlink>
      <w:r w:rsidRPr="004F2883">
        <w:rPr>
          <w:rFonts w:ascii="Arial" w:hAnsi="Arial" w:cs="Arial"/>
          <w:color w:val="000000" w:themeColor="text1"/>
        </w:rPr>
        <w:t xml:space="preserve">, </w:t>
      </w:r>
      <w:hyperlink r:id="rId364" w:history="1">
        <w:r w:rsidRPr="004F2883">
          <w:rPr>
            <w:rStyle w:val="a8"/>
            <w:rFonts w:ascii="Arial" w:hAnsi="Arial" w:cs="Arial"/>
          </w:rPr>
          <w:t>ДБН В.2.2-15</w:t>
        </w:r>
      </w:hyperlink>
      <w:r w:rsidRPr="004F2883">
        <w:rPr>
          <w:rFonts w:ascii="Arial" w:hAnsi="Arial" w:cs="Arial"/>
          <w:color w:val="000000" w:themeColor="text1"/>
        </w:rPr>
        <w:t xml:space="preserve">, </w:t>
      </w:r>
      <w:hyperlink r:id="rId365" w:history="1">
        <w:r w:rsidRPr="004F2883">
          <w:rPr>
            <w:rStyle w:val="a8"/>
            <w:rFonts w:ascii="Arial" w:hAnsi="Arial" w:cs="Arial"/>
          </w:rPr>
          <w:t>ДБН В.2.5-56</w:t>
        </w:r>
      </w:hyperlink>
      <w:r w:rsidRPr="004F2883">
        <w:rPr>
          <w:rFonts w:ascii="Arial" w:hAnsi="Arial" w:cs="Arial"/>
          <w:color w:val="000000" w:themeColor="text1"/>
        </w:rPr>
        <w:t xml:space="preserve">, </w:t>
      </w:r>
      <w:r w:rsidR="00D87036">
        <w:rPr>
          <w:rFonts w:ascii="Arial" w:hAnsi="Arial" w:cs="Arial"/>
          <w:color w:val="000000" w:themeColor="text1"/>
        </w:rPr>
        <w:br/>
      </w:r>
      <w:hyperlink r:id="rId366" w:history="1">
        <w:r w:rsidRPr="004F2883">
          <w:rPr>
            <w:rStyle w:val="a8"/>
            <w:rFonts w:ascii="Arial" w:hAnsi="Arial" w:cs="Arial"/>
          </w:rPr>
          <w:t>ДБН В.2.5-64</w:t>
        </w:r>
      </w:hyperlink>
      <w:r w:rsidRPr="004F2883">
        <w:rPr>
          <w:rFonts w:ascii="Arial" w:hAnsi="Arial" w:cs="Arial"/>
          <w:color w:val="000000" w:themeColor="text1"/>
        </w:rPr>
        <w:t xml:space="preserve">, </w:t>
      </w:r>
      <w:hyperlink r:id="rId367" w:history="1">
        <w:r w:rsidRPr="004F2883">
          <w:rPr>
            <w:rStyle w:val="a8"/>
            <w:rFonts w:ascii="Arial" w:hAnsi="Arial" w:cs="Arial"/>
          </w:rPr>
          <w:t>ДБН В.2.5-67</w:t>
        </w:r>
      </w:hyperlink>
      <w:r w:rsidRPr="004F2883">
        <w:rPr>
          <w:rFonts w:ascii="Arial" w:hAnsi="Arial" w:cs="Arial"/>
          <w:color w:val="000000" w:themeColor="text1"/>
        </w:rPr>
        <w:t xml:space="preserve">, </w:t>
      </w:r>
      <w:hyperlink r:id="rId368" w:history="1">
        <w:r w:rsidRPr="004F2883">
          <w:rPr>
            <w:rStyle w:val="a8"/>
            <w:rFonts w:ascii="Arial" w:hAnsi="Arial" w:cs="Arial"/>
          </w:rPr>
          <w:t>ДБН В.2.5-74</w:t>
        </w:r>
      </w:hyperlink>
      <w:r w:rsidRPr="004F2883">
        <w:rPr>
          <w:rFonts w:ascii="Arial" w:hAnsi="Arial" w:cs="Arial"/>
          <w:color w:val="000000" w:themeColor="text1"/>
        </w:rPr>
        <w:t xml:space="preserve">, </w:t>
      </w:r>
      <w:hyperlink r:id="rId369" w:history="1">
        <w:r w:rsidRPr="004F2883">
          <w:rPr>
            <w:rStyle w:val="a8"/>
            <w:rFonts w:ascii="Arial" w:hAnsi="Arial" w:cs="Arial"/>
          </w:rPr>
          <w:t>ДБН В.2.6-33</w:t>
        </w:r>
      </w:hyperlink>
      <w:r w:rsidRPr="004F2883">
        <w:rPr>
          <w:rFonts w:ascii="Arial" w:hAnsi="Arial" w:cs="Arial"/>
          <w:color w:val="000000" w:themeColor="text1"/>
        </w:rPr>
        <w:t xml:space="preserve">, </w:t>
      </w:r>
      <w:hyperlink r:id="rId370" w:history="1">
        <w:r w:rsidRPr="004F2883">
          <w:rPr>
            <w:rStyle w:val="a8"/>
            <w:rFonts w:ascii="Arial" w:hAnsi="Arial" w:cs="Arial"/>
          </w:rPr>
          <w:t>ДБН В.2.6-220</w:t>
        </w:r>
      </w:hyperlink>
      <w:r w:rsidRPr="004F2883">
        <w:rPr>
          <w:rFonts w:ascii="Arial" w:hAnsi="Arial" w:cs="Arial"/>
          <w:color w:val="000000" w:themeColor="text1"/>
        </w:rPr>
        <w:t>.</w:t>
      </w:r>
    </w:p>
    <w:p w14:paraId="4F2DB36E" w14:textId="13DBF430" w:rsidR="00B12102" w:rsidRPr="00B12102" w:rsidRDefault="00B12102" w:rsidP="00B12102">
      <w:pPr>
        <w:spacing w:after="0" w:line="295" w:lineRule="auto"/>
        <w:ind w:firstLine="709"/>
        <w:jc w:val="both"/>
        <w:rPr>
          <w:rFonts w:ascii="Arial" w:hAnsi="Arial" w:cs="Arial"/>
          <w:color w:val="000000" w:themeColor="text1"/>
        </w:rPr>
      </w:pPr>
      <w:r w:rsidRPr="00B12102">
        <w:rPr>
          <w:rFonts w:ascii="Arial" w:hAnsi="Arial" w:cs="Arial"/>
          <w:color w:val="000000" w:themeColor="text1"/>
        </w:rPr>
        <w:t xml:space="preserve">Найбільшу кількість місць у будівлях слід приймати залежно від ступеня вогнестійкості і максимальної кількості поверхів будівель, </w:t>
      </w:r>
      <w:r w:rsidR="00953A4F">
        <w:rPr>
          <w:rFonts w:ascii="Arial" w:hAnsi="Arial" w:cs="Arial"/>
          <w:color w:val="000000" w:themeColor="text1"/>
        </w:rPr>
        <w:t xml:space="preserve">наведених </w:t>
      </w:r>
      <w:r w:rsidRPr="00B12102">
        <w:rPr>
          <w:rFonts w:ascii="Arial" w:hAnsi="Arial" w:cs="Arial"/>
          <w:color w:val="000000" w:themeColor="text1"/>
        </w:rPr>
        <w:t>у таблиці 9.1.</w:t>
      </w:r>
    </w:p>
    <w:p w14:paraId="27496CB0" w14:textId="7E663F7B" w:rsidR="00B12102" w:rsidRPr="003D27F0" w:rsidRDefault="00B12102" w:rsidP="00B12102">
      <w:pPr>
        <w:spacing w:after="0" w:line="295" w:lineRule="auto"/>
        <w:ind w:firstLine="709"/>
        <w:jc w:val="both"/>
        <w:rPr>
          <w:rFonts w:ascii="Arial" w:hAnsi="Arial" w:cs="Arial"/>
          <w:color w:val="000000" w:themeColor="text1"/>
          <w:lang w:val="ru-RU"/>
        </w:rPr>
      </w:pPr>
      <w:r w:rsidRPr="008E40AE">
        <w:rPr>
          <w:rFonts w:ascii="Arial" w:hAnsi="Arial" w:cs="Arial"/>
          <w:color w:val="000000" w:themeColor="text1"/>
        </w:rPr>
        <w:t xml:space="preserve">Комплекси, що складаються з структурних підрозділів закладів дошкільної та закладів загальної середньої освіти, які формуються з розташованих окремо або із зблокованих корпусів, повинні бути не нижче </w:t>
      </w:r>
      <w:r w:rsidRPr="003D27F0">
        <w:rPr>
          <w:rFonts w:ascii="Arial" w:hAnsi="Arial" w:cs="Arial"/>
          <w:color w:val="000000" w:themeColor="text1"/>
        </w:rPr>
        <w:t>II</w:t>
      </w:r>
      <w:r w:rsidRPr="008E40AE">
        <w:rPr>
          <w:rFonts w:ascii="Arial" w:hAnsi="Arial" w:cs="Arial"/>
          <w:color w:val="000000" w:themeColor="text1"/>
        </w:rPr>
        <w:t xml:space="preserve"> ступеня вогнестійкості. </w:t>
      </w:r>
      <w:r w:rsidRPr="003D27F0">
        <w:rPr>
          <w:rFonts w:ascii="Arial" w:hAnsi="Arial" w:cs="Arial"/>
          <w:color w:val="000000" w:themeColor="text1"/>
          <w:lang w:val="ru-RU"/>
        </w:rPr>
        <w:t>При блокуванні корпусів таких комплексів між ними слід улаштовувати протипожежні стіни 1-го типу. Місткість корпусів з приміщеннями дитячих групових осередків дозволяється приймати не більше наведеної у таблиці 9.1.</w:t>
      </w:r>
    </w:p>
    <w:p w14:paraId="4A111D74" w14:textId="6506BD8A" w:rsidR="00F4716D" w:rsidRPr="00362A1A" w:rsidRDefault="00362A1A" w:rsidP="004F2883">
      <w:pPr>
        <w:spacing w:after="0" w:line="295" w:lineRule="auto"/>
        <w:ind w:firstLine="284"/>
        <w:jc w:val="both"/>
        <w:rPr>
          <w:rFonts w:ascii="Arial" w:hAnsi="Arial" w:cs="Arial"/>
          <w:b/>
          <w:bCs/>
          <w:color w:val="000000" w:themeColor="text1"/>
        </w:rPr>
      </w:pPr>
      <w:r w:rsidRPr="00362A1A">
        <w:rPr>
          <w:rFonts w:ascii="Arial" w:hAnsi="Arial" w:cs="Arial"/>
          <w:b/>
          <w:bCs/>
          <w:color w:val="000000" w:themeColor="text1"/>
        </w:rPr>
        <w:t>Т</w:t>
      </w:r>
      <w:r w:rsidR="00F4716D" w:rsidRPr="00362A1A">
        <w:rPr>
          <w:rFonts w:ascii="Arial" w:hAnsi="Arial" w:cs="Arial"/>
          <w:b/>
          <w:bCs/>
          <w:color w:val="000000" w:themeColor="text1"/>
        </w:rPr>
        <w:t>аблиц</w:t>
      </w:r>
      <w:r w:rsidR="00E76056">
        <w:rPr>
          <w:rFonts w:ascii="Arial" w:hAnsi="Arial" w:cs="Arial"/>
          <w:b/>
          <w:bCs/>
          <w:color w:val="000000" w:themeColor="text1"/>
        </w:rPr>
        <w:t>я</w:t>
      </w:r>
      <w:r w:rsidR="00F4716D" w:rsidRPr="00362A1A">
        <w:rPr>
          <w:rFonts w:ascii="Arial" w:hAnsi="Arial" w:cs="Arial"/>
          <w:b/>
          <w:bCs/>
          <w:color w:val="000000" w:themeColor="text1"/>
        </w:rPr>
        <w:t xml:space="preserve"> 9.1</w:t>
      </w:r>
    </w:p>
    <w:tbl>
      <w:tblPr>
        <w:tblOverlap w:val="never"/>
        <w:tblW w:w="9360" w:type="dxa"/>
        <w:jc w:val="center"/>
        <w:tblLayout w:type="fixed"/>
        <w:tblCellMar>
          <w:left w:w="10" w:type="dxa"/>
          <w:right w:w="10" w:type="dxa"/>
        </w:tblCellMar>
        <w:tblLook w:val="0000" w:firstRow="0" w:lastRow="0" w:firstColumn="0" w:lastColumn="0" w:noHBand="0" w:noVBand="0"/>
      </w:tblPr>
      <w:tblGrid>
        <w:gridCol w:w="3244"/>
        <w:gridCol w:w="3442"/>
        <w:gridCol w:w="2674"/>
      </w:tblGrid>
      <w:tr w:rsidR="00362A1A" w:rsidRPr="000B09C4" w14:paraId="0146835A" w14:textId="77777777" w:rsidTr="00383A37">
        <w:trPr>
          <w:trHeight w:hRule="exact" w:val="609"/>
          <w:jc w:val="center"/>
        </w:trPr>
        <w:tc>
          <w:tcPr>
            <w:tcW w:w="3244" w:type="dxa"/>
            <w:tcBorders>
              <w:top w:val="single" w:sz="4" w:space="0" w:color="auto"/>
              <w:left w:val="single" w:sz="4" w:space="0" w:color="auto"/>
            </w:tcBorders>
            <w:vAlign w:val="center"/>
          </w:tcPr>
          <w:p w14:paraId="4026543D" w14:textId="29BAA1DA"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 xml:space="preserve">Ступінь вогнестійкості, </w:t>
            </w:r>
            <w:r w:rsidR="00953A4F">
              <w:rPr>
                <w:rFonts w:ascii="Arial" w:eastAsia="Arial" w:hAnsi="Arial" w:cs="Arial"/>
                <w:color w:val="000000" w:themeColor="text1"/>
                <w:sz w:val="20"/>
                <w:szCs w:val="20"/>
                <w:lang w:eastAsia="uk-UA" w:bidi="uk-UA"/>
              </w:rPr>
              <w:br/>
            </w:r>
            <w:r w:rsidRPr="000B09C4">
              <w:rPr>
                <w:rFonts w:ascii="Arial" w:eastAsia="Arial" w:hAnsi="Arial" w:cs="Arial"/>
                <w:color w:val="000000" w:themeColor="text1"/>
                <w:sz w:val="20"/>
                <w:szCs w:val="20"/>
                <w:lang w:eastAsia="uk-UA" w:bidi="uk-UA"/>
              </w:rPr>
              <w:t>не менше</w:t>
            </w:r>
            <w:r w:rsidR="00953A4F">
              <w:rPr>
                <w:rFonts w:ascii="Arial" w:eastAsia="Arial" w:hAnsi="Arial" w:cs="Arial"/>
                <w:color w:val="000000" w:themeColor="text1"/>
                <w:sz w:val="20"/>
                <w:szCs w:val="20"/>
                <w:lang w:eastAsia="uk-UA" w:bidi="uk-UA"/>
              </w:rPr>
              <w:t xml:space="preserve"> ніж</w:t>
            </w:r>
          </w:p>
        </w:tc>
        <w:tc>
          <w:tcPr>
            <w:tcW w:w="3442" w:type="dxa"/>
            <w:tcBorders>
              <w:top w:val="single" w:sz="4" w:space="0" w:color="auto"/>
              <w:left w:val="single" w:sz="4" w:space="0" w:color="auto"/>
            </w:tcBorders>
            <w:vAlign w:val="center"/>
          </w:tcPr>
          <w:p w14:paraId="197A8E38"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Максимальна кількість поверхів*</w:t>
            </w:r>
          </w:p>
        </w:tc>
        <w:tc>
          <w:tcPr>
            <w:tcW w:w="2674" w:type="dxa"/>
            <w:tcBorders>
              <w:top w:val="single" w:sz="4" w:space="0" w:color="auto"/>
              <w:left w:val="single" w:sz="4" w:space="0" w:color="auto"/>
              <w:right w:val="single" w:sz="4" w:space="0" w:color="auto"/>
            </w:tcBorders>
            <w:vAlign w:val="center"/>
          </w:tcPr>
          <w:p w14:paraId="0DAEAD99" w14:textId="77DFE915"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Кількість місць</w:t>
            </w:r>
            <w:r w:rsidR="00953A4F">
              <w:rPr>
                <w:rFonts w:ascii="Arial" w:eastAsia="Arial" w:hAnsi="Arial" w:cs="Arial"/>
                <w:color w:val="000000" w:themeColor="text1"/>
                <w:sz w:val="20"/>
                <w:szCs w:val="20"/>
                <w:lang w:eastAsia="uk-UA" w:bidi="uk-UA"/>
              </w:rPr>
              <w:t>,</w:t>
            </w:r>
            <w:r w:rsidRPr="000B09C4">
              <w:rPr>
                <w:rFonts w:ascii="Arial" w:eastAsia="Arial" w:hAnsi="Arial" w:cs="Arial"/>
                <w:color w:val="000000" w:themeColor="text1"/>
                <w:sz w:val="20"/>
                <w:szCs w:val="20"/>
                <w:lang w:eastAsia="uk-UA" w:bidi="uk-UA"/>
              </w:rPr>
              <w:t xml:space="preserve"> </w:t>
            </w:r>
            <w:r w:rsidR="00953A4F">
              <w:rPr>
                <w:rFonts w:ascii="Arial" w:eastAsia="Arial" w:hAnsi="Arial" w:cs="Arial"/>
                <w:color w:val="000000" w:themeColor="text1"/>
                <w:sz w:val="20"/>
                <w:szCs w:val="20"/>
                <w:lang w:eastAsia="uk-UA" w:bidi="uk-UA"/>
              </w:rPr>
              <w:br/>
            </w:r>
            <w:r w:rsidRPr="000B09C4">
              <w:rPr>
                <w:rFonts w:ascii="Arial" w:eastAsia="Arial" w:hAnsi="Arial" w:cs="Arial"/>
                <w:color w:val="000000" w:themeColor="text1"/>
                <w:sz w:val="20"/>
                <w:szCs w:val="20"/>
                <w:lang w:eastAsia="uk-UA" w:bidi="uk-UA"/>
              </w:rPr>
              <w:t>не більше</w:t>
            </w:r>
            <w:r w:rsidR="00953A4F">
              <w:rPr>
                <w:rFonts w:ascii="Arial" w:eastAsia="Arial" w:hAnsi="Arial" w:cs="Arial"/>
                <w:color w:val="000000" w:themeColor="text1"/>
                <w:sz w:val="20"/>
                <w:szCs w:val="20"/>
                <w:lang w:eastAsia="uk-UA" w:bidi="uk-UA"/>
              </w:rPr>
              <w:t xml:space="preserve"> ніж</w:t>
            </w:r>
          </w:p>
        </w:tc>
      </w:tr>
      <w:tr w:rsidR="00362A1A" w:rsidRPr="000B09C4" w14:paraId="6EFB8BD8" w14:textId="77777777" w:rsidTr="00322A0D">
        <w:trPr>
          <w:trHeight w:hRule="exact" w:val="327"/>
          <w:jc w:val="center"/>
        </w:trPr>
        <w:tc>
          <w:tcPr>
            <w:tcW w:w="3244" w:type="dxa"/>
            <w:tcBorders>
              <w:top w:val="single" w:sz="4" w:space="0" w:color="auto"/>
              <w:left w:val="single" w:sz="4" w:space="0" w:color="auto"/>
            </w:tcBorders>
            <w:vAlign w:val="center"/>
          </w:tcPr>
          <w:p w14:paraId="0929D317"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val="en-US" w:bidi="en-US"/>
              </w:rPr>
              <w:t>I</w:t>
            </w:r>
          </w:p>
        </w:tc>
        <w:tc>
          <w:tcPr>
            <w:tcW w:w="3442" w:type="dxa"/>
            <w:tcBorders>
              <w:top w:val="single" w:sz="4" w:space="0" w:color="auto"/>
              <w:left w:val="single" w:sz="4" w:space="0" w:color="auto"/>
            </w:tcBorders>
            <w:vAlign w:val="center"/>
          </w:tcPr>
          <w:p w14:paraId="2493C019"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 xml:space="preserve">3 (див. </w:t>
            </w:r>
            <w:r w:rsidRPr="000B09C4">
              <w:rPr>
                <w:rFonts w:ascii="Arial" w:eastAsia="Arial" w:hAnsi="Arial" w:cs="Arial"/>
                <w:bCs/>
                <w:color w:val="000000" w:themeColor="text1"/>
                <w:sz w:val="20"/>
                <w:szCs w:val="20"/>
                <w:lang w:eastAsia="uk-UA" w:bidi="uk-UA"/>
              </w:rPr>
              <w:t>7.1.4)</w:t>
            </w:r>
          </w:p>
        </w:tc>
        <w:tc>
          <w:tcPr>
            <w:tcW w:w="2674" w:type="dxa"/>
            <w:tcBorders>
              <w:top w:val="single" w:sz="4" w:space="0" w:color="auto"/>
              <w:left w:val="single" w:sz="4" w:space="0" w:color="auto"/>
              <w:right w:val="single" w:sz="4" w:space="0" w:color="auto"/>
            </w:tcBorders>
            <w:vAlign w:val="center"/>
          </w:tcPr>
          <w:p w14:paraId="533D3A89"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До 300</w:t>
            </w:r>
          </w:p>
        </w:tc>
      </w:tr>
      <w:tr w:rsidR="00362A1A" w:rsidRPr="000B09C4" w14:paraId="6A87C507" w14:textId="77777777" w:rsidTr="00322A0D">
        <w:trPr>
          <w:trHeight w:hRule="exact" w:val="219"/>
          <w:jc w:val="center"/>
        </w:trPr>
        <w:tc>
          <w:tcPr>
            <w:tcW w:w="3244" w:type="dxa"/>
            <w:tcBorders>
              <w:top w:val="single" w:sz="4" w:space="0" w:color="auto"/>
              <w:left w:val="single" w:sz="4" w:space="0" w:color="auto"/>
            </w:tcBorders>
            <w:vAlign w:val="center"/>
          </w:tcPr>
          <w:p w14:paraId="4330DF8B"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II</w:t>
            </w:r>
          </w:p>
        </w:tc>
        <w:tc>
          <w:tcPr>
            <w:tcW w:w="3442" w:type="dxa"/>
            <w:tcBorders>
              <w:top w:val="single" w:sz="4" w:space="0" w:color="auto"/>
              <w:left w:val="single" w:sz="4" w:space="0" w:color="auto"/>
            </w:tcBorders>
            <w:vAlign w:val="center"/>
          </w:tcPr>
          <w:p w14:paraId="44FCBDEC"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 xml:space="preserve">3 (див. </w:t>
            </w:r>
            <w:r w:rsidRPr="000B09C4">
              <w:rPr>
                <w:rFonts w:ascii="Arial" w:eastAsia="Arial" w:hAnsi="Arial" w:cs="Arial"/>
                <w:bCs/>
                <w:color w:val="000000" w:themeColor="text1"/>
                <w:sz w:val="20"/>
                <w:szCs w:val="20"/>
                <w:lang w:eastAsia="uk-UA" w:bidi="uk-UA"/>
              </w:rPr>
              <w:t>7.1.4)</w:t>
            </w:r>
          </w:p>
        </w:tc>
        <w:tc>
          <w:tcPr>
            <w:tcW w:w="2674" w:type="dxa"/>
            <w:tcBorders>
              <w:top w:val="single" w:sz="4" w:space="0" w:color="auto"/>
              <w:left w:val="single" w:sz="4" w:space="0" w:color="auto"/>
              <w:right w:val="single" w:sz="4" w:space="0" w:color="auto"/>
            </w:tcBorders>
            <w:vAlign w:val="center"/>
          </w:tcPr>
          <w:p w14:paraId="2F0EEC30"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До 280</w:t>
            </w:r>
          </w:p>
        </w:tc>
      </w:tr>
      <w:tr w:rsidR="00362A1A" w:rsidRPr="000B09C4" w14:paraId="27E53377" w14:textId="77777777" w:rsidTr="00322A0D">
        <w:trPr>
          <w:trHeight w:hRule="exact" w:val="282"/>
          <w:jc w:val="center"/>
        </w:trPr>
        <w:tc>
          <w:tcPr>
            <w:tcW w:w="3244" w:type="dxa"/>
            <w:tcBorders>
              <w:top w:val="single" w:sz="4" w:space="0" w:color="auto"/>
              <w:left w:val="single" w:sz="4" w:space="0" w:color="auto"/>
            </w:tcBorders>
            <w:vAlign w:val="center"/>
          </w:tcPr>
          <w:p w14:paraId="759E8457"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III</w:t>
            </w:r>
          </w:p>
        </w:tc>
        <w:tc>
          <w:tcPr>
            <w:tcW w:w="3442" w:type="dxa"/>
            <w:tcBorders>
              <w:top w:val="single" w:sz="4" w:space="0" w:color="auto"/>
              <w:left w:val="single" w:sz="4" w:space="0" w:color="auto"/>
            </w:tcBorders>
            <w:vAlign w:val="center"/>
          </w:tcPr>
          <w:p w14:paraId="5D4805E6"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2</w:t>
            </w:r>
          </w:p>
        </w:tc>
        <w:tc>
          <w:tcPr>
            <w:tcW w:w="2674" w:type="dxa"/>
            <w:tcBorders>
              <w:top w:val="single" w:sz="4" w:space="0" w:color="auto"/>
              <w:left w:val="single" w:sz="4" w:space="0" w:color="auto"/>
              <w:right w:val="single" w:sz="4" w:space="0" w:color="auto"/>
            </w:tcBorders>
            <w:vAlign w:val="center"/>
          </w:tcPr>
          <w:p w14:paraId="2F1731FB"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До 150</w:t>
            </w:r>
          </w:p>
        </w:tc>
      </w:tr>
      <w:tr w:rsidR="00362A1A" w:rsidRPr="000B09C4" w14:paraId="4BC5550C" w14:textId="77777777" w:rsidTr="00322A0D">
        <w:trPr>
          <w:trHeight w:hRule="exact" w:val="271"/>
          <w:jc w:val="center"/>
        </w:trPr>
        <w:tc>
          <w:tcPr>
            <w:tcW w:w="3244" w:type="dxa"/>
            <w:tcBorders>
              <w:top w:val="single" w:sz="4" w:space="0" w:color="auto"/>
              <w:left w:val="single" w:sz="4" w:space="0" w:color="auto"/>
            </w:tcBorders>
            <w:vAlign w:val="center"/>
          </w:tcPr>
          <w:p w14:paraId="1EF4286F"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val="en-US" w:bidi="en-US"/>
              </w:rPr>
              <w:t>III</w:t>
            </w:r>
            <w:r w:rsidRPr="000B09C4">
              <w:rPr>
                <w:rFonts w:ascii="Arial" w:eastAsia="Arial" w:hAnsi="Arial" w:cs="Arial"/>
                <w:color w:val="000000" w:themeColor="text1"/>
                <w:sz w:val="20"/>
                <w:szCs w:val="20"/>
                <w:lang w:eastAsia="uk-UA" w:bidi="uk-UA"/>
              </w:rPr>
              <w:t>б</w:t>
            </w:r>
          </w:p>
        </w:tc>
        <w:tc>
          <w:tcPr>
            <w:tcW w:w="3442" w:type="dxa"/>
            <w:tcBorders>
              <w:top w:val="single" w:sz="4" w:space="0" w:color="auto"/>
              <w:left w:val="single" w:sz="4" w:space="0" w:color="auto"/>
            </w:tcBorders>
            <w:vAlign w:val="center"/>
          </w:tcPr>
          <w:p w14:paraId="17BFF9C0"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1</w:t>
            </w:r>
          </w:p>
        </w:tc>
        <w:tc>
          <w:tcPr>
            <w:tcW w:w="2674" w:type="dxa"/>
            <w:tcBorders>
              <w:top w:val="single" w:sz="4" w:space="0" w:color="auto"/>
              <w:left w:val="single" w:sz="4" w:space="0" w:color="auto"/>
              <w:right w:val="single" w:sz="4" w:space="0" w:color="auto"/>
            </w:tcBorders>
            <w:vAlign w:val="center"/>
          </w:tcPr>
          <w:p w14:paraId="3ADD02E8"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До 100</w:t>
            </w:r>
          </w:p>
        </w:tc>
      </w:tr>
      <w:tr w:rsidR="00362A1A" w:rsidRPr="000B09C4" w14:paraId="4E833AE1" w14:textId="77777777" w:rsidTr="00322A0D">
        <w:trPr>
          <w:trHeight w:hRule="exact" w:val="290"/>
          <w:jc w:val="center"/>
        </w:trPr>
        <w:tc>
          <w:tcPr>
            <w:tcW w:w="3244" w:type="dxa"/>
            <w:tcBorders>
              <w:top w:val="single" w:sz="4" w:space="0" w:color="auto"/>
              <w:left w:val="single" w:sz="4" w:space="0" w:color="auto"/>
              <w:bottom w:val="single" w:sz="4" w:space="0" w:color="auto"/>
            </w:tcBorders>
            <w:vAlign w:val="center"/>
          </w:tcPr>
          <w:p w14:paraId="6C5C943C"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 xml:space="preserve">IV, V, </w:t>
            </w:r>
            <w:r w:rsidRPr="000B09C4">
              <w:rPr>
                <w:rFonts w:ascii="Arial" w:eastAsia="Arial" w:hAnsi="Arial" w:cs="Arial"/>
                <w:color w:val="000000" w:themeColor="text1"/>
                <w:sz w:val="20"/>
                <w:szCs w:val="20"/>
                <w:lang w:val="en-US" w:bidi="en-US"/>
              </w:rPr>
              <w:t>III</w:t>
            </w:r>
            <w:r w:rsidRPr="000B09C4">
              <w:rPr>
                <w:rFonts w:ascii="Arial" w:eastAsia="Arial" w:hAnsi="Arial" w:cs="Arial"/>
                <w:color w:val="000000" w:themeColor="text1"/>
                <w:sz w:val="20"/>
                <w:szCs w:val="20"/>
                <w:lang w:eastAsia="uk-UA" w:bidi="uk-UA"/>
              </w:rPr>
              <w:t>а</w:t>
            </w:r>
          </w:p>
        </w:tc>
        <w:tc>
          <w:tcPr>
            <w:tcW w:w="3442" w:type="dxa"/>
            <w:tcBorders>
              <w:top w:val="single" w:sz="4" w:space="0" w:color="auto"/>
              <w:left w:val="single" w:sz="4" w:space="0" w:color="auto"/>
              <w:bottom w:val="single" w:sz="4" w:space="0" w:color="auto"/>
            </w:tcBorders>
            <w:vAlign w:val="center"/>
          </w:tcPr>
          <w:p w14:paraId="36AFAAB3"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1</w:t>
            </w:r>
          </w:p>
        </w:tc>
        <w:tc>
          <w:tcPr>
            <w:tcW w:w="2674" w:type="dxa"/>
            <w:tcBorders>
              <w:top w:val="single" w:sz="4" w:space="0" w:color="auto"/>
              <w:left w:val="single" w:sz="4" w:space="0" w:color="auto"/>
              <w:bottom w:val="single" w:sz="4" w:space="0" w:color="auto"/>
              <w:right w:val="single" w:sz="4" w:space="0" w:color="auto"/>
            </w:tcBorders>
            <w:vAlign w:val="center"/>
          </w:tcPr>
          <w:p w14:paraId="0C3453E5" w14:textId="77777777" w:rsidR="00362A1A" w:rsidRPr="000B09C4" w:rsidRDefault="00362A1A" w:rsidP="00322A0D">
            <w:pPr>
              <w:widowControl w:val="0"/>
              <w:spacing w:after="120" w:line="240" w:lineRule="auto"/>
              <w:jc w:val="center"/>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До 50</w:t>
            </w:r>
          </w:p>
        </w:tc>
      </w:tr>
      <w:tr w:rsidR="00362A1A" w:rsidRPr="000B09C4" w14:paraId="784F4719" w14:textId="77777777" w:rsidTr="00322A0D">
        <w:trPr>
          <w:trHeight w:hRule="exact" w:val="557"/>
          <w:jc w:val="center"/>
        </w:trPr>
        <w:tc>
          <w:tcPr>
            <w:tcW w:w="9360" w:type="dxa"/>
            <w:gridSpan w:val="3"/>
            <w:tcBorders>
              <w:top w:val="single" w:sz="4" w:space="0" w:color="auto"/>
              <w:left w:val="single" w:sz="4" w:space="0" w:color="auto"/>
              <w:bottom w:val="single" w:sz="4" w:space="0" w:color="auto"/>
              <w:right w:val="single" w:sz="4" w:space="0" w:color="auto"/>
            </w:tcBorders>
            <w:vAlign w:val="center"/>
          </w:tcPr>
          <w:p w14:paraId="1B76968B" w14:textId="77777777" w:rsidR="00362A1A" w:rsidRPr="000B09C4" w:rsidRDefault="00362A1A" w:rsidP="00322A0D">
            <w:pPr>
              <w:widowControl w:val="0"/>
              <w:spacing w:after="0" w:line="240" w:lineRule="auto"/>
              <w:rPr>
                <w:rFonts w:ascii="Arial" w:eastAsia="Arial" w:hAnsi="Arial" w:cs="Arial"/>
                <w:color w:val="000000" w:themeColor="text1"/>
                <w:sz w:val="20"/>
                <w:szCs w:val="20"/>
                <w:lang w:eastAsia="uk-UA" w:bidi="uk-UA"/>
              </w:rPr>
            </w:pPr>
            <w:r w:rsidRPr="000B09C4">
              <w:rPr>
                <w:rFonts w:ascii="Arial" w:eastAsia="Arial" w:hAnsi="Arial" w:cs="Arial"/>
                <w:color w:val="000000" w:themeColor="text1"/>
                <w:sz w:val="20"/>
                <w:szCs w:val="20"/>
                <w:lang w:eastAsia="uk-UA" w:bidi="uk-UA"/>
              </w:rPr>
              <w:t xml:space="preserve">* Площа пожежних відсіків не повинна перевищувати величин, встановлених у таблиці 2 </w:t>
            </w:r>
          </w:p>
          <w:p w14:paraId="2F7A0CF1" w14:textId="7C4D018A" w:rsidR="00362A1A" w:rsidRPr="000B09C4" w:rsidRDefault="00362A1A" w:rsidP="00322A0D">
            <w:pPr>
              <w:widowControl w:val="0"/>
              <w:spacing w:after="0" w:line="240" w:lineRule="auto"/>
              <w:rPr>
                <w:rFonts w:ascii="Arial" w:eastAsia="Arial" w:hAnsi="Arial" w:cs="Arial"/>
                <w:color w:val="000000" w:themeColor="text1"/>
                <w:sz w:val="20"/>
                <w:szCs w:val="20"/>
                <w:lang w:eastAsia="uk-UA" w:bidi="uk-UA"/>
              </w:rPr>
            </w:pPr>
            <w:hyperlink r:id="rId371" w:history="1">
              <w:r w:rsidRPr="00890246">
                <w:rPr>
                  <w:rStyle w:val="a8"/>
                  <w:rFonts w:ascii="Arial" w:eastAsia="Arial" w:hAnsi="Arial" w:cs="Arial"/>
                  <w:sz w:val="20"/>
                  <w:szCs w:val="20"/>
                  <w:lang w:eastAsia="uk-UA" w:bidi="uk-UA"/>
                </w:rPr>
                <w:t>ДБН В.2.2-9</w:t>
              </w:r>
            </w:hyperlink>
            <w:r w:rsidRPr="000B09C4">
              <w:rPr>
                <w:rFonts w:ascii="Arial" w:eastAsia="Arial" w:hAnsi="Arial" w:cs="Arial"/>
                <w:color w:val="000000" w:themeColor="text1"/>
                <w:sz w:val="20"/>
                <w:szCs w:val="20"/>
                <w:lang w:eastAsia="uk-UA" w:bidi="uk-UA"/>
              </w:rPr>
              <w:t>.</w:t>
            </w:r>
          </w:p>
        </w:tc>
      </w:tr>
    </w:tbl>
    <w:p w14:paraId="14ADBA9D" w14:textId="339E3E41" w:rsidR="00675AC1" w:rsidRPr="00EF44FE" w:rsidRDefault="00675AC1" w:rsidP="00675AC1">
      <w:pPr>
        <w:spacing w:before="120" w:after="0" w:line="295" w:lineRule="auto"/>
        <w:ind w:firstLine="709"/>
        <w:jc w:val="both"/>
        <w:rPr>
          <w:rFonts w:ascii="Arial" w:hAnsi="Arial" w:cs="Arial"/>
          <w:color w:val="000000" w:themeColor="text1"/>
        </w:rPr>
      </w:pPr>
      <w:r w:rsidRPr="007E68DD">
        <w:rPr>
          <w:rFonts w:ascii="Arial" w:hAnsi="Arial" w:cs="Arial"/>
          <w:b/>
          <w:color w:val="000000" w:themeColor="text1"/>
        </w:rPr>
        <w:lastRenderedPageBreak/>
        <w:t>9.2</w:t>
      </w:r>
      <w:r w:rsidRPr="007E68DD">
        <w:rPr>
          <w:rFonts w:ascii="Arial" w:hAnsi="Arial" w:cs="Arial"/>
          <w:color w:val="000000" w:themeColor="text1"/>
        </w:rPr>
        <w:t xml:space="preserve"> Опалювані переходи між корпусами, а також веранди, прибудовані навіси, тераси, галереї слід про</w:t>
      </w:r>
      <w:r w:rsidR="007E68DD" w:rsidRPr="007E68DD">
        <w:rPr>
          <w:rFonts w:ascii="Arial" w:hAnsi="Arial" w:cs="Arial"/>
          <w:color w:val="000000" w:themeColor="text1"/>
        </w:rPr>
        <w:t>є</w:t>
      </w:r>
      <w:r w:rsidRPr="007E68DD">
        <w:rPr>
          <w:rFonts w:ascii="Arial" w:hAnsi="Arial" w:cs="Arial"/>
          <w:color w:val="000000" w:themeColor="text1"/>
        </w:rPr>
        <w:t xml:space="preserve">ктувати того самого ступеня вогнестійкості, що </w:t>
      </w:r>
      <w:r w:rsidR="00F45AAF">
        <w:rPr>
          <w:rFonts w:ascii="Arial" w:hAnsi="Arial" w:cs="Arial"/>
          <w:color w:val="000000" w:themeColor="text1"/>
        </w:rPr>
        <w:t>й</w:t>
      </w:r>
      <w:r w:rsidRPr="007E68DD">
        <w:rPr>
          <w:rFonts w:ascii="Arial" w:hAnsi="Arial" w:cs="Arial"/>
          <w:color w:val="000000" w:themeColor="text1"/>
        </w:rPr>
        <w:t xml:space="preserve"> основні будівлі. </w:t>
      </w:r>
      <w:r w:rsidRPr="00EF44FE">
        <w:rPr>
          <w:rFonts w:ascii="Arial" w:hAnsi="Arial" w:cs="Arial"/>
          <w:color w:val="000000" w:themeColor="text1"/>
        </w:rPr>
        <w:t>Допускається приймати вогнестійкість прибудованих до будівель навісів і веранд на один ступінь нижче ніж вогнестійкість основної будівлі</w:t>
      </w:r>
      <w:r w:rsidR="00F45AAF">
        <w:rPr>
          <w:rFonts w:ascii="Arial" w:hAnsi="Arial" w:cs="Arial"/>
          <w:color w:val="000000" w:themeColor="text1"/>
        </w:rPr>
        <w:t>,</w:t>
      </w:r>
      <w:r w:rsidRPr="00EF44FE">
        <w:rPr>
          <w:rFonts w:ascii="Arial" w:hAnsi="Arial" w:cs="Arial"/>
          <w:color w:val="000000" w:themeColor="text1"/>
        </w:rPr>
        <w:t xml:space="preserve"> за умови відокремлення їх протипожежними стінами 1-го типу.</w:t>
      </w:r>
    </w:p>
    <w:p w14:paraId="67DCCBE9" w14:textId="1F011277"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b/>
          <w:color w:val="000000" w:themeColor="text1"/>
        </w:rPr>
        <w:t>9.3</w:t>
      </w:r>
      <w:r w:rsidRPr="00EF44FE">
        <w:rPr>
          <w:rFonts w:ascii="Arial" w:hAnsi="Arial" w:cs="Arial"/>
          <w:color w:val="000000" w:themeColor="text1"/>
        </w:rPr>
        <w:t xml:space="preserve"> Триповерхові будівлі закладів дошкільної освіти повинні бути не нижче </w:t>
      </w:r>
      <w:r w:rsidRPr="003D27F0">
        <w:rPr>
          <w:rFonts w:ascii="Arial" w:hAnsi="Arial" w:cs="Arial"/>
          <w:color w:val="000000" w:themeColor="text1"/>
        </w:rPr>
        <w:t>II</w:t>
      </w:r>
      <w:r w:rsidRPr="00EF44FE">
        <w:rPr>
          <w:rFonts w:ascii="Arial" w:hAnsi="Arial" w:cs="Arial"/>
          <w:color w:val="000000" w:themeColor="text1"/>
        </w:rPr>
        <w:t xml:space="preserve"> ступеня вогнестійкості незалежно від кількості місць і про</w:t>
      </w:r>
      <w:r w:rsidR="007E68DD" w:rsidRPr="00EF44FE">
        <w:rPr>
          <w:rFonts w:ascii="Arial" w:hAnsi="Arial" w:cs="Arial"/>
          <w:color w:val="000000" w:themeColor="text1"/>
        </w:rPr>
        <w:t>є</w:t>
      </w:r>
      <w:r w:rsidRPr="00EF44FE">
        <w:rPr>
          <w:rFonts w:ascii="Arial" w:hAnsi="Arial" w:cs="Arial"/>
          <w:color w:val="000000" w:themeColor="text1"/>
        </w:rPr>
        <w:t xml:space="preserve">ктуватися згідно з вимогами </w:t>
      </w:r>
      <w:r w:rsidRPr="00EF44FE">
        <w:rPr>
          <w:rFonts w:ascii="Arial" w:eastAsia="Arial" w:hAnsi="Arial" w:cs="Arial"/>
          <w:color w:val="000000" w:themeColor="text1"/>
          <w:lang w:eastAsia="uk-UA" w:bidi="uk-UA"/>
        </w:rPr>
        <w:t>7.1.4</w:t>
      </w:r>
      <w:r w:rsidRPr="00EF44FE">
        <w:rPr>
          <w:rFonts w:ascii="Arial" w:hAnsi="Arial" w:cs="Arial"/>
          <w:color w:val="000000" w:themeColor="text1"/>
        </w:rPr>
        <w:t>, 9.7, 9.10 цих норм.</w:t>
      </w:r>
    </w:p>
    <w:p w14:paraId="1C87904C" w14:textId="58C72518" w:rsidR="00675AC1" w:rsidRPr="00EF44FE" w:rsidRDefault="00675AC1" w:rsidP="00675AC1">
      <w:pPr>
        <w:spacing w:after="0" w:line="295" w:lineRule="auto"/>
        <w:ind w:firstLine="709"/>
        <w:jc w:val="both"/>
        <w:rPr>
          <w:rFonts w:ascii="Arial" w:hAnsi="Arial" w:cs="Arial"/>
          <w:color w:val="000000" w:themeColor="text1"/>
        </w:rPr>
      </w:pPr>
      <w:r w:rsidRPr="00E76056">
        <w:rPr>
          <w:rFonts w:ascii="Arial" w:hAnsi="Arial" w:cs="Arial"/>
          <w:b/>
          <w:color w:val="000000" w:themeColor="text1"/>
        </w:rPr>
        <w:t>9.4</w:t>
      </w:r>
      <w:r w:rsidRPr="00E76056">
        <w:rPr>
          <w:rFonts w:ascii="Arial" w:hAnsi="Arial" w:cs="Arial"/>
          <w:color w:val="000000" w:themeColor="text1"/>
        </w:rPr>
        <w:t xml:space="preserve"> Допускається розміщення в першому</w:t>
      </w:r>
      <w:r w:rsidR="00D82A03">
        <w:rPr>
          <w:rFonts w:ascii="Arial" w:hAnsi="Arial" w:cs="Arial"/>
          <w:color w:val="000000" w:themeColor="text1"/>
        </w:rPr>
        <w:t>–</w:t>
      </w:r>
      <w:r w:rsidRPr="00E76056">
        <w:rPr>
          <w:rFonts w:ascii="Arial" w:hAnsi="Arial" w:cs="Arial"/>
          <w:color w:val="000000" w:themeColor="text1"/>
        </w:rPr>
        <w:t>другому поверхах житлових та громадських будинків I-II ступеня вогнестійкості вбудованих, вбудовано-прибудованих ясел, дитячих садків та спеціальних дитячих садкі</w:t>
      </w:r>
      <w:r w:rsidR="00E76056">
        <w:rPr>
          <w:rFonts w:ascii="Arial" w:hAnsi="Arial" w:cs="Arial"/>
          <w:color w:val="000000" w:themeColor="text1"/>
        </w:rPr>
        <w:t>в</w:t>
      </w:r>
      <w:r w:rsidRPr="00E76056">
        <w:rPr>
          <w:rFonts w:ascii="Arial" w:hAnsi="Arial" w:cs="Arial"/>
          <w:color w:val="000000" w:themeColor="text1"/>
        </w:rPr>
        <w:t xml:space="preserve"> згідно з вимогами 7.1.2 та 7.1.3 цих норм.</w:t>
      </w:r>
      <w:r w:rsidRPr="00EF44FE">
        <w:rPr>
          <w:rFonts w:ascii="Arial" w:hAnsi="Arial" w:cs="Arial"/>
          <w:color w:val="000000" w:themeColor="text1"/>
        </w:rPr>
        <w:t xml:space="preserve"> </w:t>
      </w:r>
    </w:p>
    <w:p w14:paraId="17B7879B" w14:textId="388381CD"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b/>
          <w:color w:val="000000" w:themeColor="text1"/>
        </w:rPr>
        <w:t>9.5</w:t>
      </w:r>
      <w:r w:rsidRPr="00EF44FE">
        <w:rPr>
          <w:rFonts w:ascii="Arial" w:hAnsi="Arial" w:cs="Arial"/>
          <w:color w:val="000000" w:themeColor="text1"/>
        </w:rPr>
        <w:t xml:space="preserve"> Шляхами евакуації є коридори, сходові клітки та інші шляхи, які відповідають вимогам </w:t>
      </w:r>
      <w:hyperlink r:id="rId372" w:history="1">
        <w:r w:rsidRPr="00EF44FE">
          <w:rPr>
            <w:rStyle w:val="a8"/>
            <w:rFonts w:ascii="Arial" w:hAnsi="Arial" w:cs="Arial"/>
          </w:rPr>
          <w:t>ДБН В.1.1-7</w:t>
        </w:r>
      </w:hyperlink>
      <w:r w:rsidRPr="00EF44FE">
        <w:rPr>
          <w:rFonts w:ascii="Arial" w:hAnsi="Arial" w:cs="Arial"/>
          <w:color w:val="000000" w:themeColor="text1"/>
        </w:rPr>
        <w:t xml:space="preserve">. </w:t>
      </w:r>
      <w:r w:rsidRPr="00EF44FE">
        <w:rPr>
          <w:rFonts w:ascii="Arial" w:hAnsi="Arial" w:cs="Arial"/>
        </w:rPr>
        <w:t xml:space="preserve">Ширина евакуаційних проходів повинна бути не менше ніж 1,4 м. </w:t>
      </w:r>
      <w:r w:rsidRPr="00EF44FE">
        <w:rPr>
          <w:rFonts w:ascii="Arial" w:hAnsi="Arial" w:cs="Arial"/>
          <w:color w:val="000000" w:themeColor="text1"/>
        </w:rPr>
        <w:t xml:space="preserve">Шляхи евакуації мають відповідати вимогам пожежної безпеки, викладеним у </w:t>
      </w:r>
      <w:hyperlink r:id="rId373" w:history="1">
        <w:r w:rsidRPr="00EF44FE">
          <w:rPr>
            <w:rStyle w:val="a8"/>
            <w:rFonts w:ascii="Arial" w:hAnsi="Arial" w:cs="Arial"/>
          </w:rPr>
          <w:t>ДБН В.1.1-7</w:t>
        </w:r>
      </w:hyperlink>
      <w:r w:rsidRPr="00EF44FE">
        <w:rPr>
          <w:rFonts w:ascii="Arial" w:hAnsi="Arial" w:cs="Arial"/>
          <w:color w:val="000000" w:themeColor="text1"/>
        </w:rPr>
        <w:t xml:space="preserve"> і </w:t>
      </w:r>
      <w:r w:rsidR="00853D1B">
        <w:rPr>
          <w:rFonts w:ascii="Arial" w:hAnsi="Arial" w:cs="Arial"/>
          <w:color w:val="000000" w:themeColor="text1"/>
        </w:rPr>
        <w:br/>
      </w:r>
      <w:hyperlink r:id="rId374" w:history="1">
        <w:r w:rsidRPr="00EF44FE">
          <w:rPr>
            <w:rStyle w:val="a8"/>
            <w:rFonts w:ascii="Arial" w:hAnsi="Arial" w:cs="Arial"/>
          </w:rPr>
          <w:t>ДБН В.2.2-9</w:t>
        </w:r>
      </w:hyperlink>
      <w:r w:rsidRPr="00EF44FE">
        <w:rPr>
          <w:rFonts w:ascii="Arial" w:hAnsi="Arial" w:cs="Arial"/>
          <w:color w:val="000000" w:themeColor="text1"/>
        </w:rPr>
        <w:t>.</w:t>
      </w:r>
    </w:p>
    <w:p w14:paraId="76DA1089" w14:textId="675858F7"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color w:val="000000" w:themeColor="text1"/>
        </w:rPr>
        <w:t>Шляхи евакуації з приміщень закладу іншого призначення не повинні проходити через приміщення закладу дошкільної освіти</w:t>
      </w:r>
      <w:r w:rsidR="00E76056">
        <w:rPr>
          <w:rFonts w:ascii="Arial" w:hAnsi="Arial" w:cs="Arial"/>
          <w:color w:val="000000" w:themeColor="text1"/>
        </w:rPr>
        <w:t>, а</w:t>
      </w:r>
      <w:r w:rsidRPr="00EF44FE">
        <w:rPr>
          <w:rFonts w:ascii="Arial" w:hAnsi="Arial" w:cs="Arial"/>
          <w:color w:val="000000" w:themeColor="text1"/>
        </w:rPr>
        <w:t xml:space="preserve"> та</w:t>
      </w:r>
      <w:r w:rsidR="00E76056">
        <w:rPr>
          <w:rFonts w:ascii="Arial" w:hAnsi="Arial" w:cs="Arial"/>
          <w:color w:val="000000" w:themeColor="text1"/>
        </w:rPr>
        <w:t>кож</w:t>
      </w:r>
      <w:r w:rsidRPr="00EF44FE">
        <w:rPr>
          <w:rFonts w:ascii="Arial" w:hAnsi="Arial" w:cs="Arial"/>
          <w:color w:val="000000" w:themeColor="text1"/>
        </w:rPr>
        <w:t xml:space="preserve"> з приміщень закладу дошкільної освіти через приміщення закладу іншого призначення.</w:t>
      </w:r>
    </w:p>
    <w:p w14:paraId="26B93FB2" w14:textId="4359FC9B"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color w:val="000000" w:themeColor="text1"/>
        </w:rPr>
        <w:t>Внутрішні стіни та перегородки (у тому числі з</w:t>
      </w:r>
      <w:r w:rsidR="00E76056">
        <w:rPr>
          <w:rFonts w:ascii="Arial" w:hAnsi="Arial" w:cs="Arial"/>
          <w:color w:val="000000" w:themeColor="text1"/>
        </w:rPr>
        <w:t>і</w:t>
      </w:r>
      <w:r w:rsidRPr="00EF44FE">
        <w:rPr>
          <w:rFonts w:ascii="Arial" w:hAnsi="Arial" w:cs="Arial"/>
          <w:color w:val="000000" w:themeColor="text1"/>
        </w:rPr>
        <w:t xml:space="preserve"> світлопрозорих матеріалів), що відокремлюють шляхи евакуації, слід передбачати з негорючих матеріалів, які мають клас вогнестійкості не менше ніж </w:t>
      </w:r>
      <w:r w:rsidRPr="003D27F0">
        <w:rPr>
          <w:rFonts w:ascii="Arial" w:hAnsi="Arial" w:cs="Arial"/>
          <w:color w:val="000000" w:themeColor="text1"/>
        </w:rPr>
        <w:t>R</w:t>
      </w:r>
      <w:r w:rsidRPr="00EF44FE">
        <w:rPr>
          <w:rFonts w:ascii="Arial" w:hAnsi="Arial" w:cs="Arial"/>
          <w:color w:val="000000" w:themeColor="text1"/>
        </w:rPr>
        <w:t>ЕІ 45 (для стін), ЕІ 45 (для перегородок).</w:t>
      </w:r>
    </w:p>
    <w:p w14:paraId="2BCD671B" w14:textId="1D0DE524" w:rsidR="00675AC1" w:rsidRPr="00EF44FE" w:rsidRDefault="00675AC1" w:rsidP="00675AC1">
      <w:pPr>
        <w:spacing w:after="0" w:line="295" w:lineRule="auto"/>
        <w:ind w:firstLine="709"/>
        <w:jc w:val="both"/>
        <w:rPr>
          <w:rFonts w:ascii="Arial" w:hAnsi="Arial" w:cs="Arial"/>
        </w:rPr>
      </w:pPr>
      <w:r w:rsidRPr="00EF44FE">
        <w:rPr>
          <w:rFonts w:ascii="Arial" w:hAnsi="Arial" w:cs="Arial"/>
          <w:b/>
          <w:color w:val="000000" w:themeColor="text1"/>
        </w:rPr>
        <w:t>9.6</w:t>
      </w:r>
      <w:r w:rsidRPr="00EF44FE">
        <w:rPr>
          <w:rFonts w:ascii="Arial" w:hAnsi="Arial" w:cs="Arial"/>
          <w:color w:val="000000" w:themeColor="text1"/>
        </w:rPr>
        <w:t xml:space="preserve"> 3 кожного поверху будівель закладів дошкільної освіти, а також з кожного дитячого осередку повинно бути передбачено не менше двох розосереджених евакуаційних виходів, </w:t>
      </w:r>
      <w:r w:rsidRPr="00EF44FE">
        <w:rPr>
          <w:rFonts w:ascii="Arial" w:hAnsi="Arial" w:cs="Arial"/>
        </w:rPr>
        <w:t xml:space="preserve">які відповідають вимогам </w:t>
      </w:r>
      <w:hyperlink r:id="rId375" w:history="1">
        <w:r w:rsidRPr="00EF44FE">
          <w:rPr>
            <w:rStyle w:val="a8"/>
            <w:rFonts w:ascii="Arial" w:hAnsi="Arial" w:cs="Arial"/>
          </w:rPr>
          <w:t>ДБН В.1.1-7</w:t>
        </w:r>
      </w:hyperlink>
      <w:r w:rsidRPr="00EF44FE">
        <w:rPr>
          <w:rFonts w:ascii="Arial" w:hAnsi="Arial" w:cs="Arial"/>
        </w:rPr>
        <w:t>.</w:t>
      </w:r>
    </w:p>
    <w:p w14:paraId="01F94FAD" w14:textId="281763A0"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color w:val="000000" w:themeColor="text1"/>
        </w:rPr>
        <w:t xml:space="preserve">Як другий евакуаційний вихід з групових осередків, які розташовані на першому, другому поверхах ясел, дитячих садків та спеціальних дитячих садків </w:t>
      </w:r>
      <w:r w:rsidRPr="003D27F0">
        <w:rPr>
          <w:rFonts w:ascii="Arial" w:hAnsi="Arial" w:cs="Arial"/>
          <w:color w:val="000000" w:themeColor="text1"/>
        </w:rPr>
        <w:t>II</w:t>
      </w:r>
      <w:r w:rsidRPr="00EF44FE">
        <w:rPr>
          <w:rFonts w:ascii="Arial" w:hAnsi="Arial" w:cs="Arial"/>
          <w:color w:val="000000" w:themeColor="text1"/>
        </w:rPr>
        <w:t xml:space="preserve"> ступеня вогнестійкості</w:t>
      </w:r>
      <w:r w:rsidR="00E76056">
        <w:rPr>
          <w:rFonts w:ascii="Arial" w:hAnsi="Arial" w:cs="Arial"/>
          <w:color w:val="000000" w:themeColor="text1"/>
        </w:rPr>
        <w:t>,</w:t>
      </w:r>
      <w:r w:rsidRPr="00EF44FE">
        <w:rPr>
          <w:rFonts w:ascii="Arial" w:hAnsi="Arial" w:cs="Arial"/>
          <w:color w:val="000000" w:themeColor="text1"/>
        </w:rPr>
        <w:t xml:space="preserve"> допускається використовувати сходи типу С3 з уклоном не більше ніж 45°, або галереї, що з’єднані із евакуаційними сходовими клітками чи евакуаційними сходами типу С3.</w:t>
      </w:r>
    </w:p>
    <w:p w14:paraId="547263A8" w14:textId="49A89A1D"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b/>
          <w:color w:val="000000" w:themeColor="text1"/>
        </w:rPr>
        <w:t>9.7</w:t>
      </w:r>
      <w:r w:rsidRPr="00EF44FE">
        <w:rPr>
          <w:rFonts w:ascii="Arial" w:hAnsi="Arial" w:cs="Arial"/>
          <w:color w:val="000000" w:themeColor="text1"/>
        </w:rPr>
        <w:t xml:space="preserve"> Триповерхові будівлі ясел </w:t>
      </w:r>
      <w:r w:rsidR="000E36B3">
        <w:rPr>
          <w:rFonts w:ascii="Arial" w:hAnsi="Arial" w:cs="Arial"/>
          <w:color w:val="000000" w:themeColor="text1"/>
        </w:rPr>
        <w:t>і</w:t>
      </w:r>
      <w:r w:rsidRPr="00EF44FE">
        <w:rPr>
          <w:rFonts w:ascii="Arial" w:hAnsi="Arial" w:cs="Arial"/>
          <w:color w:val="000000" w:themeColor="text1"/>
        </w:rPr>
        <w:t xml:space="preserve"> дитячих садків повинні мати не менше двох сходових кліток типу СК1 з шириною маршів не менше ніж 1,35 м.</w:t>
      </w:r>
    </w:p>
    <w:p w14:paraId="43660CA2" w14:textId="10A1381F" w:rsidR="00675AC1" w:rsidRPr="00EF44FE" w:rsidRDefault="00675AC1" w:rsidP="00675AC1">
      <w:pPr>
        <w:spacing w:after="0" w:line="295" w:lineRule="auto"/>
        <w:ind w:firstLine="709"/>
        <w:jc w:val="both"/>
        <w:rPr>
          <w:rFonts w:ascii="Arial" w:hAnsi="Arial" w:cs="Arial"/>
          <w:color w:val="000000" w:themeColor="text1"/>
        </w:rPr>
      </w:pPr>
      <w:r w:rsidRPr="00EF44FE">
        <w:rPr>
          <w:rFonts w:ascii="Arial" w:hAnsi="Arial" w:cs="Arial"/>
          <w:color w:val="000000" w:themeColor="text1"/>
        </w:rPr>
        <w:t>Сходові клітки, сходи, що використовуються для евакуації, слід про</w:t>
      </w:r>
      <w:r w:rsidR="007E68DD" w:rsidRPr="00EF44FE">
        <w:rPr>
          <w:rFonts w:ascii="Arial" w:hAnsi="Arial" w:cs="Arial"/>
          <w:color w:val="000000" w:themeColor="text1"/>
        </w:rPr>
        <w:t>є</w:t>
      </w:r>
      <w:r w:rsidRPr="00EF44FE">
        <w:rPr>
          <w:rFonts w:ascii="Arial" w:hAnsi="Arial" w:cs="Arial"/>
          <w:color w:val="000000" w:themeColor="text1"/>
        </w:rPr>
        <w:t xml:space="preserve">ктувати згідно з вимогами </w:t>
      </w:r>
      <w:hyperlink r:id="rId376" w:history="1">
        <w:r w:rsidRPr="00EF44FE">
          <w:rPr>
            <w:rStyle w:val="a8"/>
            <w:rFonts w:ascii="Arial" w:hAnsi="Arial" w:cs="Arial"/>
          </w:rPr>
          <w:t>ДБН В.1.1-7</w:t>
        </w:r>
      </w:hyperlink>
      <w:r w:rsidRPr="00EF44FE">
        <w:rPr>
          <w:rFonts w:ascii="Arial" w:hAnsi="Arial" w:cs="Arial"/>
          <w:color w:val="000000" w:themeColor="text1"/>
        </w:rPr>
        <w:t xml:space="preserve"> і </w:t>
      </w:r>
      <w:hyperlink r:id="rId377" w:history="1">
        <w:r w:rsidRPr="00EF44FE">
          <w:rPr>
            <w:rStyle w:val="a8"/>
            <w:rFonts w:ascii="Arial" w:hAnsi="Arial" w:cs="Arial"/>
          </w:rPr>
          <w:t>ДБН В.2.2-9</w:t>
        </w:r>
      </w:hyperlink>
      <w:r w:rsidRPr="00EF44FE">
        <w:rPr>
          <w:rFonts w:ascii="Arial" w:hAnsi="Arial" w:cs="Arial"/>
          <w:color w:val="000000" w:themeColor="text1"/>
        </w:rPr>
        <w:t>.</w:t>
      </w:r>
    </w:p>
    <w:p w14:paraId="3CFF8336" w14:textId="60FE2EED" w:rsidR="00675AC1" w:rsidRPr="003D27F0" w:rsidRDefault="00675AC1" w:rsidP="00675AC1">
      <w:pPr>
        <w:spacing w:after="0" w:line="295" w:lineRule="auto"/>
        <w:ind w:firstLine="709"/>
        <w:jc w:val="both"/>
        <w:rPr>
          <w:rFonts w:ascii="Arial" w:hAnsi="Arial" w:cs="Arial"/>
          <w:color w:val="000000" w:themeColor="text1"/>
        </w:rPr>
      </w:pPr>
      <w:r w:rsidRPr="00EF44FE">
        <w:rPr>
          <w:rFonts w:ascii="Arial" w:hAnsi="Arial" w:cs="Arial"/>
          <w:b/>
          <w:color w:val="000000" w:themeColor="text1"/>
        </w:rPr>
        <w:t>9.8</w:t>
      </w:r>
      <w:r w:rsidRPr="00EF44FE">
        <w:rPr>
          <w:rFonts w:ascii="Arial" w:hAnsi="Arial" w:cs="Arial"/>
          <w:color w:val="000000" w:themeColor="text1"/>
        </w:rPr>
        <w:t xml:space="preserve"> На шляхах евакуації опорядження стін і стелі, покриття підлог в сходових клітках і холах-вестибюлях повинні бути виконані з негорючих матеріалів. </w:t>
      </w:r>
      <w:r w:rsidRPr="003D27F0">
        <w:rPr>
          <w:rFonts w:ascii="Arial" w:hAnsi="Arial" w:cs="Arial"/>
          <w:color w:val="000000" w:themeColor="text1"/>
          <w:lang w:val="ru-RU"/>
        </w:rPr>
        <w:t>Для утеплення стін ясел, ди</w:t>
      </w:r>
      <w:r w:rsidR="00E76056">
        <w:rPr>
          <w:rFonts w:ascii="Arial" w:hAnsi="Arial" w:cs="Arial"/>
          <w:color w:val="000000" w:themeColor="text1"/>
          <w:lang w:val="ru-RU"/>
        </w:rPr>
        <w:t>тя</w:t>
      </w:r>
      <w:r w:rsidRPr="003D27F0">
        <w:rPr>
          <w:rFonts w:ascii="Arial" w:hAnsi="Arial" w:cs="Arial"/>
          <w:color w:val="000000" w:themeColor="text1"/>
          <w:lang w:val="ru-RU"/>
        </w:rPr>
        <w:t xml:space="preserve">чих садків та спеціальних дитячих садків слід використовувати негорючі матеріали. </w:t>
      </w:r>
      <w:r w:rsidRPr="003D27F0">
        <w:rPr>
          <w:rFonts w:ascii="Arial" w:hAnsi="Arial" w:cs="Arial"/>
          <w:lang w:val="ru-RU"/>
        </w:rPr>
        <w:t>Конструкції із фасадною теплоізоляцією з опорядженням індустріальними елементами з шаром теплової ізоляції мають бути з класом реакції на вогонь А1 та А2-</w:t>
      </w:r>
      <w:r w:rsidRPr="003D27F0">
        <w:rPr>
          <w:rFonts w:ascii="Arial" w:hAnsi="Arial" w:cs="Arial"/>
        </w:rPr>
        <w:t>s</w:t>
      </w:r>
      <w:r w:rsidRPr="003D27F0">
        <w:rPr>
          <w:rFonts w:ascii="Arial" w:hAnsi="Arial" w:cs="Arial"/>
          <w:lang w:val="ru-RU"/>
        </w:rPr>
        <w:t>1.</w:t>
      </w:r>
      <w:r w:rsidRPr="003D27F0">
        <w:rPr>
          <w:rFonts w:ascii="Arial" w:hAnsi="Arial" w:cs="Arial"/>
        </w:rPr>
        <w:t>d</w:t>
      </w:r>
      <w:r w:rsidRPr="003D27F0">
        <w:rPr>
          <w:rFonts w:ascii="Arial" w:hAnsi="Arial" w:cs="Arial"/>
          <w:lang w:val="ru-RU"/>
        </w:rPr>
        <w:t xml:space="preserve">0 (НГ) згідно з класифікацією </w:t>
      </w:r>
      <w:hyperlink r:id="rId378" w:history="1">
        <w:r w:rsidRPr="00245586">
          <w:rPr>
            <w:rStyle w:val="a8"/>
            <w:rFonts w:ascii="Arial" w:hAnsi="Arial" w:cs="Arial"/>
            <w:lang w:val="ru-RU"/>
          </w:rPr>
          <w:t xml:space="preserve">ДСТУ </w:t>
        </w:r>
        <w:r w:rsidRPr="00245586">
          <w:rPr>
            <w:rStyle w:val="a8"/>
            <w:rFonts w:ascii="Arial" w:hAnsi="Arial" w:cs="Arial"/>
          </w:rPr>
          <w:t>EN</w:t>
        </w:r>
        <w:r w:rsidRPr="00245586">
          <w:rPr>
            <w:rStyle w:val="a8"/>
            <w:rFonts w:ascii="Arial" w:hAnsi="Arial" w:cs="Arial"/>
            <w:lang w:val="ru-RU"/>
          </w:rPr>
          <w:t xml:space="preserve"> 13501-1</w:t>
        </w:r>
      </w:hyperlink>
      <w:r w:rsidRPr="003D27F0">
        <w:rPr>
          <w:rFonts w:ascii="Arial" w:hAnsi="Arial" w:cs="Arial"/>
          <w:lang w:val="ru-RU"/>
        </w:rPr>
        <w:t xml:space="preserve"> та опоряджувальним шаром з виробів з класом реакції на вогонь А1, А2 (НГ) згідно з класифікацією </w:t>
      </w:r>
      <w:hyperlink r:id="rId379" w:history="1">
        <w:r w:rsidRPr="00245586">
          <w:rPr>
            <w:rStyle w:val="a8"/>
            <w:rFonts w:ascii="Arial" w:hAnsi="Arial" w:cs="Arial"/>
          </w:rPr>
          <w:t>ДСТУ EN 13501-1</w:t>
        </w:r>
      </w:hyperlink>
      <w:r w:rsidRPr="003D27F0">
        <w:rPr>
          <w:rFonts w:ascii="Arial" w:hAnsi="Arial" w:cs="Arial"/>
        </w:rPr>
        <w:t>.</w:t>
      </w:r>
    </w:p>
    <w:p w14:paraId="315978B9" w14:textId="6A080887" w:rsidR="00675AC1" w:rsidRPr="003D27F0" w:rsidRDefault="00675AC1" w:rsidP="00675AC1">
      <w:pPr>
        <w:spacing w:after="0" w:line="295" w:lineRule="auto"/>
        <w:ind w:firstLine="709"/>
        <w:jc w:val="both"/>
        <w:rPr>
          <w:rFonts w:ascii="Arial" w:hAnsi="Arial" w:cs="Arial"/>
          <w:color w:val="000000" w:themeColor="text1"/>
        </w:rPr>
      </w:pPr>
      <w:r w:rsidRPr="003D27F0">
        <w:rPr>
          <w:rFonts w:ascii="Arial" w:hAnsi="Arial" w:cs="Arial"/>
          <w:color w:val="000000" w:themeColor="text1"/>
        </w:rPr>
        <w:t>Внутрішнє опорядження (облицювання) стін та стелі дитячих (групових і житлових) осередків, зальних приміщень слід виконувати з матеріалів із показниками, не гіршими</w:t>
      </w:r>
      <w:r>
        <w:rPr>
          <w:rFonts w:ascii="Arial" w:hAnsi="Arial" w:cs="Arial"/>
          <w:color w:val="000000" w:themeColor="text1"/>
        </w:rPr>
        <w:t xml:space="preserve"> </w:t>
      </w:r>
      <w:r w:rsidR="009C071F">
        <w:rPr>
          <w:rFonts w:ascii="Arial" w:hAnsi="Arial" w:cs="Arial"/>
          <w:color w:val="000000" w:themeColor="text1"/>
        </w:rPr>
        <w:t xml:space="preserve">             </w:t>
      </w:r>
      <w:r w:rsidRPr="003D27F0">
        <w:rPr>
          <w:rFonts w:ascii="Arial" w:hAnsi="Arial" w:cs="Arial"/>
          <w:color w:val="000000" w:themeColor="text1"/>
        </w:rPr>
        <w:t xml:space="preserve">ніж </w:t>
      </w:r>
      <w:r w:rsidRPr="003D27F0">
        <w:rPr>
          <w:rFonts w:ascii="Arial" w:hAnsi="Arial" w:cs="Arial"/>
        </w:rPr>
        <w:t>B-s1</w:t>
      </w:r>
      <w:r w:rsidRPr="003D27F0">
        <w:rPr>
          <w:rFonts w:ascii="Arial" w:hAnsi="Arial" w:cs="Arial"/>
          <w:color w:val="000000" w:themeColor="text1"/>
        </w:rPr>
        <w:t>,d0 (Г1), Т2</w:t>
      </w:r>
      <w:r w:rsidRPr="003D27F0">
        <w:rPr>
          <w:rFonts w:ascii="Arial" w:hAnsi="Arial" w:cs="Arial"/>
        </w:rPr>
        <w:t xml:space="preserve"> </w:t>
      </w:r>
      <w:r w:rsidRPr="003D27F0">
        <w:rPr>
          <w:rFonts w:ascii="Arial" w:hAnsi="Arial" w:cs="Arial"/>
          <w:color w:val="000000" w:themeColor="text1"/>
        </w:rPr>
        <w:t xml:space="preserve">за умови не допущення утворення краплин розплаву та/або фрагментів, що горять. Матеріал стелі має бути підібраний так, щоб унеможливлювати небезпеку його падіння під впливом температури від пожежі упродовж розрахункової тривалості евакуації. </w:t>
      </w:r>
    </w:p>
    <w:p w14:paraId="50791D55" w14:textId="77777777" w:rsidR="00675AC1" w:rsidRPr="003D27F0" w:rsidRDefault="00675AC1" w:rsidP="00675AC1">
      <w:pPr>
        <w:spacing w:after="0" w:line="295" w:lineRule="auto"/>
        <w:ind w:firstLine="709"/>
        <w:jc w:val="both"/>
        <w:rPr>
          <w:rFonts w:ascii="Arial" w:hAnsi="Arial" w:cs="Arial"/>
          <w:color w:val="000000" w:themeColor="text1"/>
        </w:rPr>
      </w:pPr>
      <w:r w:rsidRPr="003D27F0">
        <w:rPr>
          <w:rFonts w:ascii="Arial" w:hAnsi="Arial" w:cs="Arial"/>
          <w:b/>
          <w:color w:val="000000" w:themeColor="text1"/>
        </w:rPr>
        <w:t>9.9</w:t>
      </w:r>
      <w:r w:rsidRPr="003D27F0">
        <w:rPr>
          <w:rFonts w:ascii="Arial" w:hAnsi="Arial" w:cs="Arial"/>
          <w:color w:val="000000" w:themeColor="text1"/>
        </w:rPr>
        <w:t xml:space="preserve"> Евакуація працівників та вихованців (ясел, дитячих садків та спеціальних дитячих садків) із групового осередку через приміщення іншого осередку забороняється.</w:t>
      </w:r>
    </w:p>
    <w:p w14:paraId="516734B2" w14:textId="77777777" w:rsidR="00675AC1" w:rsidRPr="003D27F0" w:rsidRDefault="00675AC1" w:rsidP="00675AC1">
      <w:pPr>
        <w:spacing w:after="0" w:line="295" w:lineRule="auto"/>
        <w:ind w:firstLine="709"/>
        <w:jc w:val="both"/>
        <w:rPr>
          <w:rFonts w:ascii="Arial" w:hAnsi="Arial" w:cs="Arial"/>
          <w:color w:val="000000" w:themeColor="text1"/>
        </w:rPr>
      </w:pPr>
      <w:r w:rsidRPr="003D27F0">
        <w:rPr>
          <w:rFonts w:ascii="Arial" w:hAnsi="Arial" w:cs="Arial"/>
          <w:color w:val="000000" w:themeColor="text1"/>
        </w:rPr>
        <w:lastRenderedPageBreak/>
        <w:t>Один із евакуаційних виходів із приміщень групового осередку ясел, дитячих садків та спеціальних дитячих садків допускається передбачати через приміщення роздягальні, а інший з приміщень універсальної ігрової зі спальнею, спальні або ігрової.</w:t>
      </w:r>
    </w:p>
    <w:p w14:paraId="7F5D834D" w14:textId="513C2172" w:rsidR="00675AC1" w:rsidRPr="003D27F0" w:rsidRDefault="00675AC1" w:rsidP="00675AC1">
      <w:pPr>
        <w:spacing w:after="0" w:line="295" w:lineRule="auto"/>
        <w:ind w:firstLine="709"/>
        <w:jc w:val="both"/>
        <w:rPr>
          <w:rFonts w:ascii="Arial" w:hAnsi="Arial" w:cs="Arial"/>
          <w:color w:val="000000" w:themeColor="text1"/>
          <w:lang w:val="ru-RU"/>
        </w:rPr>
      </w:pPr>
      <w:r w:rsidRPr="003D27F0">
        <w:rPr>
          <w:rFonts w:ascii="Arial" w:hAnsi="Arial" w:cs="Arial"/>
          <w:color w:val="000000" w:themeColor="text1"/>
          <w:lang w:val="ru-RU"/>
        </w:rPr>
        <w:t>Евакуаційний вихід повинен про</w:t>
      </w:r>
      <w:r w:rsidR="007E68DD">
        <w:rPr>
          <w:rFonts w:ascii="Arial" w:hAnsi="Arial" w:cs="Arial"/>
          <w:color w:val="000000" w:themeColor="text1"/>
          <w:lang w:val="ru-RU"/>
        </w:rPr>
        <w:t>є</w:t>
      </w:r>
      <w:r w:rsidRPr="003D27F0">
        <w:rPr>
          <w:rFonts w:ascii="Arial" w:hAnsi="Arial" w:cs="Arial"/>
          <w:color w:val="000000" w:themeColor="text1"/>
          <w:lang w:val="ru-RU"/>
        </w:rPr>
        <w:t xml:space="preserve">ктуватися з відчиненням дверей назовні, ширина дверей приймається за розрахунком, але не менше ніж </w:t>
      </w:r>
      <w:r w:rsidRPr="003D27F0">
        <w:rPr>
          <w:rFonts w:ascii="Arial" w:hAnsi="Arial" w:cs="Arial"/>
          <w:lang w:val="ru-RU"/>
        </w:rPr>
        <w:t>0,9 м</w:t>
      </w:r>
      <w:r w:rsidRPr="003D27F0">
        <w:rPr>
          <w:rFonts w:ascii="Arial" w:hAnsi="Arial" w:cs="Arial"/>
          <w:color w:val="000000" w:themeColor="text1"/>
          <w:lang w:val="ru-RU"/>
        </w:rPr>
        <w:t>.</w:t>
      </w:r>
    </w:p>
    <w:p w14:paraId="41831DBA" w14:textId="39D38C08" w:rsidR="00675AC1" w:rsidRPr="003D27F0" w:rsidRDefault="00675AC1" w:rsidP="00675AC1">
      <w:pPr>
        <w:spacing w:after="0" w:line="295" w:lineRule="auto"/>
        <w:ind w:firstLine="709"/>
        <w:jc w:val="both"/>
        <w:rPr>
          <w:rFonts w:ascii="Arial" w:hAnsi="Arial" w:cs="Arial"/>
          <w:color w:val="000000" w:themeColor="text1"/>
          <w:lang w:val="ru-RU"/>
        </w:rPr>
      </w:pPr>
      <w:r w:rsidRPr="003D27F0">
        <w:rPr>
          <w:rFonts w:ascii="Arial" w:hAnsi="Arial" w:cs="Arial"/>
          <w:b/>
          <w:color w:val="000000" w:themeColor="text1"/>
          <w:lang w:val="ru-RU"/>
        </w:rPr>
        <w:t>9.10</w:t>
      </w:r>
      <w:r w:rsidRPr="003D27F0">
        <w:rPr>
          <w:rFonts w:ascii="Arial" w:hAnsi="Arial" w:cs="Arial"/>
          <w:color w:val="000000" w:themeColor="text1"/>
          <w:lang w:val="ru-RU"/>
        </w:rPr>
        <w:t xml:space="preserve"> У триповерхових будівлях з кожного групового осередку, розміщеного на другому та третьому поверхах, повинні бути запро</w:t>
      </w:r>
      <w:r w:rsidR="007E68DD">
        <w:rPr>
          <w:rFonts w:ascii="Arial" w:hAnsi="Arial" w:cs="Arial"/>
          <w:color w:val="000000" w:themeColor="text1"/>
          <w:lang w:val="ru-RU"/>
        </w:rPr>
        <w:t>є</w:t>
      </w:r>
      <w:r w:rsidRPr="003D27F0">
        <w:rPr>
          <w:rFonts w:ascii="Arial" w:hAnsi="Arial" w:cs="Arial"/>
          <w:color w:val="000000" w:themeColor="text1"/>
          <w:lang w:val="ru-RU"/>
        </w:rPr>
        <w:t>ктовані розосереджені евакуаційні виходи на дві сходові клітки типу СК1. Коридори, що сполучають сходові клітки, слід розділяти протипожежними перегородками 1-го типу з протипожежними дверима 2-го типу за умови забезпечення виходу із кожного групового осередку в різні відсіки коридору. Вхідні двері групових осередків повинні бути обладнані ущільненням притворів.</w:t>
      </w:r>
    </w:p>
    <w:p w14:paraId="5E18530B" w14:textId="0ADBFCAA" w:rsidR="00675AC1" w:rsidRPr="003D27F0" w:rsidRDefault="00675AC1" w:rsidP="00675AC1">
      <w:pPr>
        <w:spacing w:after="0" w:line="295" w:lineRule="auto"/>
        <w:ind w:firstLine="709"/>
        <w:jc w:val="both"/>
        <w:rPr>
          <w:rFonts w:ascii="Arial" w:hAnsi="Arial" w:cs="Arial"/>
          <w:color w:val="000000" w:themeColor="text1"/>
        </w:rPr>
      </w:pPr>
      <w:r w:rsidRPr="003D27F0">
        <w:rPr>
          <w:rFonts w:ascii="Arial" w:hAnsi="Arial" w:cs="Arial"/>
          <w:b/>
          <w:color w:val="000000" w:themeColor="text1"/>
          <w:lang w:val="ru-RU"/>
        </w:rPr>
        <w:t>9.11</w:t>
      </w:r>
      <w:r w:rsidRPr="003D27F0">
        <w:rPr>
          <w:rFonts w:ascii="Arial" w:hAnsi="Arial" w:cs="Arial"/>
          <w:color w:val="000000" w:themeColor="text1"/>
          <w:lang w:val="ru-RU"/>
        </w:rPr>
        <w:t xml:space="preserve"> Місткість приміщень, що виходять до тупикового коридору або холу, має бути розрахована не більше ніж на 80 осіб. Відстань по коридору від виходу з групового осередку до виходу назовні або</w:t>
      </w:r>
      <w:r w:rsidR="00E76056">
        <w:rPr>
          <w:rFonts w:ascii="Arial" w:hAnsi="Arial" w:cs="Arial"/>
          <w:color w:val="000000" w:themeColor="text1"/>
          <w:lang w:val="ru-RU"/>
        </w:rPr>
        <w:t xml:space="preserve"> </w:t>
      </w:r>
      <w:r w:rsidRPr="003D27F0">
        <w:rPr>
          <w:rFonts w:ascii="Arial" w:hAnsi="Arial" w:cs="Arial"/>
          <w:color w:val="000000" w:themeColor="text1"/>
          <w:lang w:val="ru-RU"/>
        </w:rPr>
        <w:t xml:space="preserve">у сходову клітку необхідно визначати за таблицею </w:t>
      </w:r>
      <w:r w:rsidRPr="003D27F0">
        <w:rPr>
          <w:rFonts w:ascii="Arial" w:hAnsi="Arial" w:cs="Arial"/>
          <w:color w:val="000000" w:themeColor="text1"/>
        </w:rPr>
        <w:t>9.2, приймаючи щільність людського потоку п</w:t>
      </w:r>
      <w:r w:rsidR="00E76056">
        <w:rPr>
          <w:rFonts w:ascii="Arial" w:hAnsi="Arial" w:cs="Arial"/>
          <w:color w:val="000000" w:themeColor="text1"/>
        </w:rPr>
        <w:t xml:space="preserve">ід час </w:t>
      </w:r>
      <w:r w:rsidRPr="003D27F0">
        <w:rPr>
          <w:rFonts w:ascii="Arial" w:hAnsi="Arial" w:cs="Arial"/>
          <w:color w:val="000000" w:themeColor="text1"/>
        </w:rPr>
        <w:t>евакуації понад 5 осіб/м</w:t>
      </w:r>
      <w:r w:rsidRPr="003D27F0">
        <w:rPr>
          <w:rFonts w:ascii="Arial" w:hAnsi="Arial" w:cs="Arial"/>
          <w:color w:val="000000" w:themeColor="text1"/>
          <w:vertAlign w:val="superscript"/>
        </w:rPr>
        <w:t>2</w:t>
      </w:r>
      <w:r w:rsidRPr="003D27F0">
        <w:rPr>
          <w:rFonts w:ascii="Arial" w:hAnsi="Arial" w:cs="Arial"/>
          <w:color w:val="000000" w:themeColor="text1"/>
        </w:rPr>
        <w:t>.</w:t>
      </w:r>
    </w:p>
    <w:p w14:paraId="66629C02" w14:textId="1D2324E5" w:rsidR="00F4716D" w:rsidRDefault="0096198A" w:rsidP="001B1C3E">
      <w:pPr>
        <w:spacing w:after="0" w:line="295" w:lineRule="auto"/>
        <w:ind w:firstLine="709"/>
        <w:jc w:val="both"/>
        <w:rPr>
          <w:rFonts w:ascii="Arial" w:hAnsi="Arial" w:cs="Arial"/>
          <w:b/>
          <w:bCs/>
          <w:color w:val="000000" w:themeColor="text1"/>
        </w:rPr>
      </w:pPr>
      <w:r>
        <w:rPr>
          <w:rFonts w:ascii="Arial" w:hAnsi="Arial" w:cs="Arial"/>
          <w:b/>
          <w:bCs/>
          <w:color w:val="000000" w:themeColor="text1"/>
        </w:rPr>
        <w:br/>
      </w:r>
      <w:r w:rsidR="00F4716D" w:rsidRPr="001B1C3E">
        <w:rPr>
          <w:rFonts w:ascii="Arial" w:hAnsi="Arial" w:cs="Arial"/>
          <w:b/>
          <w:bCs/>
          <w:color w:val="000000" w:themeColor="text1"/>
        </w:rPr>
        <w:t>Таблиця 9.2</w:t>
      </w:r>
    </w:p>
    <w:tbl>
      <w:tblPr>
        <w:tblOverlap w:val="never"/>
        <w:tblW w:w="9359" w:type="dxa"/>
        <w:jc w:val="center"/>
        <w:tblLayout w:type="fixed"/>
        <w:tblCellMar>
          <w:left w:w="10" w:type="dxa"/>
          <w:right w:w="10" w:type="dxa"/>
        </w:tblCellMar>
        <w:tblLook w:val="0000" w:firstRow="0" w:lastRow="0" w:firstColumn="0" w:lastColumn="0" w:noHBand="0" w:noVBand="0"/>
      </w:tblPr>
      <w:tblGrid>
        <w:gridCol w:w="2937"/>
        <w:gridCol w:w="3206"/>
        <w:gridCol w:w="3216"/>
      </w:tblGrid>
      <w:tr w:rsidR="00E727AC" w:rsidRPr="000B09C4" w14:paraId="57CD6A7F" w14:textId="77777777" w:rsidTr="00322A0D">
        <w:trPr>
          <w:trHeight w:hRule="exact" w:val="691"/>
          <w:jc w:val="center"/>
        </w:trPr>
        <w:tc>
          <w:tcPr>
            <w:tcW w:w="2937" w:type="dxa"/>
            <w:tcBorders>
              <w:top w:val="single" w:sz="4" w:space="0" w:color="auto"/>
              <w:left w:val="single" w:sz="4" w:space="0" w:color="auto"/>
            </w:tcBorders>
            <w:vAlign w:val="center"/>
          </w:tcPr>
          <w:p w14:paraId="27F779A9" w14:textId="3478CEF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Розташування виходу із дитячого осередку</w:t>
            </w:r>
          </w:p>
        </w:tc>
        <w:tc>
          <w:tcPr>
            <w:tcW w:w="3206" w:type="dxa"/>
            <w:tcBorders>
              <w:top w:val="single" w:sz="4" w:space="0" w:color="auto"/>
              <w:left w:val="single" w:sz="4" w:space="0" w:color="auto"/>
            </w:tcBorders>
            <w:vAlign w:val="center"/>
          </w:tcPr>
          <w:p w14:paraId="5C032395" w14:textId="19A89EF8"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Ступінь вогнестійкості будівель</w:t>
            </w:r>
          </w:p>
        </w:tc>
        <w:tc>
          <w:tcPr>
            <w:tcW w:w="3216" w:type="dxa"/>
            <w:tcBorders>
              <w:top w:val="single" w:sz="4" w:space="0" w:color="auto"/>
              <w:left w:val="single" w:sz="4" w:space="0" w:color="auto"/>
              <w:right w:val="single" w:sz="4" w:space="0" w:color="auto"/>
            </w:tcBorders>
            <w:vAlign w:val="center"/>
          </w:tcPr>
          <w:p w14:paraId="7F78E723" w14:textId="77777777" w:rsidR="00E727AC" w:rsidRPr="000B09C4" w:rsidRDefault="00E727AC" w:rsidP="00322A0D">
            <w:pPr>
              <w:spacing w:after="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Відстань до виходу назовні</w:t>
            </w:r>
          </w:p>
          <w:p w14:paraId="5C482C04" w14:textId="77777777" w:rsidR="00E727AC" w:rsidRPr="000B09C4" w:rsidRDefault="00E727AC" w:rsidP="00322A0D">
            <w:pPr>
              <w:spacing w:after="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або на сходи, м</w:t>
            </w:r>
          </w:p>
        </w:tc>
      </w:tr>
      <w:tr w:rsidR="00E727AC" w:rsidRPr="000B09C4" w14:paraId="6580602E" w14:textId="77777777" w:rsidTr="00CE4A7C">
        <w:trPr>
          <w:trHeight w:hRule="exact" w:val="379"/>
          <w:jc w:val="center"/>
        </w:trPr>
        <w:tc>
          <w:tcPr>
            <w:tcW w:w="2937" w:type="dxa"/>
            <w:vMerge w:val="restart"/>
            <w:tcBorders>
              <w:top w:val="single" w:sz="4" w:space="0" w:color="auto"/>
              <w:left w:val="single" w:sz="4" w:space="0" w:color="auto"/>
            </w:tcBorders>
          </w:tcPr>
          <w:p w14:paraId="7E7B6A31" w14:textId="74E73D46" w:rsidR="00E727AC" w:rsidRPr="000B09C4" w:rsidRDefault="00E727AC" w:rsidP="00CE4A7C">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Між сходовими клітками або зовнішніми виходами</w:t>
            </w:r>
          </w:p>
        </w:tc>
        <w:tc>
          <w:tcPr>
            <w:tcW w:w="3206" w:type="dxa"/>
            <w:tcBorders>
              <w:top w:val="single" w:sz="4" w:space="0" w:color="auto"/>
              <w:left w:val="single" w:sz="4" w:space="0" w:color="auto"/>
            </w:tcBorders>
            <w:vAlign w:val="center"/>
          </w:tcPr>
          <w:p w14:paraId="5FA5D4C2"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lang w:bidi="en-US"/>
              </w:rPr>
              <w:t>I-III</w:t>
            </w:r>
          </w:p>
        </w:tc>
        <w:tc>
          <w:tcPr>
            <w:tcW w:w="3216" w:type="dxa"/>
            <w:tcBorders>
              <w:top w:val="single" w:sz="4" w:space="0" w:color="auto"/>
              <w:left w:val="single" w:sz="4" w:space="0" w:color="auto"/>
              <w:right w:val="single" w:sz="4" w:space="0" w:color="auto"/>
            </w:tcBorders>
            <w:vAlign w:val="center"/>
          </w:tcPr>
          <w:p w14:paraId="77DFF329"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20</w:t>
            </w:r>
          </w:p>
        </w:tc>
      </w:tr>
      <w:tr w:rsidR="00E727AC" w:rsidRPr="000B09C4" w14:paraId="7364DA83" w14:textId="77777777" w:rsidTr="00322A0D">
        <w:trPr>
          <w:trHeight w:hRule="exact" w:val="379"/>
          <w:jc w:val="center"/>
        </w:trPr>
        <w:tc>
          <w:tcPr>
            <w:tcW w:w="2937" w:type="dxa"/>
            <w:vMerge/>
            <w:tcBorders>
              <w:left w:val="single" w:sz="4" w:space="0" w:color="auto"/>
            </w:tcBorders>
          </w:tcPr>
          <w:p w14:paraId="08F6C152" w14:textId="77777777" w:rsidR="00E727AC" w:rsidRPr="000B09C4" w:rsidRDefault="00E727AC" w:rsidP="00322A0D">
            <w:pPr>
              <w:spacing w:after="120" w:line="240" w:lineRule="auto"/>
              <w:jc w:val="both"/>
              <w:rPr>
                <w:rFonts w:ascii="Arial" w:hAnsi="Arial" w:cs="Arial"/>
                <w:color w:val="000000" w:themeColor="text1"/>
                <w:sz w:val="20"/>
                <w:szCs w:val="20"/>
                <w:lang w:bidi="uk-UA"/>
              </w:rPr>
            </w:pPr>
          </w:p>
        </w:tc>
        <w:tc>
          <w:tcPr>
            <w:tcW w:w="3206" w:type="dxa"/>
            <w:tcBorders>
              <w:top w:val="single" w:sz="4" w:space="0" w:color="auto"/>
              <w:left w:val="single" w:sz="4" w:space="0" w:color="auto"/>
            </w:tcBorders>
            <w:vAlign w:val="center"/>
          </w:tcPr>
          <w:p w14:paraId="7D631CE2"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lang w:bidi="en-US"/>
              </w:rPr>
              <w:t>III</w:t>
            </w:r>
            <w:r w:rsidRPr="000B09C4">
              <w:rPr>
                <w:rFonts w:ascii="Arial" w:hAnsi="Arial" w:cs="Arial"/>
                <w:color w:val="000000" w:themeColor="text1"/>
                <w:sz w:val="20"/>
                <w:szCs w:val="20"/>
              </w:rPr>
              <w:t>б, IV</w:t>
            </w:r>
          </w:p>
        </w:tc>
        <w:tc>
          <w:tcPr>
            <w:tcW w:w="3216" w:type="dxa"/>
            <w:tcBorders>
              <w:top w:val="single" w:sz="4" w:space="0" w:color="auto"/>
              <w:left w:val="single" w:sz="4" w:space="0" w:color="auto"/>
              <w:right w:val="single" w:sz="4" w:space="0" w:color="auto"/>
            </w:tcBorders>
            <w:vAlign w:val="center"/>
          </w:tcPr>
          <w:p w14:paraId="5E580FD9"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15</w:t>
            </w:r>
          </w:p>
        </w:tc>
      </w:tr>
      <w:tr w:rsidR="00E727AC" w:rsidRPr="000B09C4" w14:paraId="1FA5D59C" w14:textId="77777777" w:rsidTr="00322A0D">
        <w:trPr>
          <w:trHeight w:hRule="exact" w:val="379"/>
          <w:jc w:val="center"/>
        </w:trPr>
        <w:tc>
          <w:tcPr>
            <w:tcW w:w="2937" w:type="dxa"/>
            <w:vMerge/>
            <w:tcBorders>
              <w:left w:val="single" w:sz="4" w:space="0" w:color="auto"/>
            </w:tcBorders>
          </w:tcPr>
          <w:p w14:paraId="7F1FB5E4" w14:textId="77777777" w:rsidR="00E727AC" w:rsidRPr="000B09C4" w:rsidRDefault="00E727AC" w:rsidP="00322A0D">
            <w:pPr>
              <w:spacing w:after="120" w:line="240" w:lineRule="auto"/>
              <w:jc w:val="both"/>
              <w:rPr>
                <w:rFonts w:ascii="Arial" w:hAnsi="Arial" w:cs="Arial"/>
                <w:color w:val="000000" w:themeColor="text1"/>
                <w:sz w:val="20"/>
                <w:szCs w:val="20"/>
                <w:lang w:bidi="uk-UA"/>
              </w:rPr>
            </w:pPr>
          </w:p>
        </w:tc>
        <w:tc>
          <w:tcPr>
            <w:tcW w:w="3206" w:type="dxa"/>
            <w:tcBorders>
              <w:top w:val="single" w:sz="4" w:space="0" w:color="auto"/>
              <w:left w:val="single" w:sz="4" w:space="0" w:color="auto"/>
            </w:tcBorders>
            <w:vAlign w:val="center"/>
          </w:tcPr>
          <w:p w14:paraId="7E91F804"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ІІІа, V</w:t>
            </w:r>
          </w:p>
        </w:tc>
        <w:tc>
          <w:tcPr>
            <w:tcW w:w="3216" w:type="dxa"/>
            <w:tcBorders>
              <w:top w:val="single" w:sz="4" w:space="0" w:color="auto"/>
              <w:left w:val="single" w:sz="4" w:space="0" w:color="auto"/>
              <w:right w:val="single" w:sz="4" w:space="0" w:color="auto"/>
            </w:tcBorders>
            <w:vAlign w:val="center"/>
          </w:tcPr>
          <w:p w14:paraId="40E4ABF6"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10</w:t>
            </w:r>
          </w:p>
        </w:tc>
      </w:tr>
      <w:tr w:rsidR="00E727AC" w:rsidRPr="000B09C4" w14:paraId="5400C804" w14:textId="77777777" w:rsidTr="00CE4A7C">
        <w:trPr>
          <w:trHeight w:hRule="exact" w:val="379"/>
          <w:jc w:val="center"/>
        </w:trPr>
        <w:tc>
          <w:tcPr>
            <w:tcW w:w="2937" w:type="dxa"/>
            <w:vMerge w:val="restart"/>
            <w:tcBorders>
              <w:top w:val="single" w:sz="4" w:space="0" w:color="auto"/>
              <w:left w:val="single" w:sz="4" w:space="0" w:color="auto"/>
            </w:tcBorders>
          </w:tcPr>
          <w:p w14:paraId="380081F6" w14:textId="77777777" w:rsidR="00E727AC" w:rsidRPr="000B09C4" w:rsidRDefault="00E727AC" w:rsidP="00CE4A7C">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Вихід у тупиковий коридор або  хол</w:t>
            </w:r>
          </w:p>
        </w:tc>
        <w:tc>
          <w:tcPr>
            <w:tcW w:w="3206" w:type="dxa"/>
            <w:tcBorders>
              <w:top w:val="single" w:sz="4" w:space="0" w:color="auto"/>
              <w:left w:val="single" w:sz="4" w:space="0" w:color="auto"/>
            </w:tcBorders>
            <w:vAlign w:val="center"/>
          </w:tcPr>
          <w:p w14:paraId="06868E5E"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І-ІІІ</w:t>
            </w:r>
          </w:p>
        </w:tc>
        <w:tc>
          <w:tcPr>
            <w:tcW w:w="3216" w:type="dxa"/>
            <w:tcBorders>
              <w:top w:val="single" w:sz="4" w:space="0" w:color="auto"/>
              <w:left w:val="single" w:sz="4" w:space="0" w:color="auto"/>
              <w:right w:val="single" w:sz="4" w:space="0" w:color="auto"/>
            </w:tcBorders>
            <w:vAlign w:val="center"/>
          </w:tcPr>
          <w:p w14:paraId="73105103"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10</w:t>
            </w:r>
          </w:p>
        </w:tc>
      </w:tr>
      <w:tr w:rsidR="00E727AC" w:rsidRPr="000B09C4" w14:paraId="65E55593" w14:textId="77777777" w:rsidTr="00322A0D">
        <w:trPr>
          <w:trHeight w:hRule="exact" w:val="384"/>
          <w:jc w:val="center"/>
        </w:trPr>
        <w:tc>
          <w:tcPr>
            <w:tcW w:w="2937" w:type="dxa"/>
            <w:vMerge/>
            <w:tcBorders>
              <w:left w:val="single" w:sz="4" w:space="0" w:color="auto"/>
            </w:tcBorders>
          </w:tcPr>
          <w:p w14:paraId="3D0618E5" w14:textId="77777777" w:rsidR="00E727AC" w:rsidRPr="000B09C4" w:rsidRDefault="00E727AC" w:rsidP="00322A0D">
            <w:pPr>
              <w:spacing w:after="120" w:line="240" w:lineRule="auto"/>
              <w:jc w:val="both"/>
              <w:rPr>
                <w:rFonts w:ascii="Arial" w:hAnsi="Arial" w:cs="Arial"/>
                <w:color w:val="000000" w:themeColor="text1"/>
                <w:sz w:val="20"/>
                <w:szCs w:val="20"/>
                <w:lang w:bidi="uk-UA"/>
              </w:rPr>
            </w:pPr>
          </w:p>
        </w:tc>
        <w:tc>
          <w:tcPr>
            <w:tcW w:w="3206" w:type="dxa"/>
            <w:tcBorders>
              <w:top w:val="single" w:sz="4" w:space="0" w:color="auto"/>
              <w:left w:val="single" w:sz="4" w:space="0" w:color="auto"/>
            </w:tcBorders>
            <w:vAlign w:val="center"/>
          </w:tcPr>
          <w:p w14:paraId="2DF5E20F"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 xml:space="preserve">ІІІб, </w:t>
            </w:r>
            <w:r w:rsidRPr="000B09C4">
              <w:rPr>
                <w:rFonts w:ascii="Arial" w:hAnsi="Arial" w:cs="Arial"/>
                <w:color w:val="000000" w:themeColor="text1"/>
                <w:sz w:val="20"/>
                <w:szCs w:val="20"/>
                <w:lang w:bidi="en-US"/>
              </w:rPr>
              <w:t>IV</w:t>
            </w:r>
          </w:p>
        </w:tc>
        <w:tc>
          <w:tcPr>
            <w:tcW w:w="3216" w:type="dxa"/>
            <w:tcBorders>
              <w:top w:val="single" w:sz="4" w:space="0" w:color="auto"/>
              <w:left w:val="single" w:sz="4" w:space="0" w:color="auto"/>
              <w:right w:val="single" w:sz="4" w:space="0" w:color="auto"/>
            </w:tcBorders>
            <w:vAlign w:val="center"/>
          </w:tcPr>
          <w:p w14:paraId="4CEE1D42"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7</w:t>
            </w:r>
          </w:p>
        </w:tc>
      </w:tr>
      <w:tr w:rsidR="00E727AC" w:rsidRPr="000B09C4" w14:paraId="0466F206" w14:textId="77777777" w:rsidTr="00322A0D">
        <w:trPr>
          <w:trHeight w:hRule="exact" w:val="389"/>
          <w:jc w:val="center"/>
        </w:trPr>
        <w:tc>
          <w:tcPr>
            <w:tcW w:w="2937" w:type="dxa"/>
            <w:vMerge/>
            <w:tcBorders>
              <w:left w:val="single" w:sz="4" w:space="0" w:color="auto"/>
              <w:bottom w:val="single" w:sz="4" w:space="0" w:color="auto"/>
            </w:tcBorders>
          </w:tcPr>
          <w:p w14:paraId="2A10D81F" w14:textId="77777777" w:rsidR="00E727AC" w:rsidRPr="000B09C4" w:rsidRDefault="00E727AC" w:rsidP="00322A0D">
            <w:pPr>
              <w:spacing w:after="120" w:line="240" w:lineRule="auto"/>
              <w:jc w:val="both"/>
              <w:rPr>
                <w:rFonts w:ascii="Arial" w:hAnsi="Arial" w:cs="Arial"/>
                <w:color w:val="000000" w:themeColor="text1"/>
                <w:sz w:val="20"/>
                <w:szCs w:val="20"/>
                <w:lang w:bidi="uk-UA"/>
              </w:rPr>
            </w:pPr>
          </w:p>
        </w:tc>
        <w:tc>
          <w:tcPr>
            <w:tcW w:w="3206" w:type="dxa"/>
            <w:tcBorders>
              <w:top w:val="single" w:sz="4" w:space="0" w:color="auto"/>
              <w:left w:val="single" w:sz="4" w:space="0" w:color="auto"/>
              <w:bottom w:val="single" w:sz="4" w:space="0" w:color="auto"/>
            </w:tcBorders>
            <w:vAlign w:val="center"/>
          </w:tcPr>
          <w:p w14:paraId="633FF06E"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 xml:space="preserve">ІІІа, </w:t>
            </w:r>
            <w:r w:rsidRPr="000B09C4">
              <w:rPr>
                <w:rFonts w:ascii="Arial" w:hAnsi="Arial" w:cs="Arial"/>
                <w:color w:val="000000" w:themeColor="text1"/>
                <w:sz w:val="20"/>
                <w:szCs w:val="20"/>
                <w:lang w:bidi="en-US"/>
              </w:rPr>
              <w:t xml:space="preserve">IVa, </w:t>
            </w:r>
            <w:r w:rsidRPr="000B09C4">
              <w:rPr>
                <w:rFonts w:ascii="Arial" w:hAnsi="Arial" w:cs="Arial"/>
                <w:color w:val="000000" w:themeColor="text1"/>
                <w:sz w:val="20"/>
                <w:szCs w:val="20"/>
              </w:rPr>
              <w:t>V</w:t>
            </w:r>
          </w:p>
        </w:tc>
        <w:tc>
          <w:tcPr>
            <w:tcW w:w="3216" w:type="dxa"/>
            <w:tcBorders>
              <w:top w:val="single" w:sz="4" w:space="0" w:color="auto"/>
              <w:left w:val="single" w:sz="4" w:space="0" w:color="auto"/>
              <w:bottom w:val="single" w:sz="4" w:space="0" w:color="auto"/>
              <w:right w:val="single" w:sz="4" w:space="0" w:color="auto"/>
            </w:tcBorders>
            <w:vAlign w:val="center"/>
          </w:tcPr>
          <w:p w14:paraId="26F79DA1" w14:textId="77777777" w:rsidR="00E727AC" w:rsidRPr="000B09C4" w:rsidRDefault="00E727AC" w:rsidP="00322A0D">
            <w:pPr>
              <w:spacing w:after="120" w:line="240" w:lineRule="auto"/>
              <w:jc w:val="center"/>
              <w:rPr>
                <w:rFonts w:ascii="Arial" w:hAnsi="Arial" w:cs="Arial"/>
                <w:color w:val="000000" w:themeColor="text1"/>
                <w:sz w:val="20"/>
                <w:szCs w:val="20"/>
              </w:rPr>
            </w:pPr>
            <w:r w:rsidRPr="000B09C4">
              <w:rPr>
                <w:rFonts w:ascii="Arial" w:hAnsi="Arial" w:cs="Arial"/>
                <w:color w:val="000000" w:themeColor="text1"/>
                <w:sz w:val="20"/>
                <w:szCs w:val="20"/>
              </w:rPr>
              <w:t>5</w:t>
            </w:r>
          </w:p>
        </w:tc>
      </w:tr>
    </w:tbl>
    <w:p w14:paraId="7317E745" w14:textId="66269493" w:rsidR="00CE4A7C" w:rsidRPr="00837187" w:rsidRDefault="00CE4A7C" w:rsidP="00CE4A7C">
      <w:pPr>
        <w:spacing w:before="120" w:after="0" w:line="295" w:lineRule="auto"/>
        <w:ind w:firstLine="709"/>
        <w:jc w:val="both"/>
        <w:rPr>
          <w:rFonts w:ascii="Arial" w:hAnsi="Arial" w:cs="Arial"/>
          <w:color w:val="000000" w:themeColor="text1"/>
        </w:rPr>
      </w:pPr>
      <w:r w:rsidRPr="00837187">
        <w:rPr>
          <w:rFonts w:ascii="Arial" w:hAnsi="Arial" w:cs="Arial"/>
          <w:b/>
          <w:color w:val="000000" w:themeColor="text1"/>
        </w:rPr>
        <w:t>9.13</w:t>
      </w:r>
      <w:r w:rsidRPr="00837187">
        <w:rPr>
          <w:rFonts w:ascii="Arial" w:hAnsi="Arial" w:cs="Arial"/>
          <w:color w:val="000000" w:themeColor="text1"/>
        </w:rPr>
        <w:t xml:space="preserve"> Евакуаційні виходи, шляхи евакуації повинні мати позначення з використанням знаків безпеки згідно з </w:t>
      </w:r>
      <w:hyperlink r:id="rId380" w:history="1">
        <w:r w:rsidRPr="00194A32">
          <w:rPr>
            <w:rStyle w:val="a8"/>
            <w:rFonts w:ascii="Arial" w:hAnsi="Arial" w:cs="Arial"/>
          </w:rPr>
          <w:t>ДСТУ 7313</w:t>
        </w:r>
      </w:hyperlink>
      <w:r w:rsidRPr="00837187">
        <w:rPr>
          <w:rFonts w:ascii="Arial" w:hAnsi="Arial" w:cs="Arial"/>
          <w:color w:val="000000" w:themeColor="text1"/>
        </w:rPr>
        <w:t xml:space="preserve">, </w:t>
      </w:r>
      <w:hyperlink r:id="rId381" w:history="1">
        <w:r w:rsidRPr="00245586">
          <w:rPr>
            <w:rStyle w:val="a8"/>
            <w:rFonts w:ascii="Arial" w:hAnsi="Arial" w:cs="Arial"/>
          </w:rPr>
          <w:t>ДСТУ EN ISO 7010</w:t>
        </w:r>
      </w:hyperlink>
      <w:r w:rsidRPr="00837187">
        <w:rPr>
          <w:rFonts w:ascii="Arial" w:hAnsi="Arial" w:cs="Arial"/>
          <w:color w:val="000000" w:themeColor="text1"/>
        </w:rPr>
        <w:t>.</w:t>
      </w:r>
      <w:r w:rsidRPr="00837187">
        <w:rPr>
          <w:rFonts w:ascii="Arial" w:hAnsi="Arial" w:cs="Arial"/>
          <w:color w:val="000000" w:themeColor="text1"/>
          <w:sz w:val="20"/>
          <w:szCs w:val="20"/>
        </w:rPr>
        <w:t xml:space="preserve"> </w:t>
      </w:r>
    </w:p>
    <w:p w14:paraId="77103920" w14:textId="4BADDE5A" w:rsidR="00CE4A7C" w:rsidRPr="00837187" w:rsidRDefault="00CE4A7C" w:rsidP="00CE4A7C">
      <w:pPr>
        <w:spacing w:after="0" w:line="295" w:lineRule="auto"/>
        <w:ind w:firstLine="709"/>
        <w:jc w:val="both"/>
        <w:rPr>
          <w:rFonts w:ascii="Arial" w:hAnsi="Arial" w:cs="Arial"/>
          <w:color w:val="000000" w:themeColor="text1"/>
        </w:rPr>
      </w:pPr>
      <w:r w:rsidRPr="00837187">
        <w:rPr>
          <w:rFonts w:ascii="Arial" w:hAnsi="Arial" w:cs="Arial"/>
          <w:b/>
          <w:color w:val="000000" w:themeColor="text1"/>
        </w:rPr>
        <w:t>9.14</w:t>
      </w:r>
      <w:r w:rsidRPr="00837187">
        <w:rPr>
          <w:rFonts w:ascii="Arial" w:hAnsi="Arial" w:cs="Arial"/>
          <w:color w:val="000000" w:themeColor="text1"/>
        </w:rPr>
        <w:t xml:space="preserve"> У закладах дошкільної освіти евакуаційні виходи не влаштовуються через розсувні та піднімально-опускні двері, обертальні двері та турнікети, що обертаються або розсуваються, за винятком розсувних дверей, які під час пожежі відчиняються вручну та функціонують як двостулкові двері, за умови виконання 7.2.7 </w:t>
      </w:r>
      <w:hyperlink r:id="rId382" w:history="1">
        <w:r w:rsidRPr="00CE4A7C">
          <w:rPr>
            <w:rStyle w:val="a8"/>
            <w:rFonts w:ascii="Arial" w:hAnsi="Arial" w:cs="Arial"/>
          </w:rPr>
          <w:t>ДБН В.1.1-7</w:t>
        </w:r>
      </w:hyperlink>
      <w:r w:rsidRPr="00837187">
        <w:rPr>
          <w:rFonts w:ascii="Arial" w:hAnsi="Arial" w:cs="Arial"/>
          <w:color w:val="000000" w:themeColor="text1"/>
        </w:rPr>
        <w:t>.</w:t>
      </w:r>
    </w:p>
    <w:p w14:paraId="446C7297" w14:textId="711EA5D7" w:rsidR="00CE4A7C" w:rsidRPr="00837187" w:rsidRDefault="00CE4A7C" w:rsidP="00CE4A7C">
      <w:pPr>
        <w:spacing w:after="0" w:line="295" w:lineRule="auto"/>
        <w:ind w:firstLine="709"/>
        <w:jc w:val="both"/>
        <w:rPr>
          <w:rFonts w:ascii="Arial" w:hAnsi="Arial" w:cs="Arial"/>
          <w:color w:val="000000" w:themeColor="text1"/>
        </w:rPr>
      </w:pPr>
      <w:r w:rsidRPr="00837187">
        <w:rPr>
          <w:rFonts w:ascii="Arial" w:hAnsi="Arial" w:cs="Arial"/>
          <w:b/>
          <w:color w:val="000000" w:themeColor="text1"/>
        </w:rPr>
        <w:t>9.15</w:t>
      </w:r>
      <w:r w:rsidRPr="00837187">
        <w:rPr>
          <w:rFonts w:ascii="Arial" w:hAnsi="Arial" w:cs="Arial"/>
          <w:color w:val="000000" w:themeColor="text1"/>
        </w:rPr>
        <w:t xml:space="preserve"> Двері евакуаційних виходів з коридорів поверху, сходових кліток, залів для музичних та фізкультурних занять, вестибюлів (фойє, холів) та інші двері на шляхах евакуації не повинні мати затворів, що перешкоджають їх вільному відчиненню зсередини без ключа у разі пожежі.</w:t>
      </w:r>
    </w:p>
    <w:p w14:paraId="0F74EF56" w14:textId="3FCD0C29" w:rsidR="00CE4A7C" w:rsidRPr="00837187" w:rsidRDefault="00CE4A7C" w:rsidP="00CE4A7C">
      <w:pPr>
        <w:spacing w:after="0" w:line="295" w:lineRule="auto"/>
        <w:ind w:firstLine="709"/>
        <w:jc w:val="both"/>
        <w:rPr>
          <w:rFonts w:ascii="Arial" w:hAnsi="Arial" w:cs="Arial"/>
          <w:color w:val="000000" w:themeColor="text1"/>
          <w:lang w:val="ru-RU"/>
        </w:rPr>
      </w:pPr>
      <w:r w:rsidRPr="00837187">
        <w:rPr>
          <w:rFonts w:ascii="Arial" w:hAnsi="Arial" w:cs="Arial"/>
          <w:b/>
          <w:color w:val="000000" w:themeColor="text1"/>
          <w:lang w:val="ru-RU"/>
        </w:rPr>
        <w:t>9.16</w:t>
      </w:r>
      <w:r w:rsidRPr="00837187">
        <w:rPr>
          <w:rFonts w:ascii="Arial" w:hAnsi="Arial" w:cs="Arial"/>
          <w:color w:val="000000" w:themeColor="text1"/>
          <w:lang w:val="ru-RU"/>
        </w:rPr>
        <w:t xml:space="preserve"> Категорії за вибухопожежною та пожежною небезпекою приміщень котелень, виробничих, складських приміщень, а також зовнішніх установок повинні бути визначені відповідно до </w:t>
      </w:r>
      <w:hyperlink r:id="rId383" w:history="1">
        <w:r w:rsidRPr="00245586">
          <w:rPr>
            <w:rStyle w:val="a8"/>
            <w:rFonts w:ascii="Arial" w:hAnsi="Arial" w:cs="Arial"/>
            <w:lang w:val="ru-RU"/>
          </w:rPr>
          <w:t>ДСТУ Б В.1.1-36</w:t>
        </w:r>
      </w:hyperlink>
      <w:r w:rsidRPr="00837187">
        <w:rPr>
          <w:rFonts w:ascii="Arial" w:hAnsi="Arial" w:cs="Arial"/>
          <w:color w:val="000000" w:themeColor="text1"/>
          <w:lang w:val="ru-RU"/>
        </w:rPr>
        <w:t>.</w:t>
      </w:r>
    </w:p>
    <w:p w14:paraId="140E7FFA" w14:textId="70032F0F" w:rsidR="00CE4A7C" w:rsidRPr="00837187" w:rsidRDefault="00CE4A7C" w:rsidP="00CE4A7C">
      <w:pPr>
        <w:pStyle w:val="4530"/>
        <w:spacing w:before="0" w:beforeAutospacing="0" w:after="0" w:afterAutospacing="0" w:line="295" w:lineRule="auto"/>
        <w:ind w:firstLine="709"/>
        <w:jc w:val="both"/>
        <w:rPr>
          <w:rFonts w:ascii="Arial" w:hAnsi="Arial" w:cs="Arial"/>
          <w:lang w:val="ru-RU"/>
        </w:rPr>
      </w:pPr>
      <w:r w:rsidRPr="00837187">
        <w:rPr>
          <w:rFonts w:ascii="Arial" w:hAnsi="Arial" w:cs="Arial"/>
          <w:b/>
          <w:bCs/>
          <w:color w:val="000000"/>
          <w:sz w:val="22"/>
          <w:szCs w:val="22"/>
          <w:lang w:val="ru-RU"/>
        </w:rPr>
        <w:t>9.17</w:t>
      </w:r>
      <w:r w:rsidRPr="00837187">
        <w:rPr>
          <w:rFonts w:ascii="Arial" w:hAnsi="Arial" w:cs="Arial"/>
          <w:color w:val="000000"/>
          <w:sz w:val="22"/>
          <w:szCs w:val="22"/>
          <w:lang w:val="ru-RU"/>
        </w:rPr>
        <w:t xml:space="preserve"> В умовах нового будівництва триповерхові ясла </w:t>
      </w:r>
      <w:r w:rsidR="007A548B">
        <w:rPr>
          <w:rFonts w:ascii="Arial" w:hAnsi="Arial" w:cs="Arial"/>
          <w:color w:val="000000"/>
          <w:sz w:val="22"/>
          <w:szCs w:val="22"/>
          <w:lang w:val="ru-RU"/>
        </w:rPr>
        <w:t>і</w:t>
      </w:r>
      <w:r w:rsidR="007A548B" w:rsidRPr="00837187">
        <w:rPr>
          <w:rFonts w:ascii="Arial" w:hAnsi="Arial" w:cs="Arial"/>
          <w:color w:val="000000"/>
          <w:sz w:val="22"/>
          <w:szCs w:val="22"/>
          <w:lang w:val="ru-RU"/>
        </w:rPr>
        <w:t xml:space="preserve"> </w:t>
      </w:r>
      <w:r w:rsidRPr="00837187">
        <w:rPr>
          <w:rFonts w:ascii="Arial" w:hAnsi="Arial" w:cs="Arial"/>
          <w:color w:val="000000"/>
          <w:sz w:val="22"/>
          <w:szCs w:val="22"/>
          <w:lang w:val="ru-RU"/>
        </w:rPr>
        <w:t>дитячі садки</w:t>
      </w:r>
      <w:r w:rsidRPr="00837187">
        <w:rPr>
          <w:rFonts w:ascii="Arial" w:hAnsi="Arial" w:cs="Arial"/>
          <w:color w:val="000000"/>
          <w:sz w:val="22"/>
          <w:szCs w:val="22"/>
        </w:rPr>
        <w:t> </w:t>
      </w:r>
      <w:r w:rsidRPr="00837187">
        <w:rPr>
          <w:rFonts w:ascii="Arial" w:hAnsi="Arial" w:cs="Arial"/>
          <w:color w:val="000000"/>
          <w:sz w:val="22"/>
          <w:szCs w:val="22"/>
          <w:lang w:val="ru-RU"/>
        </w:rPr>
        <w:t>місткістю від 41 вихованця включно повинні оснащуватися пожежними ліфтами відповідно до вимог</w:t>
      </w:r>
      <w:r>
        <w:rPr>
          <w:rFonts w:ascii="Arial" w:hAnsi="Arial" w:cs="Arial"/>
          <w:color w:val="000000"/>
          <w:sz w:val="22"/>
          <w:szCs w:val="22"/>
          <w:lang w:val="ru-RU"/>
        </w:rPr>
        <w:t xml:space="preserve"> </w:t>
      </w:r>
      <w:r w:rsidR="00853D1B">
        <w:rPr>
          <w:rFonts w:ascii="Arial" w:hAnsi="Arial" w:cs="Arial"/>
          <w:color w:val="000000"/>
          <w:sz w:val="22"/>
          <w:szCs w:val="22"/>
          <w:lang w:val="ru-RU"/>
        </w:rPr>
        <w:br/>
      </w:r>
      <w:hyperlink r:id="rId384" w:history="1">
        <w:r w:rsidRPr="00245586">
          <w:rPr>
            <w:rStyle w:val="a8"/>
            <w:rFonts w:ascii="Arial" w:hAnsi="Arial" w:cs="Arial"/>
            <w:sz w:val="22"/>
            <w:szCs w:val="22"/>
            <w:lang w:val="ru-RU"/>
          </w:rPr>
          <w:t>ДСТУ-Н Б В.2.2-38</w:t>
        </w:r>
      </w:hyperlink>
      <w:r w:rsidRPr="00837187">
        <w:rPr>
          <w:rFonts w:ascii="Arial" w:hAnsi="Arial" w:cs="Arial"/>
          <w:color w:val="000000"/>
          <w:sz w:val="22"/>
          <w:szCs w:val="22"/>
          <w:lang w:val="ru-RU"/>
        </w:rPr>
        <w:t>,</w:t>
      </w:r>
      <w:r w:rsidR="007A548B" w:rsidRPr="00DE01C7">
        <w:rPr>
          <w:rFonts w:ascii="Arial" w:hAnsi="Arial" w:cs="Arial"/>
          <w:color w:val="000000"/>
          <w:sz w:val="22"/>
          <w:szCs w:val="22"/>
          <w:lang w:val="ru-RU"/>
        </w:rPr>
        <w:t xml:space="preserve"> </w:t>
      </w:r>
      <w:hyperlink r:id="rId385" w:history="1">
        <w:r w:rsidR="007A548B" w:rsidRPr="007A548B">
          <w:rPr>
            <w:rStyle w:val="a8"/>
            <w:rFonts w:ascii="Arial" w:hAnsi="Arial" w:cs="Arial"/>
            <w:sz w:val="22"/>
            <w:szCs w:val="22"/>
            <w:lang w:val="ru-RU"/>
          </w:rPr>
          <w:t xml:space="preserve">ДСТУ </w:t>
        </w:r>
        <w:r w:rsidR="007A548B" w:rsidRPr="007A548B">
          <w:rPr>
            <w:rStyle w:val="a8"/>
            <w:rFonts w:ascii="Arial" w:hAnsi="Arial" w:cs="Arial"/>
            <w:sz w:val="22"/>
            <w:szCs w:val="22"/>
            <w:lang w:val="en-US"/>
          </w:rPr>
          <w:t>EN</w:t>
        </w:r>
        <w:r w:rsidR="007A548B" w:rsidRPr="007A548B">
          <w:rPr>
            <w:rStyle w:val="a8"/>
            <w:rFonts w:ascii="Arial" w:hAnsi="Arial" w:cs="Arial"/>
            <w:sz w:val="22"/>
            <w:szCs w:val="22"/>
            <w:lang w:val="ru-RU"/>
          </w:rPr>
          <w:t xml:space="preserve"> 81-72</w:t>
        </w:r>
      </w:hyperlink>
      <w:r w:rsidRPr="00837187">
        <w:rPr>
          <w:rFonts w:ascii="Arial" w:hAnsi="Arial" w:cs="Arial"/>
          <w:color w:val="000000"/>
          <w:sz w:val="22"/>
          <w:szCs w:val="22"/>
          <w:lang w:val="ru-RU"/>
        </w:rPr>
        <w:t xml:space="preserve">. У разі розміщення в підземному/підвальному/цокольному поверсі ясел </w:t>
      </w:r>
      <w:r w:rsidR="000E36B3">
        <w:rPr>
          <w:rFonts w:ascii="Arial" w:hAnsi="Arial" w:cs="Arial"/>
          <w:color w:val="000000"/>
          <w:sz w:val="22"/>
          <w:szCs w:val="22"/>
          <w:lang w:val="ru-RU"/>
        </w:rPr>
        <w:t>і</w:t>
      </w:r>
      <w:r w:rsidRPr="00837187">
        <w:rPr>
          <w:rFonts w:ascii="Arial" w:hAnsi="Arial" w:cs="Arial"/>
          <w:color w:val="000000"/>
          <w:sz w:val="22"/>
          <w:szCs w:val="22"/>
          <w:lang w:val="ru-RU"/>
        </w:rPr>
        <w:t xml:space="preserve"> дитячих садків приміщень різного призначення, крім технічних, зокрема захисних споруд або споруд подвійного призначення, пожежні ліфти повинні обслуговувати підземний/підвальний/цокольний поверх. </w:t>
      </w:r>
    </w:p>
    <w:p w14:paraId="0B50431C" w14:textId="264A02DC" w:rsidR="00CE4A7C" w:rsidRPr="00837187" w:rsidRDefault="00CE4A7C" w:rsidP="00CE4A7C">
      <w:pPr>
        <w:pStyle w:val="af7"/>
        <w:spacing w:before="0" w:beforeAutospacing="0" w:after="0" w:afterAutospacing="0" w:line="295" w:lineRule="auto"/>
        <w:ind w:firstLine="709"/>
        <w:jc w:val="both"/>
        <w:rPr>
          <w:rFonts w:ascii="Arial" w:hAnsi="Arial" w:cs="Arial"/>
          <w:lang w:val="ru-RU"/>
        </w:rPr>
      </w:pPr>
      <w:r w:rsidRPr="00837187">
        <w:rPr>
          <w:rFonts w:ascii="Arial" w:hAnsi="Arial" w:cs="Arial"/>
          <w:color w:val="000000"/>
          <w:sz w:val="22"/>
          <w:szCs w:val="22"/>
          <w:lang w:val="ru-RU"/>
        </w:rPr>
        <w:lastRenderedPageBreak/>
        <w:t xml:space="preserve">В умовах нового будівництва двоповерхові спеціальні дитячі садки місткістю від 25 вихованців, у підземному/цокольному/підвальному поверсі яких розташовані захисні споруди цивільного захисту або споруди подвійного призначення, повинні оснащуватися пожежними ліфтами відповідно до вимог </w:t>
      </w:r>
      <w:hyperlink r:id="rId386" w:history="1">
        <w:r w:rsidRPr="00245586">
          <w:rPr>
            <w:rStyle w:val="a8"/>
            <w:rFonts w:ascii="Arial" w:hAnsi="Arial" w:cs="Arial"/>
            <w:sz w:val="22"/>
            <w:szCs w:val="22"/>
            <w:lang w:val="ru-RU"/>
          </w:rPr>
          <w:t>ДСТУ-Н Б В.2.2-38</w:t>
        </w:r>
      </w:hyperlink>
      <w:r w:rsidRPr="00837187">
        <w:rPr>
          <w:rFonts w:ascii="Arial" w:hAnsi="Arial" w:cs="Arial"/>
          <w:color w:val="000000"/>
          <w:sz w:val="22"/>
          <w:szCs w:val="22"/>
          <w:lang w:val="ru-RU"/>
        </w:rPr>
        <w:t xml:space="preserve">, </w:t>
      </w:r>
      <w:hyperlink r:id="rId387" w:history="1">
        <w:r w:rsidRPr="00245586">
          <w:rPr>
            <w:rStyle w:val="a8"/>
            <w:rFonts w:ascii="Arial" w:hAnsi="Arial" w:cs="Arial"/>
            <w:sz w:val="22"/>
            <w:szCs w:val="22"/>
            <w:lang w:val="ru-RU"/>
          </w:rPr>
          <w:t>ДСТУ 7201</w:t>
        </w:r>
      </w:hyperlink>
      <w:r w:rsidRPr="00837187">
        <w:rPr>
          <w:rFonts w:ascii="Arial" w:hAnsi="Arial" w:cs="Arial"/>
          <w:color w:val="000000"/>
          <w:sz w:val="22"/>
          <w:szCs w:val="22"/>
          <w:lang w:val="ru-RU"/>
        </w:rPr>
        <w:t>.</w:t>
      </w:r>
    </w:p>
    <w:p w14:paraId="133E186B" w14:textId="46FF08F4" w:rsidR="00CE4A7C" w:rsidRPr="00837187" w:rsidRDefault="00CE4A7C" w:rsidP="00CE4A7C">
      <w:pPr>
        <w:spacing w:after="0" w:line="295" w:lineRule="auto"/>
        <w:ind w:firstLine="709"/>
        <w:jc w:val="both"/>
        <w:rPr>
          <w:rFonts w:ascii="Arial" w:hAnsi="Arial" w:cs="Arial"/>
          <w:lang w:val="ru-RU"/>
        </w:rPr>
      </w:pPr>
      <w:r w:rsidRPr="00837187">
        <w:rPr>
          <w:rFonts w:ascii="Arial" w:hAnsi="Arial" w:cs="Arial"/>
          <w:b/>
          <w:bCs/>
          <w:color w:val="000000" w:themeColor="text1"/>
          <w:lang w:val="ru-RU"/>
        </w:rPr>
        <w:t>9.18</w:t>
      </w:r>
      <w:r w:rsidRPr="00837187">
        <w:rPr>
          <w:rFonts w:ascii="Arial" w:hAnsi="Arial" w:cs="Arial"/>
          <w:color w:val="000000" w:themeColor="text1"/>
          <w:lang w:val="ru-RU"/>
        </w:rPr>
        <w:t xml:space="preserve"> </w:t>
      </w:r>
      <w:r w:rsidRPr="005E7C30">
        <w:rPr>
          <w:rFonts w:ascii="Arial" w:hAnsi="Arial" w:cs="Arial"/>
          <w:lang w:val="ru-RU"/>
        </w:rPr>
        <w:t>У разі сполучення ліфтами підвального/цокольного/підземного поверху та надземних поверхів ясел, дитячих садків та спеціальних дитячих садків, такі ліфти повинні відповідати вимогам, як до пожежних ліфтів. При цьому, слід влаштовувати протипожежний тамбур-шлюз 1-го типу (з підпором повітря у разі пожежі не менше ніж 20 Па): у підвальному /цокольному/підземному поверсі та на першому поверсі – перед шахтою ліфта. Шахти ліфтів не повинні розміщуватися в об’ємах сходових кліток.</w:t>
      </w:r>
    </w:p>
    <w:p w14:paraId="503B8282" w14:textId="3C9DCE15" w:rsidR="00CE4A7C" w:rsidRPr="00837187" w:rsidRDefault="00CE4A7C" w:rsidP="00CE4A7C">
      <w:pPr>
        <w:spacing w:after="0" w:line="295" w:lineRule="auto"/>
        <w:ind w:firstLine="709"/>
        <w:jc w:val="both"/>
        <w:rPr>
          <w:rFonts w:ascii="Arial" w:hAnsi="Arial" w:cs="Arial"/>
          <w:lang w:val="ru-RU"/>
        </w:rPr>
      </w:pPr>
      <w:r w:rsidRPr="00837187">
        <w:rPr>
          <w:rFonts w:ascii="Arial" w:hAnsi="Arial" w:cs="Arial"/>
          <w:b/>
          <w:lang w:val="ru-RU"/>
        </w:rPr>
        <w:t>9.19</w:t>
      </w:r>
      <w:r w:rsidRPr="00837187">
        <w:rPr>
          <w:rFonts w:ascii="Arial" w:hAnsi="Arial" w:cs="Arial"/>
          <w:lang w:val="ru-RU"/>
        </w:rPr>
        <w:t xml:space="preserve"> Вимоги щодо обладнання будівель та приміщень ясел, дитячих садків та спеціальних дитячих садків системами протипожежного захисту викладені в </w:t>
      </w:r>
      <w:hyperlink r:id="rId388" w:history="1">
        <w:r w:rsidRPr="00C87796">
          <w:rPr>
            <w:rStyle w:val="a8"/>
            <w:rFonts w:ascii="Arial" w:hAnsi="Arial" w:cs="Arial"/>
            <w:lang w:val="ru-RU"/>
          </w:rPr>
          <w:t>ДБН В.2.5-56</w:t>
        </w:r>
      </w:hyperlink>
      <w:r w:rsidRPr="00837187">
        <w:rPr>
          <w:rFonts w:ascii="Arial" w:hAnsi="Arial" w:cs="Arial"/>
          <w:lang w:val="ru-RU"/>
        </w:rPr>
        <w:t>.</w:t>
      </w:r>
    </w:p>
    <w:p w14:paraId="160A9390" w14:textId="79892F03" w:rsidR="00CE4A7C" w:rsidRPr="00837187" w:rsidRDefault="00CE4A7C" w:rsidP="00CE4A7C">
      <w:pPr>
        <w:spacing w:after="0" w:line="295" w:lineRule="auto"/>
        <w:ind w:firstLine="709"/>
        <w:jc w:val="both"/>
        <w:rPr>
          <w:rFonts w:ascii="Arial" w:hAnsi="Arial" w:cs="Arial"/>
          <w:b/>
          <w:lang w:val="ru-RU"/>
        </w:rPr>
      </w:pPr>
      <w:r w:rsidRPr="00837187">
        <w:rPr>
          <w:rFonts w:ascii="Arial" w:hAnsi="Arial" w:cs="Arial"/>
          <w:b/>
          <w:lang w:val="ru-RU"/>
        </w:rPr>
        <w:t xml:space="preserve">9.20 </w:t>
      </w:r>
      <w:r w:rsidRPr="00837187">
        <w:rPr>
          <w:rFonts w:ascii="Arial" w:hAnsi="Arial" w:cs="Arial"/>
          <w:lang w:val="ru-RU"/>
        </w:rPr>
        <w:t>Електричні проводи і кабелі повинні відповідати показникам щодо пожежної небезпеки, як для об’єктів будівництва класу наслідків СС3 згідно</w:t>
      </w:r>
      <w:r w:rsidR="003F7B7B">
        <w:rPr>
          <w:rFonts w:ascii="Arial" w:hAnsi="Arial" w:cs="Arial"/>
          <w:lang w:val="ru-RU"/>
        </w:rPr>
        <w:t xml:space="preserve"> з</w:t>
      </w:r>
      <w:r w:rsidRPr="00837187">
        <w:rPr>
          <w:rFonts w:ascii="Arial" w:hAnsi="Arial" w:cs="Arial"/>
          <w:lang w:val="ru-RU"/>
        </w:rPr>
        <w:t xml:space="preserve"> вимог</w:t>
      </w:r>
      <w:r w:rsidR="003F7B7B">
        <w:rPr>
          <w:rFonts w:ascii="Arial" w:hAnsi="Arial" w:cs="Arial"/>
          <w:lang w:val="ru-RU"/>
        </w:rPr>
        <w:t>ами</w:t>
      </w:r>
      <w:r w:rsidRPr="00837187">
        <w:rPr>
          <w:rFonts w:ascii="Arial" w:hAnsi="Arial" w:cs="Arial"/>
          <w:lang w:val="ru-RU"/>
        </w:rPr>
        <w:t xml:space="preserve"> </w:t>
      </w:r>
      <w:hyperlink r:id="rId389" w:history="1">
        <w:r w:rsidRPr="00C87796">
          <w:rPr>
            <w:rStyle w:val="a8"/>
            <w:rFonts w:ascii="Arial" w:hAnsi="Arial" w:cs="Arial"/>
            <w:lang w:val="ru-RU"/>
          </w:rPr>
          <w:t>ДБН В.2.5-23</w:t>
        </w:r>
      </w:hyperlink>
      <w:r w:rsidRPr="00837187">
        <w:rPr>
          <w:rFonts w:ascii="Arial" w:hAnsi="Arial" w:cs="Arial"/>
          <w:lang w:val="ru-RU"/>
        </w:rPr>
        <w:t>.</w:t>
      </w:r>
    </w:p>
    <w:p w14:paraId="6A192F63" w14:textId="77777777" w:rsidR="00C87796" w:rsidRPr="00411E2B" w:rsidRDefault="00C87796" w:rsidP="00C87796">
      <w:pPr>
        <w:pStyle w:val="1"/>
        <w:spacing w:after="120" w:line="295" w:lineRule="auto"/>
        <w:ind w:firstLine="709"/>
        <w:jc w:val="both"/>
        <w:rPr>
          <w:rFonts w:cs="Arial"/>
          <w:color w:val="000000" w:themeColor="text1"/>
          <w:szCs w:val="22"/>
          <w:lang w:val="ru-RU"/>
        </w:rPr>
      </w:pPr>
      <w:bookmarkStart w:id="80" w:name="_Toc234619665"/>
      <w:r w:rsidRPr="00411E2B">
        <w:rPr>
          <w:rFonts w:cs="Arial"/>
          <w:color w:val="000000" w:themeColor="text1"/>
          <w:szCs w:val="22"/>
          <w:lang w:val="ru-RU"/>
        </w:rPr>
        <w:t>10 БЕЗПЕКА ТА ДОСТУПНІСТЬ У ВИКОРИСТАННІ</w:t>
      </w:r>
      <w:bookmarkEnd w:id="80"/>
    </w:p>
    <w:p w14:paraId="633BD370" w14:textId="2F67D4A5"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10.1</w:t>
      </w:r>
      <w:r w:rsidRPr="00411E2B">
        <w:rPr>
          <w:rFonts w:ascii="Arial" w:hAnsi="Arial" w:cs="Arial"/>
          <w:color w:val="000000" w:themeColor="text1"/>
          <w:lang w:val="ru-RU"/>
        </w:rPr>
        <w:t xml:space="preserve"> Будівля та приміщення ясел, дитячих садків та спеціальних дитячих садків має бути запро</w:t>
      </w:r>
      <w:r w:rsidR="007E68DD">
        <w:rPr>
          <w:rFonts w:ascii="Arial" w:hAnsi="Arial" w:cs="Arial"/>
          <w:color w:val="000000" w:themeColor="text1"/>
          <w:lang w:val="ru-RU"/>
        </w:rPr>
        <w:t>є</w:t>
      </w:r>
      <w:r w:rsidRPr="00411E2B">
        <w:rPr>
          <w:rFonts w:ascii="Arial" w:hAnsi="Arial" w:cs="Arial"/>
          <w:color w:val="000000" w:themeColor="text1"/>
          <w:lang w:val="ru-RU"/>
        </w:rPr>
        <w:t>ктована, збудована та обладнана так, щоб запобігти ризику отримання травм вихованцям</w:t>
      </w:r>
      <w:r w:rsidR="003F7B7B">
        <w:rPr>
          <w:rFonts w:ascii="Arial" w:hAnsi="Arial" w:cs="Arial"/>
          <w:color w:val="000000" w:themeColor="text1"/>
          <w:lang w:val="ru-RU"/>
        </w:rPr>
        <w:t>и</w:t>
      </w:r>
      <w:r w:rsidRPr="00411E2B">
        <w:rPr>
          <w:rFonts w:ascii="Arial" w:hAnsi="Arial" w:cs="Arial"/>
          <w:color w:val="000000" w:themeColor="text1"/>
          <w:lang w:val="ru-RU"/>
        </w:rPr>
        <w:t xml:space="preserve"> та персонал</w:t>
      </w:r>
      <w:r w:rsidR="003F7B7B">
        <w:rPr>
          <w:rFonts w:ascii="Arial" w:hAnsi="Arial" w:cs="Arial"/>
          <w:color w:val="000000" w:themeColor="text1"/>
          <w:lang w:val="ru-RU"/>
        </w:rPr>
        <w:t xml:space="preserve">ом </w:t>
      </w:r>
      <w:r w:rsidRPr="00411E2B">
        <w:rPr>
          <w:rFonts w:ascii="Arial" w:hAnsi="Arial" w:cs="Arial"/>
          <w:color w:val="000000" w:themeColor="text1"/>
          <w:lang w:val="ru-RU"/>
        </w:rPr>
        <w:t>п</w:t>
      </w:r>
      <w:r w:rsidR="003F7B7B">
        <w:rPr>
          <w:rFonts w:ascii="Arial" w:hAnsi="Arial" w:cs="Arial"/>
          <w:color w:val="000000" w:themeColor="text1"/>
          <w:lang w:val="ru-RU"/>
        </w:rPr>
        <w:t xml:space="preserve">ід час </w:t>
      </w:r>
      <w:r w:rsidRPr="00411E2B">
        <w:rPr>
          <w:rFonts w:ascii="Arial" w:hAnsi="Arial" w:cs="Arial"/>
          <w:color w:val="000000" w:themeColor="text1"/>
          <w:lang w:val="ru-RU"/>
        </w:rPr>
        <w:t>пересуванн</w:t>
      </w:r>
      <w:r w:rsidR="003F7B7B">
        <w:rPr>
          <w:rFonts w:ascii="Arial" w:hAnsi="Arial" w:cs="Arial"/>
          <w:color w:val="000000" w:themeColor="text1"/>
          <w:lang w:val="ru-RU"/>
        </w:rPr>
        <w:t>я</w:t>
      </w:r>
      <w:r w:rsidRPr="00411E2B">
        <w:rPr>
          <w:rFonts w:ascii="Arial" w:hAnsi="Arial" w:cs="Arial"/>
          <w:color w:val="000000" w:themeColor="text1"/>
          <w:lang w:val="ru-RU"/>
        </w:rPr>
        <w:t xml:space="preserve"> на території, всередині і біля будівлі, п</w:t>
      </w:r>
      <w:r w:rsidR="003F7B7B">
        <w:rPr>
          <w:rFonts w:ascii="Arial" w:hAnsi="Arial" w:cs="Arial"/>
          <w:color w:val="000000" w:themeColor="text1"/>
          <w:lang w:val="ru-RU"/>
        </w:rPr>
        <w:t xml:space="preserve">ід час </w:t>
      </w:r>
      <w:r w:rsidRPr="00411E2B">
        <w:rPr>
          <w:rFonts w:ascii="Arial" w:hAnsi="Arial" w:cs="Arial"/>
          <w:color w:val="000000" w:themeColor="text1"/>
          <w:lang w:val="ru-RU"/>
        </w:rPr>
        <w:t>вход</w:t>
      </w:r>
      <w:r w:rsidR="003F7B7B">
        <w:rPr>
          <w:rFonts w:ascii="Arial" w:hAnsi="Arial" w:cs="Arial"/>
          <w:color w:val="000000" w:themeColor="text1"/>
          <w:lang w:val="ru-RU"/>
        </w:rPr>
        <w:t>у</w:t>
      </w:r>
      <w:r w:rsidRPr="00411E2B">
        <w:rPr>
          <w:rFonts w:ascii="Arial" w:hAnsi="Arial" w:cs="Arial"/>
          <w:color w:val="000000" w:themeColor="text1"/>
          <w:lang w:val="ru-RU"/>
        </w:rPr>
        <w:t xml:space="preserve"> та виход</w:t>
      </w:r>
      <w:r w:rsidR="003F7B7B">
        <w:rPr>
          <w:rFonts w:ascii="Arial" w:hAnsi="Arial" w:cs="Arial"/>
          <w:color w:val="000000" w:themeColor="text1"/>
          <w:lang w:val="ru-RU"/>
        </w:rPr>
        <w:t>у</w:t>
      </w:r>
      <w:r w:rsidRPr="00411E2B">
        <w:rPr>
          <w:rFonts w:ascii="Arial" w:hAnsi="Arial" w:cs="Arial"/>
          <w:color w:val="000000" w:themeColor="text1"/>
          <w:lang w:val="ru-RU"/>
        </w:rPr>
        <w:t xml:space="preserve"> з будівлі, а також у разі користування її елементами та інженерним обладнанням.</w:t>
      </w:r>
    </w:p>
    <w:p w14:paraId="092B4DCD" w14:textId="2C5DEF7A"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10.2</w:t>
      </w:r>
      <w:r w:rsidRPr="00411E2B">
        <w:rPr>
          <w:rFonts w:ascii="Arial" w:hAnsi="Arial" w:cs="Arial"/>
          <w:color w:val="000000" w:themeColor="text1"/>
          <w:lang w:val="ru-RU"/>
        </w:rPr>
        <w:t xml:space="preserve"> Двері з прозорими або світлопрозорими вставками повинні виконуватися з ударостійких безпечних матеріалів (загартоване або ламіноване безпечне скло, композитні безосколкові панелі), що запобігають травмуванню дітей у разі випадкового удару.</w:t>
      </w:r>
    </w:p>
    <w:p w14:paraId="5D546A57" w14:textId="77777777"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color w:val="000000" w:themeColor="text1"/>
          <w:lang w:val="ru-RU"/>
        </w:rPr>
        <w:t>Установлення металевих решіток або ґрат на засклених дверях не допускається.</w:t>
      </w:r>
    </w:p>
    <w:p w14:paraId="0A8086A4" w14:textId="44151083"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10.3</w:t>
      </w:r>
      <w:r w:rsidRPr="00411E2B">
        <w:rPr>
          <w:rFonts w:ascii="Arial" w:hAnsi="Arial" w:cs="Arial"/>
          <w:color w:val="000000" w:themeColor="text1"/>
          <w:lang w:val="ru-RU"/>
        </w:rPr>
        <w:t xml:space="preserve"> У будівлях ясел, дитячих садків та спеціальних дитячих садків для світлопрозорого заповнення дверей та фрамуг (</w:t>
      </w:r>
      <w:proofErr w:type="gramStart"/>
      <w:r w:rsidRPr="00411E2B">
        <w:rPr>
          <w:rFonts w:ascii="Arial" w:hAnsi="Arial" w:cs="Arial"/>
          <w:color w:val="000000" w:themeColor="text1"/>
          <w:lang w:val="ru-RU"/>
        </w:rPr>
        <w:t>у дверях</w:t>
      </w:r>
      <w:proofErr w:type="gramEnd"/>
      <w:r w:rsidRPr="00411E2B">
        <w:rPr>
          <w:rFonts w:ascii="Arial" w:hAnsi="Arial" w:cs="Arial"/>
          <w:color w:val="000000" w:themeColor="text1"/>
          <w:lang w:val="ru-RU"/>
        </w:rPr>
        <w:t>, перегородках та стінах) для додаткового освітлення необхідно використовувати безпечне або армоване скло.</w:t>
      </w:r>
    </w:p>
    <w:p w14:paraId="7FB9FECA" w14:textId="1E9D170C"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10.4</w:t>
      </w:r>
      <w:r w:rsidRPr="00411E2B">
        <w:rPr>
          <w:rFonts w:ascii="Arial" w:hAnsi="Arial" w:cs="Arial"/>
          <w:color w:val="000000" w:themeColor="text1"/>
          <w:lang w:val="ru-RU"/>
        </w:rPr>
        <w:t xml:space="preserve"> </w:t>
      </w:r>
      <w:r w:rsidR="003F7B7B">
        <w:rPr>
          <w:rFonts w:ascii="Arial" w:hAnsi="Arial" w:cs="Arial"/>
          <w:color w:val="000000" w:themeColor="text1"/>
          <w:lang w:val="ru-RU"/>
        </w:rPr>
        <w:t xml:space="preserve">У разі </w:t>
      </w:r>
      <w:r w:rsidRPr="00411E2B">
        <w:rPr>
          <w:rFonts w:ascii="Arial" w:hAnsi="Arial" w:cs="Arial"/>
          <w:color w:val="000000" w:themeColor="text1"/>
          <w:lang w:val="ru-RU"/>
        </w:rPr>
        <w:t>влаштуванн</w:t>
      </w:r>
      <w:r w:rsidR="003F7B7B">
        <w:rPr>
          <w:rFonts w:ascii="Arial" w:hAnsi="Arial" w:cs="Arial"/>
          <w:color w:val="000000" w:themeColor="text1"/>
          <w:lang w:val="ru-RU"/>
        </w:rPr>
        <w:t>я</w:t>
      </w:r>
      <w:r w:rsidRPr="00411E2B">
        <w:rPr>
          <w:rFonts w:ascii="Arial" w:hAnsi="Arial" w:cs="Arial"/>
          <w:color w:val="000000" w:themeColor="text1"/>
          <w:lang w:val="ru-RU"/>
        </w:rPr>
        <w:t xml:space="preserve"> скатних дахів на торцях житлових будинків, до яких прибудовуються ясла, дитячі садки, ясла-садки, а також улаштуванні таких дахів у розташованих окремо будівлях і спорудах закладів дошкільної освіти необхідно передбачати заходи сніготанення (системи електрообігрівання згідно з </w:t>
      </w:r>
      <w:hyperlink r:id="rId390" w:history="1">
        <w:r w:rsidRPr="00245586">
          <w:rPr>
            <w:rStyle w:val="a8"/>
            <w:rFonts w:ascii="Arial" w:hAnsi="Arial" w:cs="Arial"/>
            <w:lang w:val="ru-RU"/>
          </w:rPr>
          <w:t>ДСТУ-Н Б В.2.5-78</w:t>
        </w:r>
      </w:hyperlink>
      <w:r w:rsidRPr="00411E2B">
        <w:rPr>
          <w:rFonts w:ascii="Arial" w:hAnsi="Arial" w:cs="Arial"/>
          <w:color w:val="000000" w:themeColor="text1"/>
          <w:lang w:val="ru-RU"/>
        </w:rPr>
        <w:t>, обігрів за допомогою пари тощо) для убезпечення дітей та персоналу від падіння полою.</w:t>
      </w:r>
    </w:p>
    <w:p w14:paraId="1D709AF3" w14:textId="45313B46"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10.5</w:t>
      </w:r>
      <w:r w:rsidRPr="00411E2B">
        <w:rPr>
          <w:rFonts w:ascii="Arial" w:hAnsi="Arial" w:cs="Arial"/>
          <w:color w:val="000000" w:themeColor="text1"/>
          <w:lang w:val="ru-RU"/>
        </w:rPr>
        <w:t xml:space="preserve"> Конструктивні рішення елементів будівлі (у тому числі розташування порожнин, способи герметизації місць пропуску трубопроводів через конструкції, влаштування вентиляційних отворів, розміщення теплової ізоляції тощо) мають передбачати захист від проникнення гризунів, а влаштування ущільнень місць перетинання інженерними комунікаціями протипожежних перешкод та огороджувальних конструкцій повинно забезпечувати нормований клас вогнестійкості згідно з вимогами </w:t>
      </w:r>
      <w:hyperlink r:id="rId391" w:history="1">
        <w:r w:rsidRPr="00C87796">
          <w:rPr>
            <w:rStyle w:val="a8"/>
            <w:rFonts w:ascii="Arial" w:hAnsi="Arial" w:cs="Arial"/>
            <w:lang w:val="ru-RU"/>
          </w:rPr>
          <w:t>ДБН В.1.1-7</w:t>
        </w:r>
      </w:hyperlink>
      <w:r w:rsidRPr="00411E2B">
        <w:rPr>
          <w:rFonts w:ascii="Arial" w:hAnsi="Arial" w:cs="Arial"/>
          <w:color w:val="000000" w:themeColor="text1"/>
          <w:lang w:val="ru-RU"/>
        </w:rPr>
        <w:t>.</w:t>
      </w:r>
    </w:p>
    <w:p w14:paraId="03F510A8" w14:textId="0CBBCAC5"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10.6</w:t>
      </w:r>
      <w:r w:rsidRPr="00411E2B">
        <w:rPr>
          <w:rFonts w:ascii="Arial" w:hAnsi="Arial" w:cs="Arial"/>
          <w:color w:val="000000" w:themeColor="text1"/>
          <w:lang w:val="ru-RU"/>
        </w:rPr>
        <w:t xml:space="preserve"> Приміщення технічних центрів кабельного телебачення, приміщення електрощитової повинні мати вихід безпосередньо назовні</w:t>
      </w:r>
      <w:r w:rsidR="003F7B7B">
        <w:rPr>
          <w:rFonts w:ascii="Arial" w:hAnsi="Arial" w:cs="Arial"/>
          <w:color w:val="000000" w:themeColor="text1"/>
          <w:lang w:val="ru-RU"/>
        </w:rPr>
        <w:t>. П</w:t>
      </w:r>
      <w:r w:rsidRPr="00411E2B">
        <w:rPr>
          <w:rFonts w:ascii="Arial" w:hAnsi="Arial" w:cs="Arial"/>
          <w:color w:val="000000" w:themeColor="text1"/>
          <w:lang w:val="ru-RU"/>
        </w:rPr>
        <w:t>риміщення для обладнання зв'язку, АСУЕ, диспетчеризації та підхід до місць встановлення телефонних розподільних шаф влаштовується з коридору (холу).</w:t>
      </w:r>
    </w:p>
    <w:p w14:paraId="6B8CAF3B" w14:textId="524EF97F"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10.7</w:t>
      </w:r>
      <w:r w:rsidRPr="00411E2B">
        <w:rPr>
          <w:rFonts w:ascii="Arial" w:hAnsi="Arial" w:cs="Arial"/>
          <w:color w:val="000000" w:themeColor="text1"/>
          <w:lang w:val="ru-RU"/>
        </w:rPr>
        <w:t xml:space="preserve"> Електрощитові, приміщення технічних центрів кабельного телебачення, місця для  телефонних розподільних шаф не слід розміщувати під приміщеннями з мокрими процесами  (душовими, санвузлами).</w:t>
      </w:r>
    </w:p>
    <w:p w14:paraId="0F2B5F1A" w14:textId="77777777"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lastRenderedPageBreak/>
        <w:t>10.8</w:t>
      </w:r>
      <w:r w:rsidRPr="00411E2B">
        <w:rPr>
          <w:rFonts w:ascii="Arial" w:hAnsi="Arial" w:cs="Arial"/>
          <w:color w:val="000000" w:themeColor="text1"/>
          <w:lang w:val="ru-RU"/>
        </w:rPr>
        <w:t xml:space="preserve"> У будівлях ясел, дитячих садків та спеціальних дитячих садків слід передбачати системи слабкострумового комплексу та комплексу безпеки. </w:t>
      </w:r>
    </w:p>
    <w:p w14:paraId="0DEC14E2" w14:textId="26DFFE33" w:rsidR="000F40C5"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10.9</w:t>
      </w:r>
      <w:r w:rsidRPr="00411E2B">
        <w:rPr>
          <w:rFonts w:ascii="Arial" w:hAnsi="Arial" w:cs="Arial"/>
          <w:color w:val="000000" w:themeColor="text1"/>
          <w:lang w:val="ru-RU"/>
        </w:rPr>
        <w:t xml:space="preserve"> Для забезпечення каналів обміну інформацією між різними типами обладнання, централізованого управління вузлами, підключеними до різних інформаційних систем, та забезпечення роботи локальної обчислювальної мережі, слід передбачати структуровану кабельну систему.</w:t>
      </w:r>
    </w:p>
    <w:p w14:paraId="34E9CA90" w14:textId="77777777" w:rsidR="00C87796" w:rsidRPr="00411E2B" w:rsidRDefault="00C87796" w:rsidP="00FE6081">
      <w:pPr>
        <w:pStyle w:val="1"/>
        <w:spacing w:before="120" w:after="120"/>
        <w:ind w:firstLine="709"/>
        <w:rPr>
          <w:rFonts w:cs="Arial"/>
          <w:b w:val="0"/>
          <w:color w:val="000000" w:themeColor="text1"/>
          <w:lang w:val="ru-RU"/>
        </w:rPr>
      </w:pPr>
      <w:r w:rsidRPr="00411E2B">
        <w:rPr>
          <w:rFonts w:cs="Arial"/>
          <w:color w:val="000000" w:themeColor="text1"/>
          <w:lang w:val="ru-RU"/>
        </w:rPr>
        <w:t>11. САНІТАРНО-ГІГІЄНІЧНІ ВИМОГИ</w:t>
      </w:r>
    </w:p>
    <w:p w14:paraId="080CD374" w14:textId="77777777" w:rsidR="00C87796" w:rsidRPr="00411E2B" w:rsidRDefault="00C87796" w:rsidP="00C87796">
      <w:pPr>
        <w:spacing w:after="0" w:line="295" w:lineRule="auto"/>
        <w:ind w:firstLine="709"/>
        <w:jc w:val="both"/>
        <w:rPr>
          <w:rFonts w:ascii="Arial" w:hAnsi="Arial" w:cs="Arial"/>
          <w:b/>
          <w:color w:val="000000" w:themeColor="text1"/>
          <w:lang w:val="ru-RU"/>
        </w:rPr>
      </w:pPr>
      <w:r w:rsidRPr="00411E2B">
        <w:rPr>
          <w:rFonts w:ascii="Arial" w:hAnsi="Arial" w:cs="Arial"/>
          <w:b/>
          <w:color w:val="000000" w:themeColor="text1"/>
          <w:lang w:val="ru-RU"/>
        </w:rPr>
        <w:t xml:space="preserve">Інсоляція, орієнтація, природне освітлення, захист від перегріву приміщень </w:t>
      </w:r>
    </w:p>
    <w:p w14:paraId="6F18B426" w14:textId="58C1A17C"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11.1</w:t>
      </w:r>
      <w:r w:rsidRPr="00411E2B">
        <w:rPr>
          <w:rFonts w:ascii="Arial" w:hAnsi="Arial" w:cs="Arial"/>
          <w:color w:val="000000" w:themeColor="text1"/>
          <w:lang w:val="ru-RU"/>
        </w:rPr>
        <w:t xml:space="preserve"> У приміщеннях універсальних ігрових зі спальнею</w:t>
      </w:r>
      <w:r w:rsidR="003F7B7B">
        <w:rPr>
          <w:rFonts w:ascii="Arial" w:hAnsi="Arial" w:cs="Arial"/>
          <w:color w:val="000000" w:themeColor="text1"/>
          <w:lang w:val="ru-RU"/>
        </w:rPr>
        <w:t>,</w:t>
      </w:r>
      <w:r w:rsidRPr="00411E2B">
        <w:rPr>
          <w:rFonts w:ascii="Arial" w:hAnsi="Arial" w:cs="Arial"/>
          <w:color w:val="000000" w:themeColor="text1"/>
          <w:lang w:val="ru-RU"/>
        </w:rPr>
        <w:t xml:space="preserve"> ігрових, спалень, залів для фізкультурних та музичних занять, фізкультурного та ігрових (групових) майданчиків для дітей на території ясел, дитячих садків та спеціальних дитячих садків в період з 22 березня по 22 вересня тривалість безперервної інсоляції (сонячне опромінення) повинна становити не менше 3 годин на день згідно з вимогами </w:t>
      </w:r>
      <w:hyperlink r:id="rId392" w:history="1">
        <w:r w:rsidRPr="00C87796">
          <w:rPr>
            <w:rStyle w:val="a8"/>
            <w:rFonts w:ascii="Arial" w:hAnsi="Arial" w:cs="Arial"/>
            <w:lang w:val="ru-RU"/>
          </w:rPr>
          <w:t>ДБН Б.2.2-12</w:t>
        </w:r>
      </w:hyperlink>
      <w:r w:rsidRPr="00411E2B">
        <w:rPr>
          <w:rFonts w:ascii="Arial" w:hAnsi="Arial" w:cs="Arial"/>
          <w:color w:val="000000" w:themeColor="text1"/>
          <w:lang w:val="ru-RU"/>
        </w:rPr>
        <w:t>, ДСП №</w:t>
      </w:r>
      <w:r w:rsidR="003F7B7B">
        <w:rPr>
          <w:rFonts w:ascii="Arial" w:hAnsi="Arial" w:cs="Arial"/>
          <w:color w:val="000000" w:themeColor="text1"/>
          <w:lang w:val="ru-RU"/>
        </w:rPr>
        <w:t xml:space="preserve"> </w:t>
      </w:r>
      <w:r w:rsidRPr="00411E2B">
        <w:rPr>
          <w:rFonts w:ascii="Arial" w:hAnsi="Arial" w:cs="Arial"/>
          <w:color w:val="000000" w:themeColor="text1"/>
          <w:lang w:val="ru-RU"/>
        </w:rPr>
        <w:t>173, [10].</w:t>
      </w:r>
    </w:p>
    <w:p w14:paraId="21C3F9B0" w14:textId="1B5E8EFB"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11.2</w:t>
      </w:r>
      <w:r w:rsidRPr="00411E2B">
        <w:rPr>
          <w:rFonts w:ascii="Arial" w:hAnsi="Arial" w:cs="Arial"/>
          <w:color w:val="000000" w:themeColor="text1"/>
          <w:lang w:val="ru-RU"/>
        </w:rPr>
        <w:t xml:space="preserve"> Орієнтацію вікон приміщень по сторонах горизонту слід приймати за </w:t>
      </w:r>
      <w:r w:rsidR="00853D1B">
        <w:rPr>
          <w:rFonts w:ascii="Arial" w:hAnsi="Arial" w:cs="Arial"/>
          <w:color w:val="000000" w:themeColor="text1"/>
          <w:lang w:val="ru-RU"/>
        </w:rPr>
        <w:br/>
      </w:r>
      <w:r w:rsidRPr="00411E2B">
        <w:rPr>
          <w:rFonts w:ascii="Arial" w:hAnsi="Arial" w:cs="Arial"/>
          <w:color w:val="000000" w:themeColor="text1"/>
          <w:lang w:val="ru-RU"/>
        </w:rPr>
        <w:t>таблицею 11.1.</w:t>
      </w:r>
    </w:p>
    <w:p w14:paraId="764E8D5B" w14:textId="4C3EBD7B"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11.3</w:t>
      </w:r>
      <w:r w:rsidRPr="00411E2B">
        <w:rPr>
          <w:rFonts w:ascii="Arial" w:hAnsi="Arial" w:cs="Arial"/>
          <w:color w:val="000000" w:themeColor="text1"/>
          <w:lang w:val="ru-RU"/>
        </w:rPr>
        <w:t xml:space="preserve"> Природне освітлення приміщень і коридорів ясел, дитячих садків та спеціальних дитячих садків проєктувати відповідно до </w:t>
      </w:r>
      <w:hyperlink r:id="rId393" w:history="1">
        <w:r w:rsidRPr="00753536">
          <w:rPr>
            <w:rStyle w:val="a8"/>
            <w:rFonts w:ascii="Arial" w:hAnsi="Arial" w:cs="Arial"/>
            <w:lang w:val="ru-RU"/>
          </w:rPr>
          <w:t>ДБН В.2.5-28</w:t>
        </w:r>
      </w:hyperlink>
      <w:r w:rsidRPr="00411E2B">
        <w:rPr>
          <w:rFonts w:ascii="Arial" w:hAnsi="Arial" w:cs="Arial"/>
          <w:color w:val="000000" w:themeColor="text1"/>
          <w:lang w:val="ru-RU"/>
        </w:rPr>
        <w:t xml:space="preserve"> і передбачати переважно пряме бічне освітлення.</w:t>
      </w:r>
    </w:p>
    <w:p w14:paraId="3E91D3A5" w14:textId="77777777"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color w:val="000000" w:themeColor="text1"/>
          <w:lang w:val="ru-RU"/>
        </w:rPr>
        <w:t>Організація світлових прорізів, розташування обладнання та меблів в ігрових та навчальних приміщеннях (кімната ручної праці, навчальний психологічний кабінет, ігротека тощо) повинні забезпечувати лівостороннє природне освітлення робочих місць дітей або змішане (верхнє з бічним лівостороннім).</w:t>
      </w:r>
    </w:p>
    <w:p w14:paraId="7B7136E1" w14:textId="159FFB7E"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11.4</w:t>
      </w:r>
      <w:r w:rsidRPr="00411E2B">
        <w:rPr>
          <w:rFonts w:ascii="Arial" w:hAnsi="Arial" w:cs="Arial"/>
          <w:color w:val="000000" w:themeColor="text1"/>
          <w:lang w:val="ru-RU"/>
        </w:rPr>
        <w:t xml:space="preserve"> Освітлення другим (непрямим) світлом і за допомогою світловодів допускається для приміщень персоналу (гардеробної), мийної кухонного посуду, роздягальнях групових осередків і при басейні. Для освітлення другим світлом слід використовувати перегородки</w:t>
      </w:r>
      <w:r w:rsidR="003F7B7B">
        <w:rPr>
          <w:rFonts w:ascii="Arial" w:hAnsi="Arial" w:cs="Arial"/>
          <w:color w:val="000000" w:themeColor="text1"/>
          <w:lang w:val="ru-RU"/>
        </w:rPr>
        <w:t xml:space="preserve"> </w:t>
      </w:r>
      <w:r w:rsidRPr="00411E2B">
        <w:rPr>
          <w:rFonts w:ascii="Arial" w:hAnsi="Arial" w:cs="Arial"/>
          <w:color w:val="000000" w:themeColor="text1"/>
          <w:lang w:val="ru-RU"/>
        </w:rPr>
        <w:t>з</w:t>
      </w:r>
      <w:r w:rsidR="003F7B7B">
        <w:rPr>
          <w:rFonts w:ascii="Arial" w:hAnsi="Arial" w:cs="Arial"/>
          <w:color w:val="000000" w:themeColor="text1"/>
          <w:lang w:val="ru-RU"/>
        </w:rPr>
        <w:t>і</w:t>
      </w:r>
      <w:r w:rsidRPr="00411E2B">
        <w:rPr>
          <w:rFonts w:ascii="Arial" w:hAnsi="Arial" w:cs="Arial"/>
          <w:color w:val="000000" w:themeColor="text1"/>
          <w:lang w:val="ru-RU"/>
        </w:rPr>
        <w:t xml:space="preserve"> склоблоків, фрамуги та засклені двері (з відповідним класом вогнестійкості) суміжних приміщень, які мають пряме бічне освітлення.</w:t>
      </w:r>
    </w:p>
    <w:p w14:paraId="4153630E" w14:textId="77777777"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color w:val="000000" w:themeColor="text1"/>
          <w:lang w:val="ru-RU"/>
        </w:rPr>
        <w:t xml:space="preserve">Допускається не передбачати природне освітлення в роздягальнях групових осередків, санітарно-гігієнічних приміщеннях, буфетних, а також санітарно-гігієнічних приміщеннях і душових при ізоляторі та басейні, туалетах персоналу та технічних приміщеннях. </w:t>
      </w:r>
    </w:p>
    <w:p w14:paraId="370BD9BE" w14:textId="51F77E41"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b/>
          <w:color w:val="000000" w:themeColor="text1"/>
          <w:lang w:val="ru-RU"/>
        </w:rPr>
        <w:t>11.5</w:t>
      </w:r>
      <w:r w:rsidRPr="00411E2B">
        <w:rPr>
          <w:rFonts w:ascii="Arial" w:hAnsi="Arial" w:cs="Arial"/>
          <w:color w:val="000000" w:themeColor="text1"/>
          <w:lang w:val="ru-RU"/>
        </w:rPr>
        <w:t xml:space="preserve"> Для обмеження перегріву приміщень та засліплюючої дії прямого сонячного світла необхідно передбачати сонцезахисні пристрої (зовнішні стаціонарні, такі, що трансформуються або внутрішні регульовані) на вікнах універсальних ігрових зі спальнею, ігрових, спалень, залів для музичних та фізкультурних занять, зал</w:t>
      </w:r>
      <w:r w:rsidR="003F7B7B">
        <w:rPr>
          <w:rFonts w:ascii="Arial" w:hAnsi="Arial" w:cs="Arial"/>
          <w:color w:val="000000" w:themeColor="text1"/>
          <w:lang w:val="ru-RU"/>
        </w:rPr>
        <w:t>и</w:t>
      </w:r>
      <w:r w:rsidRPr="00411E2B">
        <w:rPr>
          <w:rFonts w:ascii="Arial" w:hAnsi="Arial" w:cs="Arial"/>
          <w:color w:val="000000" w:themeColor="text1"/>
          <w:lang w:val="ru-RU"/>
        </w:rPr>
        <w:t xml:space="preserve"> ЛФК, палат ізолятора, приміщень кухні, заготівельного цеху і пральні при орієнтації вікон на сектор </w:t>
      </w:r>
      <w:r w:rsidR="00853D1B">
        <w:rPr>
          <w:rFonts w:ascii="Arial" w:hAnsi="Arial" w:cs="Arial"/>
          <w:color w:val="000000" w:themeColor="text1"/>
          <w:lang w:val="ru-RU"/>
        </w:rPr>
        <w:br/>
      </w:r>
      <w:r w:rsidRPr="00411E2B">
        <w:rPr>
          <w:rFonts w:ascii="Arial" w:hAnsi="Arial" w:cs="Arial"/>
          <w:color w:val="000000" w:themeColor="text1"/>
          <w:lang w:val="ru-RU"/>
        </w:rPr>
        <w:t>горизонту 130°</w:t>
      </w:r>
      <w:r w:rsidR="003F7B7B">
        <w:rPr>
          <w:rFonts w:ascii="Arial" w:hAnsi="Arial" w:cs="Arial"/>
          <w:color w:val="000000" w:themeColor="text1"/>
          <w:lang w:val="ru-RU"/>
        </w:rPr>
        <w:t>–</w:t>
      </w:r>
      <w:r w:rsidRPr="00411E2B">
        <w:rPr>
          <w:rFonts w:ascii="Arial" w:hAnsi="Arial" w:cs="Arial"/>
          <w:color w:val="000000" w:themeColor="text1"/>
          <w:lang w:val="ru-RU"/>
        </w:rPr>
        <w:t xml:space="preserve">290° </w:t>
      </w:r>
      <w:r w:rsidR="003F7B7B">
        <w:rPr>
          <w:rFonts w:ascii="Arial" w:hAnsi="Arial" w:cs="Arial"/>
          <w:color w:val="000000" w:themeColor="text1"/>
          <w:lang w:val="ru-RU"/>
        </w:rPr>
        <w:t>—</w:t>
      </w:r>
      <w:r w:rsidRPr="00411E2B">
        <w:rPr>
          <w:rFonts w:ascii="Arial" w:hAnsi="Arial" w:cs="Arial"/>
          <w:color w:val="000000" w:themeColor="text1"/>
          <w:lang w:val="ru-RU"/>
        </w:rPr>
        <w:t xml:space="preserve"> для </w:t>
      </w:r>
      <w:r w:rsidRPr="00411E2B">
        <w:rPr>
          <w:rFonts w:ascii="Arial" w:hAnsi="Arial" w:cs="Arial"/>
          <w:color w:val="000000" w:themeColor="text1"/>
        </w:rPr>
        <w:t>I</w:t>
      </w:r>
      <w:r w:rsidRPr="00411E2B">
        <w:rPr>
          <w:rFonts w:ascii="Arial" w:hAnsi="Arial" w:cs="Arial"/>
          <w:color w:val="000000" w:themeColor="text1"/>
          <w:lang w:val="ru-RU"/>
        </w:rPr>
        <w:t xml:space="preserve"> кліматичного району і ІІІБ кліматичного підрайону, 200°</w:t>
      </w:r>
      <w:r w:rsidR="003F7B7B">
        <w:rPr>
          <w:rFonts w:ascii="Arial" w:hAnsi="Arial" w:cs="Arial"/>
          <w:color w:val="000000" w:themeColor="text1"/>
          <w:lang w:val="ru-RU"/>
        </w:rPr>
        <w:t>–</w:t>
      </w:r>
      <w:r w:rsidRPr="00411E2B">
        <w:rPr>
          <w:rFonts w:ascii="Arial" w:hAnsi="Arial" w:cs="Arial"/>
          <w:color w:val="000000" w:themeColor="text1"/>
          <w:lang w:val="ru-RU"/>
        </w:rPr>
        <w:t>290°</w:t>
      </w:r>
      <w:r w:rsidR="00753536">
        <w:rPr>
          <w:rFonts w:ascii="Arial" w:hAnsi="Arial" w:cs="Arial"/>
          <w:color w:val="000000" w:themeColor="text1"/>
          <w:lang w:val="ru-RU"/>
        </w:rPr>
        <w:t xml:space="preserve"> </w:t>
      </w:r>
      <w:r w:rsidRPr="00411E2B">
        <w:rPr>
          <w:rFonts w:ascii="Arial" w:hAnsi="Arial" w:cs="Arial"/>
          <w:color w:val="000000" w:themeColor="text1"/>
          <w:lang w:val="ru-RU"/>
        </w:rPr>
        <w:t>–</w:t>
      </w:r>
      <w:r w:rsidR="00753536">
        <w:rPr>
          <w:rFonts w:ascii="Arial" w:hAnsi="Arial" w:cs="Arial"/>
          <w:color w:val="000000" w:themeColor="text1"/>
          <w:lang w:val="ru-RU"/>
        </w:rPr>
        <w:t xml:space="preserve"> </w:t>
      </w:r>
      <w:r w:rsidRPr="00411E2B">
        <w:rPr>
          <w:rFonts w:ascii="Arial" w:hAnsi="Arial" w:cs="Arial"/>
          <w:color w:val="000000" w:themeColor="text1"/>
          <w:lang w:val="ru-RU"/>
        </w:rPr>
        <w:t xml:space="preserve">для ІІІА кліматичного підрайону і </w:t>
      </w:r>
      <w:r w:rsidRPr="00411E2B">
        <w:rPr>
          <w:rFonts w:ascii="Arial" w:hAnsi="Arial" w:cs="Arial"/>
          <w:color w:val="000000" w:themeColor="text1"/>
        </w:rPr>
        <w:t>V</w:t>
      </w:r>
      <w:r w:rsidRPr="00411E2B">
        <w:rPr>
          <w:rFonts w:ascii="Arial" w:hAnsi="Arial" w:cs="Arial"/>
          <w:color w:val="000000" w:themeColor="text1"/>
          <w:lang w:val="ru-RU"/>
        </w:rPr>
        <w:t xml:space="preserve"> кліматичного району, 90°-200° – для ІІ і </w:t>
      </w:r>
      <w:r w:rsidRPr="00411E2B">
        <w:rPr>
          <w:rFonts w:ascii="Arial" w:hAnsi="Arial" w:cs="Arial"/>
          <w:color w:val="000000" w:themeColor="text1"/>
        </w:rPr>
        <w:t>IV</w:t>
      </w:r>
      <w:r w:rsidRPr="00411E2B">
        <w:rPr>
          <w:rFonts w:ascii="Arial" w:hAnsi="Arial" w:cs="Arial"/>
          <w:color w:val="000000" w:themeColor="text1"/>
          <w:lang w:val="ru-RU"/>
        </w:rPr>
        <w:t xml:space="preserve"> кліматичних районів.</w:t>
      </w:r>
    </w:p>
    <w:p w14:paraId="5CAD16B4" w14:textId="382B7BFF"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color w:val="000000" w:themeColor="text1"/>
          <w:lang w:val="ru-RU"/>
        </w:rPr>
        <w:t xml:space="preserve">Стаціонарні сонцезахисні пристрої необхідно розраховувати з використанням комплексних сонячних карт згідно з </w:t>
      </w:r>
      <w:hyperlink r:id="rId394" w:history="1">
        <w:r w:rsidRPr="00EA666B">
          <w:rPr>
            <w:rStyle w:val="a8"/>
            <w:rFonts w:ascii="Arial" w:hAnsi="Arial" w:cs="Arial"/>
            <w:lang w:val="ru-RU"/>
          </w:rPr>
          <w:t>ДСТУ-Н Б В.2.2-27</w:t>
        </w:r>
      </w:hyperlink>
      <w:r w:rsidRPr="00411E2B">
        <w:rPr>
          <w:rFonts w:ascii="Arial" w:hAnsi="Arial" w:cs="Arial"/>
          <w:color w:val="000000" w:themeColor="text1"/>
          <w:lang w:val="ru-RU"/>
        </w:rPr>
        <w:t>.</w:t>
      </w:r>
    </w:p>
    <w:p w14:paraId="774CD892" w14:textId="1EB35A75" w:rsidR="00C87796" w:rsidRPr="00411E2B" w:rsidRDefault="00C87796" w:rsidP="00C87796">
      <w:pPr>
        <w:spacing w:after="0" w:line="295" w:lineRule="auto"/>
        <w:ind w:firstLine="709"/>
        <w:jc w:val="both"/>
        <w:rPr>
          <w:rFonts w:ascii="Arial" w:hAnsi="Arial" w:cs="Arial"/>
          <w:color w:val="000000" w:themeColor="text1"/>
          <w:lang w:val="ru-RU"/>
        </w:rPr>
      </w:pPr>
      <w:r w:rsidRPr="00411E2B">
        <w:rPr>
          <w:rFonts w:ascii="Arial" w:hAnsi="Arial" w:cs="Arial"/>
          <w:color w:val="000000" w:themeColor="text1"/>
          <w:lang w:val="ru-RU"/>
        </w:rPr>
        <w:t xml:space="preserve">Застосування сонцезахисних пристроїв не повинно призводити до зниження коефіцієнта природної освітленості (КПО) у приміщеннях нижче нормативних значень, встановлених у </w:t>
      </w:r>
      <w:hyperlink r:id="rId395" w:history="1">
        <w:r w:rsidRPr="00753536">
          <w:rPr>
            <w:rStyle w:val="a8"/>
            <w:rFonts w:ascii="Arial" w:hAnsi="Arial" w:cs="Arial"/>
            <w:lang w:val="ru-RU"/>
          </w:rPr>
          <w:t>ДБН В.2.5-28</w:t>
        </w:r>
      </w:hyperlink>
      <w:r w:rsidRPr="00411E2B">
        <w:rPr>
          <w:rFonts w:ascii="Arial" w:hAnsi="Arial" w:cs="Arial"/>
          <w:color w:val="000000" w:themeColor="text1"/>
          <w:lang w:val="ru-RU"/>
        </w:rPr>
        <w:t>.</w:t>
      </w:r>
    </w:p>
    <w:p w14:paraId="0D6A0472" w14:textId="77777777" w:rsidR="0029712E" w:rsidRDefault="00C87796" w:rsidP="00C87796">
      <w:pPr>
        <w:spacing w:after="0" w:line="295" w:lineRule="auto"/>
        <w:ind w:firstLine="709"/>
        <w:jc w:val="both"/>
        <w:rPr>
          <w:rFonts w:ascii="Arial" w:hAnsi="Arial" w:cs="Arial"/>
          <w:color w:val="000000" w:themeColor="text1"/>
          <w:lang w:val="ru-RU"/>
        </w:rPr>
        <w:sectPr w:rsidR="0029712E" w:rsidSect="00461427">
          <w:pgSz w:w="11906" w:h="16838"/>
          <w:pgMar w:top="1134" w:right="1134" w:bottom="1134" w:left="1134" w:header="709" w:footer="709" w:gutter="0"/>
          <w:pgNumType w:start="1"/>
          <w:cols w:space="708"/>
          <w:titlePg/>
          <w:docGrid w:linePitch="360"/>
        </w:sectPr>
      </w:pPr>
      <w:r w:rsidRPr="00411E2B">
        <w:rPr>
          <w:rFonts w:ascii="Arial" w:hAnsi="Arial" w:cs="Arial"/>
          <w:color w:val="000000" w:themeColor="text1"/>
          <w:lang w:val="ru-RU"/>
        </w:rPr>
        <w:t>Сонцезахисні пристрої на вікнах повинні бути виготовлені з негорючих матеріалів і не перешкоджати евакуації дітей і персоналу з будівлі.</w:t>
      </w:r>
    </w:p>
    <w:p w14:paraId="5A1D496E" w14:textId="77777777" w:rsidR="00C87796" w:rsidRPr="00411E2B" w:rsidRDefault="00C87796" w:rsidP="00C87796">
      <w:pPr>
        <w:spacing w:after="0" w:line="295" w:lineRule="auto"/>
        <w:ind w:firstLine="709"/>
        <w:jc w:val="both"/>
        <w:rPr>
          <w:rFonts w:ascii="Arial" w:hAnsi="Arial" w:cs="Arial"/>
          <w:color w:val="000000" w:themeColor="text1"/>
          <w:lang w:val="ru-RU"/>
        </w:rPr>
      </w:pPr>
    </w:p>
    <w:p w14:paraId="6936D7D6" w14:textId="5F2355BA" w:rsidR="00141C67" w:rsidRPr="00BE1247" w:rsidRDefault="006C4B9A" w:rsidP="00141C67">
      <w:pPr>
        <w:widowControl w:val="0"/>
        <w:jc w:val="both"/>
        <w:rPr>
          <w:rFonts w:ascii="Arial" w:eastAsia="Arial" w:hAnsi="Arial" w:cs="Arial"/>
          <w:color w:val="000000" w:themeColor="text1"/>
          <w:lang w:eastAsia="uk-UA" w:bidi="uk-UA"/>
        </w:rPr>
      </w:pPr>
      <w:r>
        <w:rPr>
          <w:rFonts w:ascii="Arial" w:eastAsia="Arial" w:hAnsi="Arial" w:cs="Arial"/>
          <w:b/>
          <w:bCs/>
          <w:color w:val="000000" w:themeColor="text1"/>
          <w:lang w:eastAsia="uk-UA" w:bidi="uk-UA"/>
        </w:rPr>
        <w:t>Т</w:t>
      </w:r>
      <w:r w:rsidR="0090620F" w:rsidRPr="00BE1247">
        <w:rPr>
          <w:rFonts w:ascii="Arial" w:eastAsia="Arial" w:hAnsi="Arial" w:cs="Arial"/>
          <w:b/>
          <w:bCs/>
          <w:color w:val="000000" w:themeColor="text1"/>
          <w:lang w:eastAsia="uk-UA" w:bidi="uk-UA"/>
        </w:rPr>
        <w:t>аблиця 11</w:t>
      </w:r>
      <w:r w:rsidR="00141C67" w:rsidRPr="00BE1247">
        <w:rPr>
          <w:rFonts w:ascii="Arial" w:eastAsia="Arial" w:hAnsi="Arial" w:cs="Arial"/>
          <w:b/>
          <w:bCs/>
          <w:color w:val="000000" w:themeColor="text1"/>
          <w:lang w:eastAsia="uk-UA" w:bidi="uk-UA"/>
        </w:rPr>
        <w:t>.1</w:t>
      </w:r>
    </w:p>
    <w:p w14:paraId="780311E4" w14:textId="77777777" w:rsidR="00141C67" w:rsidRPr="000F40C5" w:rsidRDefault="00141C67" w:rsidP="00141C67">
      <w:pPr>
        <w:spacing w:after="120"/>
        <w:jc w:val="both"/>
        <w:rPr>
          <w:rFonts w:ascii="Arial" w:hAnsi="Arial" w:cs="Arial"/>
          <w:color w:val="000000" w:themeColor="text1"/>
          <w:highlight w:val="yellow"/>
        </w:rPr>
      </w:pPr>
    </w:p>
    <w:tbl>
      <w:tblPr>
        <w:tblOverlap w:val="never"/>
        <w:tblW w:w="14288" w:type="dxa"/>
        <w:jc w:val="center"/>
        <w:tblLayout w:type="fixed"/>
        <w:tblCellMar>
          <w:left w:w="10" w:type="dxa"/>
          <w:right w:w="10" w:type="dxa"/>
        </w:tblCellMar>
        <w:tblLook w:val="0000" w:firstRow="0" w:lastRow="0" w:firstColumn="0" w:lastColumn="0" w:noHBand="0" w:noVBand="0"/>
      </w:tblPr>
      <w:tblGrid>
        <w:gridCol w:w="2678"/>
        <w:gridCol w:w="1910"/>
        <w:gridCol w:w="2045"/>
        <w:gridCol w:w="2009"/>
        <w:gridCol w:w="1811"/>
        <w:gridCol w:w="1915"/>
        <w:gridCol w:w="1920"/>
      </w:tblGrid>
      <w:tr w:rsidR="00082FFC" w:rsidRPr="009A2037" w14:paraId="6635F2FF" w14:textId="77777777" w:rsidTr="00697E36">
        <w:trPr>
          <w:trHeight w:hRule="exact" w:val="1138"/>
          <w:jc w:val="center"/>
        </w:trPr>
        <w:tc>
          <w:tcPr>
            <w:tcW w:w="2678" w:type="dxa"/>
            <w:vMerge w:val="restart"/>
            <w:tcBorders>
              <w:top w:val="single" w:sz="4" w:space="0" w:color="auto"/>
              <w:left w:val="single" w:sz="4" w:space="0" w:color="auto"/>
            </w:tcBorders>
            <w:vAlign w:val="center"/>
          </w:tcPr>
          <w:p w14:paraId="28D26046" w14:textId="77777777" w:rsidR="00141C67" w:rsidRPr="000F40C5" w:rsidRDefault="00141C67" w:rsidP="000F40C5">
            <w:pPr>
              <w:widowControl w:val="0"/>
              <w:jc w:val="center"/>
              <w:rPr>
                <w:rFonts w:ascii="Arial" w:eastAsia="Arial" w:hAnsi="Arial" w:cs="Arial"/>
                <w:color w:val="000000" w:themeColor="text1"/>
                <w:sz w:val="20"/>
                <w:szCs w:val="20"/>
                <w:highlight w:val="yellow"/>
                <w:lang w:eastAsia="uk-UA" w:bidi="uk-UA"/>
              </w:rPr>
            </w:pPr>
            <w:r w:rsidRPr="00BE1247">
              <w:rPr>
                <w:rFonts w:ascii="Arial" w:eastAsia="Arial" w:hAnsi="Arial" w:cs="Arial"/>
                <w:color w:val="000000" w:themeColor="text1"/>
                <w:sz w:val="20"/>
                <w:szCs w:val="20"/>
                <w:lang w:eastAsia="uk-UA" w:bidi="uk-UA"/>
              </w:rPr>
              <w:t>Приміщення</w:t>
            </w:r>
          </w:p>
        </w:tc>
        <w:tc>
          <w:tcPr>
            <w:tcW w:w="11610" w:type="dxa"/>
            <w:gridSpan w:val="6"/>
            <w:tcBorders>
              <w:top w:val="single" w:sz="4" w:space="0" w:color="auto"/>
              <w:left w:val="single" w:sz="4" w:space="0" w:color="auto"/>
              <w:right w:val="single" w:sz="4" w:space="0" w:color="auto"/>
            </w:tcBorders>
            <w:vAlign w:val="center"/>
          </w:tcPr>
          <w:p w14:paraId="29C42E6E"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DB584D">
              <w:rPr>
                <w:rFonts w:ascii="Arial" w:eastAsia="Arial" w:hAnsi="Arial" w:cs="Arial"/>
                <w:color w:val="000000" w:themeColor="text1"/>
                <w:sz w:val="20"/>
                <w:szCs w:val="20"/>
                <w:lang w:eastAsia="uk-UA" w:bidi="uk-UA"/>
              </w:rPr>
              <w:t>Орієнтація вікон приміщень  Найбільш сприятлива  Допустима</w:t>
            </w:r>
          </w:p>
        </w:tc>
      </w:tr>
      <w:tr w:rsidR="00082FFC" w:rsidRPr="009A2037" w14:paraId="20BEEB7E" w14:textId="77777777" w:rsidTr="00697E36">
        <w:trPr>
          <w:trHeight w:hRule="exact" w:val="422"/>
          <w:jc w:val="center"/>
        </w:trPr>
        <w:tc>
          <w:tcPr>
            <w:tcW w:w="2678" w:type="dxa"/>
            <w:vMerge/>
            <w:tcBorders>
              <w:left w:val="single" w:sz="4" w:space="0" w:color="auto"/>
            </w:tcBorders>
            <w:vAlign w:val="center"/>
          </w:tcPr>
          <w:p w14:paraId="3EB813F4" w14:textId="77777777" w:rsidR="00141C67" w:rsidRPr="009A2037" w:rsidRDefault="00141C67" w:rsidP="00697E36">
            <w:pPr>
              <w:widowControl w:val="0"/>
              <w:jc w:val="both"/>
              <w:rPr>
                <w:rFonts w:ascii="Arial" w:eastAsia="Arial" w:hAnsi="Arial" w:cs="Arial"/>
                <w:color w:val="000000" w:themeColor="text1"/>
                <w:sz w:val="20"/>
                <w:szCs w:val="20"/>
                <w:lang w:eastAsia="uk-UA" w:bidi="uk-UA"/>
              </w:rPr>
            </w:pPr>
          </w:p>
        </w:tc>
        <w:tc>
          <w:tcPr>
            <w:tcW w:w="11610" w:type="dxa"/>
            <w:gridSpan w:val="6"/>
            <w:tcBorders>
              <w:top w:val="single" w:sz="4" w:space="0" w:color="auto"/>
              <w:left w:val="single" w:sz="4" w:space="0" w:color="auto"/>
              <w:right w:val="single" w:sz="4" w:space="0" w:color="auto"/>
            </w:tcBorders>
            <w:vAlign w:val="center"/>
          </w:tcPr>
          <w:p w14:paraId="36E24006" w14:textId="473A1521"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Кліматичний район, згідно з </w:t>
            </w:r>
            <w:hyperlink r:id="rId396" w:history="1">
              <w:r w:rsidRPr="004B2D20">
                <w:rPr>
                  <w:rStyle w:val="a8"/>
                  <w:rFonts w:ascii="Arial" w:eastAsia="Arial" w:hAnsi="Arial" w:cs="Arial"/>
                  <w:sz w:val="20"/>
                  <w:szCs w:val="20"/>
                  <w:lang w:eastAsia="uk-UA" w:bidi="uk-UA"/>
                </w:rPr>
                <w:t>ДСТУ-Н В.1.1-27</w:t>
              </w:r>
            </w:hyperlink>
          </w:p>
        </w:tc>
      </w:tr>
      <w:tr w:rsidR="00082FFC" w:rsidRPr="009A2037" w14:paraId="377D0AF7" w14:textId="77777777" w:rsidTr="00DE01C7">
        <w:trPr>
          <w:trHeight w:hRule="exact" w:val="418"/>
          <w:jc w:val="center"/>
        </w:trPr>
        <w:tc>
          <w:tcPr>
            <w:tcW w:w="2678" w:type="dxa"/>
            <w:vMerge/>
            <w:tcBorders>
              <w:left w:val="single" w:sz="4" w:space="0" w:color="auto"/>
            </w:tcBorders>
            <w:vAlign w:val="center"/>
          </w:tcPr>
          <w:p w14:paraId="575CF4EC" w14:textId="77777777" w:rsidR="00141C67" w:rsidRPr="009A2037" w:rsidRDefault="00141C67" w:rsidP="00697E36">
            <w:pPr>
              <w:widowControl w:val="0"/>
              <w:jc w:val="both"/>
              <w:rPr>
                <w:rFonts w:ascii="Arial" w:eastAsia="Arial" w:hAnsi="Arial" w:cs="Arial"/>
                <w:color w:val="000000" w:themeColor="text1"/>
                <w:sz w:val="20"/>
                <w:szCs w:val="20"/>
                <w:lang w:eastAsia="uk-UA" w:bidi="uk-UA"/>
              </w:rPr>
            </w:pPr>
          </w:p>
        </w:tc>
        <w:tc>
          <w:tcPr>
            <w:tcW w:w="1910" w:type="dxa"/>
            <w:tcBorders>
              <w:top w:val="single" w:sz="4" w:space="0" w:color="auto"/>
              <w:left w:val="single" w:sz="4" w:space="0" w:color="auto"/>
            </w:tcBorders>
            <w:vAlign w:val="center"/>
          </w:tcPr>
          <w:p w14:paraId="242CEBC3"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I</w:t>
            </w:r>
          </w:p>
        </w:tc>
        <w:tc>
          <w:tcPr>
            <w:tcW w:w="2045" w:type="dxa"/>
            <w:tcBorders>
              <w:top w:val="single" w:sz="4" w:space="0" w:color="auto"/>
              <w:left w:val="single" w:sz="4" w:space="0" w:color="auto"/>
            </w:tcBorders>
            <w:vAlign w:val="center"/>
          </w:tcPr>
          <w:p w14:paraId="6A5D4C23"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II</w:t>
            </w:r>
          </w:p>
        </w:tc>
        <w:tc>
          <w:tcPr>
            <w:tcW w:w="2009" w:type="dxa"/>
            <w:tcBorders>
              <w:top w:val="single" w:sz="4" w:space="0" w:color="auto"/>
              <w:left w:val="single" w:sz="4" w:space="0" w:color="auto"/>
            </w:tcBorders>
            <w:vAlign w:val="center"/>
          </w:tcPr>
          <w:p w14:paraId="183ED2AE"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ІІІА</w:t>
            </w:r>
          </w:p>
        </w:tc>
        <w:tc>
          <w:tcPr>
            <w:tcW w:w="1811" w:type="dxa"/>
            <w:tcBorders>
              <w:top w:val="single" w:sz="4" w:space="0" w:color="auto"/>
              <w:left w:val="single" w:sz="4" w:space="0" w:color="auto"/>
            </w:tcBorders>
            <w:vAlign w:val="center"/>
          </w:tcPr>
          <w:p w14:paraId="3D250945"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ІІІБ</w:t>
            </w:r>
          </w:p>
        </w:tc>
        <w:tc>
          <w:tcPr>
            <w:tcW w:w="1915" w:type="dxa"/>
            <w:tcBorders>
              <w:top w:val="single" w:sz="4" w:space="0" w:color="auto"/>
              <w:left w:val="single" w:sz="4" w:space="0" w:color="auto"/>
            </w:tcBorders>
            <w:vAlign w:val="center"/>
          </w:tcPr>
          <w:p w14:paraId="50E16E69"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en-US"/>
              </w:rPr>
              <w:t>IV</w:t>
            </w:r>
          </w:p>
        </w:tc>
        <w:tc>
          <w:tcPr>
            <w:tcW w:w="1920" w:type="dxa"/>
            <w:tcBorders>
              <w:top w:val="single" w:sz="4" w:space="0" w:color="auto"/>
              <w:left w:val="single" w:sz="4" w:space="0" w:color="auto"/>
              <w:right w:val="single" w:sz="4" w:space="0" w:color="auto"/>
            </w:tcBorders>
            <w:vAlign w:val="center"/>
          </w:tcPr>
          <w:p w14:paraId="7355A3E2" w14:textId="77777777" w:rsidR="00141C67" w:rsidRPr="009A2037" w:rsidRDefault="00141C67" w:rsidP="008358CC">
            <w:pPr>
              <w:widowControl w:val="0"/>
              <w:jc w:val="center"/>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V</w:t>
            </w:r>
          </w:p>
        </w:tc>
      </w:tr>
      <w:tr w:rsidR="00082FFC" w:rsidRPr="009A2037" w14:paraId="484DCDD1" w14:textId="77777777" w:rsidTr="00DE01C7">
        <w:trPr>
          <w:trHeight w:val="628"/>
          <w:jc w:val="center"/>
        </w:trPr>
        <w:tc>
          <w:tcPr>
            <w:tcW w:w="2678" w:type="dxa"/>
            <w:tcBorders>
              <w:top w:val="single" w:sz="4" w:space="0" w:color="auto"/>
              <w:left w:val="single" w:sz="4" w:space="0" w:color="auto"/>
            </w:tcBorders>
            <w:vAlign w:val="center"/>
          </w:tcPr>
          <w:p w14:paraId="531A74EE" w14:textId="77777777" w:rsidR="00141C67" w:rsidRPr="009A2037" w:rsidRDefault="00141C67" w:rsidP="00697E36">
            <w:pPr>
              <w:widowControl w:val="0"/>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Ігрові</w:t>
            </w:r>
          </w:p>
        </w:tc>
        <w:tc>
          <w:tcPr>
            <w:tcW w:w="1910" w:type="dxa"/>
            <w:tcBorders>
              <w:top w:val="single" w:sz="4" w:space="0" w:color="auto"/>
              <w:left w:val="single" w:sz="4" w:space="0" w:color="auto"/>
            </w:tcBorders>
            <w:vAlign w:val="center"/>
          </w:tcPr>
          <w:p w14:paraId="0130C9B7"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 xml:space="preserve">С, ПдС, Пд  </w:t>
            </w:r>
          </w:p>
          <w:p w14:paraId="3904A813" w14:textId="47D4EDEE"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70°-290°</w:t>
            </w:r>
          </w:p>
        </w:tc>
        <w:tc>
          <w:tcPr>
            <w:tcW w:w="2045" w:type="dxa"/>
            <w:tcBorders>
              <w:top w:val="single" w:sz="4" w:space="0" w:color="auto"/>
              <w:left w:val="single" w:sz="4" w:space="0" w:color="auto"/>
            </w:tcBorders>
            <w:vAlign w:val="center"/>
          </w:tcPr>
          <w:p w14:paraId="3A158273"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Пд</w:t>
            </w:r>
          </w:p>
          <w:p w14:paraId="525D4CA8" w14:textId="2B1D7831"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70°-290°</w:t>
            </w:r>
          </w:p>
        </w:tc>
        <w:tc>
          <w:tcPr>
            <w:tcW w:w="2009" w:type="dxa"/>
            <w:tcBorders>
              <w:top w:val="single" w:sz="4" w:space="0" w:color="auto"/>
              <w:left w:val="single" w:sz="4" w:space="0" w:color="auto"/>
            </w:tcBorders>
            <w:vAlign w:val="center"/>
          </w:tcPr>
          <w:p w14:paraId="426A1820"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Пд, С, ПдС,ПдЗ</w:t>
            </w:r>
          </w:p>
          <w:p w14:paraId="61164175" w14:textId="387FFBB5"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70°-290</w:t>
            </w:r>
          </w:p>
        </w:tc>
        <w:tc>
          <w:tcPr>
            <w:tcW w:w="1811" w:type="dxa"/>
            <w:tcBorders>
              <w:top w:val="single" w:sz="4" w:space="0" w:color="auto"/>
              <w:left w:val="single" w:sz="4" w:space="0" w:color="auto"/>
            </w:tcBorders>
            <w:vAlign w:val="center"/>
          </w:tcPr>
          <w:p w14:paraId="20452EE9"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С, ПдС, Пд</w:t>
            </w:r>
          </w:p>
          <w:p w14:paraId="1F39C3BD" w14:textId="6658A808"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70°-290°</w:t>
            </w:r>
          </w:p>
        </w:tc>
        <w:tc>
          <w:tcPr>
            <w:tcW w:w="1915" w:type="dxa"/>
            <w:tcBorders>
              <w:top w:val="single" w:sz="4" w:space="0" w:color="auto"/>
              <w:left w:val="single" w:sz="4" w:space="0" w:color="auto"/>
            </w:tcBorders>
            <w:vAlign w:val="center"/>
          </w:tcPr>
          <w:p w14:paraId="06F9277E"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Пд</w:t>
            </w:r>
          </w:p>
          <w:p w14:paraId="378A29BD" w14:textId="229F5D3C"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65°-295°</w:t>
            </w:r>
          </w:p>
        </w:tc>
        <w:tc>
          <w:tcPr>
            <w:tcW w:w="1920" w:type="dxa"/>
            <w:tcBorders>
              <w:top w:val="single" w:sz="4" w:space="0" w:color="auto"/>
              <w:left w:val="single" w:sz="4" w:space="0" w:color="auto"/>
              <w:right w:val="single" w:sz="4" w:space="0" w:color="auto"/>
            </w:tcBorders>
            <w:vAlign w:val="center"/>
          </w:tcPr>
          <w:p w14:paraId="21B6FED3" w14:textId="77777777" w:rsidR="000F40C5" w:rsidRPr="000671B6" w:rsidRDefault="000F40C5" w:rsidP="00DE01C7">
            <w:pPr>
              <w:widowControl w:val="0"/>
              <w:ind w:left="113"/>
              <w:jc w:val="both"/>
              <w:rPr>
                <w:rFonts w:ascii="Arial" w:eastAsia="Arial" w:hAnsi="Arial" w:cs="Arial"/>
                <w:color w:val="000000" w:themeColor="text1"/>
                <w:sz w:val="21"/>
                <w:szCs w:val="21"/>
                <w:u w:val="single"/>
                <w:lang w:eastAsia="uk-UA" w:bidi="uk-UA"/>
              </w:rPr>
            </w:pPr>
            <w:r w:rsidRPr="000671B6">
              <w:rPr>
                <w:rFonts w:ascii="Arial" w:eastAsia="Arial" w:hAnsi="Arial" w:cs="Arial"/>
                <w:color w:val="000000" w:themeColor="text1"/>
                <w:sz w:val="21"/>
                <w:szCs w:val="21"/>
                <w:u w:val="single"/>
                <w:lang w:eastAsia="uk-UA" w:bidi="uk-UA"/>
              </w:rPr>
              <w:t xml:space="preserve">С, ПдС, Пд  </w:t>
            </w:r>
          </w:p>
          <w:p w14:paraId="4A701120" w14:textId="529F879E" w:rsidR="00141C67" w:rsidRPr="009A2037" w:rsidRDefault="000F40C5" w:rsidP="00DE01C7">
            <w:pPr>
              <w:widowControl w:val="0"/>
              <w:ind w:left="113"/>
              <w:jc w:val="both"/>
              <w:rPr>
                <w:rFonts w:ascii="Arial" w:eastAsia="Arial" w:hAnsi="Arial" w:cs="Arial"/>
                <w:color w:val="000000" w:themeColor="text1"/>
                <w:sz w:val="20"/>
                <w:szCs w:val="20"/>
                <w:lang w:eastAsia="uk-UA" w:bidi="uk-UA"/>
              </w:rPr>
            </w:pPr>
            <w:r w:rsidRPr="00F561E7">
              <w:rPr>
                <w:rFonts w:ascii="Arial" w:eastAsia="Arial" w:hAnsi="Arial" w:cs="Arial"/>
                <w:color w:val="000000" w:themeColor="text1"/>
                <w:sz w:val="21"/>
                <w:szCs w:val="21"/>
                <w:lang w:eastAsia="uk-UA" w:bidi="uk-UA"/>
              </w:rPr>
              <w:t>65°-295°</w:t>
            </w:r>
          </w:p>
        </w:tc>
      </w:tr>
      <w:tr w:rsidR="00082FFC" w:rsidRPr="009A2037" w14:paraId="7848A73B" w14:textId="77777777" w:rsidTr="00B87B29">
        <w:trPr>
          <w:trHeight w:val="800"/>
          <w:jc w:val="center"/>
        </w:trPr>
        <w:tc>
          <w:tcPr>
            <w:tcW w:w="2678" w:type="dxa"/>
            <w:tcBorders>
              <w:top w:val="single" w:sz="4" w:space="0" w:color="auto"/>
              <w:left w:val="single" w:sz="4" w:space="0" w:color="auto"/>
            </w:tcBorders>
          </w:tcPr>
          <w:p w14:paraId="6BDDB8EB" w14:textId="77777777" w:rsidR="00141C67" w:rsidRPr="009A2037" w:rsidRDefault="00141C67" w:rsidP="00DE01C7">
            <w:pPr>
              <w:widowControl w:val="0"/>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Універсальні ігрові зі спальнею, спальні, медкабінети</w:t>
            </w:r>
          </w:p>
        </w:tc>
        <w:tc>
          <w:tcPr>
            <w:tcW w:w="1910" w:type="dxa"/>
            <w:tcBorders>
              <w:top w:val="single" w:sz="4" w:space="0" w:color="auto"/>
              <w:left w:val="single" w:sz="4" w:space="0" w:color="auto"/>
            </w:tcBorders>
            <w:vAlign w:val="center"/>
          </w:tcPr>
          <w:p w14:paraId="340C0216"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С</w:t>
            </w:r>
          </w:p>
          <w:p w14:paraId="4BB8E36D"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2045" w:type="dxa"/>
            <w:tcBorders>
              <w:top w:val="single" w:sz="4" w:space="0" w:color="auto"/>
              <w:left w:val="single" w:sz="4" w:space="0" w:color="auto"/>
            </w:tcBorders>
            <w:vAlign w:val="center"/>
          </w:tcPr>
          <w:p w14:paraId="0EF9B9D9"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С</w:t>
            </w:r>
          </w:p>
          <w:p w14:paraId="1D5B66DE"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2009" w:type="dxa"/>
            <w:tcBorders>
              <w:top w:val="single" w:sz="4" w:space="0" w:color="auto"/>
              <w:left w:val="single" w:sz="4" w:space="0" w:color="auto"/>
            </w:tcBorders>
            <w:vAlign w:val="center"/>
          </w:tcPr>
          <w:p w14:paraId="56860C7E"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С, ПдС</w:t>
            </w:r>
          </w:p>
          <w:p w14:paraId="6F9A204D"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811" w:type="dxa"/>
            <w:tcBorders>
              <w:top w:val="single" w:sz="4" w:space="0" w:color="auto"/>
              <w:left w:val="single" w:sz="4" w:space="0" w:color="auto"/>
            </w:tcBorders>
            <w:vAlign w:val="center"/>
          </w:tcPr>
          <w:p w14:paraId="06D624B6" w14:textId="30E62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С</w:t>
            </w:r>
          </w:p>
          <w:p w14:paraId="604AFB9C"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915" w:type="dxa"/>
            <w:tcBorders>
              <w:top w:val="single" w:sz="4" w:space="0" w:color="auto"/>
              <w:left w:val="single" w:sz="4" w:space="0" w:color="auto"/>
            </w:tcBorders>
            <w:vAlign w:val="center"/>
          </w:tcPr>
          <w:p w14:paraId="37A370EE" w14:textId="0884CACA" w:rsidR="00141C67" w:rsidRPr="009A2037" w:rsidRDefault="00B87B29"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noProof/>
                <w:color w:val="000000" w:themeColor="text1"/>
                <w:sz w:val="20"/>
                <w:szCs w:val="20"/>
                <w:lang w:eastAsia="uk-UA"/>
              </w:rPr>
              <mc:AlternateContent>
                <mc:Choice Requires="wpg">
                  <w:drawing>
                    <wp:anchor distT="0" distB="0" distL="114300" distR="114300" simplePos="0" relativeHeight="251663360" behindDoc="0" locked="0" layoutInCell="1" allowOverlap="1" wp14:anchorId="76E1B839" wp14:editId="4BE071D2">
                      <wp:simplePos x="0" y="0"/>
                      <wp:positionH relativeFrom="column">
                        <wp:posOffset>-4756785</wp:posOffset>
                      </wp:positionH>
                      <wp:positionV relativeFrom="paragraph">
                        <wp:posOffset>220980</wp:posOffset>
                      </wp:positionV>
                      <wp:extent cx="7068185" cy="16510"/>
                      <wp:effectExtent l="10795" t="6985" r="7620" b="5080"/>
                      <wp:wrapNone/>
                      <wp:docPr id="31" name="Групувати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8185" cy="16510"/>
                                <a:chOff x="0" y="0"/>
                                <a:chExt cx="70683" cy="170"/>
                              </a:xfrm>
                            </wpg:grpSpPr>
                            <wps:wsp>
                              <wps:cNvPr id="32" name="Прямая соединительная линия 18"/>
                              <wps:cNvCnPr>
                                <a:cxnSpLocks noChangeShapeType="1"/>
                              </wps:cNvCnPr>
                              <wps:spPr bwMode="auto">
                                <a:xfrm>
                                  <a:off x="0" y="85"/>
                                  <a:ext cx="8597"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3" name="Прямая соединительная линия 20"/>
                              <wps:cNvCnPr>
                                <a:cxnSpLocks noChangeShapeType="1"/>
                              </wps:cNvCnPr>
                              <wps:spPr bwMode="auto">
                                <a:xfrm>
                                  <a:off x="12989" y="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4" name="Прямая соединительная линия 22"/>
                              <wps:cNvCnPr>
                                <a:cxnSpLocks noChangeShapeType="1"/>
                              </wps:cNvCnPr>
                              <wps:spPr bwMode="auto">
                                <a:xfrm>
                                  <a:off x="25509"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5" name="Прямая соединительная линия 24"/>
                              <wps:cNvCnPr>
                                <a:cxnSpLocks noChangeShapeType="1"/>
                              </wps:cNvCnPr>
                              <wps:spPr bwMode="auto">
                                <a:xfrm>
                                  <a:off x="37772"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6" name="Прямая соединительная линия 26"/>
                              <wps:cNvCnPr>
                                <a:cxnSpLocks noChangeShapeType="1"/>
                              </wps:cNvCnPr>
                              <wps:spPr bwMode="auto">
                                <a:xfrm>
                                  <a:off x="5003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7" name="Прямая соединительная линия 28"/>
                              <wps:cNvCnPr>
                                <a:cxnSpLocks noChangeShapeType="1"/>
                              </wps:cNvCnPr>
                              <wps:spPr bwMode="auto">
                                <a:xfrm>
                                  <a:off x="6208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3D8358F" id="Групувати 31" o:spid="_x0000_s1026" style="position:absolute;margin-left:-374.55pt;margin-top:17.4pt;width:556.55pt;height:1.3pt;z-index:251663360;mso-width-relative:margin;mso-height-relative:margin" coordsize="706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">
                      <v:line id="Прямая соединительная линия 18" o:spid="_x0000_s1027" style="position:absolute;visibility:visible;mso-wrap-style:square" from="0,85" to="85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">
                        <v:stroke joinstyle="miter"/>
                      </v:line>
                      <v:line id="Прямая соединительная линия 20" o:spid="_x0000_s1028" style="position:absolute;visibility:visible;mso-wrap-style:square" from="12989,0" to="2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">
                        <v:stroke joinstyle="miter"/>
                      </v:line>
                      <v:line id="Прямая соединительная линия 22" o:spid="_x0000_s1029" style="position:absolute;visibility:visible;mso-wrap-style:square" from="25509,170" to="341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">
                        <v:stroke joinstyle="miter"/>
                      </v:line>
                      <v:line id="Прямая соединительная линия 24" o:spid="_x0000_s1030" style="position:absolute;visibility:visible;mso-wrap-style:square" from="37772,170" to="4637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">
                        <v:stroke joinstyle="miter"/>
                      </v:line>
                      <v:line id="Прямая соединительная линия 26" o:spid="_x0000_s1031" style="position:absolute;visibility:visible;mso-wrap-style:square" from="50035,170" to="5863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">
                        <v:stroke joinstyle="miter"/>
                      </v:line>
                      <v:line id="Прямая соединительная линия 28" o:spid="_x0000_s1032" style="position:absolute;visibility:visible;mso-wrap-style:square" from="62085,170" to="706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">
                        <v:stroke joinstyle="miter"/>
                      </v:line>
                    </v:group>
                  </w:pict>
                </mc:Fallback>
              </mc:AlternateContent>
            </w:r>
            <w:r w:rsidR="00141C67" w:rsidRPr="009A2037">
              <w:rPr>
                <w:rFonts w:ascii="Arial" w:eastAsia="Arial" w:hAnsi="Arial" w:cs="Arial"/>
                <w:color w:val="000000" w:themeColor="text1"/>
                <w:sz w:val="20"/>
                <w:szCs w:val="20"/>
                <w:lang w:eastAsia="uk-UA" w:bidi="uk-UA"/>
              </w:rPr>
              <w:t>С</w:t>
            </w:r>
          </w:p>
          <w:p w14:paraId="14302B76" w14:textId="77777777" w:rsidR="00141C67" w:rsidRPr="009A2037" w:rsidRDefault="00141C67" w:rsidP="00835C87">
            <w:pPr>
              <w:widowControl w:val="0"/>
              <w:ind w:left="113"/>
              <w:jc w:val="both"/>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920" w:type="dxa"/>
            <w:tcBorders>
              <w:top w:val="single" w:sz="4" w:space="0" w:color="auto"/>
              <w:left w:val="single" w:sz="4" w:space="0" w:color="auto"/>
              <w:right w:val="single" w:sz="4" w:space="0" w:color="auto"/>
            </w:tcBorders>
            <w:vAlign w:val="center"/>
          </w:tcPr>
          <w:p w14:paraId="75076355" w14:textId="77777777" w:rsidR="00B87B29" w:rsidRPr="00835C87" w:rsidRDefault="00141C67" w:rsidP="000F40C5">
            <w:pPr>
              <w:widowControl w:val="0"/>
              <w:ind w:left="113"/>
              <w:rPr>
                <w:rFonts w:ascii="Arial" w:eastAsia="Arial" w:hAnsi="Arial" w:cs="Arial"/>
                <w:color w:val="000000" w:themeColor="text1"/>
                <w:sz w:val="20"/>
                <w:szCs w:val="20"/>
                <w:lang w:eastAsia="uk-UA" w:bidi="uk-UA"/>
              </w:rPr>
            </w:pPr>
            <w:r w:rsidRPr="00B87B29">
              <w:rPr>
                <w:rFonts w:ascii="Arial" w:eastAsia="Arial" w:hAnsi="Arial" w:cs="Arial"/>
                <w:color w:val="000000" w:themeColor="text1"/>
                <w:sz w:val="20"/>
                <w:szCs w:val="20"/>
                <w:lang w:eastAsia="uk-UA" w:bidi="uk-UA"/>
              </w:rPr>
              <w:t>С</w:t>
            </w:r>
            <w:r w:rsidRPr="00835C87">
              <w:rPr>
                <w:rFonts w:ascii="Arial" w:eastAsia="Arial" w:hAnsi="Arial" w:cs="Arial"/>
                <w:color w:val="000000" w:themeColor="text1"/>
                <w:sz w:val="20"/>
                <w:szCs w:val="20"/>
                <w:lang w:eastAsia="uk-UA" w:bidi="uk-UA"/>
              </w:rPr>
              <w:t xml:space="preserve">, ПдС  </w:t>
            </w:r>
          </w:p>
          <w:p w14:paraId="17000EE8" w14:textId="600E4D9E" w:rsidR="00141C67" w:rsidRPr="00B87B29" w:rsidRDefault="00141C67" w:rsidP="00B87B29">
            <w:pPr>
              <w:widowControl w:val="0"/>
              <w:ind w:left="113"/>
              <w:rPr>
                <w:rFonts w:ascii="Arial" w:eastAsia="Arial" w:hAnsi="Arial" w:cs="Arial"/>
                <w:color w:val="000000" w:themeColor="text1"/>
                <w:sz w:val="20"/>
                <w:szCs w:val="20"/>
                <w:lang w:eastAsia="uk-UA" w:bidi="uk-UA"/>
              </w:rPr>
            </w:pPr>
            <w:r w:rsidRPr="00835C87">
              <w:rPr>
                <w:rFonts w:ascii="Arial" w:eastAsia="Arial" w:hAnsi="Arial" w:cs="Arial"/>
                <w:color w:val="000000" w:themeColor="text1"/>
                <w:sz w:val="20"/>
                <w:szCs w:val="20"/>
                <w:lang w:eastAsia="uk-UA" w:bidi="uk-UA"/>
              </w:rPr>
              <w:t>Будь-яка</w:t>
            </w:r>
          </w:p>
        </w:tc>
      </w:tr>
      <w:tr w:rsidR="00082FFC" w:rsidRPr="009A2037" w14:paraId="14FD0D00" w14:textId="77777777" w:rsidTr="00835C87">
        <w:trPr>
          <w:trHeight w:val="1146"/>
          <w:jc w:val="center"/>
        </w:trPr>
        <w:tc>
          <w:tcPr>
            <w:tcW w:w="2678" w:type="dxa"/>
            <w:tcBorders>
              <w:top w:val="single" w:sz="4" w:space="0" w:color="auto"/>
              <w:left w:val="single" w:sz="4" w:space="0" w:color="auto"/>
            </w:tcBorders>
            <w:vAlign w:val="bottom"/>
          </w:tcPr>
          <w:p w14:paraId="1644712E" w14:textId="1F330554" w:rsidR="00141C67" w:rsidRPr="009A2037" w:rsidRDefault="00141C67" w:rsidP="00DE01C7">
            <w:pPr>
              <w:widowControl w:val="0"/>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Зали (музичних,  фізкультурних занять, ЛФК), палати, ігротека, кімната ручної праці</w:t>
            </w:r>
          </w:p>
        </w:tc>
        <w:tc>
          <w:tcPr>
            <w:tcW w:w="1910" w:type="dxa"/>
            <w:tcBorders>
              <w:top w:val="single" w:sz="4" w:space="0" w:color="auto"/>
              <w:left w:val="single" w:sz="4" w:space="0" w:color="auto"/>
            </w:tcBorders>
            <w:vAlign w:val="center"/>
          </w:tcPr>
          <w:p w14:paraId="5AB6B72B" w14:textId="72DE149C" w:rsidR="00141C67" w:rsidRPr="009A2037" w:rsidRDefault="00141C67" w:rsidP="00DE01C7">
            <w:pPr>
              <w:widowControl w:val="0"/>
              <w:spacing w:after="24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С, ПдС, Пд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2045" w:type="dxa"/>
            <w:tcBorders>
              <w:top w:val="single" w:sz="4" w:space="0" w:color="auto"/>
              <w:left w:val="single" w:sz="4" w:space="0" w:color="auto"/>
            </w:tcBorders>
            <w:vAlign w:val="center"/>
          </w:tcPr>
          <w:p w14:paraId="2E9DD513"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Пд</w:t>
            </w:r>
          </w:p>
          <w:p w14:paraId="7803F551"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2009" w:type="dxa"/>
            <w:tcBorders>
              <w:top w:val="single" w:sz="4" w:space="0" w:color="auto"/>
              <w:left w:val="single" w:sz="4" w:space="0" w:color="auto"/>
            </w:tcBorders>
            <w:vAlign w:val="center"/>
          </w:tcPr>
          <w:p w14:paraId="4AE72634"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С, ПдС, Пд, ПдЗ</w:t>
            </w:r>
          </w:p>
          <w:p w14:paraId="20B16372"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811" w:type="dxa"/>
            <w:tcBorders>
              <w:top w:val="single" w:sz="4" w:space="0" w:color="auto"/>
              <w:left w:val="single" w:sz="4" w:space="0" w:color="auto"/>
            </w:tcBorders>
            <w:vAlign w:val="center"/>
          </w:tcPr>
          <w:p w14:paraId="5040DBFD"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noProof/>
                <w:color w:val="000000" w:themeColor="text1"/>
                <w:sz w:val="20"/>
                <w:szCs w:val="20"/>
                <w:lang w:eastAsia="uk-UA"/>
              </w:rPr>
              <mc:AlternateContent>
                <mc:Choice Requires="wpg">
                  <w:drawing>
                    <wp:anchor distT="0" distB="0" distL="114300" distR="114300" simplePos="0" relativeHeight="251664384" behindDoc="0" locked="0" layoutInCell="1" allowOverlap="1" wp14:anchorId="656B7A9A" wp14:editId="3933E29B">
                      <wp:simplePos x="0" y="0"/>
                      <wp:positionH relativeFrom="column">
                        <wp:posOffset>-3604260</wp:posOffset>
                      </wp:positionH>
                      <wp:positionV relativeFrom="paragraph">
                        <wp:posOffset>155575</wp:posOffset>
                      </wp:positionV>
                      <wp:extent cx="7068185" cy="16510"/>
                      <wp:effectExtent l="12700" t="6350" r="5715" b="5715"/>
                      <wp:wrapNone/>
                      <wp:docPr id="24" name="Групувати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8185" cy="16510"/>
                                <a:chOff x="0" y="0"/>
                                <a:chExt cx="70683" cy="170"/>
                              </a:xfrm>
                            </wpg:grpSpPr>
                            <wps:wsp>
                              <wps:cNvPr id="25" name="Прямая соединительная линия 32"/>
                              <wps:cNvCnPr>
                                <a:cxnSpLocks noChangeShapeType="1"/>
                              </wps:cNvCnPr>
                              <wps:spPr bwMode="auto">
                                <a:xfrm>
                                  <a:off x="0" y="85"/>
                                  <a:ext cx="8597"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6" name="Прямая соединительная линия 34"/>
                              <wps:cNvCnPr>
                                <a:cxnSpLocks noChangeShapeType="1"/>
                              </wps:cNvCnPr>
                              <wps:spPr bwMode="auto">
                                <a:xfrm>
                                  <a:off x="12989" y="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7" name="Прямая соединительная линия 36"/>
                              <wps:cNvCnPr>
                                <a:cxnSpLocks noChangeShapeType="1"/>
                              </wps:cNvCnPr>
                              <wps:spPr bwMode="auto">
                                <a:xfrm>
                                  <a:off x="25509"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 name="Прямая соединительная линия 38"/>
                              <wps:cNvCnPr>
                                <a:cxnSpLocks noChangeShapeType="1"/>
                              </wps:cNvCnPr>
                              <wps:spPr bwMode="auto">
                                <a:xfrm>
                                  <a:off x="37772"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 name="Прямая соединительная линия 40"/>
                              <wps:cNvCnPr>
                                <a:cxnSpLocks noChangeShapeType="1"/>
                              </wps:cNvCnPr>
                              <wps:spPr bwMode="auto">
                                <a:xfrm>
                                  <a:off x="5003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30" name="Прямая соединительная линия 42"/>
                              <wps:cNvCnPr>
                                <a:cxnSpLocks noChangeShapeType="1"/>
                              </wps:cNvCnPr>
                              <wps:spPr bwMode="auto">
                                <a:xfrm>
                                  <a:off x="6208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AA8F6A1" id="Групувати 24" o:spid="_x0000_s1026" style="position:absolute;margin-left:-283.8pt;margin-top:12.25pt;width:556.55pt;height:1.3pt;z-index:251664384;mso-width-relative:margin;mso-height-relative:margin" coordsize="706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">
                      <v:line id="Прямая соединительная линия 32" o:spid="_x0000_s1027" style="position:absolute;visibility:visible;mso-wrap-style:square" from="0,85" to="85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">
                        <v:stroke joinstyle="miter"/>
                      </v:line>
                      <v:line id="Прямая соединительная линия 34" o:spid="_x0000_s1028" style="position:absolute;visibility:visible;mso-wrap-style:square" from="12989,0" to="2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">
                        <v:stroke joinstyle="miter"/>
                      </v:line>
                      <v:line id="Прямая соединительная линия 36" o:spid="_x0000_s1029" style="position:absolute;visibility:visible;mso-wrap-style:square" from="25509,170" to="341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">
                        <v:stroke joinstyle="miter"/>
                      </v:line>
                      <v:line id="Прямая соединительная линия 38" o:spid="_x0000_s1030" style="position:absolute;visibility:visible;mso-wrap-style:square" from="37772,170" to="4637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">
                        <v:stroke joinstyle="miter"/>
                      </v:line>
                      <v:line id="Прямая соединительная линия 40" o:spid="_x0000_s1031" style="position:absolute;visibility:visible;mso-wrap-style:square" from="50035,170" to="5863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">
                        <v:stroke joinstyle="miter"/>
                      </v:line>
                      <v:line id="Прямая соединительная линия 42" o:spid="_x0000_s1032" style="position:absolute;visibility:visible;mso-wrap-style:square" from="62085,170" to="706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">
                        <v:stroke joinstyle="miter"/>
                      </v:line>
                    </v:group>
                  </w:pict>
                </mc:Fallback>
              </mc:AlternateContent>
            </w:r>
            <w:r w:rsidRPr="009A2037">
              <w:rPr>
                <w:rFonts w:ascii="Arial" w:eastAsia="Arial" w:hAnsi="Arial" w:cs="Arial"/>
                <w:color w:val="000000" w:themeColor="text1"/>
                <w:sz w:val="20"/>
                <w:szCs w:val="20"/>
                <w:lang w:eastAsia="uk-UA" w:bidi="uk-UA"/>
              </w:rPr>
              <w:t>С, ПдС, Пд</w:t>
            </w:r>
          </w:p>
          <w:p w14:paraId="63444F00"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915" w:type="dxa"/>
            <w:tcBorders>
              <w:top w:val="single" w:sz="4" w:space="0" w:color="auto"/>
              <w:left w:val="single" w:sz="4" w:space="0" w:color="auto"/>
            </w:tcBorders>
            <w:vAlign w:val="center"/>
          </w:tcPr>
          <w:p w14:paraId="4E97A7E3"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Пд</w:t>
            </w:r>
          </w:p>
          <w:p w14:paraId="2B109718"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920" w:type="dxa"/>
            <w:tcBorders>
              <w:top w:val="single" w:sz="4" w:space="0" w:color="auto"/>
              <w:left w:val="single" w:sz="4" w:space="0" w:color="auto"/>
              <w:right w:val="single" w:sz="4" w:space="0" w:color="auto"/>
            </w:tcBorders>
            <w:vAlign w:val="center"/>
          </w:tcPr>
          <w:p w14:paraId="4A081B34" w14:textId="77777777" w:rsidR="00B87B29" w:rsidRPr="00835C87" w:rsidRDefault="00141C67" w:rsidP="000F40C5">
            <w:pPr>
              <w:widowControl w:val="0"/>
              <w:ind w:left="113"/>
              <w:rPr>
                <w:rFonts w:ascii="Arial" w:eastAsia="Arial" w:hAnsi="Arial" w:cs="Arial"/>
                <w:color w:val="000000" w:themeColor="text1"/>
                <w:sz w:val="20"/>
                <w:szCs w:val="20"/>
                <w:lang w:eastAsia="uk-UA" w:bidi="uk-UA"/>
              </w:rPr>
            </w:pPr>
            <w:r w:rsidRPr="00B87B29">
              <w:rPr>
                <w:rFonts w:ascii="Arial" w:eastAsia="Arial" w:hAnsi="Arial" w:cs="Arial"/>
                <w:color w:val="000000" w:themeColor="text1"/>
                <w:sz w:val="20"/>
                <w:szCs w:val="20"/>
                <w:lang w:eastAsia="uk-UA" w:bidi="uk-UA"/>
              </w:rPr>
              <w:t xml:space="preserve">С, ПдС, Пд </w:t>
            </w:r>
          </w:p>
          <w:p w14:paraId="36812F36" w14:textId="46446CA0" w:rsidR="00141C67" w:rsidRPr="00B87B29" w:rsidRDefault="00141C67" w:rsidP="00DE01C7">
            <w:pPr>
              <w:widowControl w:val="0"/>
              <w:ind w:left="113"/>
              <w:rPr>
                <w:rFonts w:ascii="Arial" w:eastAsia="Arial" w:hAnsi="Arial" w:cs="Arial"/>
                <w:color w:val="000000" w:themeColor="text1"/>
                <w:sz w:val="20"/>
                <w:szCs w:val="20"/>
                <w:lang w:eastAsia="uk-UA" w:bidi="uk-UA"/>
              </w:rPr>
            </w:pPr>
            <w:r w:rsidRPr="00B87B29">
              <w:rPr>
                <w:rFonts w:ascii="Arial" w:eastAsia="Arial" w:hAnsi="Arial" w:cs="Arial"/>
                <w:color w:val="000000" w:themeColor="text1"/>
                <w:sz w:val="20"/>
                <w:szCs w:val="20"/>
                <w:lang w:eastAsia="uk-UA" w:bidi="uk-UA"/>
              </w:rPr>
              <w:t xml:space="preserve"> Будь-яка</w:t>
            </w:r>
          </w:p>
        </w:tc>
      </w:tr>
      <w:tr w:rsidR="00082FFC" w:rsidRPr="009A2037" w14:paraId="128EF48D" w14:textId="77777777" w:rsidTr="00835C87">
        <w:trPr>
          <w:trHeight w:val="633"/>
          <w:jc w:val="center"/>
        </w:trPr>
        <w:tc>
          <w:tcPr>
            <w:tcW w:w="2678" w:type="dxa"/>
            <w:tcBorders>
              <w:top w:val="single" w:sz="4" w:space="0" w:color="auto"/>
              <w:left w:val="single" w:sz="4" w:space="0" w:color="auto"/>
            </w:tcBorders>
            <w:vAlign w:val="center"/>
          </w:tcPr>
          <w:p w14:paraId="4AE87F6F" w14:textId="77777777" w:rsidR="00141C67" w:rsidRPr="009A2037" w:rsidRDefault="00141C67" w:rsidP="00DE01C7">
            <w:pPr>
              <w:widowControl w:val="0"/>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Кухня, заготівельний цех</w:t>
            </w:r>
          </w:p>
        </w:tc>
        <w:tc>
          <w:tcPr>
            <w:tcW w:w="1910" w:type="dxa"/>
            <w:tcBorders>
              <w:top w:val="single" w:sz="4" w:space="0" w:color="auto"/>
              <w:left w:val="single" w:sz="4" w:space="0" w:color="auto"/>
            </w:tcBorders>
            <w:vAlign w:val="center"/>
          </w:tcPr>
          <w:p w14:paraId="546D9546"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Пн</w:t>
            </w:r>
          </w:p>
          <w:p w14:paraId="0B047101"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2045" w:type="dxa"/>
            <w:tcBorders>
              <w:top w:val="single" w:sz="4" w:space="0" w:color="auto"/>
              <w:left w:val="single" w:sz="4" w:space="0" w:color="auto"/>
            </w:tcBorders>
            <w:vAlign w:val="center"/>
          </w:tcPr>
          <w:p w14:paraId="446FED48"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Пн</w:t>
            </w:r>
          </w:p>
          <w:p w14:paraId="14EECCA9"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Крім 200°-290°</w:t>
            </w:r>
          </w:p>
        </w:tc>
        <w:tc>
          <w:tcPr>
            <w:tcW w:w="2009" w:type="dxa"/>
            <w:tcBorders>
              <w:top w:val="single" w:sz="4" w:space="0" w:color="auto"/>
              <w:left w:val="single" w:sz="4" w:space="0" w:color="auto"/>
            </w:tcBorders>
            <w:vAlign w:val="center"/>
          </w:tcPr>
          <w:p w14:paraId="282E1948"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Пн</w:t>
            </w:r>
          </w:p>
          <w:p w14:paraId="0B8CA73E"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811" w:type="dxa"/>
            <w:tcBorders>
              <w:top w:val="single" w:sz="4" w:space="0" w:color="auto"/>
              <w:left w:val="single" w:sz="4" w:space="0" w:color="auto"/>
            </w:tcBorders>
            <w:vAlign w:val="center"/>
          </w:tcPr>
          <w:p w14:paraId="2DF89EF6"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noProof/>
                <w:color w:val="000000" w:themeColor="text1"/>
                <w:sz w:val="20"/>
                <w:szCs w:val="20"/>
                <w:lang w:eastAsia="uk-UA"/>
              </w:rPr>
              <mc:AlternateContent>
                <mc:Choice Requires="wpg">
                  <w:drawing>
                    <wp:anchor distT="0" distB="0" distL="114300" distR="114300" simplePos="0" relativeHeight="251665408" behindDoc="0" locked="0" layoutInCell="1" allowOverlap="1" wp14:anchorId="4E47E344" wp14:editId="36E68ECE">
                      <wp:simplePos x="0" y="0"/>
                      <wp:positionH relativeFrom="column">
                        <wp:posOffset>-3602355</wp:posOffset>
                      </wp:positionH>
                      <wp:positionV relativeFrom="paragraph">
                        <wp:posOffset>157480</wp:posOffset>
                      </wp:positionV>
                      <wp:extent cx="7068185" cy="16510"/>
                      <wp:effectExtent l="5080" t="8890" r="13335" b="12700"/>
                      <wp:wrapNone/>
                      <wp:docPr id="17" name="Групувати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8185" cy="16510"/>
                                <a:chOff x="0" y="0"/>
                                <a:chExt cx="70683" cy="170"/>
                              </a:xfrm>
                            </wpg:grpSpPr>
                            <wps:wsp>
                              <wps:cNvPr id="18" name="Прямая соединительная линия 46"/>
                              <wps:cNvCnPr>
                                <a:cxnSpLocks noChangeShapeType="1"/>
                              </wps:cNvCnPr>
                              <wps:spPr bwMode="auto">
                                <a:xfrm>
                                  <a:off x="0" y="85"/>
                                  <a:ext cx="8597"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9" name="Прямая соединительная линия 48"/>
                              <wps:cNvCnPr>
                                <a:cxnSpLocks noChangeShapeType="1"/>
                              </wps:cNvCnPr>
                              <wps:spPr bwMode="auto">
                                <a:xfrm>
                                  <a:off x="12989" y="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0" name="Прямая соединительная линия 50"/>
                              <wps:cNvCnPr>
                                <a:cxnSpLocks noChangeShapeType="1"/>
                              </wps:cNvCnPr>
                              <wps:spPr bwMode="auto">
                                <a:xfrm>
                                  <a:off x="25509"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1" name="Прямая соединительная линия 52"/>
                              <wps:cNvCnPr>
                                <a:cxnSpLocks noChangeShapeType="1"/>
                              </wps:cNvCnPr>
                              <wps:spPr bwMode="auto">
                                <a:xfrm>
                                  <a:off x="37772"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2" name="Прямая соединительная линия 54"/>
                              <wps:cNvCnPr>
                                <a:cxnSpLocks noChangeShapeType="1"/>
                              </wps:cNvCnPr>
                              <wps:spPr bwMode="auto">
                                <a:xfrm>
                                  <a:off x="5003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3" name="Прямая соединительная линия 56"/>
                              <wps:cNvCnPr>
                                <a:cxnSpLocks noChangeShapeType="1"/>
                              </wps:cNvCnPr>
                              <wps:spPr bwMode="auto">
                                <a:xfrm>
                                  <a:off x="6208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58BBEDAC" id="Групувати 17" o:spid="_x0000_s1026" style="position:absolute;margin-left:-283.65pt;margin-top:12.4pt;width:556.55pt;height:1.3pt;z-index:251665408;mso-width-relative:margin;mso-height-relative:margin" coordsize="706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">
                      <v:line id="Прямая соединительная линия 46" o:spid="_x0000_s1027" style="position:absolute;visibility:visible;mso-wrap-style:square" from="0,85" to="85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">
                        <v:stroke joinstyle="miter"/>
                      </v:line>
                      <v:line id="Прямая соединительная линия 48" o:spid="_x0000_s1028" style="position:absolute;visibility:visible;mso-wrap-style:square" from="12989,0" to="2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">
                        <v:stroke joinstyle="miter"/>
                      </v:line>
                      <v:line id="Прямая соединительная линия 50" o:spid="_x0000_s1029" style="position:absolute;visibility:visible;mso-wrap-style:square" from="25509,170" to="341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">
                        <v:stroke joinstyle="miter"/>
                      </v:line>
                      <v:line id="Прямая соединительная линия 52" o:spid="_x0000_s1030" style="position:absolute;visibility:visible;mso-wrap-style:square" from="37772,170" to="4637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">
                        <v:stroke joinstyle="miter"/>
                      </v:line>
                      <v:line id="Прямая соединительная линия 54" o:spid="_x0000_s1031" style="position:absolute;visibility:visible;mso-wrap-style:square" from="50035,170" to="5863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">
                        <v:stroke joinstyle="miter"/>
                      </v:line>
                      <v:line id="Прямая соединительная линия 56" o:spid="_x0000_s1032" style="position:absolute;visibility:visible;mso-wrap-style:square" from="62085,170" to="706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">
                        <v:stroke joinstyle="miter"/>
                      </v:line>
                    </v:group>
                  </w:pict>
                </mc:Fallback>
              </mc:AlternateContent>
            </w:r>
            <w:r w:rsidRPr="009A2037">
              <w:rPr>
                <w:rFonts w:ascii="Arial" w:eastAsia="Arial" w:hAnsi="Arial" w:cs="Arial"/>
                <w:color w:val="000000" w:themeColor="text1"/>
                <w:sz w:val="20"/>
                <w:szCs w:val="20"/>
                <w:lang w:eastAsia="uk-UA" w:bidi="uk-UA"/>
              </w:rPr>
              <w:t>Пн</w:t>
            </w:r>
          </w:p>
          <w:p w14:paraId="35F70801"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c>
          <w:tcPr>
            <w:tcW w:w="1915" w:type="dxa"/>
            <w:tcBorders>
              <w:top w:val="single" w:sz="4" w:space="0" w:color="auto"/>
              <w:left w:val="single" w:sz="4" w:space="0" w:color="auto"/>
            </w:tcBorders>
            <w:vAlign w:val="center"/>
          </w:tcPr>
          <w:p w14:paraId="60FAD086"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Пн</w:t>
            </w:r>
          </w:p>
          <w:p w14:paraId="111E8D6F"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Крім 200°-290°</w:t>
            </w:r>
          </w:p>
        </w:tc>
        <w:tc>
          <w:tcPr>
            <w:tcW w:w="1920" w:type="dxa"/>
            <w:tcBorders>
              <w:top w:val="single" w:sz="4" w:space="0" w:color="auto"/>
              <w:left w:val="single" w:sz="4" w:space="0" w:color="auto"/>
              <w:right w:val="single" w:sz="4" w:space="0" w:color="auto"/>
            </w:tcBorders>
            <w:vAlign w:val="center"/>
          </w:tcPr>
          <w:p w14:paraId="5C248C40"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Пн</w:t>
            </w:r>
          </w:p>
          <w:p w14:paraId="0125648C"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Будь-яка</w:t>
            </w:r>
          </w:p>
        </w:tc>
      </w:tr>
      <w:tr w:rsidR="00082FFC" w:rsidRPr="009A2037" w14:paraId="4805D975" w14:textId="77777777" w:rsidTr="00835C87">
        <w:trPr>
          <w:trHeight w:hRule="exact" w:val="638"/>
          <w:jc w:val="center"/>
        </w:trPr>
        <w:tc>
          <w:tcPr>
            <w:tcW w:w="2678" w:type="dxa"/>
            <w:tcBorders>
              <w:top w:val="single" w:sz="4" w:space="0" w:color="auto"/>
              <w:left w:val="single" w:sz="4" w:space="0" w:color="auto"/>
            </w:tcBorders>
          </w:tcPr>
          <w:p w14:paraId="114886B7" w14:textId="77777777" w:rsidR="00141C67" w:rsidRPr="009A2037" w:rsidRDefault="00141C67" w:rsidP="00DE01C7">
            <w:pPr>
              <w:widowControl w:val="0"/>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Комп'ютерний клас</w:t>
            </w:r>
          </w:p>
        </w:tc>
        <w:tc>
          <w:tcPr>
            <w:tcW w:w="1910" w:type="dxa"/>
            <w:tcBorders>
              <w:top w:val="single" w:sz="4" w:space="0" w:color="auto"/>
              <w:left w:val="single" w:sz="4" w:space="0" w:color="auto"/>
            </w:tcBorders>
            <w:vAlign w:val="center"/>
          </w:tcPr>
          <w:p w14:paraId="2664D005" w14:textId="4CC991EB"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2045" w:type="dxa"/>
            <w:tcBorders>
              <w:top w:val="single" w:sz="4" w:space="0" w:color="auto"/>
              <w:left w:val="single" w:sz="4" w:space="0" w:color="auto"/>
            </w:tcBorders>
            <w:vAlign w:val="center"/>
          </w:tcPr>
          <w:p w14:paraId="048D0E20" w14:textId="6BEFB7EA"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2009" w:type="dxa"/>
            <w:tcBorders>
              <w:top w:val="single" w:sz="4" w:space="0" w:color="auto"/>
              <w:left w:val="single" w:sz="4" w:space="0" w:color="auto"/>
            </w:tcBorders>
            <w:vAlign w:val="center"/>
          </w:tcPr>
          <w:p w14:paraId="3263833B" w14:textId="666F7A2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1811" w:type="dxa"/>
            <w:tcBorders>
              <w:top w:val="single" w:sz="4" w:space="0" w:color="auto"/>
              <w:left w:val="single" w:sz="4" w:space="0" w:color="auto"/>
            </w:tcBorders>
            <w:vAlign w:val="center"/>
          </w:tcPr>
          <w:p w14:paraId="2EAE46F6" w14:textId="5DAE049B"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noProof/>
                <w:color w:val="000000" w:themeColor="text1"/>
                <w:sz w:val="20"/>
                <w:szCs w:val="20"/>
                <w:lang w:eastAsia="uk-UA"/>
              </w:rPr>
              <mc:AlternateContent>
                <mc:Choice Requires="wpg">
                  <w:drawing>
                    <wp:anchor distT="0" distB="0" distL="114300" distR="114300" simplePos="0" relativeHeight="251666432" behindDoc="0" locked="0" layoutInCell="1" allowOverlap="1" wp14:anchorId="46014C47" wp14:editId="3AD818A9">
                      <wp:simplePos x="0" y="0"/>
                      <wp:positionH relativeFrom="column">
                        <wp:posOffset>-3600450</wp:posOffset>
                      </wp:positionH>
                      <wp:positionV relativeFrom="paragraph">
                        <wp:posOffset>167640</wp:posOffset>
                      </wp:positionV>
                      <wp:extent cx="7068185" cy="16510"/>
                      <wp:effectExtent l="6985" t="8255" r="11430" b="13335"/>
                      <wp:wrapNone/>
                      <wp:docPr id="10" name="Групувати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8185" cy="16510"/>
                                <a:chOff x="0" y="0"/>
                                <a:chExt cx="70683" cy="170"/>
                              </a:xfrm>
                            </wpg:grpSpPr>
                            <wps:wsp>
                              <wps:cNvPr id="11" name="Прямая соединительная линия 60"/>
                              <wps:cNvCnPr>
                                <a:cxnSpLocks noChangeShapeType="1"/>
                              </wps:cNvCnPr>
                              <wps:spPr bwMode="auto">
                                <a:xfrm>
                                  <a:off x="0" y="85"/>
                                  <a:ext cx="8597"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2" name="Прямая соединительная линия 62"/>
                              <wps:cNvCnPr>
                                <a:cxnSpLocks noChangeShapeType="1"/>
                              </wps:cNvCnPr>
                              <wps:spPr bwMode="auto">
                                <a:xfrm>
                                  <a:off x="12989" y="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3" name="Прямая соединительная линия 64"/>
                              <wps:cNvCnPr>
                                <a:cxnSpLocks noChangeShapeType="1"/>
                              </wps:cNvCnPr>
                              <wps:spPr bwMode="auto">
                                <a:xfrm>
                                  <a:off x="25509"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4" name="Прямая соединительная линия 66"/>
                              <wps:cNvCnPr>
                                <a:cxnSpLocks noChangeShapeType="1"/>
                              </wps:cNvCnPr>
                              <wps:spPr bwMode="auto">
                                <a:xfrm>
                                  <a:off x="37772"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5" name="Прямая соединительная линия 68"/>
                              <wps:cNvCnPr>
                                <a:cxnSpLocks noChangeShapeType="1"/>
                              </wps:cNvCnPr>
                              <wps:spPr bwMode="auto">
                                <a:xfrm>
                                  <a:off x="5003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16" name="Прямая соединительная линия 69"/>
                              <wps:cNvCnPr>
                                <a:cxnSpLocks noChangeShapeType="1"/>
                              </wps:cNvCnPr>
                              <wps:spPr bwMode="auto">
                                <a:xfrm>
                                  <a:off x="6208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9C954EB" id="Групувати 10" o:spid="_x0000_s1026" style="position:absolute;margin-left:-283.5pt;margin-top:13.2pt;width:556.55pt;height:1.3pt;z-index:251666432;mso-width-relative:margin;mso-height-relative:margin" coordsize="706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">
                      <v:line id="Прямая соединительная линия 60" o:spid="_x0000_s1027" style="position:absolute;visibility:visible;mso-wrap-style:square" from="0,85" to="85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">
                        <v:stroke joinstyle="miter"/>
                      </v:line>
                      <v:line id="Прямая соединительная линия 62" o:spid="_x0000_s1028" style="position:absolute;visibility:visible;mso-wrap-style:square" from="12989,0" to="2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">
                        <v:stroke joinstyle="miter"/>
                      </v:line>
                      <v:line id="Прямая соединительная линия 64" o:spid="_x0000_s1029" style="position:absolute;visibility:visible;mso-wrap-style:square" from="25509,170" to="341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">
                        <v:stroke joinstyle="miter"/>
                      </v:line>
                      <v:line id="Прямая соединительная линия 66" o:spid="_x0000_s1030" style="position:absolute;visibility:visible;mso-wrap-style:square" from="37772,170" to="4637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">
                        <v:stroke joinstyle="miter"/>
                      </v:line>
                      <v:line id="Прямая соединительная линия 68" o:spid="_x0000_s1031" style="position:absolute;visibility:visible;mso-wrap-style:square" from="50035,170" to="5863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">
                        <v:stroke joinstyle="miter"/>
                      </v:line>
                      <v:line id="Прямая соединительная линия 69" o:spid="_x0000_s1032" style="position:absolute;visibility:visible;mso-wrap-style:square" from="62085,170" to="706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">
                        <v:stroke joinstyle="miter"/>
                      </v:line>
                    </v:group>
                  </w:pict>
                </mc:Fallback>
              </mc:AlternateContent>
            </w: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1915" w:type="dxa"/>
            <w:tcBorders>
              <w:top w:val="single" w:sz="4" w:space="0" w:color="auto"/>
              <w:left w:val="single" w:sz="4" w:space="0" w:color="auto"/>
            </w:tcBorders>
            <w:vAlign w:val="center"/>
          </w:tcPr>
          <w:p w14:paraId="6EE5295D" w14:textId="77F3915C"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1920" w:type="dxa"/>
            <w:tcBorders>
              <w:top w:val="single" w:sz="4" w:space="0" w:color="auto"/>
              <w:left w:val="single" w:sz="4" w:space="0" w:color="auto"/>
              <w:right w:val="single" w:sz="4" w:space="0" w:color="auto"/>
            </w:tcBorders>
            <w:vAlign w:val="center"/>
          </w:tcPr>
          <w:p w14:paraId="6870BCBF" w14:textId="561C7B92"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ПнС, Пн, ПнЗ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r>
      <w:tr w:rsidR="00082FFC" w:rsidRPr="009A2037" w14:paraId="3797AE59" w14:textId="77777777" w:rsidTr="00835C87">
        <w:trPr>
          <w:trHeight w:hRule="exact" w:val="643"/>
          <w:jc w:val="center"/>
        </w:trPr>
        <w:tc>
          <w:tcPr>
            <w:tcW w:w="2678" w:type="dxa"/>
            <w:tcBorders>
              <w:top w:val="single" w:sz="4" w:space="0" w:color="auto"/>
              <w:left w:val="single" w:sz="4" w:space="0" w:color="auto"/>
              <w:bottom w:val="single" w:sz="4" w:space="0" w:color="auto"/>
            </w:tcBorders>
            <w:vAlign w:val="center"/>
          </w:tcPr>
          <w:p w14:paraId="237430D4" w14:textId="5011D6D2" w:rsidR="00141C67" w:rsidRPr="009A2037" w:rsidRDefault="00141C67" w:rsidP="009C071F">
            <w:pPr>
              <w:widowControl w:val="0"/>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Зал</w:t>
            </w:r>
            <w:r w:rsidR="00BE1247">
              <w:rPr>
                <w:rFonts w:ascii="Arial" w:eastAsia="Arial" w:hAnsi="Arial" w:cs="Arial"/>
                <w:color w:val="000000" w:themeColor="text1"/>
                <w:sz w:val="20"/>
                <w:szCs w:val="20"/>
                <w:lang w:eastAsia="uk-UA" w:bidi="uk-UA"/>
              </w:rPr>
              <w:t>а</w:t>
            </w:r>
            <w:r w:rsidRPr="009A2037">
              <w:rPr>
                <w:rFonts w:ascii="Arial" w:eastAsia="Arial" w:hAnsi="Arial" w:cs="Arial"/>
                <w:color w:val="000000" w:themeColor="text1"/>
                <w:sz w:val="20"/>
                <w:szCs w:val="20"/>
                <w:lang w:eastAsia="uk-UA" w:bidi="uk-UA"/>
              </w:rPr>
              <w:t xml:space="preserve"> басейну</w:t>
            </w:r>
          </w:p>
        </w:tc>
        <w:tc>
          <w:tcPr>
            <w:tcW w:w="1910" w:type="dxa"/>
            <w:tcBorders>
              <w:top w:val="single" w:sz="4" w:space="0" w:color="auto"/>
              <w:left w:val="single" w:sz="4" w:space="0" w:color="auto"/>
              <w:bottom w:val="single" w:sz="4" w:space="0" w:color="auto"/>
            </w:tcBorders>
            <w:vAlign w:val="center"/>
          </w:tcPr>
          <w:p w14:paraId="3B81E7E4"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ПдС, Пд, ПдЗ  Будь-яка</w:t>
            </w:r>
          </w:p>
        </w:tc>
        <w:tc>
          <w:tcPr>
            <w:tcW w:w="2045" w:type="dxa"/>
            <w:tcBorders>
              <w:top w:val="single" w:sz="4" w:space="0" w:color="auto"/>
              <w:left w:val="single" w:sz="4" w:space="0" w:color="auto"/>
              <w:bottom w:val="single" w:sz="4" w:space="0" w:color="auto"/>
            </w:tcBorders>
            <w:vAlign w:val="center"/>
          </w:tcPr>
          <w:p w14:paraId="01A9FC7C" w14:textId="1DBD615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ПдС, Пд, ПдЗ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c>
          <w:tcPr>
            <w:tcW w:w="2009" w:type="dxa"/>
            <w:tcBorders>
              <w:top w:val="single" w:sz="4" w:space="0" w:color="auto"/>
              <w:left w:val="single" w:sz="4" w:space="0" w:color="auto"/>
              <w:bottom w:val="single" w:sz="4" w:space="0" w:color="auto"/>
            </w:tcBorders>
            <w:vAlign w:val="center"/>
          </w:tcPr>
          <w:p w14:paraId="7147CEAD"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ПдС, Пд, ПдЗ  Будь-яка</w:t>
            </w:r>
          </w:p>
        </w:tc>
        <w:tc>
          <w:tcPr>
            <w:tcW w:w="1811" w:type="dxa"/>
            <w:tcBorders>
              <w:top w:val="single" w:sz="4" w:space="0" w:color="auto"/>
              <w:left w:val="single" w:sz="4" w:space="0" w:color="auto"/>
              <w:bottom w:val="single" w:sz="4" w:space="0" w:color="auto"/>
            </w:tcBorders>
            <w:vAlign w:val="center"/>
          </w:tcPr>
          <w:p w14:paraId="6AD0B470"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noProof/>
                <w:color w:val="000000" w:themeColor="text1"/>
                <w:sz w:val="20"/>
                <w:szCs w:val="20"/>
                <w:lang w:eastAsia="uk-UA"/>
              </w:rPr>
              <mc:AlternateContent>
                <mc:Choice Requires="wpg">
                  <w:drawing>
                    <wp:anchor distT="0" distB="0" distL="114300" distR="114300" simplePos="0" relativeHeight="251667456" behindDoc="0" locked="0" layoutInCell="1" allowOverlap="1" wp14:anchorId="0F36CF35" wp14:editId="44B7E67E">
                      <wp:simplePos x="0" y="0"/>
                      <wp:positionH relativeFrom="column">
                        <wp:posOffset>-3602990</wp:posOffset>
                      </wp:positionH>
                      <wp:positionV relativeFrom="paragraph">
                        <wp:posOffset>162560</wp:posOffset>
                      </wp:positionV>
                      <wp:extent cx="7068185" cy="16510"/>
                      <wp:effectExtent l="13970" t="8255" r="13970" b="13335"/>
                      <wp:wrapNone/>
                      <wp:docPr id="3" name="Групувати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8185" cy="16510"/>
                                <a:chOff x="0" y="0"/>
                                <a:chExt cx="70683" cy="170"/>
                              </a:xfrm>
                            </wpg:grpSpPr>
                            <wps:wsp>
                              <wps:cNvPr id="4" name="Прямая соединительная линия 71"/>
                              <wps:cNvCnPr>
                                <a:cxnSpLocks noChangeShapeType="1"/>
                              </wps:cNvCnPr>
                              <wps:spPr bwMode="auto">
                                <a:xfrm>
                                  <a:off x="0" y="85"/>
                                  <a:ext cx="8597"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 name="Прямая соединительная линия 72"/>
                              <wps:cNvCnPr>
                                <a:cxnSpLocks noChangeShapeType="1"/>
                              </wps:cNvCnPr>
                              <wps:spPr bwMode="auto">
                                <a:xfrm>
                                  <a:off x="12989" y="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6" name="Прямая соединительная линия 73"/>
                              <wps:cNvCnPr>
                                <a:cxnSpLocks noChangeShapeType="1"/>
                              </wps:cNvCnPr>
                              <wps:spPr bwMode="auto">
                                <a:xfrm>
                                  <a:off x="25509"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7" name="Прямая соединительная линия 74"/>
                              <wps:cNvCnPr>
                                <a:cxnSpLocks noChangeShapeType="1"/>
                              </wps:cNvCnPr>
                              <wps:spPr bwMode="auto">
                                <a:xfrm>
                                  <a:off x="37772"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8" name="Прямая соединительная линия 75"/>
                              <wps:cNvCnPr>
                                <a:cxnSpLocks noChangeShapeType="1"/>
                              </wps:cNvCnPr>
                              <wps:spPr bwMode="auto">
                                <a:xfrm>
                                  <a:off x="5003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9" name="Прямая соединительная линия 76"/>
                              <wps:cNvCnPr>
                                <a:cxnSpLocks noChangeShapeType="1"/>
                              </wps:cNvCnPr>
                              <wps:spPr bwMode="auto">
                                <a:xfrm>
                                  <a:off x="62085" y="170"/>
                                  <a:ext cx="8598"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42715814" id="Групувати 3" o:spid="_x0000_s1026" style="position:absolute;margin-left:-283.7pt;margin-top:12.8pt;width:556.55pt;height:1.3pt;z-index:251667456;mso-width-relative:margin;mso-height-relative:margin" coordsize="70683,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">
                      <v:line id="Прямая соединительная линия 71" o:spid="_x0000_s1027" style="position:absolute;visibility:visible;mso-wrap-style:square" from="0,85" to="859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">
                        <v:stroke joinstyle="miter"/>
                      </v:line>
                      <v:line id="Прямая соединительная линия 72" o:spid="_x0000_s1028" style="position:absolute;visibility:visible;mso-wrap-style:square" from="12989,0" to="215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">
                        <v:stroke joinstyle="miter"/>
                      </v:line>
                      <v:line id="Прямая соединительная линия 73" o:spid="_x0000_s1029" style="position:absolute;visibility:visible;mso-wrap-style:square" from="25509,170" to="34107,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">
                        <v:stroke joinstyle="miter"/>
                      </v:line>
                      <v:line id="Прямая соединительная линия 74" o:spid="_x0000_s1030" style="position:absolute;visibility:visible;mso-wrap-style:square" from="37772,170" to="46370,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">
                        <v:stroke joinstyle="miter"/>
                      </v:line>
                      <v:line id="Прямая соединительная линия 75" o:spid="_x0000_s1031" style="position:absolute;visibility:visible;mso-wrap-style:square" from="50035,170" to="5863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">
                        <v:stroke joinstyle="miter"/>
                      </v:line>
                      <v:line id="Прямая соединительная линия 76" o:spid="_x0000_s1032" style="position:absolute;visibility:visible;mso-wrap-style:square" from="62085,170" to="706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">
                        <v:stroke joinstyle="miter"/>
                      </v:line>
                    </v:group>
                  </w:pict>
                </mc:Fallback>
              </mc:AlternateContent>
            </w:r>
            <w:r w:rsidRPr="009A2037">
              <w:rPr>
                <w:rFonts w:ascii="Arial" w:eastAsia="Arial" w:hAnsi="Arial" w:cs="Arial"/>
                <w:color w:val="000000" w:themeColor="text1"/>
                <w:sz w:val="20"/>
                <w:szCs w:val="20"/>
                <w:lang w:eastAsia="uk-UA" w:bidi="uk-UA"/>
              </w:rPr>
              <w:t>ПдС, Пд, ПдЗ  Будь-яка</w:t>
            </w:r>
          </w:p>
        </w:tc>
        <w:tc>
          <w:tcPr>
            <w:tcW w:w="1915" w:type="dxa"/>
            <w:tcBorders>
              <w:top w:val="single" w:sz="4" w:space="0" w:color="auto"/>
              <w:left w:val="single" w:sz="4" w:space="0" w:color="auto"/>
              <w:bottom w:val="single" w:sz="4" w:space="0" w:color="auto"/>
            </w:tcBorders>
            <w:vAlign w:val="center"/>
          </w:tcPr>
          <w:p w14:paraId="63A72026" w14:textId="77777777"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ПдС, Пд, ПдЗ  Будь-яка</w:t>
            </w:r>
          </w:p>
        </w:tc>
        <w:tc>
          <w:tcPr>
            <w:tcW w:w="1920" w:type="dxa"/>
            <w:tcBorders>
              <w:top w:val="single" w:sz="4" w:space="0" w:color="auto"/>
              <w:left w:val="single" w:sz="4" w:space="0" w:color="auto"/>
              <w:bottom w:val="single" w:sz="4" w:space="0" w:color="auto"/>
              <w:right w:val="single" w:sz="4" w:space="0" w:color="auto"/>
            </w:tcBorders>
            <w:vAlign w:val="center"/>
          </w:tcPr>
          <w:p w14:paraId="1D894E90" w14:textId="054BFD28" w:rsidR="00141C67" w:rsidRPr="009A2037" w:rsidRDefault="00141C67" w:rsidP="00DE01C7">
            <w:pPr>
              <w:widowControl w:val="0"/>
              <w:ind w:left="113"/>
              <w:rPr>
                <w:rFonts w:ascii="Arial" w:eastAsia="Arial" w:hAnsi="Arial" w:cs="Arial"/>
                <w:color w:val="000000" w:themeColor="text1"/>
                <w:sz w:val="20"/>
                <w:szCs w:val="20"/>
                <w:lang w:eastAsia="uk-UA" w:bidi="uk-UA"/>
              </w:rPr>
            </w:pPr>
            <w:r w:rsidRPr="009A2037">
              <w:rPr>
                <w:rFonts w:ascii="Arial" w:eastAsia="Arial" w:hAnsi="Arial" w:cs="Arial"/>
                <w:color w:val="000000" w:themeColor="text1"/>
                <w:sz w:val="20"/>
                <w:szCs w:val="20"/>
                <w:lang w:eastAsia="uk-UA" w:bidi="uk-UA"/>
              </w:rPr>
              <w:t xml:space="preserve">ПдС, Пд, ПдЗ  </w:t>
            </w:r>
            <w:r w:rsidR="00BE1247">
              <w:rPr>
                <w:rFonts w:ascii="Arial" w:eastAsia="Arial" w:hAnsi="Arial" w:cs="Arial"/>
                <w:color w:val="000000" w:themeColor="text1"/>
                <w:sz w:val="20"/>
                <w:szCs w:val="20"/>
                <w:lang w:eastAsia="uk-UA" w:bidi="uk-UA"/>
              </w:rPr>
              <w:br/>
            </w:r>
            <w:r w:rsidRPr="009A2037">
              <w:rPr>
                <w:rFonts w:ascii="Arial" w:eastAsia="Arial" w:hAnsi="Arial" w:cs="Arial"/>
                <w:color w:val="000000" w:themeColor="text1"/>
                <w:sz w:val="20"/>
                <w:szCs w:val="20"/>
                <w:lang w:eastAsia="uk-UA" w:bidi="uk-UA"/>
              </w:rPr>
              <w:t>Будь-яка</w:t>
            </w:r>
          </w:p>
        </w:tc>
      </w:tr>
    </w:tbl>
    <w:p w14:paraId="0E6D2E5E" w14:textId="77777777" w:rsidR="00B87B29" w:rsidRDefault="00B87B29" w:rsidP="00753536">
      <w:pPr>
        <w:widowControl w:val="0"/>
        <w:ind w:firstLine="142"/>
        <w:jc w:val="both"/>
        <w:rPr>
          <w:rFonts w:ascii="Arial" w:eastAsia="Arial" w:hAnsi="Arial" w:cs="Arial"/>
          <w:b/>
          <w:bCs/>
          <w:color w:val="000000" w:themeColor="text1"/>
          <w:sz w:val="20"/>
          <w:szCs w:val="20"/>
          <w:lang w:eastAsia="uk-UA" w:bidi="uk-UA"/>
        </w:rPr>
      </w:pPr>
    </w:p>
    <w:p w14:paraId="51086379" w14:textId="6BC562D3" w:rsidR="00141C67" w:rsidRPr="00753536" w:rsidRDefault="00141C67" w:rsidP="00753536">
      <w:pPr>
        <w:widowControl w:val="0"/>
        <w:ind w:firstLine="142"/>
        <w:jc w:val="both"/>
        <w:rPr>
          <w:rFonts w:ascii="Arial" w:eastAsia="Arial" w:hAnsi="Arial" w:cs="Arial"/>
          <w:color w:val="000000" w:themeColor="text1"/>
          <w:sz w:val="20"/>
          <w:szCs w:val="20"/>
          <w:lang w:eastAsia="uk-UA" w:bidi="uk-UA"/>
        </w:rPr>
      </w:pPr>
      <w:r w:rsidRPr="00753536">
        <w:rPr>
          <w:rFonts w:ascii="Arial" w:eastAsia="Arial" w:hAnsi="Arial" w:cs="Arial"/>
          <w:b/>
          <w:bCs/>
          <w:color w:val="000000" w:themeColor="text1"/>
          <w:sz w:val="20"/>
          <w:szCs w:val="20"/>
          <w:lang w:eastAsia="uk-UA" w:bidi="uk-UA"/>
        </w:rPr>
        <w:t xml:space="preserve">Примітка. </w:t>
      </w:r>
      <w:r w:rsidRPr="00753536">
        <w:rPr>
          <w:rFonts w:ascii="Arial" w:eastAsia="Arial" w:hAnsi="Arial" w:cs="Arial"/>
          <w:color w:val="000000" w:themeColor="text1"/>
          <w:sz w:val="20"/>
          <w:szCs w:val="20"/>
          <w:lang w:eastAsia="uk-UA" w:bidi="uk-UA"/>
        </w:rPr>
        <w:t>Пд – південь, ПдЗ – південний захід, ПдС – південний схід, Пн – північ, ПнС – північний схід, ПнЗ – північний захід, С – схід.</w:t>
      </w:r>
    </w:p>
    <w:p w14:paraId="3DC85D5B" w14:textId="38CE8B84" w:rsidR="00141C67" w:rsidRPr="00082FFC" w:rsidRDefault="00141C67" w:rsidP="00D63060">
      <w:pPr>
        <w:widowControl w:val="0"/>
        <w:jc w:val="both"/>
        <w:rPr>
          <w:b/>
          <w:bCs/>
          <w:color w:val="000000" w:themeColor="text1"/>
          <w:sz w:val="28"/>
          <w:szCs w:val="28"/>
        </w:rPr>
        <w:sectPr w:rsidR="00141C67" w:rsidRPr="00082FFC" w:rsidSect="00697E36">
          <w:pgSz w:w="16838" w:h="11906" w:orient="landscape"/>
          <w:pgMar w:top="851" w:right="1134" w:bottom="1701" w:left="1134" w:header="709" w:footer="709" w:gutter="0"/>
          <w:cols w:space="708"/>
          <w:docGrid w:linePitch="360"/>
        </w:sectPr>
      </w:pPr>
    </w:p>
    <w:p w14:paraId="1B6D224C" w14:textId="77777777" w:rsidR="00753536" w:rsidRPr="00F723BB" w:rsidRDefault="00753536" w:rsidP="00753536">
      <w:pPr>
        <w:spacing w:after="0" w:line="295" w:lineRule="auto"/>
        <w:ind w:firstLine="709"/>
        <w:jc w:val="both"/>
        <w:rPr>
          <w:rFonts w:ascii="Arial" w:hAnsi="Arial" w:cs="Arial"/>
          <w:b/>
          <w:color w:val="000000" w:themeColor="text1"/>
          <w:lang w:val="ru-RU"/>
        </w:rPr>
      </w:pPr>
      <w:r w:rsidRPr="00F723BB">
        <w:rPr>
          <w:rFonts w:ascii="Arial" w:hAnsi="Arial" w:cs="Arial"/>
          <w:b/>
          <w:color w:val="000000" w:themeColor="text1"/>
          <w:lang w:val="ru-RU"/>
        </w:rPr>
        <w:lastRenderedPageBreak/>
        <w:t>Захист від повітряного та структурного шуму</w:t>
      </w:r>
    </w:p>
    <w:p w14:paraId="407FD217" w14:textId="1ABB9FA5" w:rsidR="00753536" w:rsidRPr="00D24EDB" w:rsidRDefault="00753536" w:rsidP="00753536">
      <w:pPr>
        <w:spacing w:after="0" w:line="295" w:lineRule="auto"/>
        <w:ind w:firstLine="709"/>
        <w:jc w:val="both"/>
        <w:rPr>
          <w:rFonts w:ascii="Arial" w:hAnsi="Arial" w:cs="Arial"/>
          <w:color w:val="000000" w:themeColor="text1"/>
        </w:rPr>
      </w:pPr>
      <w:r w:rsidRPr="00D24EDB">
        <w:rPr>
          <w:rFonts w:ascii="Arial" w:hAnsi="Arial" w:cs="Arial"/>
          <w:b/>
          <w:color w:val="000000" w:themeColor="text1"/>
        </w:rPr>
        <w:t>11.6</w:t>
      </w:r>
      <w:r w:rsidRPr="00D24EDB">
        <w:rPr>
          <w:rFonts w:ascii="Arial" w:hAnsi="Arial" w:cs="Arial"/>
          <w:color w:val="000000" w:themeColor="text1"/>
        </w:rPr>
        <w:t xml:space="preserve"> Проєктування ясел, дитячих садків та спеціальних дитячих садків повинно передбачати заходи захисту від зовнішніх та внутрішніх джерел акустичної енергії приміщень цих закладів та прилеглих до них територій згідно з вимогами </w:t>
      </w:r>
      <w:hyperlink r:id="rId397" w:history="1">
        <w:r w:rsidRPr="00A52477">
          <w:rPr>
            <w:rStyle w:val="a8"/>
            <w:rFonts w:ascii="Arial" w:hAnsi="Arial" w:cs="Arial"/>
          </w:rPr>
          <w:t>ДБН В.1.1-31</w:t>
        </w:r>
      </w:hyperlink>
      <w:r w:rsidRPr="00D24EDB">
        <w:rPr>
          <w:rFonts w:ascii="Arial" w:hAnsi="Arial" w:cs="Arial"/>
          <w:color w:val="000000" w:themeColor="text1"/>
        </w:rPr>
        <w:t xml:space="preserve">, </w:t>
      </w:r>
      <w:hyperlink r:id="rId398" w:history="1">
        <w:r w:rsidRPr="00AA57C0">
          <w:rPr>
            <w:rStyle w:val="a8"/>
            <w:rFonts w:ascii="Arial" w:hAnsi="Arial" w:cs="Arial"/>
          </w:rPr>
          <w:t>ДБН В.1.2-10</w:t>
        </w:r>
      </w:hyperlink>
      <w:r w:rsidRPr="00D24EDB">
        <w:rPr>
          <w:rFonts w:ascii="Arial" w:hAnsi="Arial" w:cs="Arial"/>
          <w:color w:val="000000" w:themeColor="text1"/>
        </w:rPr>
        <w:t>,</w:t>
      </w:r>
      <w:r>
        <w:rPr>
          <w:rFonts w:ascii="Arial" w:hAnsi="Arial" w:cs="Arial"/>
          <w:color w:val="000000" w:themeColor="text1"/>
        </w:rPr>
        <w:t xml:space="preserve"> </w:t>
      </w:r>
      <w:r w:rsidR="00853D1B">
        <w:rPr>
          <w:rFonts w:ascii="Arial" w:hAnsi="Arial" w:cs="Arial"/>
          <w:color w:val="000000" w:themeColor="text1"/>
        </w:rPr>
        <w:br/>
      </w:r>
      <w:hyperlink r:id="rId399" w:history="1">
        <w:r w:rsidRPr="008E02F8">
          <w:rPr>
            <w:rStyle w:val="a8"/>
            <w:rFonts w:ascii="Arial" w:hAnsi="Arial" w:cs="Arial"/>
          </w:rPr>
          <w:t>ДБН В.2.5-39</w:t>
        </w:r>
      </w:hyperlink>
      <w:r w:rsidRPr="00D24EDB">
        <w:rPr>
          <w:rFonts w:ascii="Arial" w:hAnsi="Arial" w:cs="Arial"/>
          <w:color w:val="000000" w:themeColor="text1"/>
        </w:rPr>
        <w:t xml:space="preserve">, </w:t>
      </w:r>
      <w:hyperlink r:id="rId400" w:history="1">
        <w:r w:rsidRPr="00F128BB">
          <w:rPr>
            <w:rStyle w:val="a8"/>
            <w:rFonts w:ascii="Arial" w:hAnsi="Arial" w:cs="Arial"/>
          </w:rPr>
          <w:t>ДБН В.2.5-64</w:t>
        </w:r>
      </w:hyperlink>
      <w:r w:rsidRPr="00D24EDB">
        <w:rPr>
          <w:rFonts w:ascii="Arial" w:hAnsi="Arial" w:cs="Arial"/>
          <w:color w:val="000000" w:themeColor="text1"/>
        </w:rPr>
        <w:t xml:space="preserve">, </w:t>
      </w:r>
      <w:hyperlink r:id="rId401" w:history="1">
        <w:r w:rsidRPr="00F128BB">
          <w:rPr>
            <w:rStyle w:val="a8"/>
            <w:rFonts w:ascii="Arial" w:hAnsi="Arial" w:cs="Arial"/>
          </w:rPr>
          <w:t>ДБН В.2.5-67</w:t>
        </w:r>
      </w:hyperlink>
      <w:r w:rsidRPr="00D24EDB">
        <w:rPr>
          <w:rFonts w:ascii="Arial" w:hAnsi="Arial" w:cs="Arial"/>
          <w:color w:val="000000" w:themeColor="text1"/>
        </w:rPr>
        <w:t xml:space="preserve">, </w:t>
      </w:r>
      <w:hyperlink r:id="rId402" w:anchor="Text" w:history="1">
        <w:r w:rsidRPr="009C071F">
          <w:rPr>
            <w:rStyle w:val="a8"/>
            <w:rFonts w:ascii="Arial" w:hAnsi="Arial" w:cs="Arial"/>
          </w:rPr>
          <w:t>ДСП № 173</w:t>
        </w:r>
      </w:hyperlink>
      <w:r w:rsidRPr="00D24EDB">
        <w:rPr>
          <w:rFonts w:ascii="Arial" w:hAnsi="Arial" w:cs="Arial"/>
          <w:color w:val="000000" w:themeColor="text1"/>
        </w:rPr>
        <w:t xml:space="preserve">, </w:t>
      </w:r>
      <w:hyperlink r:id="rId403" w:anchor="Text" w:history="1">
        <w:r w:rsidRPr="009C071F">
          <w:rPr>
            <w:rStyle w:val="a8"/>
            <w:rFonts w:ascii="Arial" w:hAnsi="Arial" w:cs="Arial"/>
          </w:rPr>
          <w:t>ДСН № 463.</w:t>
        </w:r>
      </w:hyperlink>
    </w:p>
    <w:p w14:paraId="02DB3E70" w14:textId="7C1155DD" w:rsidR="00753536" w:rsidRPr="00F723BB" w:rsidRDefault="00753536" w:rsidP="00753536">
      <w:pPr>
        <w:spacing w:after="0" w:line="295" w:lineRule="auto"/>
        <w:ind w:firstLine="709"/>
        <w:jc w:val="both"/>
        <w:rPr>
          <w:rFonts w:ascii="Arial" w:hAnsi="Arial" w:cs="Arial"/>
          <w:color w:val="000000" w:themeColor="text1"/>
          <w:lang w:val="ru-RU"/>
        </w:rPr>
      </w:pPr>
      <w:r w:rsidRPr="00F723BB">
        <w:rPr>
          <w:rFonts w:ascii="Arial" w:hAnsi="Arial" w:cs="Arial"/>
          <w:color w:val="000000" w:themeColor="text1"/>
          <w:lang w:val="ru-RU"/>
        </w:rPr>
        <w:t>Рівні шуму в приміщеннях для навчання повинні відповідати вимогам, наведеним у таблицях 11.2 та 1</w:t>
      </w:r>
      <w:r w:rsidR="00B06585">
        <w:rPr>
          <w:rFonts w:ascii="Arial" w:hAnsi="Arial" w:cs="Arial"/>
          <w:color w:val="000000" w:themeColor="text1"/>
          <w:lang w:val="ru-RU"/>
        </w:rPr>
        <w:t>1</w:t>
      </w:r>
      <w:r w:rsidRPr="00F723BB">
        <w:rPr>
          <w:rFonts w:ascii="Arial" w:hAnsi="Arial" w:cs="Arial"/>
          <w:color w:val="000000" w:themeColor="text1"/>
          <w:lang w:val="ru-RU"/>
        </w:rPr>
        <w:t>.3.</w:t>
      </w:r>
    </w:p>
    <w:p w14:paraId="2FF70BC1" w14:textId="77777777" w:rsidR="00753536" w:rsidRPr="00F723BB" w:rsidRDefault="00753536" w:rsidP="00753536">
      <w:pPr>
        <w:spacing w:after="0" w:line="295" w:lineRule="auto"/>
        <w:ind w:firstLine="709"/>
        <w:jc w:val="both"/>
        <w:rPr>
          <w:rFonts w:ascii="Arial" w:hAnsi="Arial" w:cs="Arial"/>
          <w:color w:val="000000" w:themeColor="text1"/>
          <w:lang w:val="ru-RU"/>
        </w:rPr>
      </w:pPr>
      <w:r w:rsidRPr="00F723BB">
        <w:rPr>
          <w:rFonts w:ascii="Arial" w:hAnsi="Arial" w:cs="Arial"/>
          <w:color w:val="000000" w:themeColor="text1"/>
          <w:lang w:val="ru-RU"/>
        </w:rPr>
        <w:t>Рівні шуму у виробничих приміщеннях ясел, дитячих садків та спеціальних дитячих садків повинні відповідати вимогам ДСН 3.3.6.037.</w:t>
      </w:r>
    </w:p>
    <w:p w14:paraId="338AC661" w14:textId="4C0A9EFF" w:rsidR="00753536" w:rsidRPr="00F723BB" w:rsidRDefault="00753536" w:rsidP="00753536">
      <w:pPr>
        <w:spacing w:after="0" w:line="295" w:lineRule="auto"/>
        <w:ind w:firstLine="709"/>
        <w:jc w:val="both"/>
        <w:rPr>
          <w:rFonts w:ascii="Arial" w:hAnsi="Arial" w:cs="Arial"/>
          <w:color w:val="000000" w:themeColor="text1"/>
          <w:lang w:val="ru-RU"/>
        </w:rPr>
      </w:pPr>
      <w:r w:rsidRPr="00F723BB">
        <w:rPr>
          <w:rFonts w:ascii="Arial" w:hAnsi="Arial" w:cs="Arial"/>
          <w:color w:val="000000" w:themeColor="text1"/>
          <w:lang w:val="ru-RU"/>
        </w:rPr>
        <w:t xml:space="preserve">Достатність запланованих заходів захисту від шуму повинна бути доведена розрахунками очікуваних рівнів звуку та/або рівнів звукових тисків в октавних смугах в приміщеннях будівлі та на прилеглій до неї території згідно з </w:t>
      </w:r>
      <w:hyperlink r:id="rId404" w:history="1">
        <w:r w:rsidRPr="00753536">
          <w:rPr>
            <w:rStyle w:val="a8"/>
            <w:rFonts w:ascii="Arial" w:hAnsi="Arial" w:cs="Arial"/>
            <w:lang w:val="ru-RU"/>
          </w:rPr>
          <w:t>ДБН В.1.1-31</w:t>
        </w:r>
      </w:hyperlink>
      <w:r w:rsidRPr="00F723BB">
        <w:rPr>
          <w:rFonts w:ascii="Arial" w:hAnsi="Arial" w:cs="Arial"/>
          <w:color w:val="000000" w:themeColor="text1"/>
          <w:lang w:val="ru-RU"/>
        </w:rPr>
        <w:t xml:space="preserve">, </w:t>
      </w:r>
      <w:hyperlink r:id="rId405" w:history="1">
        <w:r w:rsidRPr="00EB6847">
          <w:rPr>
            <w:rStyle w:val="a8"/>
            <w:rFonts w:ascii="Arial" w:hAnsi="Arial" w:cs="Arial"/>
            <w:lang w:val="ru-RU"/>
          </w:rPr>
          <w:t>ДСТУ-Н Б В.1.1-32</w:t>
        </w:r>
      </w:hyperlink>
      <w:r w:rsidRPr="00F723BB">
        <w:rPr>
          <w:rFonts w:ascii="Arial" w:hAnsi="Arial" w:cs="Arial"/>
          <w:color w:val="000000" w:themeColor="text1"/>
          <w:lang w:val="ru-RU"/>
        </w:rPr>
        <w:t xml:space="preserve">, </w:t>
      </w:r>
      <w:hyperlink r:id="rId406" w:history="1">
        <w:r w:rsidRPr="00EB6847">
          <w:rPr>
            <w:rStyle w:val="a8"/>
            <w:rFonts w:ascii="Arial" w:hAnsi="Arial" w:cs="Arial"/>
            <w:lang w:val="ru-RU"/>
          </w:rPr>
          <w:t>ДСТУ-Н Б В.1.1-33</w:t>
        </w:r>
      </w:hyperlink>
      <w:r w:rsidRPr="00F723BB">
        <w:rPr>
          <w:rFonts w:ascii="Arial" w:hAnsi="Arial" w:cs="Arial"/>
          <w:color w:val="000000" w:themeColor="text1"/>
          <w:lang w:val="ru-RU"/>
        </w:rPr>
        <w:t xml:space="preserve">, </w:t>
      </w:r>
      <w:r w:rsidR="00B06585">
        <w:rPr>
          <w:rFonts w:ascii="Arial" w:hAnsi="Arial" w:cs="Arial"/>
          <w:color w:val="000000" w:themeColor="text1"/>
          <w:lang w:val="ru-RU"/>
        </w:rPr>
        <w:br/>
      </w:r>
      <w:hyperlink r:id="rId407" w:history="1">
        <w:r w:rsidRPr="00EA666B">
          <w:rPr>
            <w:rStyle w:val="a8"/>
            <w:rFonts w:ascii="Arial" w:hAnsi="Arial" w:cs="Arial"/>
            <w:lang w:val="ru-RU"/>
          </w:rPr>
          <w:t>ДСТУ-Н Б В.1.1-34</w:t>
        </w:r>
      </w:hyperlink>
      <w:r w:rsidRPr="00F723BB">
        <w:rPr>
          <w:rFonts w:ascii="Arial" w:hAnsi="Arial" w:cs="Arial"/>
          <w:color w:val="000000" w:themeColor="text1"/>
          <w:lang w:val="ru-RU"/>
        </w:rPr>
        <w:t xml:space="preserve">, </w:t>
      </w:r>
      <w:hyperlink r:id="rId408" w:history="1">
        <w:r w:rsidRPr="00EA666B">
          <w:rPr>
            <w:rStyle w:val="a8"/>
            <w:rFonts w:ascii="Arial" w:hAnsi="Arial" w:cs="Arial"/>
            <w:lang w:val="ru-RU"/>
          </w:rPr>
          <w:t>ДСТУ-Н Б В.1.1-35</w:t>
        </w:r>
      </w:hyperlink>
      <w:r w:rsidRPr="00F723BB">
        <w:rPr>
          <w:rFonts w:ascii="Arial" w:hAnsi="Arial" w:cs="Arial"/>
          <w:color w:val="000000" w:themeColor="text1"/>
          <w:lang w:val="ru-RU"/>
        </w:rPr>
        <w:t>.</w:t>
      </w:r>
    </w:p>
    <w:p w14:paraId="6DE94ADB" w14:textId="77777777" w:rsidR="00753536" w:rsidRPr="00F723BB" w:rsidRDefault="00753536" w:rsidP="00753536">
      <w:pPr>
        <w:spacing w:after="0" w:line="295" w:lineRule="auto"/>
        <w:ind w:firstLine="709"/>
        <w:jc w:val="both"/>
        <w:rPr>
          <w:rFonts w:ascii="Arial" w:hAnsi="Arial" w:cs="Arial"/>
          <w:color w:val="000000" w:themeColor="text1"/>
          <w:lang w:val="ru-RU"/>
        </w:rPr>
      </w:pPr>
      <w:r w:rsidRPr="00F723BB">
        <w:rPr>
          <w:rFonts w:ascii="Arial" w:hAnsi="Arial" w:cs="Arial"/>
          <w:color w:val="000000" w:themeColor="text1"/>
          <w:lang w:val="ru-RU"/>
        </w:rPr>
        <w:t>Групові осередки слід ізолювати від приміщень, де є джерела розповсюдження шуму і запахів (зали для музичних та фізкультурних занять, ігротеки, майстерні, харчоблок, пральня).</w:t>
      </w:r>
    </w:p>
    <w:p w14:paraId="03F8A4BB" w14:textId="4E828277" w:rsidR="00753536" w:rsidRPr="00F723BB" w:rsidRDefault="00753536" w:rsidP="00835C87">
      <w:pPr>
        <w:widowControl w:val="0"/>
        <w:spacing w:before="120" w:after="0" w:line="295" w:lineRule="auto"/>
        <w:jc w:val="both"/>
        <w:rPr>
          <w:rFonts w:ascii="Arial" w:eastAsia="Arial" w:hAnsi="Arial" w:cs="Arial"/>
          <w:color w:val="000000" w:themeColor="text1"/>
          <w:lang w:val="ru-RU" w:eastAsia="uk-UA" w:bidi="uk-UA"/>
        </w:rPr>
      </w:pPr>
      <w:r w:rsidRPr="00F723BB">
        <w:rPr>
          <w:rFonts w:ascii="Arial" w:eastAsia="Arial" w:hAnsi="Arial" w:cs="Arial"/>
          <w:b/>
          <w:bCs/>
          <w:color w:val="000000" w:themeColor="text1"/>
          <w:lang w:val="ru-RU" w:eastAsia="uk-UA" w:bidi="uk-UA"/>
        </w:rPr>
        <w:t xml:space="preserve">Таблиця 11.2 </w:t>
      </w:r>
      <w:r w:rsidR="00D82A03">
        <w:rPr>
          <w:rFonts w:ascii="Arial" w:eastAsia="Arial" w:hAnsi="Arial" w:cs="Arial"/>
          <w:b/>
          <w:bCs/>
          <w:color w:val="000000" w:themeColor="text1"/>
          <w:lang w:val="ru-RU" w:eastAsia="uk-UA" w:bidi="uk-UA"/>
        </w:rPr>
        <w:t>—</w:t>
      </w:r>
      <w:r w:rsidRPr="00F723BB">
        <w:rPr>
          <w:rFonts w:ascii="Arial" w:eastAsia="Arial" w:hAnsi="Arial" w:cs="Arial"/>
          <w:b/>
          <w:bCs/>
          <w:color w:val="000000" w:themeColor="text1"/>
          <w:lang w:val="ru-RU" w:eastAsia="uk-UA" w:bidi="uk-UA"/>
        </w:rPr>
        <w:t xml:space="preserve"> </w:t>
      </w:r>
      <w:r w:rsidRPr="00F723BB">
        <w:rPr>
          <w:rFonts w:ascii="Arial" w:eastAsia="Arial" w:hAnsi="Arial" w:cs="Arial"/>
          <w:color w:val="000000" w:themeColor="text1"/>
          <w:lang w:val="ru-RU" w:eastAsia="uk-UA" w:bidi="uk-UA"/>
        </w:rPr>
        <w:t>Допустимі рівні звуку та звукових тисків у приміщеннях закладів дошкільної освіти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0"/>
        <w:gridCol w:w="2290"/>
        <w:gridCol w:w="629"/>
        <w:gridCol w:w="590"/>
        <w:gridCol w:w="562"/>
        <w:gridCol w:w="566"/>
        <w:gridCol w:w="566"/>
        <w:gridCol w:w="566"/>
        <w:gridCol w:w="562"/>
        <w:gridCol w:w="566"/>
        <w:gridCol w:w="566"/>
        <w:gridCol w:w="566"/>
        <w:gridCol w:w="562"/>
        <w:gridCol w:w="576"/>
      </w:tblGrid>
      <w:tr w:rsidR="00082FFC" w:rsidRPr="000D043A" w14:paraId="77A8D3E1" w14:textId="77777777" w:rsidTr="00697E36">
        <w:trPr>
          <w:trHeight w:hRule="exact" w:val="672"/>
          <w:jc w:val="center"/>
        </w:trPr>
        <w:tc>
          <w:tcPr>
            <w:tcW w:w="470" w:type="dxa"/>
            <w:vMerge w:val="restart"/>
            <w:tcBorders>
              <w:top w:val="single" w:sz="4" w:space="0" w:color="auto"/>
              <w:left w:val="single" w:sz="4" w:space="0" w:color="auto"/>
            </w:tcBorders>
            <w:vAlign w:val="center"/>
          </w:tcPr>
          <w:p w14:paraId="377168C7" w14:textId="7FD3E34C"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 з/п</w:t>
            </w:r>
          </w:p>
        </w:tc>
        <w:tc>
          <w:tcPr>
            <w:tcW w:w="2290" w:type="dxa"/>
            <w:vMerge w:val="restart"/>
            <w:tcBorders>
              <w:top w:val="single" w:sz="4" w:space="0" w:color="auto"/>
              <w:left w:val="single" w:sz="4" w:space="0" w:color="auto"/>
            </w:tcBorders>
            <w:vAlign w:val="center"/>
          </w:tcPr>
          <w:p w14:paraId="14CD6633" w14:textId="7EC3D32A"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Призначення приміщень та територій</w:t>
            </w:r>
          </w:p>
        </w:tc>
        <w:tc>
          <w:tcPr>
            <w:tcW w:w="629" w:type="dxa"/>
            <w:vMerge w:val="restart"/>
            <w:tcBorders>
              <w:top w:val="single" w:sz="4" w:space="0" w:color="auto"/>
              <w:left w:val="single" w:sz="4" w:space="0" w:color="auto"/>
            </w:tcBorders>
            <w:vAlign w:val="center"/>
          </w:tcPr>
          <w:p w14:paraId="63870C6A" w14:textId="77777777" w:rsidR="001F24A0"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Час</w:t>
            </w:r>
          </w:p>
          <w:p w14:paraId="26D66614" w14:textId="0CC45895"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доби</w:t>
            </w:r>
          </w:p>
        </w:tc>
        <w:tc>
          <w:tcPr>
            <w:tcW w:w="590" w:type="dxa"/>
            <w:vMerge w:val="restart"/>
            <w:tcBorders>
              <w:top w:val="single" w:sz="4" w:space="0" w:color="auto"/>
              <w:left w:val="single" w:sz="4" w:space="0" w:color="auto"/>
            </w:tcBorders>
            <w:vAlign w:val="center"/>
          </w:tcPr>
          <w:p w14:paraId="0A16E5E9" w14:textId="3988FC80"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en-US"/>
              </w:rPr>
              <w:t>LA</w:t>
            </w:r>
            <w:r w:rsidRPr="000D043A">
              <w:rPr>
                <w:rFonts w:ascii="Arial" w:eastAsia="Arial" w:hAnsi="Arial" w:cs="Arial"/>
                <w:color w:val="000000" w:themeColor="text1"/>
                <w:sz w:val="20"/>
                <w:szCs w:val="20"/>
                <w:lang w:eastAsia="uk-UA" w:bidi="uk-UA"/>
              </w:rPr>
              <w:t xml:space="preserve"> або</w:t>
            </w:r>
          </w:p>
          <w:p w14:paraId="2B7ECA8D" w14:textId="0A4456BF"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en-US"/>
              </w:rPr>
              <w:t>LA</w:t>
            </w:r>
            <w:r w:rsidRPr="000D043A">
              <w:rPr>
                <w:rFonts w:ascii="Arial" w:eastAsia="Arial" w:hAnsi="Arial" w:cs="Arial"/>
                <w:color w:val="000000" w:themeColor="text1"/>
                <w:sz w:val="20"/>
                <w:szCs w:val="20"/>
                <w:lang w:eastAsia="uk-UA" w:bidi="uk-UA"/>
              </w:rPr>
              <w:t xml:space="preserve"> екв., дБА</w:t>
            </w:r>
          </w:p>
        </w:tc>
        <w:tc>
          <w:tcPr>
            <w:tcW w:w="5658" w:type="dxa"/>
            <w:gridSpan w:val="10"/>
            <w:tcBorders>
              <w:top w:val="single" w:sz="4" w:space="0" w:color="auto"/>
              <w:left w:val="single" w:sz="4" w:space="0" w:color="auto"/>
              <w:right w:val="single" w:sz="4" w:space="0" w:color="auto"/>
            </w:tcBorders>
            <w:vAlign w:val="center"/>
          </w:tcPr>
          <w:p w14:paraId="3A2D51D3" w14:textId="06947E14"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 xml:space="preserve">Допустимі рівні звукового тиску, </w:t>
            </w:r>
            <w:r w:rsidRPr="000D043A">
              <w:rPr>
                <w:rFonts w:ascii="Arial" w:eastAsia="Arial" w:hAnsi="Arial" w:cs="Arial"/>
                <w:color w:val="000000" w:themeColor="text1"/>
                <w:sz w:val="20"/>
                <w:szCs w:val="20"/>
                <w:lang w:eastAsia="uk-UA" w:bidi="ru-RU"/>
              </w:rPr>
              <w:t xml:space="preserve">дБ, </w:t>
            </w:r>
            <w:r w:rsidRPr="000D043A">
              <w:rPr>
                <w:rFonts w:ascii="Arial" w:eastAsia="Arial" w:hAnsi="Arial" w:cs="Arial"/>
                <w:color w:val="000000" w:themeColor="text1"/>
                <w:sz w:val="20"/>
                <w:szCs w:val="20"/>
                <w:lang w:eastAsia="uk-UA" w:bidi="uk-UA"/>
              </w:rPr>
              <w:t>в октавних смугах з середньогеометричними значеннями частот, Гц</w:t>
            </w:r>
          </w:p>
        </w:tc>
      </w:tr>
      <w:tr w:rsidR="00082FFC" w:rsidRPr="000D043A" w14:paraId="1C5F7FB5" w14:textId="77777777" w:rsidTr="009A2037">
        <w:trPr>
          <w:trHeight w:hRule="exact" w:val="987"/>
          <w:jc w:val="center"/>
        </w:trPr>
        <w:tc>
          <w:tcPr>
            <w:tcW w:w="470" w:type="dxa"/>
            <w:vMerge/>
            <w:tcBorders>
              <w:left w:val="single" w:sz="4" w:space="0" w:color="auto"/>
            </w:tcBorders>
            <w:vAlign w:val="center"/>
          </w:tcPr>
          <w:p w14:paraId="22D562D7"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p>
        </w:tc>
        <w:tc>
          <w:tcPr>
            <w:tcW w:w="2290" w:type="dxa"/>
            <w:vMerge/>
            <w:tcBorders>
              <w:left w:val="single" w:sz="4" w:space="0" w:color="auto"/>
            </w:tcBorders>
            <w:vAlign w:val="center"/>
          </w:tcPr>
          <w:p w14:paraId="6F3D8E92" w14:textId="77777777" w:rsidR="00141C67" w:rsidRPr="000D043A" w:rsidRDefault="00141C67" w:rsidP="001F24A0">
            <w:pPr>
              <w:widowControl w:val="0"/>
              <w:ind w:left="113" w:right="113"/>
              <w:jc w:val="both"/>
              <w:rPr>
                <w:rFonts w:ascii="Arial" w:eastAsia="Arial" w:hAnsi="Arial" w:cs="Arial"/>
                <w:color w:val="000000" w:themeColor="text1"/>
                <w:sz w:val="20"/>
                <w:szCs w:val="20"/>
                <w:lang w:eastAsia="uk-UA" w:bidi="uk-UA"/>
              </w:rPr>
            </w:pPr>
          </w:p>
        </w:tc>
        <w:tc>
          <w:tcPr>
            <w:tcW w:w="629" w:type="dxa"/>
            <w:vMerge/>
            <w:tcBorders>
              <w:left w:val="single" w:sz="4" w:space="0" w:color="auto"/>
            </w:tcBorders>
            <w:vAlign w:val="center"/>
          </w:tcPr>
          <w:p w14:paraId="27936749"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p>
        </w:tc>
        <w:tc>
          <w:tcPr>
            <w:tcW w:w="590" w:type="dxa"/>
            <w:vMerge/>
            <w:tcBorders>
              <w:left w:val="single" w:sz="4" w:space="0" w:color="auto"/>
            </w:tcBorders>
            <w:vAlign w:val="center"/>
          </w:tcPr>
          <w:p w14:paraId="5CEE12E4"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p>
        </w:tc>
        <w:tc>
          <w:tcPr>
            <w:tcW w:w="562" w:type="dxa"/>
            <w:tcBorders>
              <w:top w:val="single" w:sz="4" w:space="0" w:color="auto"/>
              <w:left w:val="single" w:sz="4" w:space="0" w:color="auto"/>
            </w:tcBorders>
            <w:vAlign w:val="center"/>
          </w:tcPr>
          <w:p w14:paraId="34579796"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16</w:t>
            </w:r>
          </w:p>
        </w:tc>
        <w:tc>
          <w:tcPr>
            <w:tcW w:w="566" w:type="dxa"/>
            <w:tcBorders>
              <w:top w:val="single" w:sz="4" w:space="0" w:color="auto"/>
              <w:left w:val="single" w:sz="4" w:space="0" w:color="auto"/>
            </w:tcBorders>
            <w:vAlign w:val="center"/>
          </w:tcPr>
          <w:p w14:paraId="1F5F1868"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31,5</w:t>
            </w:r>
          </w:p>
        </w:tc>
        <w:tc>
          <w:tcPr>
            <w:tcW w:w="566" w:type="dxa"/>
            <w:tcBorders>
              <w:top w:val="single" w:sz="4" w:space="0" w:color="auto"/>
              <w:left w:val="single" w:sz="4" w:space="0" w:color="auto"/>
            </w:tcBorders>
            <w:vAlign w:val="center"/>
          </w:tcPr>
          <w:p w14:paraId="1E380920"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63</w:t>
            </w:r>
          </w:p>
        </w:tc>
        <w:tc>
          <w:tcPr>
            <w:tcW w:w="566" w:type="dxa"/>
            <w:tcBorders>
              <w:top w:val="single" w:sz="4" w:space="0" w:color="auto"/>
              <w:left w:val="single" w:sz="4" w:space="0" w:color="auto"/>
            </w:tcBorders>
            <w:vAlign w:val="center"/>
          </w:tcPr>
          <w:p w14:paraId="66C2E511"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125</w:t>
            </w:r>
          </w:p>
        </w:tc>
        <w:tc>
          <w:tcPr>
            <w:tcW w:w="562" w:type="dxa"/>
            <w:tcBorders>
              <w:top w:val="single" w:sz="4" w:space="0" w:color="auto"/>
              <w:left w:val="single" w:sz="4" w:space="0" w:color="auto"/>
            </w:tcBorders>
            <w:vAlign w:val="center"/>
          </w:tcPr>
          <w:p w14:paraId="5DDAB236"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250</w:t>
            </w:r>
          </w:p>
        </w:tc>
        <w:tc>
          <w:tcPr>
            <w:tcW w:w="566" w:type="dxa"/>
            <w:tcBorders>
              <w:top w:val="single" w:sz="4" w:space="0" w:color="auto"/>
              <w:left w:val="single" w:sz="4" w:space="0" w:color="auto"/>
            </w:tcBorders>
            <w:vAlign w:val="center"/>
          </w:tcPr>
          <w:p w14:paraId="29F3B72E"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500</w:t>
            </w:r>
          </w:p>
        </w:tc>
        <w:tc>
          <w:tcPr>
            <w:tcW w:w="566" w:type="dxa"/>
            <w:tcBorders>
              <w:top w:val="single" w:sz="4" w:space="0" w:color="auto"/>
              <w:left w:val="single" w:sz="4" w:space="0" w:color="auto"/>
            </w:tcBorders>
            <w:vAlign w:val="center"/>
          </w:tcPr>
          <w:p w14:paraId="05C73954"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1000</w:t>
            </w:r>
          </w:p>
        </w:tc>
        <w:tc>
          <w:tcPr>
            <w:tcW w:w="566" w:type="dxa"/>
            <w:tcBorders>
              <w:top w:val="single" w:sz="4" w:space="0" w:color="auto"/>
              <w:left w:val="single" w:sz="4" w:space="0" w:color="auto"/>
            </w:tcBorders>
            <w:vAlign w:val="center"/>
          </w:tcPr>
          <w:p w14:paraId="46EF0848"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2000</w:t>
            </w:r>
          </w:p>
        </w:tc>
        <w:tc>
          <w:tcPr>
            <w:tcW w:w="562" w:type="dxa"/>
            <w:tcBorders>
              <w:top w:val="single" w:sz="4" w:space="0" w:color="auto"/>
              <w:left w:val="single" w:sz="4" w:space="0" w:color="auto"/>
            </w:tcBorders>
            <w:vAlign w:val="center"/>
          </w:tcPr>
          <w:p w14:paraId="5B1D97E8"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4000</w:t>
            </w:r>
          </w:p>
        </w:tc>
        <w:tc>
          <w:tcPr>
            <w:tcW w:w="576" w:type="dxa"/>
            <w:tcBorders>
              <w:top w:val="single" w:sz="4" w:space="0" w:color="auto"/>
              <w:left w:val="single" w:sz="4" w:space="0" w:color="auto"/>
              <w:right w:val="single" w:sz="4" w:space="0" w:color="auto"/>
            </w:tcBorders>
            <w:vAlign w:val="center"/>
          </w:tcPr>
          <w:p w14:paraId="195992C0"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8000</w:t>
            </w:r>
          </w:p>
        </w:tc>
      </w:tr>
      <w:tr w:rsidR="00082FFC" w:rsidRPr="000D043A" w14:paraId="0D445322" w14:textId="77777777" w:rsidTr="00697E36">
        <w:trPr>
          <w:trHeight w:hRule="exact" w:val="442"/>
          <w:jc w:val="center"/>
        </w:trPr>
        <w:tc>
          <w:tcPr>
            <w:tcW w:w="470" w:type="dxa"/>
            <w:vMerge w:val="restart"/>
            <w:tcBorders>
              <w:top w:val="single" w:sz="4" w:space="0" w:color="auto"/>
              <w:left w:val="single" w:sz="4" w:space="0" w:color="auto"/>
            </w:tcBorders>
          </w:tcPr>
          <w:p w14:paraId="16B2FFD3"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w:t>
            </w:r>
          </w:p>
        </w:tc>
        <w:tc>
          <w:tcPr>
            <w:tcW w:w="2290" w:type="dxa"/>
            <w:vMerge w:val="restart"/>
            <w:tcBorders>
              <w:top w:val="single" w:sz="4" w:space="0" w:color="auto"/>
              <w:left w:val="single" w:sz="4" w:space="0" w:color="auto"/>
            </w:tcBorders>
            <w:vAlign w:val="center"/>
          </w:tcPr>
          <w:p w14:paraId="6C0CF68D" w14:textId="68380EF7"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Спальні приміщення в закладах дошкільної освіти</w:t>
            </w:r>
          </w:p>
        </w:tc>
        <w:tc>
          <w:tcPr>
            <w:tcW w:w="629" w:type="dxa"/>
            <w:tcBorders>
              <w:top w:val="single" w:sz="4" w:space="0" w:color="auto"/>
              <w:left w:val="single" w:sz="4" w:space="0" w:color="auto"/>
            </w:tcBorders>
            <w:vAlign w:val="center"/>
          </w:tcPr>
          <w:p w14:paraId="485B623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день</w:t>
            </w:r>
          </w:p>
        </w:tc>
        <w:tc>
          <w:tcPr>
            <w:tcW w:w="590" w:type="dxa"/>
            <w:tcBorders>
              <w:top w:val="single" w:sz="4" w:space="0" w:color="auto"/>
              <w:left w:val="single" w:sz="4" w:space="0" w:color="auto"/>
            </w:tcBorders>
            <w:vAlign w:val="center"/>
          </w:tcPr>
          <w:p w14:paraId="74D33CC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40</w:t>
            </w:r>
          </w:p>
        </w:tc>
        <w:tc>
          <w:tcPr>
            <w:tcW w:w="562" w:type="dxa"/>
            <w:tcBorders>
              <w:top w:val="single" w:sz="4" w:space="0" w:color="auto"/>
              <w:left w:val="single" w:sz="4" w:space="0" w:color="auto"/>
            </w:tcBorders>
            <w:vAlign w:val="center"/>
          </w:tcPr>
          <w:p w14:paraId="66CFA0F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81</w:t>
            </w:r>
          </w:p>
        </w:tc>
        <w:tc>
          <w:tcPr>
            <w:tcW w:w="566" w:type="dxa"/>
            <w:tcBorders>
              <w:top w:val="single" w:sz="4" w:space="0" w:color="auto"/>
              <w:left w:val="single" w:sz="4" w:space="0" w:color="auto"/>
            </w:tcBorders>
            <w:vAlign w:val="center"/>
          </w:tcPr>
          <w:p w14:paraId="465F1B8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68</w:t>
            </w:r>
          </w:p>
        </w:tc>
        <w:tc>
          <w:tcPr>
            <w:tcW w:w="566" w:type="dxa"/>
            <w:tcBorders>
              <w:top w:val="single" w:sz="4" w:space="0" w:color="auto"/>
              <w:left w:val="single" w:sz="4" w:space="0" w:color="auto"/>
            </w:tcBorders>
            <w:vAlign w:val="center"/>
          </w:tcPr>
          <w:p w14:paraId="49B067F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57</w:t>
            </w:r>
          </w:p>
        </w:tc>
        <w:tc>
          <w:tcPr>
            <w:tcW w:w="566" w:type="dxa"/>
            <w:tcBorders>
              <w:top w:val="single" w:sz="4" w:space="0" w:color="auto"/>
              <w:left w:val="single" w:sz="4" w:space="0" w:color="auto"/>
            </w:tcBorders>
            <w:vAlign w:val="center"/>
          </w:tcPr>
          <w:p w14:paraId="0F91E2C6"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48</w:t>
            </w:r>
          </w:p>
        </w:tc>
        <w:tc>
          <w:tcPr>
            <w:tcW w:w="562" w:type="dxa"/>
            <w:tcBorders>
              <w:top w:val="single" w:sz="4" w:space="0" w:color="auto"/>
              <w:left w:val="single" w:sz="4" w:space="0" w:color="auto"/>
            </w:tcBorders>
            <w:vAlign w:val="center"/>
          </w:tcPr>
          <w:p w14:paraId="6AB5908E"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41</w:t>
            </w:r>
          </w:p>
        </w:tc>
        <w:tc>
          <w:tcPr>
            <w:tcW w:w="566" w:type="dxa"/>
            <w:tcBorders>
              <w:top w:val="single" w:sz="4" w:space="0" w:color="auto"/>
              <w:left w:val="single" w:sz="4" w:space="0" w:color="auto"/>
            </w:tcBorders>
            <w:vAlign w:val="center"/>
          </w:tcPr>
          <w:p w14:paraId="5277947E"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35</w:t>
            </w:r>
          </w:p>
        </w:tc>
        <w:tc>
          <w:tcPr>
            <w:tcW w:w="566" w:type="dxa"/>
            <w:tcBorders>
              <w:top w:val="single" w:sz="4" w:space="0" w:color="auto"/>
              <w:left w:val="single" w:sz="4" w:space="0" w:color="auto"/>
            </w:tcBorders>
            <w:vAlign w:val="center"/>
          </w:tcPr>
          <w:p w14:paraId="508877BF"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32</w:t>
            </w:r>
          </w:p>
        </w:tc>
        <w:tc>
          <w:tcPr>
            <w:tcW w:w="566" w:type="dxa"/>
            <w:tcBorders>
              <w:top w:val="single" w:sz="4" w:space="0" w:color="auto"/>
              <w:left w:val="single" w:sz="4" w:space="0" w:color="auto"/>
            </w:tcBorders>
            <w:vAlign w:val="center"/>
          </w:tcPr>
          <w:p w14:paraId="1E66A94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29</w:t>
            </w:r>
          </w:p>
        </w:tc>
        <w:tc>
          <w:tcPr>
            <w:tcW w:w="562" w:type="dxa"/>
            <w:tcBorders>
              <w:top w:val="single" w:sz="4" w:space="0" w:color="auto"/>
              <w:left w:val="single" w:sz="4" w:space="0" w:color="auto"/>
            </w:tcBorders>
            <w:vAlign w:val="center"/>
          </w:tcPr>
          <w:p w14:paraId="6379399F"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28</w:t>
            </w:r>
          </w:p>
        </w:tc>
        <w:tc>
          <w:tcPr>
            <w:tcW w:w="576" w:type="dxa"/>
            <w:tcBorders>
              <w:top w:val="single" w:sz="4" w:space="0" w:color="auto"/>
              <w:left w:val="single" w:sz="4" w:space="0" w:color="auto"/>
              <w:right w:val="single" w:sz="4" w:space="0" w:color="auto"/>
            </w:tcBorders>
            <w:vAlign w:val="center"/>
          </w:tcPr>
          <w:p w14:paraId="3CA47C60"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27</w:t>
            </w:r>
          </w:p>
        </w:tc>
      </w:tr>
      <w:tr w:rsidR="00082FFC" w:rsidRPr="000D043A" w14:paraId="303DAA98" w14:textId="77777777" w:rsidTr="00697E36">
        <w:trPr>
          <w:trHeight w:hRule="exact" w:val="437"/>
          <w:jc w:val="center"/>
        </w:trPr>
        <w:tc>
          <w:tcPr>
            <w:tcW w:w="470" w:type="dxa"/>
            <w:vMerge/>
            <w:tcBorders>
              <w:left w:val="single" w:sz="4" w:space="0" w:color="auto"/>
            </w:tcBorders>
          </w:tcPr>
          <w:p w14:paraId="1135F42E"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p>
        </w:tc>
        <w:tc>
          <w:tcPr>
            <w:tcW w:w="2290" w:type="dxa"/>
            <w:vMerge/>
            <w:tcBorders>
              <w:left w:val="single" w:sz="4" w:space="0" w:color="auto"/>
            </w:tcBorders>
            <w:vAlign w:val="center"/>
          </w:tcPr>
          <w:p w14:paraId="5DE53E5C" w14:textId="77777777"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p>
        </w:tc>
        <w:tc>
          <w:tcPr>
            <w:tcW w:w="629" w:type="dxa"/>
            <w:tcBorders>
              <w:top w:val="single" w:sz="4" w:space="0" w:color="auto"/>
              <w:left w:val="single" w:sz="4" w:space="0" w:color="auto"/>
            </w:tcBorders>
            <w:vAlign w:val="center"/>
          </w:tcPr>
          <w:p w14:paraId="3E962B5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ніч</w:t>
            </w:r>
          </w:p>
        </w:tc>
        <w:tc>
          <w:tcPr>
            <w:tcW w:w="590" w:type="dxa"/>
            <w:tcBorders>
              <w:top w:val="single" w:sz="4" w:space="0" w:color="auto"/>
              <w:left w:val="single" w:sz="4" w:space="0" w:color="auto"/>
            </w:tcBorders>
            <w:vAlign w:val="center"/>
          </w:tcPr>
          <w:p w14:paraId="220A3D65"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30</w:t>
            </w:r>
          </w:p>
        </w:tc>
        <w:tc>
          <w:tcPr>
            <w:tcW w:w="562" w:type="dxa"/>
            <w:tcBorders>
              <w:top w:val="single" w:sz="4" w:space="0" w:color="auto"/>
              <w:left w:val="single" w:sz="4" w:space="0" w:color="auto"/>
            </w:tcBorders>
            <w:vAlign w:val="center"/>
          </w:tcPr>
          <w:p w14:paraId="7DE1FE6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79</w:t>
            </w:r>
          </w:p>
        </w:tc>
        <w:tc>
          <w:tcPr>
            <w:tcW w:w="566" w:type="dxa"/>
            <w:tcBorders>
              <w:top w:val="single" w:sz="4" w:space="0" w:color="auto"/>
              <w:left w:val="single" w:sz="4" w:space="0" w:color="auto"/>
            </w:tcBorders>
            <w:vAlign w:val="center"/>
          </w:tcPr>
          <w:p w14:paraId="61EA2796"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63</w:t>
            </w:r>
          </w:p>
        </w:tc>
        <w:tc>
          <w:tcPr>
            <w:tcW w:w="566" w:type="dxa"/>
            <w:tcBorders>
              <w:top w:val="single" w:sz="4" w:space="0" w:color="auto"/>
              <w:left w:val="single" w:sz="4" w:space="0" w:color="auto"/>
            </w:tcBorders>
            <w:vAlign w:val="center"/>
          </w:tcPr>
          <w:p w14:paraId="6EFD81B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50</w:t>
            </w:r>
          </w:p>
        </w:tc>
        <w:tc>
          <w:tcPr>
            <w:tcW w:w="566" w:type="dxa"/>
            <w:tcBorders>
              <w:top w:val="single" w:sz="4" w:space="0" w:color="auto"/>
              <w:left w:val="single" w:sz="4" w:space="0" w:color="auto"/>
            </w:tcBorders>
            <w:vAlign w:val="center"/>
          </w:tcPr>
          <w:p w14:paraId="0E66AD6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40</w:t>
            </w:r>
          </w:p>
        </w:tc>
        <w:tc>
          <w:tcPr>
            <w:tcW w:w="562" w:type="dxa"/>
            <w:tcBorders>
              <w:top w:val="single" w:sz="4" w:space="0" w:color="auto"/>
              <w:left w:val="single" w:sz="4" w:space="0" w:color="auto"/>
            </w:tcBorders>
            <w:vAlign w:val="center"/>
          </w:tcPr>
          <w:p w14:paraId="1417844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33</w:t>
            </w:r>
          </w:p>
        </w:tc>
        <w:tc>
          <w:tcPr>
            <w:tcW w:w="566" w:type="dxa"/>
            <w:tcBorders>
              <w:top w:val="single" w:sz="4" w:space="0" w:color="auto"/>
              <w:left w:val="single" w:sz="4" w:space="0" w:color="auto"/>
            </w:tcBorders>
            <w:vAlign w:val="center"/>
          </w:tcPr>
          <w:p w14:paraId="6539E67D"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26</w:t>
            </w:r>
          </w:p>
        </w:tc>
        <w:tc>
          <w:tcPr>
            <w:tcW w:w="566" w:type="dxa"/>
            <w:tcBorders>
              <w:top w:val="single" w:sz="4" w:space="0" w:color="auto"/>
              <w:left w:val="single" w:sz="4" w:space="0" w:color="auto"/>
            </w:tcBorders>
            <w:vAlign w:val="center"/>
          </w:tcPr>
          <w:p w14:paraId="794C35AE"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22</w:t>
            </w:r>
          </w:p>
        </w:tc>
        <w:tc>
          <w:tcPr>
            <w:tcW w:w="566" w:type="dxa"/>
            <w:tcBorders>
              <w:top w:val="single" w:sz="4" w:space="0" w:color="auto"/>
              <w:left w:val="single" w:sz="4" w:space="0" w:color="auto"/>
            </w:tcBorders>
            <w:vAlign w:val="center"/>
          </w:tcPr>
          <w:p w14:paraId="7BB4401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20</w:t>
            </w:r>
          </w:p>
        </w:tc>
        <w:tc>
          <w:tcPr>
            <w:tcW w:w="562" w:type="dxa"/>
            <w:tcBorders>
              <w:top w:val="single" w:sz="4" w:space="0" w:color="auto"/>
              <w:left w:val="single" w:sz="4" w:space="0" w:color="auto"/>
            </w:tcBorders>
            <w:vAlign w:val="center"/>
          </w:tcPr>
          <w:p w14:paraId="4D0C3B3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17</w:t>
            </w:r>
          </w:p>
        </w:tc>
        <w:tc>
          <w:tcPr>
            <w:tcW w:w="576" w:type="dxa"/>
            <w:tcBorders>
              <w:top w:val="single" w:sz="4" w:space="0" w:color="auto"/>
              <w:left w:val="single" w:sz="4" w:space="0" w:color="auto"/>
              <w:right w:val="single" w:sz="4" w:space="0" w:color="auto"/>
            </w:tcBorders>
            <w:vAlign w:val="center"/>
          </w:tcPr>
          <w:p w14:paraId="6948FDCE"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16</w:t>
            </w:r>
          </w:p>
        </w:tc>
      </w:tr>
      <w:tr w:rsidR="00082FFC" w:rsidRPr="000D043A" w14:paraId="0122E6ED" w14:textId="77777777" w:rsidTr="001F24A0">
        <w:trPr>
          <w:trHeight w:hRule="exact" w:val="1594"/>
          <w:jc w:val="center"/>
        </w:trPr>
        <w:tc>
          <w:tcPr>
            <w:tcW w:w="470" w:type="dxa"/>
            <w:tcBorders>
              <w:top w:val="single" w:sz="4" w:space="0" w:color="auto"/>
              <w:left w:val="single" w:sz="4" w:space="0" w:color="auto"/>
            </w:tcBorders>
          </w:tcPr>
          <w:p w14:paraId="48C64C21"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w:t>
            </w:r>
          </w:p>
        </w:tc>
        <w:tc>
          <w:tcPr>
            <w:tcW w:w="2290" w:type="dxa"/>
            <w:tcBorders>
              <w:top w:val="single" w:sz="4" w:space="0" w:color="auto"/>
              <w:left w:val="single" w:sz="4" w:space="0" w:color="auto"/>
            </w:tcBorders>
            <w:vAlign w:val="center"/>
          </w:tcPr>
          <w:p w14:paraId="7A636FB1" w14:textId="47ECC6AF"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Ігрові приміщення, ігротека, комп'ютерний клас, кімната ручної праці,</w:t>
            </w:r>
            <w:r w:rsidR="00200A4B">
              <w:rPr>
                <w:rFonts w:ascii="Arial" w:eastAsia="Arial" w:hAnsi="Arial" w:cs="Arial"/>
                <w:color w:val="000000" w:themeColor="text1"/>
                <w:sz w:val="20"/>
                <w:szCs w:val="20"/>
                <w:lang w:eastAsia="uk-UA" w:bidi="uk-UA"/>
              </w:rPr>
              <w:t xml:space="preserve"> </w:t>
            </w:r>
            <w:r w:rsidRPr="000D043A">
              <w:rPr>
                <w:rFonts w:ascii="Arial" w:eastAsia="Arial" w:hAnsi="Arial" w:cs="Arial"/>
                <w:color w:val="000000" w:themeColor="text1"/>
                <w:sz w:val="20"/>
                <w:szCs w:val="20"/>
                <w:lang w:eastAsia="uk-UA" w:bidi="uk-UA"/>
              </w:rPr>
              <w:t>психологічний кабінет</w:t>
            </w:r>
          </w:p>
        </w:tc>
        <w:tc>
          <w:tcPr>
            <w:tcW w:w="629" w:type="dxa"/>
            <w:tcBorders>
              <w:top w:val="single" w:sz="4" w:space="0" w:color="auto"/>
              <w:left w:val="single" w:sz="4" w:space="0" w:color="auto"/>
            </w:tcBorders>
            <w:vAlign w:val="center"/>
          </w:tcPr>
          <w:p w14:paraId="53C0D41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день</w:t>
            </w:r>
          </w:p>
        </w:tc>
        <w:tc>
          <w:tcPr>
            <w:tcW w:w="590" w:type="dxa"/>
            <w:tcBorders>
              <w:top w:val="single" w:sz="4" w:space="0" w:color="auto"/>
              <w:left w:val="single" w:sz="4" w:space="0" w:color="auto"/>
            </w:tcBorders>
            <w:vAlign w:val="center"/>
          </w:tcPr>
          <w:p w14:paraId="279604E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40</w:t>
            </w:r>
          </w:p>
        </w:tc>
        <w:tc>
          <w:tcPr>
            <w:tcW w:w="562" w:type="dxa"/>
            <w:tcBorders>
              <w:top w:val="single" w:sz="4" w:space="0" w:color="auto"/>
              <w:left w:val="single" w:sz="4" w:space="0" w:color="auto"/>
            </w:tcBorders>
            <w:vAlign w:val="center"/>
          </w:tcPr>
          <w:p w14:paraId="4147A7E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81</w:t>
            </w:r>
          </w:p>
        </w:tc>
        <w:tc>
          <w:tcPr>
            <w:tcW w:w="566" w:type="dxa"/>
            <w:tcBorders>
              <w:top w:val="single" w:sz="4" w:space="0" w:color="auto"/>
              <w:left w:val="single" w:sz="4" w:space="0" w:color="auto"/>
            </w:tcBorders>
            <w:vAlign w:val="center"/>
          </w:tcPr>
          <w:p w14:paraId="75011E6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68</w:t>
            </w:r>
          </w:p>
        </w:tc>
        <w:tc>
          <w:tcPr>
            <w:tcW w:w="566" w:type="dxa"/>
            <w:tcBorders>
              <w:top w:val="single" w:sz="4" w:space="0" w:color="auto"/>
              <w:left w:val="single" w:sz="4" w:space="0" w:color="auto"/>
            </w:tcBorders>
            <w:vAlign w:val="center"/>
          </w:tcPr>
          <w:p w14:paraId="46F885A6"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57</w:t>
            </w:r>
          </w:p>
        </w:tc>
        <w:tc>
          <w:tcPr>
            <w:tcW w:w="566" w:type="dxa"/>
            <w:tcBorders>
              <w:top w:val="single" w:sz="4" w:space="0" w:color="auto"/>
              <w:left w:val="single" w:sz="4" w:space="0" w:color="auto"/>
            </w:tcBorders>
            <w:vAlign w:val="center"/>
          </w:tcPr>
          <w:p w14:paraId="472C138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48</w:t>
            </w:r>
          </w:p>
        </w:tc>
        <w:tc>
          <w:tcPr>
            <w:tcW w:w="562" w:type="dxa"/>
            <w:tcBorders>
              <w:top w:val="single" w:sz="4" w:space="0" w:color="auto"/>
              <w:left w:val="single" w:sz="4" w:space="0" w:color="auto"/>
            </w:tcBorders>
            <w:vAlign w:val="center"/>
          </w:tcPr>
          <w:p w14:paraId="00F64DA2"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41</w:t>
            </w:r>
          </w:p>
        </w:tc>
        <w:tc>
          <w:tcPr>
            <w:tcW w:w="566" w:type="dxa"/>
            <w:tcBorders>
              <w:top w:val="single" w:sz="4" w:space="0" w:color="auto"/>
              <w:left w:val="single" w:sz="4" w:space="0" w:color="auto"/>
            </w:tcBorders>
            <w:vAlign w:val="center"/>
          </w:tcPr>
          <w:p w14:paraId="040CF1AF"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35</w:t>
            </w:r>
          </w:p>
        </w:tc>
        <w:tc>
          <w:tcPr>
            <w:tcW w:w="566" w:type="dxa"/>
            <w:tcBorders>
              <w:top w:val="single" w:sz="4" w:space="0" w:color="auto"/>
              <w:left w:val="single" w:sz="4" w:space="0" w:color="auto"/>
            </w:tcBorders>
            <w:vAlign w:val="center"/>
          </w:tcPr>
          <w:p w14:paraId="7FA07208"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32</w:t>
            </w:r>
          </w:p>
        </w:tc>
        <w:tc>
          <w:tcPr>
            <w:tcW w:w="566" w:type="dxa"/>
            <w:tcBorders>
              <w:top w:val="single" w:sz="4" w:space="0" w:color="auto"/>
              <w:left w:val="single" w:sz="4" w:space="0" w:color="auto"/>
            </w:tcBorders>
            <w:vAlign w:val="center"/>
          </w:tcPr>
          <w:p w14:paraId="49438FB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29</w:t>
            </w:r>
          </w:p>
        </w:tc>
        <w:tc>
          <w:tcPr>
            <w:tcW w:w="562" w:type="dxa"/>
            <w:tcBorders>
              <w:top w:val="single" w:sz="4" w:space="0" w:color="auto"/>
              <w:left w:val="single" w:sz="4" w:space="0" w:color="auto"/>
            </w:tcBorders>
            <w:vAlign w:val="center"/>
          </w:tcPr>
          <w:p w14:paraId="3FEDC60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28</w:t>
            </w:r>
          </w:p>
        </w:tc>
        <w:tc>
          <w:tcPr>
            <w:tcW w:w="576" w:type="dxa"/>
            <w:tcBorders>
              <w:top w:val="single" w:sz="4" w:space="0" w:color="auto"/>
              <w:left w:val="single" w:sz="4" w:space="0" w:color="auto"/>
              <w:right w:val="single" w:sz="4" w:space="0" w:color="auto"/>
            </w:tcBorders>
            <w:vAlign w:val="center"/>
          </w:tcPr>
          <w:p w14:paraId="1FD31D9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27</w:t>
            </w:r>
          </w:p>
        </w:tc>
      </w:tr>
      <w:tr w:rsidR="00082FFC" w:rsidRPr="000D043A" w14:paraId="335A33C3" w14:textId="77777777" w:rsidTr="00697E36">
        <w:trPr>
          <w:trHeight w:hRule="exact" w:val="878"/>
          <w:jc w:val="center"/>
        </w:trPr>
        <w:tc>
          <w:tcPr>
            <w:tcW w:w="470" w:type="dxa"/>
            <w:tcBorders>
              <w:top w:val="single" w:sz="4" w:space="0" w:color="auto"/>
              <w:left w:val="single" w:sz="4" w:space="0" w:color="auto"/>
            </w:tcBorders>
          </w:tcPr>
          <w:p w14:paraId="3301C700"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w:t>
            </w:r>
          </w:p>
        </w:tc>
        <w:tc>
          <w:tcPr>
            <w:tcW w:w="2290" w:type="dxa"/>
            <w:tcBorders>
              <w:top w:val="single" w:sz="4" w:space="0" w:color="auto"/>
              <w:left w:val="single" w:sz="4" w:space="0" w:color="auto"/>
            </w:tcBorders>
            <w:vAlign w:val="center"/>
          </w:tcPr>
          <w:p w14:paraId="663C079E" w14:textId="618EF13A"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Зали для музичних та фізкультурних занять, зал ЛФК</w:t>
            </w:r>
          </w:p>
        </w:tc>
        <w:tc>
          <w:tcPr>
            <w:tcW w:w="629" w:type="dxa"/>
            <w:tcBorders>
              <w:top w:val="single" w:sz="4" w:space="0" w:color="auto"/>
              <w:left w:val="single" w:sz="4" w:space="0" w:color="auto"/>
            </w:tcBorders>
            <w:vAlign w:val="center"/>
          </w:tcPr>
          <w:p w14:paraId="27FD1BB8"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день</w:t>
            </w:r>
          </w:p>
        </w:tc>
        <w:tc>
          <w:tcPr>
            <w:tcW w:w="590" w:type="dxa"/>
            <w:tcBorders>
              <w:top w:val="single" w:sz="4" w:space="0" w:color="auto"/>
              <w:left w:val="single" w:sz="4" w:space="0" w:color="auto"/>
            </w:tcBorders>
            <w:vAlign w:val="center"/>
          </w:tcPr>
          <w:p w14:paraId="341D1F70"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35</w:t>
            </w:r>
          </w:p>
        </w:tc>
        <w:tc>
          <w:tcPr>
            <w:tcW w:w="562" w:type="dxa"/>
            <w:tcBorders>
              <w:top w:val="single" w:sz="4" w:space="0" w:color="auto"/>
              <w:left w:val="single" w:sz="4" w:space="0" w:color="auto"/>
            </w:tcBorders>
            <w:vAlign w:val="center"/>
          </w:tcPr>
          <w:p w14:paraId="5C4BCB00"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80</w:t>
            </w:r>
          </w:p>
        </w:tc>
        <w:tc>
          <w:tcPr>
            <w:tcW w:w="566" w:type="dxa"/>
            <w:tcBorders>
              <w:top w:val="single" w:sz="4" w:space="0" w:color="auto"/>
              <w:left w:val="single" w:sz="4" w:space="0" w:color="auto"/>
            </w:tcBorders>
            <w:vAlign w:val="center"/>
          </w:tcPr>
          <w:p w14:paraId="62B7AB7F"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65</w:t>
            </w:r>
          </w:p>
        </w:tc>
        <w:tc>
          <w:tcPr>
            <w:tcW w:w="566" w:type="dxa"/>
            <w:tcBorders>
              <w:top w:val="single" w:sz="4" w:space="0" w:color="auto"/>
              <w:left w:val="single" w:sz="4" w:space="0" w:color="auto"/>
            </w:tcBorders>
            <w:vAlign w:val="center"/>
          </w:tcPr>
          <w:p w14:paraId="3B3B0193"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54</w:t>
            </w:r>
          </w:p>
        </w:tc>
        <w:tc>
          <w:tcPr>
            <w:tcW w:w="566" w:type="dxa"/>
            <w:tcBorders>
              <w:top w:val="single" w:sz="4" w:space="0" w:color="auto"/>
              <w:left w:val="single" w:sz="4" w:space="0" w:color="auto"/>
            </w:tcBorders>
            <w:vAlign w:val="center"/>
          </w:tcPr>
          <w:p w14:paraId="61B84775"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44</w:t>
            </w:r>
          </w:p>
        </w:tc>
        <w:tc>
          <w:tcPr>
            <w:tcW w:w="562" w:type="dxa"/>
            <w:tcBorders>
              <w:top w:val="single" w:sz="4" w:space="0" w:color="auto"/>
              <w:left w:val="single" w:sz="4" w:space="0" w:color="auto"/>
            </w:tcBorders>
            <w:vAlign w:val="center"/>
          </w:tcPr>
          <w:p w14:paraId="759A324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37</w:t>
            </w:r>
          </w:p>
        </w:tc>
        <w:tc>
          <w:tcPr>
            <w:tcW w:w="566" w:type="dxa"/>
            <w:tcBorders>
              <w:top w:val="single" w:sz="4" w:space="0" w:color="auto"/>
              <w:left w:val="single" w:sz="4" w:space="0" w:color="auto"/>
            </w:tcBorders>
            <w:vAlign w:val="center"/>
          </w:tcPr>
          <w:p w14:paraId="3788121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31</w:t>
            </w:r>
          </w:p>
        </w:tc>
        <w:tc>
          <w:tcPr>
            <w:tcW w:w="566" w:type="dxa"/>
            <w:tcBorders>
              <w:top w:val="single" w:sz="4" w:space="0" w:color="auto"/>
              <w:left w:val="single" w:sz="4" w:space="0" w:color="auto"/>
            </w:tcBorders>
            <w:vAlign w:val="center"/>
          </w:tcPr>
          <w:p w14:paraId="7A2B6BC0"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27</w:t>
            </w:r>
          </w:p>
        </w:tc>
        <w:tc>
          <w:tcPr>
            <w:tcW w:w="566" w:type="dxa"/>
            <w:tcBorders>
              <w:top w:val="single" w:sz="4" w:space="0" w:color="auto"/>
              <w:left w:val="single" w:sz="4" w:space="0" w:color="auto"/>
            </w:tcBorders>
            <w:vAlign w:val="center"/>
          </w:tcPr>
          <w:p w14:paraId="6ED18BB3"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24</w:t>
            </w:r>
          </w:p>
        </w:tc>
        <w:tc>
          <w:tcPr>
            <w:tcW w:w="562" w:type="dxa"/>
            <w:tcBorders>
              <w:top w:val="single" w:sz="4" w:space="0" w:color="auto"/>
              <w:left w:val="single" w:sz="4" w:space="0" w:color="auto"/>
            </w:tcBorders>
            <w:vAlign w:val="center"/>
          </w:tcPr>
          <w:p w14:paraId="77E9420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22</w:t>
            </w:r>
          </w:p>
        </w:tc>
        <w:tc>
          <w:tcPr>
            <w:tcW w:w="576" w:type="dxa"/>
            <w:tcBorders>
              <w:top w:val="single" w:sz="4" w:space="0" w:color="auto"/>
              <w:left w:val="single" w:sz="4" w:space="0" w:color="auto"/>
              <w:right w:val="single" w:sz="4" w:space="0" w:color="auto"/>
            </w:tcBorders>
            <w:vAlign w:val="center"/>
          </w:tcPr>
          <w:p w14:paraId="4A978F1D"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22</w:t>
            </w:r>
          </w:p>
        </w:tc>
      </w:tr>
      <w:tr w:rsidR="00082FFC" w:rsidRPr="000D043A" w14:paraId="0765A458" w14:textId="77777777" w:rsidTr="00697E36">
        <w:trPr>
          <w:trHeight w:hRule="exact" w:val="643"/>
          <w:jc w:val="center"/>
        </w:trPr>
        <w:tc>
          <w:tcPr>
            <w:tcW w:w="470" w:type="dxa"/>
            <w:vMerge w:val="restart"/>
            <w:tcBorders>
              <w:top w:val="single" w:sz="4" w:space="0" w:color="auto"/>
              <w:left w:val="single" w:sz="4" w:space="0" w:color="auto"/>
            </w:tcBorders>
          </w:tcPr>
          <w:p w14:paraId="26808CB8" w14:textId="77777777" w:rsidR="00141C67" w:rsidRPr="000D043A" w:rsidRDefault="00141C67" w:rsidP="00DE01C7">
            <w:pPr>
              <w:widowControl w:val="0"/>
              <w:ind w:left="113"/>
              <w:jc w:val="both"/>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w:t>
            </w:r>
          </w:p>
        </w:tc>
        <w:tc>
          <w:tcPr>
            <w:tcW w:w="2290" w:type="dxa"/>
            <w:vMerge w:val="restart"/>
            <w:tcBorders>
              <w:top w:val="single" w:sz="4" w:space="0" w:color="auto"/>
              <w:left w:val="single" w:sz="4" w:space="0" w:color="auto"/>
            </w:tcBorders>
            <w:vAlign w:val="bottom"/>
          </w:tcPr>
          <w:p w14:paraId="2CA33042" w14:textId="510D66DF" w:rsidR="00141C67" w:rsidRPr="000D043A" w:rsidRDefault="00141C67" w:rsidP="001F24A0">
            <w:pPr>
              <w:widowControl w:val="0"/>
              <w:ind w:left="113" w:right="113"/>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Території, які безпо- середньо прилягають до будівель закладів дошкільної освіти</w:t>
            </w:r>
          </w:p>
        </w:tc>
        <w:tc>
          <w:tcPr>
            <w:tcW w:w="629" w:type="dxa"/>
            <w:tcBorders>
              <w:top w:val="single" w:sz="4" w:space="0" w:color="auto"/>
              <w:left w:val="single" w:sz="4" w:space="0" w:color="auto"/>
            </w:tcBorders>
            <w:vAlign w:val="center"/>
          </w:tcPr>
          <w:p w14:paraId="0B7F1D6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день</w:t>
            </w:r>
          </w:p>
        </w:tc>
        <w:tc>
          <w:tcPr>
            <w:tcW w:w="590" w:type="dxa"/>
            <w:tcBorders>
              <w:top w:val="single" w:sz="4" w:space="0" w:color="auto"/>
              <w:left w:val="single" w:sz="4" w:space="0" w:color="auto"/>
            </w:tcBorders>
            <w:vAlign w:val="center"/>
          </w:tcPr>
          <w:p w14:paraId="2697F8E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55</w:t>
            </w:r>
          </w:p>
        </w:tc>
        <w:tc>
          <w:tcPr>
            <w:tcW w:w="562" w:type="dxa"/>
            <w:tcBorders>
              <w:top w:val="single" w:sz="4" w:space="0" w:color="auto"/>
              <w:left w:val="single" w:sz="4" w:space="0" w:color="auto"/>
            </w:tcBorders>
            <w:vAlign w:val="center"/>
          </w:tcPr>
          <w:p w14:paraId="2F353CEB"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85</w:t>
            </w:r>
          </w:p>
        </w:tc>
        <w:tc>
          <w:tcPr>
            <w:tcW w:w="566" w:type="dxa"/>
            <w:tcBorders>
              <w:top w:val="single" w:sz="4" w:space="0" w:color="auto"/>
              <w:left w:val="single" w:sz="4" w:space="0" w:color="auto"/>
            </w:tcBorders>
            <w:vAlign w:val="center"/>
          </w:tcPr>
          <w:p w14:paraId="286ECC4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76</w:t>
            </w:r>
          </w:p>
        </w:tc>
        <w:tc>
          <w:tcPr>
            <w:tcW w:w="566" w:type="dxa"/>
            <w:tcBorders>
              <w:top w:val="single" w:sz="4" w:space="0" w:color="auto"/>
              <w:left w:val="single" w:sz="4" w:space="0" w:color="auto"/>
            </w:tcBorders>
            <w:vAlign w:val="center"/>
          </w:tcPr>
          <w:p w14:paraId="3D9F8F8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67</w:t>
            </w:r>
          </w:p>
        </w:tc>
        <w:tc>
          <w:tcPr>
            <w:tcW w:w="566" w:type="dxa"/>
            <w:tcBorders>
              <w:top w:val="single" w:sz="4" w:space="0" w:color="auto"/>
              <w:left w:val="single" w:sz="4" w:space="0" w:color="auto"/>
            </w:tcBorders>
            <w:vAlign w:val="center"/>
          </w:tcPr>
          <w:p w14:paraId="2D519EF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60</w:t>
            </w:r>
          </w:p>
        </w:tc>
        <w:tc>
          <w:tcPr>
            <w:tcW w:w="562" w:type="dxa"/>
            <w:tcBorders>
              <w:top w:val="single" w:sz="4" w:space="0" w:color="auto"/>
              <w:left w:val="single" w:sz="4" w:space="0" w:color="auto"/>
            </w:tcBorders>
            <w:vAlign w:val="center"/>
          </w:tcPr>
          <w:p w14:paraId="2F4CEFD5"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54</w:t>
            </w:r>
          </w:p>
        </w:tc>
        <w:tc>
          <w:tcPr>
            <w:tcW w:w="566" w:type="dxa"/>
            <w:tcBorders>
              <w:top w:val="single" w:sz="4" w:space="0" w:color="auto"/>
              <w:left w:val="single" w:sz="4" w:space="0" w:color="auto"/>
            </w:tcBorders>
            <w:vAlign w:val="center"/>
          </w:tcPr>
          <w:p w14:paraId="3599806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49</w:t>
            </w:r>
          </w:p>
        </w:tc>
        <w:tc>
          <w:tcPr>
            <w:tcW w:w="566" w:type="dxa"/>
            <w:tcBorders>
              <w:top w:val="single" w:sz="4" w:space="0" w:color="auto"/>
              <w:left w:val="single" w:sz="4" w:space="0" w:color="auto"/>
            </w:tcBorders>
            <w:vAlign w:val="center"/>
          </w:tcPr>
          <w:p w14:paraId="5CDF572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46</w:t>
            </w:r>
          </w:p>
        </w:tc>
        <w:tc>
          <w:tcPr>
            <w:tcW w:w="566" w:type="dxa"/>
            <w:tcBorders>
              <w:top w:val="single" w:sz="4" w:space="0" w:color="auto"/>
              <w:left w:val="single" w:sz="4" w:space="0" w:color="auto"/>
            </w:tcBorders>
            <w:vAlign w:val="center"/>
          </w:tcPr>
          <w:p w14:paraId="7F1EDF9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44</w:t>
            </w:r>
          </w:p>
        </w:tc>
        <w:tc>
          <w:tcPr>
            <w:tcW w:w="562" w:type="dxa"/>
            <w:tcBorders>
              <w:top w:val="single" w:sz="4" w:space="0" w:color="auto"/>
              <w:left w:val="single" w:sz="4" w:space="0" w:color="auto"/>
            </w:tcBorders>
            <w:vAlign w:val="center"/>
          </w:tcPr>
          <w:p w14:paraId="5E755436"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43</w:t>
            </w:r>
          </w:p>
        </w:tc>
        <w:tc>
          <w:tcPr>
            <w:tcW w:w="576" w:type="dxa"/>
            <w:tcBorders>
              <w:top w:val="single" w:sz="4" w:space="0" w:color="auto"/>
              <w:left w:val="single" w:sz="4" w:space="0" w:color="auto"/>
              <w:right w:val="single" w:sz="4" w:space="0" w:color="auto"/>
            </w:tcBorders>
            <w:vAlign w:val="center"/>
          </w:tcPr>
          <w:p w14:paraId="562C953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42</w:t>
            </w:r>
          </w:p>
        </w:tc>
      </w:tr>
      <w:tr w:rsidR="00082FFC" w:rsidRPr="000D043A" w14:paraId="72999888" w14:textId="77777777" w:rsidTr="00697E36">
        <w:trPr>
          <w:trHeight w:hRule="exact" w:val="504"/>
          <w:jc w:val="center"/>
        </w:trPr>
        <w:tc>
          <w:tcPr>
            <w:tcW w:w="470" w:type="dxa"/>
            <w:vMerge/>
            <w:tcBorders>
              <w:left w:val="single" w:sz="4" w:space="0" w:color="auto"/>
              <w:bottom w:val="single" w:sz="4" w:space="0" w:color="auto"/>
            </w:tcBorders>
          </w:tcPr>
          <w:p w14:paraId="615E8860"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p>
        </w:tc>
        <w:tc>
          <w:tcPr>
            <w:tcW w:w="2290" w:type="dxa"/>
            <w:vMerge/>
            <w:tcBorders>
              <w:left w:val="single" w:sz="4" w:space="0" w:color="auto"/>
              <w:bottom w:val="single" w:sz="4" w:space="0" w:color="auto"/>
            </w:tcBorders>
            <w:vAlign w:val="bottom"/>
          </w:tcPr>
          <w:p w14:paraId="02A2C4DD" w14:textId="77777777" w:rsidR="00141C67" w:rsidRPr="000D043A" w:rsidRDefault="00141C67" w:rsidP="00697E36">
            <w:pPr>
              <w:widowControl w:val="0"/>
              <w:jc w:val="both"/>
              <w:rPr>
                <w:rFonts w:ascii="Arial" w:eastAsia="Arial" w:hAnsi="Arial" w:cs="Arial"/>
                <w:color w:val="000000" w:themeColor="text1"/>
                <w:sz w:val="20"/>
                <w:szCs w:val="20"/>
                <w:lang w:eastAsia="uk-UA" w:bidi="uk-UA"/>
              </w:rPr>
            </w:pPr>
          </w:p>
        </w:tc>
        <w:tc>
          <w:tcPr>
            <w:tcW w:w="629" w:type="dxa"/>
            <w:tcBorders>
              <w:top w:val="single" w:sz="4" w:space="0" w:color="auto"/>
              <w:left w:val="single" w:sz="4" w:space="0" w:color="auto"/>
              <w:bottom w:val="single" w:sz="4" w:space="0" w:color="auto"/>
            </w:tcBorders>
            <w:vAlign w:val="center"/>
          </w:tcPr>
          <w:p w14:paraId="3966FAAC"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ніч</w:t>
            </w:r>
          </w:p>
        </w:tc>
        <w:tc>
          <w:tcPr>
            <w:tcW w:w="590" w:type="dxa"/>
            <w:tcBorders>
              <w:top w:val="single" w:sz="4" w:space="0" w:color="auto"/>
              <w:left w:val="single" w:sz="4" w:space="0" w:color="auto"/>
              <w:bottom w:val="single" w:sz="4" w:space="0" w:color="auto"/>
            </w:tcBorders>
            <w:vAlign w:val="center"/>
          </w:tcPr>
          <w:p w14:paraId="3EAB6EA8"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45</w:t>
            </w:r>
          </w:p>
        </w:tc>
        <w:tc>
          <w:tcPr>
            <w:tcW w:w="562" w:type="dxa"/>
            <w:tcBorders>
              <w:top w:val="single" w:sz="4" w:space="0" w:color="auto"/>
              <w:left w:val="single" w:sz="4" w:space="0" w:color="auto"/>
              <w:bottom w:val="single" w:sz="4" w:space="0" w:color="auto"/>
            </w:tcBorders>
            <w:vAlign w:val="center"/>
          </w:tcPr>
          <w:p w14:paraId="51C0E92A"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82</w:t>
            </w:r>
          </w:p>
        </w:tc>
        <w:tc>
          <w:tcPr>
            <w:tcW w:w="566" w:type="dxa"/>
            <w:tcBorders>
              <w:top w:val="single" w:sz="4" w:space="0" w:color="auto"/>
              <w:left w:val="single" w:sz="4" w:space="0" w:color="auto"/>
              <w:bottom w:val="single" w:sz="4" w:space="0" w:color="auto"/>
            </w:tcBorders>
            <w:vAlign w:val="center"/>
          </w:tcPr>
          <w:p w14:paraId="70BDCAB2"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71</w:t>
            </w:r>
          </w:p>
        </w:tc>
        <w:tc>
          <w:tcPr>
            <w:tcW w:w="566" w:type="dxa"/>
            <w:tcBorders>
              <w:top w:val="single" w:sz="4" w:space="0" w:color="auto"/>
              <w:left w:val="single" w:sz="4" w:space="0" w:color="auto"/>
              <w:bottom w:val="single" w:sz="4" w:space="0" w:color="auto"/>
            </w:tcBorders>
            <w:vAlign w:val="center"/>
          </w:tcPr>
          <w:p w14:paraId="3C15F1B8"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60</w:t>
            </w:r>
          </w:p>
        </w:tc>
        <w:tc>
          <w:tcPr>
            <w:tcW w:w="566" w:type="dxa"/>
            <w:tcBorders>
              <w:top w:val="single" w:sz="4" w:space="0" w:color="auto"/>
              <w:left w:val="single" w:sz="4" w:space="0" w:color="auto"/>
              <w:bottom w:val="single" w:sz="4" w:space="0" w:color="auto"/>
            </w:tcBorders>
            <w:vAlign w:val="center"/>
          </w:tcPr>
          <w:p w14:paraId="30E6FEC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52</w:t>
            </w:r>
          </w:p>
        </w:tc>
        <w:tc>
          <w:tcPr>
            <w:tcW w:w="562" w:type="dxa"/>
            <w:tcBorders>
              <w:top w:val="single" w:sz="4" w:space="0" w:color="auto"/>
              <w:left w:val="single" w:sz="4" w:space="0" w:color="auto"/>
              <w:bottom w:val="single" w:sz="4" w:space="0" w:color="auto"/>
            </w:tcBorders>
            <w:vAlign w:val="center"/>
          </w:tcPr>
          <w:p w14:paraId="28C8F774"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45</w:t>
            </w:r>
          </w:p>
        </w:tc>
        <w:tc>
          <w:tcPr>
            <w:tcW w:w="566" w:type="dxa"/>
            <w:tcBorders>
              <w:top w:val="single" w:sz="4" w:space="0" w:color="auto"/>
              <w:left w:val="single" w:sz="4" w:space="0" w:color="auto"/>
              <w:bottom w:val="single" w:sz="4" w:space="0" w:color="auto"/>
            </w:tcBorders>
            <w:vAlign w:val="center"/>
          </w:tcPr>
          <w:p w14:paraId="40C9EAD7"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40</w:t>
            </w:r>
          </w:p>
        </w:tc>
        <w:tc>
          <w:tcPr>
            <w:tcW w:w="566" w:type="dxa"/>
            <w:tcBorders>
              <w:top w:val="single" w:sz="4" w:space="0" w:color="auto"/>
              <w:left w:val="single" w:sz="4" w:space="0" w:color="auto"/>
              <w:bottom w:val="single" w:sz="4" w:space="0" w:color="auto"/>
            </w:tcBorders>
            <w:vAlign w:val="center"/>
          </w:tcPr>
          <w:p w14:paraId="1D4321CF"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36</w:t>
            </w:r>
          </w:p>
        </w:tc>
        <w:tc>
          <w:tcPr>
            <w:tcW w:w="566" w:type="dxa"/>
            <w:tcBorders>
              <w:top w:val="single" w:sz="4" w:space="0" w:color="auto"/>
              <w:left w:val="single" w:sz="4" w:space="0" w:color="auto"/>
              <w:bottom w:val="single" w:sz="4" w:space="0" w:color="auto"/>
            </w:tcBorders>
            <w:vAlign w:val="center"/>
          </w:tcPr>
          <w:p w14:paraId="3374C4A9"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34</w:t>
            </w:r>
          </w:p>
        </w:tc>
        <w:tc>
          <w:tcPr>
            <w:tcW w:w="562" w:type="dxa"/>
            <w:tcBorders>
              <w:top w:val="single" w:sz="4" w:space="0" w:color="auto"/>
              <w:left w:val="single" w:sz="4" w:space="0" w:color="auto"/>
              <w:bottom w:val="single" w:sz="4" w:space="0" w:color="auto"/>
            </w:tcBorders>
            <w:vAlign w:val="center"/>
          </w:tcPr>
          <w:p w14:paraId="21A965A8"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33</w:t>
            </w:r>
          </w:p>
        </w:tc>
        <w:tc>
          <w:tcPr>
            <w:tcW w:w="576" w:type="dxa"/>
            <w:tcBorders>
              <w:top w:val="single" w:sz="4" w:space="0" w:color="auto"/>
              <w:left w:val="single" w:sz="4" w:space="0" w:color="auto"/>
              <w:bottom w:val="single" w:sz="4" w:space="0" w:color="auto"/>
              <w:right w:val="single" w:sz="4" w:space="0" w:color="auto"/>
            </w:tcBorders>
            <w:vAlign w:val="center"/>
          </w:tcPr>
          <w:p w14:paraId="7AADA4D6" w14:textId="77777777" w:rsidR="00141C67" w:rsidRPr="000D043A" w:rsidRDefault="00141C67" w:rsidP="001F24A0">
            <w:pPr>
              <w:widowControl w:val="0"/>
              <w:jc w:val="center"/>
              <w:rPr>
                <w:rFonts w:ascii="Arial" w:eastAsia="Arial" w:hAnsi="Arial" w:cs="Arial"/>
                <w:color w:val="000000" w:themeColor="text1"/>
                <w:sz w:val="20"/>
                <w:szCs w:val="20"/>
                <w:lang w:eastAsia="uk-UA" w:bidi="uk-UA"/>
              </w:rPr>
            </w:pPr>
            <w:r w:rsidRPr="000D043A">
              <w:rPr>
                <w:rFonts w:ascii="Arial" w:eastAsia="Arial" w:hAnsi="Arial" w:cs="Arial"/>
                <w:color w:val="000000" w:themeColor="text1"/>
                <w:sz w:val="20"/>
                <w:szCs w:val="20"/>
                <w:lang w:eastAsia="uk-UA" w:bidi="uk-UA"/>
              </w:rPr>
              <w:t>32</w:t>
            </w:r>
          </w:p>
        </w:tc>
      </w:tr>
    </w:tbl>
    <w:p w14:paraId="4378D1F8" w14:textId="77777777" w:rsidR="000D043A" w:rsidRDefault="000D043A" w:rsidP="00141C67">
      <w:pPr>
        <w:widowControl w:val="0"/>
        <w:jc w:val="both"/>
        <w:rPr>
          <w:rFonts w:ascii="Arial" w:eastAsia="Arial" w:hAnsi="Arial" w:cs="Arial"/>
          <w:b/>
          <w:bCs/>
          <w:color w:val="000000" w:themeColor="text1"/>
          <w:sz w:val="20"/>
          <w:szCs w:val="20"/>
          <w:lang w:eastAsia="uk-UA" w:bidi="uk-UA"/>
        </w:rPr>
      </w:pPr>
    </w:p>
    <w:p w14:paraId="097D7DBD" w14:textId="0A30648A" w:rsidR="00141C67" w:rsidRPr="000D043A" w:rsidRDefault="00141C67" w:rsidP="00141C67">
      <w:pPr>
        <w:widowControl w:val="0"/>
        <w:jc w:val="both"/>
        <w:rPr>
          <w:rFonts w:ascii="Arial" w:eastAsia="Arial" w:hAnsi="Arial" w:cs="Arial"/>
          <w:color w:val="000000" w:themeColor="text1"/>
          <w:sz w:val="20"/>
          <w:szCs w:val="20"/>
          <w:lang w:eastAsia="uk-UA" w:bidi="uk-UA"/>
        </w:rPr>
      </w:pPr>
      <w:r w:rsidRPr="000D043A">
        <w:rPr>
          <w:rFonts w:ascii="Arial" w:eastAsia="Arial" w:hAnsi="Arial" w:cs="Arial"/>
          <w:b/>
          <w:bCs/>
          <w:color w:val="000000" w:themeColor="text1"/>
          <w:sz w:val="20"/>
          <w:szCs w:val="20"/>
          <w:lang w:eastAsia="uk-UA" w:bidi="uk-UA"/>
        </w:rPr>
        <w:t>Примітка</w:t>
      </w:r>
      <w:r w:rsidRPr="000D043A">
        <w:rPr>
          <w:rFonts w:ascii="Arial" w:eastAsia="Arial" w:hAnsi="Arial" w:cs="Arial"/>
          <w:color w:val="000000" w:themeColor="text1"/>
          <w:sz w:val="20"/>
          <w:szCs w:val="20"/>
          <w:lang w:eastAsia="uk-UA" w:bidi="uk-UA"/>
        </w:rPr>
        <w:t xml:space="preserve">. Допустимі рівні шуму від зовнішніх джерел у приміщеннях встановлені за умови забезпечення в них необхідного для </w:t>
      </w:r>
      <w:r w:rsidR="00200A4B">
        <w:rPr>
          <w:rFonts w:ascii="Arial" w:eastAsia="Arial" w:hAnsi="Arial" w:cs="Arial"/>
          <w:color w:val="000000" w:themeColor="text1"/>
          <w:sz w:val="20"/>
          <w:szCs w:val="20"/>
          <w:lang w:eastAsia="uk-UA" w:bidi="uk-UA"/>
        </w:rPr>
        <w:t>цьо</w:t>
      </w:r>
      <w:r w:rsidRPr="000D043A">
        <w:rPr>
          <w:rFonts w:ascii="Arial" w:eastAsia="Arial" w:hAnsi="Arial" w:cs="Arial"/>
          <w:color w:val="000000" w:themeColor="text1"/>
          <w:sz w:val="20"/>
          <w:szCs w:val="20"/>
          <w:lang w:eastAsia="uk-UA" w:bidi="uk-UA"/>
        </w:rPr>
        <w:t>го приміщення повітрообміну.</w:t>
      </w:r>
    </w:p>
    <w:p w14:paraId="2E4D7787" w14:textId="77777777" w:rsidR="00141C67" w:rsidRPr="00082FFC" w:rsidRDefault="00141C67" w:rsidP="00141C67">
      <w:pPr>
        <w:widowControl w:val="0"/>
        <w:jc w:val="both"/>
        <w:rPr>
          <w:rFonts w:eastAsia="Arial"/>
          <w:b/>
          <w:bCs/>
          <w:color w:val="000000" w:themeColor="text1"/>
          <w:lang w:eastAsia="uk-UA" w:bidi="uk-UA"/>
        </w:rPr>
      </w:pPr>
    </w:p>
    <w:p w14:paraId="65F7B541" w14:textId="77777777" w:rsidR="00082FFC" w:rsidRDefault="00082FFC">
      <w:pPr>
        <w:rPr>
          <w:rFonts w:eastAsia="Arial"/>
          <w:b/>
          <w:bCs/>
          <w:color w:val="000000" w:themeColor="text1"/>
          <w:lang w:eastAsia="uk-UA" w:bidi="uk-UA"/>
        </w:rPr>
      </w:pPr>
      <w:r>
        <w:rPr>
          <w:rFonts w:eastAsia="Arial"/>
          <w:b/>
          <w:bCs/>
          <w:color w:val="000000" w:themeColor="text1"/>
          <w:lang w:eastAsia="uk-UA" w:bidi="uk-UA"/>
        </w:rPr>
        <w:br w:type="page"/>
      </w:r>
    </w:p>
    <w:p w14:paraId="6CEF54E6" w14:textId="7D8DA858" w:rsidR="00141C67" w:rsidRPr="00594711" w:rsidRDefault="00141C67" w:rsidP="00141C67">
      <w:pPr>
        <w:widowControl w:val="0"/>
        <w:jc w:val="both"/>
        <w:rPr>
          <w:rFonts w:ascii="Arial" w:eastAsia="Arial" w:hAnsi="Arial" w:cs="Arial"/>
          <w:color w:val="000000" w:themeColor="text1"/>
          <w:lang w:eastAsia="uk-UA" w:bidi="uk-UA"/>
        </w:rPr>
      </w:pPr>
      <w:r w:rsidRPr="00594711">
        <w:rPr>
          <w:rFonts w:ascii="Arial" w:eastAsia="Arial" w:hAnsi="Arial" w:cs="Arial"/>
          <w:b/>
          <w:bCs/>
          <w:color w:val="000000" w:themeColor="text1"/>
          <w:lang w:eastAsia="uk-UA" w:bidi="uk-UA"/>
        </w:rPr>
        <w:lastRenderedPageBreak/>
        <w:t xml:space="preserve">Таблиця 11.3 </w:t>
      </w:r>
      <w:r w:rsidR="00D82A03">
        <w:rPr>
          <w:rFonts w:ascii="Arial" w:eastAsia="Arial" w:hAnsi="Arial" w:cs="Arial"/>
          <w:b/>
          <w:bCs/>
          <w:color w:val="000000" w:themeColor="text1"/>
          <w:lang w:eastAsia="uk-UA" w:bidi="uk-UA"/>
        </w:rPr>
        <w:t>—</w:t>
      </w:r>
      <w:r w:rsidRPr="00594711">
        <w:rPr>
          <w:rFonts w:ascii="Arial" w:eastAsia="Arial" w:hAnsi="Arial" w:cs="Arial"/>
          <w:b/>
          <w:bCs/>
          <w:color w:val="000000" w:themeColor="text1"/>
          <w:lang w:eastAsia="uk-UA" w:bidi="uk-UA"/>
        </w:rPr>
        <w:t xml:space="preserve"> </w:t>
      </w:r>
      <w:r w:rsidRPr="00594711">
        <w:rPr>
          <w:rFonts w:ascii="Arial" w:eastAsia="Arial" w:hAnsi="Arial" w:cs="Arial"/>
          <w:color w:val="000000" w:themeColor="text1"/>
          <w:lang w:eastAsia="uk-UA" w:bidi="uk-UA"/>
        </w:rPr>
        <w:t>Корекції до допустимих рівнів на території</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54"/>
        <w:gridCol w:w="7310"/>
        <w:gridCol w:w="974"/>
      </w:tblGrid>
      <w:tr w:rsidR="00082FFC" w:rsidRPr="00594711" w14:paraId="20773BD2" w14:textId="77777777" w:rsidTr="00697E36">
        <w:trPr>
          <w:trHeight w:hRule="exact" w:val="648"/>
          <w:jc w:val="center"/>
        </w:trPr>
        <w:tc>
          <w:tcPr>
            <w:tcW w:w="1354" w:type="dxa"/>
            <w:tcBorders>
              <w:top w:val="single" w:sz="4" w:space="0" w:color="auto"/>
              <w:left w:val="single" w:sz="4" w:space="0" w:color="auto"/>
            </w:tcBorders>
            <w:vAlign w:val="center"/>
          </w:tcPr>
          <w:p w14:paraId="3498FA1C" w14:textId="3FFAD795"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Береться до уваги</w:t>
            </w:r>
          </w:p>
        </w:tc>
        <w:tc>
          <w:tcPr>
            <w:tcW w:w="7310" w:type="dxa"/>
            <w:tcBorders>
              <w:top w:val="single" w:sz="4" w:space="0" w:color="auto"/>
              <w:left w:val="single" w:sz="4" w:space="0" w:color="auto"/>
            </w:tcBorders>
            <w:vAlign w:val="center"/>
          </w:tcPr>
          <w:p w14:paraId="6BBFD611"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Додаткові умови</w:t>
            </w:r>
          </w:p>
        </w:tc>
        <w:tc>
          <w:tcPr>
            <w:tcW w:w="974" w:type="dxa"/>
            <w:tcBorders>
              <w:top w:val="single" w:sz="4" w:space="0" w:color="auto"/>
              <w:left w:val="single" w:sz="4" w:space="0" w:color="auto"/>
              <w:right w:val="single" w:sz="4" w:space="0" w:color="auto"/>
            </w:tcBorders>
            <w:vAlign w:val="center"/>
          </w:tcPr>
          <w:p w14:paraId="39843879"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 xml:space="preserve">Корекції,  </w:t>
            </w:r>
            <w:r w:rsidRPr="00594711">
              <w:rPr>
                <w:rFonts w:ascii="Arial" w:eastAsia="Arial" w:hAnsi="Arial" w:cs="Arial"/>
                <w:color w:val="000000" w:themeColor="text1"/>
                <w:sz w:val="20"/>
                <w:szCs w:val="20"/>
                <w:lang w:eastAsia="uk-UA" w:bidi="ru-RU"/>
              </w:rPr>
              <w:t xml:space="preserve">дБ, </w:t>
            </w:r>
            <w:r w:rsidRPr="00594711">
              <w:rPr>
                <w:rFonts w:ascii="Arial" w:eastAsia="Arial" w:hAnsi="Arial" w:cs="Arial"/>
                <w:color w:val="000000" w:themeColor="text1"/>
                <w:sz w:val="20"/>
                <w:szCs w:val="20"/>
                <w:lang w:eastAsia="uk-UA" w:bidi="uk-UA"/>
              </w:rPr>
              <w:t>дБА</w:t>
            </w:r>
          </w:p>
        </w:tc>
      </w:tr>
      <w:tr w:rsidR="00082FFC" w:rsidRPr="00594711" w14:paraId="5AE9962A" w14:textId="77777777" w:rsidTr="00697E36">
        <w:trPr>
          <w:trHeight w:hRule="exact" w:val="341"/>
          <w:jc w:val="center"/>
        </w:trPr>
        <w:tc>
          <w:tcPr>
            <w:tcW w:w="1354" w:type="dxa"/>
            <w:vMerge w:val="restart"/>
            <w:tcBorders>
              <w:top w:val="single" w:sz="4" w:space="0" w:color="auto"/>
              <w:left w:val="single" w:sz="4" w:space="0" w:color="auto"/>
            </w:tcBorders>
            <w:vAlign w:val="center"/>
          </w:tcPr>
          <w:p w14:paraId="193EB42B" w14:textId="3E802A3C"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Характер шуму</w:t>
            </w:r>
          </w:p>
        </w:tc>
        <w:tc>
          <w:tcPr>
            <w:tcW w:w="7310" w:type="dxa"/>
            <w:tcBorders>
              <w:top w:val="single" w:sz="4" w:space="0" w:color="auto"/>
              <w:left w:val="single" w:sz="4" w:space="0" w:color="auto"/>
            </w:tcBorders>
            <w:vAlign w:val="bottom"/>
          </w:tcPr>
          <w:p w14:paraId="15929709"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Широкосмуговий</w:t>
            </w:r>
          </w:p>
        </w:tc>
        <w:tc>
          <w:tcPr>
            <w:tcW w:w="974" w:type="dxa"/>
            <w:tcBorders>
              <w:top w:val="single" w:sz="4" w:space="0" w:color="auto"/>
              <w:left w:val="single" w:sz="4" w:space="0" w:color="auto"/>
              <w:right w:val="single" w:sz="4" w:space="0" w:color="auto"/>
            </w:tcBorders>
            <w:vAlign w:val="bottom"/>
          </w:tcPr>
          <w:p w14:paraId="33B8FDB3"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0</w:t>
            </w:r>
          </w:p>
        </w:tc>
      </w:tr>
      <w:tr w:rsidR="00082FFC" w:rsidRPr="00594711" w14:paraId="6997586A" w14:textId="77777777" w:rsidTr="00697E36">
        <w:trPr>
          <w:trHeight w:hRule="exact" w:val="341"/>
          <w:jc w:val="center"/>
        </w:trPr>
        <w:tc>
          <w:tcPr>
            <w:tcW w:w="1354" w:type="dxa"/>
            <w:vMerge/>
            <w:tcBorders>
              <w:left w:val="single" w:sz="4" w:space="0" w:color="auto"/>
            </w:tcBorders>
            <w:vAlign w:val="center"/>
          </w:tcPr>
          <w:p w14:paraId="4E32B6CD"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0A9BC5BF"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Тональний або імпульсний</w:t>
            </w:r>
          </w:p>
        </w:tc>
        <w:tc>
          <w:tcPr>
            <w:tcW w:w="974" w:type="dxa"/>
            <w:tcBorders>
              <w:top w:val="single" w:sz="4" w:space="0" w:color="auto"/>
              <w:left w:val="single" w:sz="4" w:space="0" w:color="auto"/>
              <w:right w:val="single" w:sz="4" w:space="0" w:color="auto"/>
            </w:tcBorders>
            <w:vAlign w:val="bottom"/>
          </w:tcPr>
          <w:p w14:paraId="14FDD9C0"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w:t>
            </w:r>
          </w:p>
        </w:tc>
      </w:tr>
      <w:tr w:rsidR="00082FFC" w:rsidRPr="00594711" w14:paraId="0F09CC1B" w14:textId="77777777" w:rsidTr="00697E36">
        <w:trPr>
          <w:trHeight w:hRule="exact" w:val="341"/>
          <w:jc w:val="center"/>
        </w:trPr>
        <w:tc>
          <w:tcPr>
            <w:tcW w:w="1354" w:type="dxa"/>
            <w:vMerge w:val="restart"/>
            <w:tcBorders>
              <w:top w:val="single" w:sz="4" w:space="0" w:color="auto"/>
              <w:left w:val="single" w:sz="4" w:space="0" w:color="auto"/>
            </w:tcBorders>
            <w:vAlign w:val="center"/>
          </w:tcPr>
          <w:p w14:paraId="6E27C727" w14:textId="37A713A1"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Місце роз- ташування об'єкта</w:t>
            </w:r>
          </w:p>
        </w:tc>
        <w:tc>
          <w:tcPr>
            <w:tcW w:w="7310" w:type="dxa"/>
            <w:tcBorders>
              <w:top w:val="single" w:sz="4" w:space="0" w:color="auto"/>
              <w:left w:val="single" w:sz="4" w:space="0" w:color="auto"/>
            </w:tcBorders>
            <w:vAlign w:val="bottom"/>
          </w:tcPr>
          <w:p w14:paraId="07100B8C"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Курортний район, місця відпочинку, туризму, зелена зона міста</w:t>
            </w:r>
          </w:p>
        </w:tc>
        <w:tc>
          <w:tcPr>
            <w:tcW w:w="974" w:type="dxa"/>
            <w:tcBorders>
              <w:top w:val="single" w:sz="4" w:space="0" w:color="auto"/>
              <w:left w:val="single" w:sz="4" w:space="0" w:color="auto"/>
              <w:right w:val="single" w:sz="4" w:space="0" w:color="auto"/>
            </w:tcBorders>
            <w:vAlign w:val="bottom"/>
          </w:tcPr>
          <w:p w14:paraId="0D97AE63"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w:t>
            </w:r>
          </w:p>
        </w:tc>
      </w:tr>
      <w:tr w:rsidR="00082FFC" w:rsidRPr="00594711" w14:paraId="721E3E4F" w14:textId="77777777" w:rsidTr="00697E36">
        <w:trPr>
          <w:trHeight w:hRule="exact" w:val="336"/>
          <w:jc w:val="center"/>
        </w:trPr>
        <w:tc>
          <w:tcPr>
            <w:tcW w:w="1354" w:type="dxa"/>
            <w:vMerge/>
            <w:tcBorders>
              <w:left w:val="single" w:sz="4" w:space="0" w:color="auto"/>
            </w:tcBorders>
            <w:vAlign w:val="center"/>
          </w:tcPr>
          <w:p w14:paraId="05E7EDDF"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2D9D311F" w14:textId="6AA4FCD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Житловий район, що про</w:t>
            </w:r>
            <w:r w:rsidR="007E68DD">
              <w:rPr>
                <w:rFonts w:ascii="Arial" w:eastAsia="Arial" w:hAnsi="Arial" w:cs="Arial"/>
                <w:color w:val="000000" w:themeColor="text1"/>
                <w:sz w:val="20"/>
                <w:szCs w:val="20"/>
                <w:lang w:eastAsia="uk-UA" w:bidi="uk-UA"/>
              </w:rPr>
              <w:t>є</w:t>
            </w:r>
            <w:r w:rsidRPr="00594711">
              <w:rPr>
                <w:rFonts w:ascii="Arial" w:eastAsia="Arial" w:hAnsi="Arial" w:cs="Arial"/>
                <w:color w:val="000000" w:themeColor="text1"/>
                <w:sz w:val="20"/>
                <w:szCs w:val="20"/>
                <w:lang w:eastAsia="uk-UA" w:bidi="uk-UA"/>
              </w:rPr>
              <w:t>ктується</w:t>
            </w:r>
          </w:p>
        </w:tc>
        <w:tc>
          <w:tcPr>
            <w:tcW w:w="974" w:type="dxa"/>
            <w:tcBorders>
              <w:top w:val="single" w:sz="4" w:space="0" w:color="auto"/>
              <w:left w:val="single" w:sz="4" w:space="0" w:color="auto"/>
              <w:right w:val="single" w:sz="4" w:space="0" w:color="auto"/>
            </w:tcBorders>
            <w:vAlign w:val="bottom"/>
          </w:tcPr>
          <w:p w14:paraId="02723314"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0</w:t>
            </w:r>
          </w:p>
        </w:tc>
      </w:tr>
      <w:tr w:rsidR="00082FFC" w:rsidRPr="00594711" w14:paraId="2DC132C2" w14:textId="77777777" w:rsidTr="00697E36">
        <w:trPr>
          <w:trHeight w:hRule="exact" w:val="350"/>
          <w:jc w:val="center"/>
        </w:trPr>
        <w:tc>
          <w:tcPr>
            <w:tcW w:w="1354" w:type="dxa"/>
            <w:vMerge/>
            <w:tcBorders>
              <w:left w:val="single" w:sz="4" w:space="0" w:color="auto"/>
              <w:bottom w:val="single" w:sz="4" w:space="0" w:color="auto"/>
            </w:tcBorders>
            <w:vAlign w:val="center"/>
          </w:tcPr>
          <w:p w14:paraId="0D4957D0"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bottom w:val="single" w:sz="4" w:space="0" w:color="auto"/>
            </w:tcBorders>
            <w:vAlign w:val="bottom"/>
          </w:tcPr>
          <w:p w14:paraId="51BA7B63" w14:textId="03E2808C" w:rsidR="00141C67" w:rsidRPr="00DB584D" w:rsidRDefault="00141C67" w:rsidP="00594711">
            <w:pPr>
              <w:widowControl w:val="0"/>
              <w:jc w:val="center"/>
              <w:rPr>
                <w:rFonts w:ascii="Arial" w:eastAsia="Arial" w:hAnsi="Arial" w:cs="Arial"/>
                <w:color w:val="000000" w:themeColor="text1"/>
                <w:sz w:val="20"/>
                <w:szCs w:val="20"/>
                <w:lang w:eastAsia="uk-UA" w:bidi="uk-UA"/>
              </w:rPr>
            </w:pPr>
            <w:r w:rsidRPr="00DB584D">
              <w:rPr>
                <w:rFonts w:ascii="Arial" w:eastAsia="Arial" w:hAnsi="Arial" w:cs="Arial"/>
                <w:color w:val="000000" w:themeColor="text1"/>
                <w:sz w:val="20"/>
                <w:szCs w:val="20"/>
                <w:lang w:eastAsia="uk-UA" w:bidi="uk-UA"/>
              </w:rPr>
              <w:t xml:space="preserve">Район забудови, яка </w:t>
            </w:r>
            <w:r w:rsidR="00D140D4" w:rsidRPr="00DB584D">
              <w:rPr>
                <w:rFonts w:ascii="Arial" w:eastAsia="Arial" w:hAnsi="Arial" w:cs="Arial"/>
                <w:color w:val="000000" w:themeColor="text1"/>
                <w:sz w:val="20"/>
                <w:szCs w:val="20"/>
                <w:lang w:eastAsia="uk-UA" w:bidi="uk-UA"/>
              </w:rPr>
              <w:t>склалася</w:t>
            </w:r>
            <w:r w:rsidR="00D140D4">
              <w:rPr>
                <w:rFonts w:ascii="Arial" w:eastAsia="Arial" w:hAnsi="Arial" w:cs="Arial"/>
                <w:color w:val="000000" w:themeColor="text1"/>
                <w:sz w:val="20"/>
                <w:szCs w:val="20"/>
                <w:vertAlign w:val="superscript"/>
                <w:lang w:eastAsia="uk-UA" w:bidi="uk-UA"/>
              </w:rPr>
              <w:t>*</w:t>
            </w:r>
          </w:p>
        </w:tc>
        <w:tc>
          <w:tcPr>
            <w:tcW w:w="974" w:type="dxa"/>
            <w:tcBorders>
              <w:top w:val="single" w:sz="4" w:space="0" w:color="auto"/>
              <w:left w:val="single" w:sz="4" w:space="0" w:color="auto"/>
              <w:bottom w:val="single" w:sz="4" w:space="0" w:color="auto"/>
              <w:right w:val="single" w:sz="4" w:space="0" w:color="auto"/>
            </w:tcBorders>
            <w:vAlign w:val="bottom"/>
          </w:tcPr>
          <w:p w14:paraId="7A1C60F9"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w:t>
            </w:r>
          </w:p>
        </w:tc>
      </w:tr>
      <w:tr w:rsidR="00082FFC" w:rsidRPr="00594711" w14:paraId="06A04637" w14:textId="77777777" w:rsidTr="00594711">
        <w:trPr>
          <w:trHeight w:hRule="exact" w:val="554"/>
          <w:jc w:val="center"/>
        </w:trPr>
        <w:tc>
          <w:tcPr>
            <w:tcW w:w="1354" w:type="dxa"/>
            <w:tcBorders>
              <w:top w:val="single" w:sz="4" w:space="0" w:color="auto"/>
              <w:left w:val="single" w:sz="4" w:space="0" w:color="auto"/>
            </w:tcBorders>
            <w:vAlign w:val="center"/>
          </w:tcPr>
          <w:p w14:paraId="0E3DFB61"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Береться до уваги</w:t>
            </w:r>
          </w:p>
        </w:tc>
        <w:tc>
          <w:tcPr>
            <w:tcW w:w="7310" w:type="dxa"/>
            <w:tcBorders>
              <w:top w:val="single" w:sz="4" w:space="0" w:color="auto"/>
              <w:left w:val="single" w:sz="4" w:space="0" w:color="auto"/>
            </w:tcBorders>
            <w:vAlign w:val="center"/>
          </w:tcPr>
          <w:p w14:paraId="7AE16677"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Додаткові умови</w:t>
            </w:r>
          </w:p>
        </w:tc>
        <w:tc>
          <w:tcPr>
            <w:tcW w:w="974" w:type="dxa"/>
            <w:tcBorders>
              <w:top w:val="single" w:sz="4" w:space="0" w:color="auto"/>
              <w:left w:val="single" w:sz="4" w:space="0" w:color="auto"/>
              <w:right w:val="single" w:sz="4" w:space="0" w:color="auto"/>
            </w:tcBorders>
            <w:vAlign w:val="center"/>
          </w:tcPr>
          <w:p w14:paraId="3424E635"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 xml:space="preserve">Корекції,  </w:t>
            </w:r>
            <w:r w:rsidRPr="00594711">
              <w:rPr>
                <w:rFonts w:ascii="Arial" w:eastAsia="Arial" w:hAnsi="Arial" w:cs="Arial"/>
                <w:color w:val="000000" w:themeColor="text1"/>
                <w:sz w:val="20"/>
                <w:szCs w:val="20"/>
                <w:lang w:eastAsia="uk-UA" w:bidi="ru-RU"/>
              </w:rPr>
              <w:t xml:space="preserve">дБ, </w:t>
            </w:r>
            <w:r w:rsidRPr="00594711">
              <w:rPr>
                <w:rFonts w:ascii="Arial" w:eastAsia="Arial" w:hAnsi="Arial" w:cs="Arial"/>
                <w:color w:val="000000" w:themeColor="text1"/>
                <w:sz w:val="20"/>
                <w:szCs w:val="20"/>
                <w:lang w:eastAsia="uk-UA" w:bidi="uk-UA"/>
              </w:rPr>
              <w:t>дБА</w:t>
            </w:r>
          </w:p>
        </w:tc>
      </w:tr>
      <w:tr w:rsidR="00082FFC" w:rsidRPr="00594711" w14:paraId="75C1B24D" w14:textId="77777777" w:rsidTr="00697E36">
        <w:trPr>
          <w:trHeight w:hRule="exact" w:val="336"/>
          <w:jc w:val="center"/>
        </w:trPr>
        <w:tc>
          <w:tcPr>
            <w:tcW w:w="1354" w:type="dxa"/>
            <w:vMerge w:val="restart"/>
            <w:tcBorders>
              <w:top w:val="single" w:sz="4" w:space="0" w:color="auto"/>
              <w:left w:val="single" w:sz="4" w:space="0" w:color="auto"/>
            </w:tcBorders>
          </w:tcPr>
          <w:p w14:paraId="4DB25FFB" w14:textId="45F56AA6"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Поправка на джерело шуму, розта-  шоване на території</w:t>
            </w:r>
          </w:p>
        </w:tc>
        <w:tc>
          <w:tcPr>
            <w:tcW w:w="7310" w:type="dxa"/>
            <w:tcBorders>
              <w:top w:val="single" w:sz="4" w:space="0" w:color="auto"/>
              <w:left w:val="single" w:sz="4" w:space="0" w:color="auto"/>
            </w:tcBorders>
            <w:vAlign w:val="bottom"/>
          </w:tcPr>
          <w:p w14:paraId="4F18FC45"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Автотранспорт</w:t>
            </w:r>
          </w:p>
        </w:tc>
        <w:tc>
          <w:tcPr>
            <w:tcW w:w="974" w:type="dxa"/>
            <w:tcBorders>
              <w:top w:val="single" w:sz="4" w:space="0" w:color="auto"/>
              <w:left w:val="single" w:sz="4" w:space="0" w:color="auto"/>
              <w:right w:val="single" w:sz="4" w:space="0" w:color="auto"/>
            </w:tcBorders>
            <w:vAlign w:val="bottom"/>
          </w:tcPr>
          <w:p w14:paraId="0C92C5FA"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0</w:t>
            </w:r>
          </w:p>
        </w:tc>
      </w:tr>
      <w:tr w:rsidR="00082FFC" w:rsidRPr="00594711" w14:paraId="2681AB40" w14:textId="77777777" w:rsidTr="00697E36">
        <w:trPr>
          <w:trHeight w:hRule="exact" w:val="341"/>
          <w:jc w:val="center"/>
        </w:trPr>
        <w:tc>
          <w:tcPr>
            <w:tcW w:w="1354" w:type="dxa"/>
            <w:vMerge/>
            <w:tcBorders>
              <w:left w:val="single" w:sz="4" w:space="0" w:color="auto"/>
            </w:tcBorders>
          </w:tcPr>
          <w:p w14:paraId="22E233CD"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5AEA14D1"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Авіаційний</w:t>
            </w:r>
          </w:p>
        </w:tc>
        <w:tc>
          <w:tcPr>
            <w:tcW w:w="974" w:type="dxa"/>
            <w:tcBorders>
              <w:top w:val="single" w:sz="4" w:space="0" w:color="auto"/>
              <w:left w:val="single" w:sz="4" w:space="0" w:color="auto"/>
              <w:right w:val="single" w:sz="4" w:space="0" w:color="auto"/>
            </w:tcBorders>
            <w:vAlign w:val="bottom"/>
          </w:tcPr>
          <w:p w14:paraId="612D6B7E"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-3</w:t>
            </w:r>
          </w:p>
        </w:tc>
      </w:tr>
      <w:tr w:rsidR="00082FFC" w:rsidRPr="00594711" w14:paraId="4EF377CA" w14:textId="77777777" w:rsidTr="00697E36">
        <w:trPr>
          <w:trHeight w:hRule="exact" w:val="341"/>
          <w:jc w:val="center"/>
        </w:trPr>
        <w:tc>
          <w:tcPr>
            <w:tcW w:w="1354" w:type="dxa"/>
            <w:vMerge/>
            <w:tcBorders>
              <w:left w:val="single" w:sz="4" w:space="0" w:color="auto"/>
            </w:tcBorders>
          </w:tcPr>
          <w:p w14:paraId="57936DFF"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center"/>
          </w:tcPr>
          <w:p w14:paraId="4DEFAEDF" w14:textId="398F214A" w:rsidR="00141C67" w:rsidRPr="00594711" w:rsidRDefault="00D140D4"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Залізничний</w:t>
            </w:r>
            <w:r>
              <w:rPr>
                <w:rFonts w:ascii="Arial" w:eastAsia="Arial" w:hAnsi="Arial" w:cs="Arial"/>
                <w:color w:val="000000" w:themeColor="text1"/>
                <w:sz w:val="20"/>
                <w:szCs w:val="20"/>
                <w:vertAlign w:val="superscript"/>
                <w:lang w:eastAsia="uk-UA" w:bidi="uk-UA"/>
              </w:rPr>
              <w:t>**</w:t>
            </w:r>
          </w:p>
        </w:tc>
        <w:tc>
          <w:tcPr>
            <w:tcW w:w="974" w:type="dxa"/>
            <w:tcBorders>
              <w:top w:val="single" w:sz="4" w:space="0" w:color="auto"/>
              <w:left w:val="single" w:sz="4" w:space="0" w:color="auto"/>
              <w:right w:val="single" w:sz="4" w:space="0" w:color="auto"/>
            </w:tcBorders>
            <w:vAlign w:val="center"/>
          </w:tcPr>
          <w:p w14:paraId="7F1475AD"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+3</w:t>
            </w:r>
          </w:p>
        </w:tc>
      </w:tr>
      <w:tr w:rsidR="00082FFC" w:rsidRPr="00594711" w14:paraId="6772107B" w14:textId="77777777" w:rsidTr="00697E36">
        <w:trPr>
          <w:trHeight w:hRule="exact" w:val="341"/>
          <w:jc w:val="center"/>
        </w:trPr>
        <w:tc>
          <w:tcPr>
            <w:tcW w:w="1354" w:type="dxa"/>
            <w:vMerge/>
            <w:tcBorders>
              <w:left w:val="single" w:sz="4" w:space="0" w:color="auto"/>
            </w:tcBorders>
          </w:tcPr>
          <w:p w14:paraId="6D4769A8"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67AD33BC"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Промисловий</w:t>
            </w:r>
          </w:p>
        </w:tc>
        <w:tc>
          <w:tcPr>
            <w:tcW w:w="974" w:type="dxa"/>
            <w:tcBorders>
              <w:top w:val="single" w:sz="4" w:space="0" w:color="auto"/>
              <w:left w:val="single" w:sz="4" w:space="0" w:color="auto"/>
              <w:right w:val="single" w:sz="4" w:space="0" w:color="auto"/>
            </w:tcBorders>
            <w:vAlign w:val="bottom"/>
          </w:tcPr>
          <w:p w14:paraId="7AA6AE1A"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0</w:t>
            </w:r>
          </w:p>
        </w:tc>
      </w:tr>
      <w:tr w:rsidR="00082FFC" w:rsidRPr="00594711" w14:paraId="0057F1BA" w14:textId="77777777" w:rsidTr="00697E36">
        <w:trPr>
          <w:trHeight w:hRule="exact" w:val="341"/>
          <w:jc w:val="center"/>
        </w:trPr>
        <w:tc>
          <w:tcPr>
            <w:tcW w:w="1354" w:type="dxa"/>
            <w:vMerge/>
            <w:tcBorders>
              <w:left w:val="single" w:sz="4" w:space="0" w:color="auto"/>
            </w:tcBorders>
          </w:tcPr>
          <w:p w14:paraId="1DEF3466"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7CB9EE3D"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Системи вентиляції та кондиціювання</w:t>
            </w:r>
          </w:p>
        </w:tc>
        <w:tc>
          <w:tcPr>
            <w:tcW w:w="974" w:type="dxa"/>
            <w:tcBorders>
              <w:top w:val="single" w:sz="4" w:space="0" w:color="auto"/>
              <w:left w:val="single" w:sz="4" w:space="0" w:color="auto"/>
              <w:right w:val="single" w:sz="4" w:space="0" w:color="auto"/>
            </w:tcBorders>
            <w:vAlign w:val="bottom"/>
          </w:tcPr>
          <w:p w14:paraId="03F59B6A"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w:t>
            </w:r>
          </w:p>
        </w:tc>
      </w:tr>
      <w:tr w:rsidR="00082FFC" w:rsidRPr="00594711" w14:paraId="6BAE907A" w14:textId="77777777" w:rsidTr="00697E36">
        <w:trPr>
          <w:trHeight w:hRule="exact" w:val="600"/>
          <w:jc w:val="center"/>
        </w:trPr>
        <w:tc>
          <w:tcPr>
            <w:tcW w:w="1354" w:type="dxa"/>
            <w:vMerge/>
            <w:tcBorders>
              <w:left w:val="single" w:sz="4" w:space="0" w:color="auto"/>
            </w:tcBorders>
          </w:tcPr>
          <w:p w14:paraId="48E1133C"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p>
        </w:tc>
        <w:tc>
          <w:tcPr>
            <w:tcW w:w="7310" w:type="dxa"/>
            <w:tcBorders>
              <w:top w:val="single" w:sz="4" w:space="0" w:color="auto"/>
              <w:left w:val="single" w:sz="4" w:space="0" w:color="auto"/>
            </w:tcBorders>
            <w:vAlign w:val="bottom"/>
          </w:tcPr>
          <w:p w14:paraId="7DABB425" w14:textId="1FA8D8A3"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Розмови, співи, крики (у тому числі на спортивних майданчиках і спортивних спорудах), музика, біогенні шуми на майданчиках для вигулу собак</w:t>
            </w:r>
          </w:p>
        </w:tc>
        <w:tc>
          <w:tcPr>
            <w:tcW w:w="974" w:type="dxa"/>
            <w:tcBorders>
              <w:top w:val="single" w:sz="4" w:space="0" w:color="auto"/>
              <w:left w:val="single" w:sz="4" w:space="0" w:color="auto"/>
              <w:right w:val="single" w:sz="4" w:space="0" w:color="auto"/>
            </w:tcBorders>
          </w:tcPr>
          <w:p w14:paraId="3F2AE561" w14:textId="77777777"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w:t>
            </w:r>
          </w:p>
        </w:tc>
      </w:tr>
      <w:tr w:rsidR="00141C67" w:rsidRPr="00594711" w14:paraId="32787600" w14:textId="77777777" w:rsidTr="00697E36">
        <w:trPr>
          <w:trHeight w:hRule="exact" w:val="826"/>
          <w:jc w:val="center"/>
        </w:trPr>
        <w:tc>
          <w:tcPr>
            <w:tcW w:w="9638" w:type="dxa"/>
            <w:gridSpan w:val="3"/>
            <w:tcBorders>
              <w:top w:val="single" w:sz="4" w:space="0" w:color="auto"/>
              <w:left w:val="single" w:sz="4" w:space="0" w:color="auto"/>
              <w:bottom w:val="single" w:sz="4" w:space="0" w:color="auto"/>
              <w:right w:val="single" w:sz="4" w:space="0" w:color="auto"/>
            </w:tcBorders>
            <w:vAlign w:val="bottom"/>
          </w:tcPr>
          <w:p w14:paraId="22E99B26" w14:textId="75E22242" w:rsidR="00141C67" w:rsidRPr="00594711" w:rsidRDefault="00D140D4" w:rsidP="00D140D4">
            <w:pPr>
              <w:widowControl w:val="0"/>
              <w:spacing w:after="0" w:line="240" w:lineRule="auto"/>
              <w:ind w:left="57" w:firstLine="74"/>
              <w:rPr>
                <w:rFonts w:ascii="Arial" w:eastAsia="Arial" w:hAnsi="Arial" w:cs="Arial"/>
                <w:color w:val="000000" w:themeColor="text1"/>
                <w:sz w:val="20"/>
                <w:szCs w:val="20"/>
                <w:lang w:eastAsia="uk-UA" w:bidi="uk-UA"/>
              </w:rPr>
            </w:pPr>
            <w:r>
              <w:rPr>
                <w:rFonts w:ascii="Arial" w:eastAsia="Arial" w:hAnsi="Arial" w:cs="Arial"/>
                <w:color w:val="000000" w:themeColor="text1"/>
                <w:sz w:val="20"/>
                <w:szCs w:val="20"/>
                <w:lang w:eastAsia="uk-UA" w:bidi="uk-UA"/>
              </w:rPr>
              <w:t>*</w:t>
            </w:r>
            <w:r w:rsidR="00141C67" w:rsidRPr="00594711">
              <w:rPr>
                <w:rFonts w:ascii="Arial" w:eastAsia="Arial" w:hAnsi="Arial" w:cs="Arial"/>
                <w:color w:val="000000" w:themeColor="text1"/>
                <w:sz w:val="20"/>
                <w:szCs w:val="20"/>
                <w:lang w:eastAsia="uk-UA" w:bidi="uk-UA"/>
              </w:rPr>
              <w:t>Для нових об'єктів, які будуються в сформованій забудові, корекцію +5 дБ(А) не застосовують.</w:t>
            </w:r>
          </w:p>
          <w:p w14:paraId="76F1B9F9" w14:textId="3A9ACD85" w:rsidR="00141C67" w:rsidRPr="00594711" w:rsidRDefault="00D140D4" w:rsidP="00D140D4">
            <w:pPr>
              <w:widowControl w:val="0"/>
              <w:spacing w:after="0" w:line="240" w:lineRule="auto"/>
              <w:ind w:left="122"/>
              <w:rPr>
                <w:rFonts w:ascii="Arial" w:eastAsia="Arial" w:hAnsi="Arial" w:cs="Arial"/>
                <w:color w:val="000000" w:themeColor="text1"/>
                <w:sz w:val="20"/>
                <w:szCs w:val="20"/>
                <w:lang w:eastAsia="uk-UA" w:bidi="uk-UA"/>
              </w:rPr>
            </w:pPr>
            <w:r>
              <w:rPr>
                <w:rFonts w:ascii="Arial" w:eastAsia="Arial" w:hAnsi="Arial" w:cs="Arial"/>
                <w:color w:val="000000" w:themeColor="text1"/>
                <w:sz w:val="20"/>
                <w:szCs w:val="20"/>
                <w:lang w:eastAsia="uk-UA" w:bidi="uk-UA"/>
              </w:rPr>
              <w:t>**</w:t>
            </w:r>
            <w:r w:rsidR="00141C67" w:rsidRPr="00594711">
              <w:rPr>
                <w:rFonts w:ascii="Arial" w:eastAsia="Arial" w:hAnsi="Arial" w:cs="Arial"/>
                <w:color w:val="000000" w:themeColor="text1"/>
                <w:sz w:val="20"/>
                <w:szCs w:val="20"/>
                <w:lang w:eastAsia="uk-UA" w:bidi="uk-UA"/>
              </w:rPr>
              <w:t xml:space="preserve">Корекція для шуму залізничного транспорту не застосовується у </w:t>
            </w:r>
            <w:r w:rsidR="001F67EB">
              <w:rPr>
                <w:rFonts w:ascii="Arial" w:eastAsia="Arial" w:hAnsi="Arial" w:cs="Arial"/>
                <w:color w:val="000000" w:themeColor="text1"/>
                <w:sz w:val="20"/>
                <w:szCs w:val="20"/>
                <w:lang w:eastAsia="uk-UA" w:bidi="uk-UA"/>
              </w:rPr>
              <w:t xml:space="preserve">разі </w:t>
            </w:r>
            <w:r w:rsidR="00141C67" w:rsidRPr="00594711">
              <w:rPr>
                <w:rFonts w:ascii="Arial" w:eastAsia="Arial" w:hAnsi="Arial" w:cs="Arial"/>
                <w:color w:val="000000" w:themeColor="text1"/>
                <w:sz w:val="20"/>
                <w:szCs w:val="20"/>
                <w:lang w:eastAsia="uk-UA" w:bidi="uk-UA"/>
              </w:rPr>
              <w:t xml:space="preserve">довгих дизельних поїздів або поїзда, який рухається зі швидкістю </w:t>
            </w:r>
            <w:r w:rsidR="001F67EB">
              <w:rPr>
                <w:rFonts w:ascii="Arial" w:eastAsia="Arial" w:hAnsi="Arial" w:cs="Arial"/>
                <w:color w:val="000000" w:themeColor="text1"/>
                <w:sz w:val="20"/>
                <w:szCs w:val="20"/>
                <w:lang w:eastAsia="uk-UA" w:bidi="uk-UA"/>
              </w:rPr>
              <w:t xml:space="preserve">понад </w:t>
            </w:r>
            <w:r w:rsidR="00141C67" w:rsidRPr="00594711">
              <w:rPr>
                <w:rFonts w:ascii="Arial" w:eastAsia="Arial" w:hAnsi="Arial" w:cs="Arial"/>
                <w:color w:val="000000" w:themeColor="text1"/>
                <w:sz w:val="20"/>
                <w:szCs w:val="20"/>
                <w:lang w:eastAsia="uk-UA" w:bidi="uk-UA"/>
              </w:rPr>
              <w:t>250 км/год.</w:t>
            </w:r>
          </w:p>
        </w:tc>
      </w:tr>
    </w:tbl>
    <w:p w14:paraId="5253B13F" w14:textId="77777777" w:rsidR="00141C67" w:rsidRPr="00082FFC" w:rsidRDefault="00141C67" w:rsidP="00141C67">
      <w:pPr>
        <w:widowControl w:val="0"/>
        <w:jc w:val="both"/>
        <w:rPr>
          <w:rFonts w:ascii="Arial" w:eastAsia="Arial" w:hAnsi="Arial" w:cs="Arial"/>
          <w:color w:val="000000" w:themeColor="text1"/>
          <w:sz w:val="21"/>
          <w:szCs w:val="21"/>
          <w:lang w:eastAsia="uk-UA" w:bidi="uk-UA"/>
        </w:rPr>
      </w:pPr>
    </w:p>
    <w:p w14:paraId="2336AC61" w14:textId="0A2348B7" w:rsidR="008D5366" w:rsidRPr="002D0645" w:rsidRDefault="008D5366" w:rsidP="008D5366">
      <w:pPr>
        <w:spacing w:after="0" w:line="295" w:lineRule="auto"/>
        <w:ind w:firstLine="709"/>
        <w:jc w:val="both"/>
        <w:rPr>
          <w:rFonts w:ascii="Arial" w:hAnsi="Arial" w:cs="Arial"/>
          <w:color w:val="000000" w:themeColor="text1"/>
        </w:rPr>
      </w:pPr>
      <w:r w:rsidRPr="008D5366">
        <w:rPr>
          <w:rFonts w:ascii="Arial" w:hAnsi="Arial" w:cs="Arial"/>
          <w:color w:val="000000" w:themeColor="text1"/>
        </w:rPr>
        <w:t>П</w:t>
      </w:r>
      <w:r w:rsidR="00B06585">
        <w:rPr>
          <w:rFonts w:ascii="Arial" w:hAnsi="Arial" w:cs="Arial"/>
          <w:color w:val="000000" w:themeColor="text1"/>
        </w:rPr>
        <w:t xml:space="preserve">ід час </w:t>
      </w:r>
      <w:r w:rsidRPr="008D5366">
        <w:rPr>
          <w:rFonts w:ascii="Arial" w:hAnsi="Arial" w:cs="Arial"/>
          <w:color w:val="000000" w:themeColor="text1"/>
        </w:rPr>
        <w:t>проєктуванн</w:t>
      </w:r>
      <w:r w:rsidR="00B06585">
        <w:rPr>
          <w:rFonts w:ascii="Arial" w:hAnsi="Arial" w:cs="Arial"/>
          <w:color w:val="000000" w:themeColor="text1"/>
        </w:rPr>
        <w:t>я</w:t>
      </w:r>
      <w:r w:rsidRPr="008D5366">
        <w:rPr>
          <w:rFonts w:ascii="Arial" w:hAnsi="Arial" w:cs="Arial"/>
          <w:color w:val="000000" w:themeColor="text1"/>
        </w:rPr>
        <w:t xml:space="preserve"> звукоізоляції приміщень вбудованих, вбудовано-прибудованих ясел, дитячих садків та спеціальних дитячих садків від приміщень житлових будинків та адміністративних приміщень громадського призначення параметри звукоізоляції повітряного і ударного шуму для огороджувальних конструкцій приймаються за таблицею </w:t>
      </w:r>
      <w:r w:rsidRPr="002D0645">
        <w:rPr>
          <w:rFonts w:ascii="Arial" w:hAnsi="Arial" w:cs="Arial"/>
          <w:color w:val="000000" w:themeColor="text1"/>
        </w:rPr>
        <w:t>11.4</w:t>
      </w:r>
    </w:p>
    <w:p w14:paraId="3C7E394E" w14:textId="77777777" w:rsidR="00141C67" w:rsidRPr="00082FFC" w:rsidRDefault="00141C67" w:rsidP="00141C67">
      <w:pPr>
        <w:widowControl w:val="0"/>
        <w:jc w:val="both"/>
        <w:rPr>
          <w:rFonts w:ascii="Arial" w:eastAsia="Arial" w:hAnsi="Arial" w:cs="Arial"/>
          <w:color w:val="000000" w:themeColor="text1"/>
          <w:sz w:val="21"/>
          <w:szCs w:val="21"/>
          <w:lang w:eastAsia="uk-UA" w:bidi="uk-UA"/>
        </w:rPr>
      </w:pPr>
    </w:p>
    <w:p w14:paraId="4CBDBDA0" w14:textId="06A956CC" w:rsidR="00141C67" w:rsidRPr="00594711" w:rsidRDefault="00141C67" w:rsidP="00141C67">
      <w:pPr>
        <w:widowControl w:val="0"/>
        <w:rPr>
          <w:rFonts w:ascii="Arial" w:eastAsia="Arial" w:hAnsi="Arial" w:cs="Arial"/>
          <w:color w:val="000000" w:themeColor="text1"/>
          <w:lang w:eastAsia="uk-UA" w:bidi="uk-UA"/>
        </w:rPr>
      </w:pPr>
      <w:r w:rsidRPr="00594711">
        <w:rPr>
          <w:rFonts w:ascii="Arial" w:eastAsia="Arial" w:hAnsi="Arial" w:cs="Arial"/>
          <w:b/>
          <w:bCs/>
          <w:color w:val="000000" w:themeColor="text1"/>
          <w:lang w:eastAsia="uk-UA" w:bidi="uk-UA"/>
        </w:rPr>
        <w:t xml:space="preserve">Таблиця 11.4 </w:t>
      </w:r>
      <w:r w:rsidR="00D82A03">
        <w:rPr>
          <w:rFonts w:ascii="Arial" w:eastAsia="Arial" w:hAnsi="Arial" w:cs="Arial"/>
          <w:b/>
          <w:bCs/>
          <w:color w:val="000000" w:themeColor="text1"/>
          <w:lang w:eastAsia="uk-UA" w:bidi="uk-UA"/>
        </w:rPr>
        <w:t>—</w:t>
      </w:r>
      <w:r w:rsidRPr="00594711">
        <w:rPr>
          <w:rFonts w:ascii="Arial" w:eastAsia="Arial" w:hAnsi="Arial" w:cs="Arial"/>
          <w:b/>
          <w:bCs/>
          <w:color w:val="000000" w:themeColor="text1"/>
          <w:lang w:eastAsia="uk-UA" w:bidi="uk-UA"/>
        </w:rPr>
        <w:t xml:space="preserve"> </w:t>
      </w:r>
      <w:r w:rsidRPr="00594711">
        <w:rPr>
          <w:rFonts w:ascii="Arial" w:eastAsia="Arial" w:hAnsi="Arial" w:cs="Arial"/>
          <w:color w:val="000000" w:themeColor="text1"/>
          <w:lang w:eastAsia="uk-UA" w:bidi="uk-UA"/>
        </w:rPr>
        <w:t>Параметри ізоляц</w:t>
      </w:r>
      <w:r w:rsidR="00896208" w:rsidRPr="00594711">
        <w:rPr>
          <w:rFonts w:ascii="Arial" w:eastAsia="Arial" w:hAnsi="Arial" w:cs="Arial"/>
          <w:color w:val="000000" w:themeColor="text1"/>
          <w:lang w:eastAsia="uk-UA" w:bidi="uk-UA"/>
        </w:rPr>
        <w:t>ії повітряного та ударного шуму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709"/>
        <w:gridCol w:w="5707"/>
        <w:gridCol w:w="1819"/>
        <w:gridCol w:w="1550"/>
      </w:tblGrid>
      <w:tr w:rsidR="00082FFC" w:rsidRPr="00594711" w14:paraId="428BDB67" w14:textId="77777777" w:rsidTr="00594711">
        <w:trPr>
          <w:trHeight w:hRule="exact" w:val="1083"/>
          <w:jc w:val="center"/>
        </w:trPr>
        <w:tc>
          <w:tcPr>
            <w:tcW w:w="709" w:type="dxa"/>
            <w:tcBorders>
              <w:top w:val="single" w:sz="4" w:space="0" w:color="auto"/>
              <w:left w:val="single" w:sz="4" w:space="0" w:color="auto"/>
            </w:tcBorders>
            <w:vAlign w:val="center"/>
          </w:tcPr>
          <w:p w14:paraId="2620752C" w14:textId="2B8BB431"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 з/п</w:t>
            </w:r>
          </w:p>
        </w:tc>
        <w:tc>
          <w:tcPr>
            <w:tcW w:w="5707" w:type="dxa"/>
            <w:tcBorders>
              <w:top w:val="single" w:sz="4" w:space="0" w:color="auto"/>
              <w:left w:val="single" w:sz="4" w:space="0" w:color="auto"/>
            </w:tcBorders>
            <w:vAlign w:val="center"/>
          </w:tcPr>
          <w:p w14:paraId="463BEEDA" w14:textId="298C8083"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Найменування і розташування огороджувальної конструкції</w:t>
            </w:r>
          </w:p>
        </w:tc>
        <w:tc>
          <w:tcPr>
            <w:tcW w:w="1819" w:type="dxa"/>
            <w:tcBorders>
              <w:top w:val="single" w:sz="4" w:space="0" w:color="auto"/>
              <w:left w:val="single" w:sz="4" w:space="0" w:color="auto"/>
            </w:tcBorders>
          </w:tcPr>
          <w:p w14:paraId="0447012F" w14:textId="0E2AEAB9" w:rsidR="00141C67" w:rsidRPr="00594711" w:rsidRDefault="00141C67" w:rsidP="00594711">
            <w:pPr>
              <w:widowControl w:val="0"/>
              <w:spacing w:line="288" w:lineRule="auto"/>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Індекс ізоляції повітряного шуму</w:t>
            </w:r>
          </w:p>
          <w:p w14:paraId="33050F56" w14:textId="77777777" w:rsidR="00141C67" w:rsidRPr="00594711" w:rsidRDefault="00141C67" w:rsidP="00594711">
            <w:pPr>
              <w:widowControl w:val="0"/>
              <w:spacing w:line="288" w:lineRule="auto"/>
              <w:jc w:val="center"/>
              <w:rPr>
                <w:rFonts w:ascii="Arial" w:eastAsia="Arial" w:hAnsi="Arial" w:cs="Arial"/>
                <w:color w:val="000000" w:themeColor="text1"/>
                <w:sz w:val="20"/>
                <w:szCs w:val="20"/>
                <w:lang w:eastAsia="uk-UA" w:bidi="uk-UA"/>
              </w:rPr>
            </w:pPr>
            <w:r w:rsidRPr="00594711">
              <w:rPr>
                <w:rFonts w:ascii="Arial" w:eastAsia="Arial" w:hAnsi="Arial" w:cs="Arial"/>
                <w:i/>
                <w:iCs/>
                <w:color w:val="000000" w:themeColor="text1"/>
                <w:sz w:val="20"/>
                <w:szCs w:val="20"/>
                <w:lang w:bidi="en-US"/>
              </w:rPr>
              <w:t>R'</w:t>
            </w:r>
            <w:r w:rsidRPr="00594711">
              <w:rPr>
                <w:rFonts w:ascii="Arial" w:eastAsia="Arial" w:hAnsi="Arial" w:cs="Arial"/>
                <w:i/>
                <w:iCs/>
                <w:color w:val="000000" w:themeColor="text1"/>
                <w:sz w:val="20"/>
                <w:szCs w:val="20"/>
                <w:vertAlign w:val="subscript"/>
                <w:lang w:bidi="en-US"/>
              </w:rPr>
              <w:t>W</w:t>
            </w:r>
            <w:r w:rsidRPr="00594711">
              <w:rPr>
                <w:rFonts w:ascii="Arial" w:eastAsia="Arial" w:hAnsi="Arial" w:cs="Arial"/>
                <w:color w:val="000000" w:themeColor="text1"/>
                <w:sz w:val="20"/>
                <w:szCs w:val="20"/>
                <w:vertAlign w:val="subscript"/>
                <w:lang w:eastAsia="uk-UA" w:bidi="uk-UA"/>
              </w:rPr>
              <w:t>норм</w:t>
            </w:r>
            <w:r w:rsidRPr="00594711">
              <w:rPr>
                <w:rFonts w:ascii="Arial" w:eastAsia="Arial" w:hAnsi="Arial" w:cs="Arial"/>
                <w:color w:val="000000" w:themeColor="text1"/>
                <w:sz w:val="20"/>
                <w:szCs w:val="20"/>
                <w:lang w:eastAsia="uk-UA" w:bidi="uk-UA"/>
              </w:rPr>
              <w:t xml:space="preserve"> ,дБ</w:t>
            </w:r>
          </w:p>
        </w:tc>
        <w:tc>
          <w:tcPr>
            <w:tcW w:w="1550" w:type="dxa"/>
            <w:tcBorders>
              <w:top w:val="single" w:sz="4" w:space="0" w:color="auto"/>
              <w:left w:val="single" w:sz="4" w:space="0" w:color="auto"/>
              <w:right w:val="single" w:sz="4" w:space="0" w:color="auto"/>
            </w:tcBorders>
          </w:tcPr>
          <w:p w14:paraId="642A36F9" w14:textId="1F7B797A"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 xml:space="preserve">Індекс ізоляції ударного шуму  </w:t>
            </w:r>
            <w:r w:rsidRPr="00594711">
              <w:rPr>
                <w:rFonts w:ascii="Arial" w:eastAsia="Arial" w:hAnsi="Arial" w:cs="Arial"/>
                <w:i/>
                <w:iCs/>
                <w:color w:val="000000" w:themeColor="text1"/>
                <w:sz w:val="20"/>
                <w:szCs w:val="20"/>
                <w:lang w:bidi="en-US"/>
              </w:rPr>
              <w:t>L</w:t>
            </w:r>
            <w:r w:rsidRPr="00594711">
              <w:rPr>
                <w:rFonts w:ascii="Arial" w:eastAsia="Arial" w:hAnsi="Arial" w:cs="Arial"/>
                <w:i/>
                <w:iCs/>
                <w:color w:val="000000" w:themeColor="text1"/>
                <w:sz w:val="20"/>
                <w:szCs w:val="20"/>
                <w:vertAlign w:val="subscript"/>
                <w:lang w:bidi="en-US"/>
              </w:rPr>
              <w:t>nW</w:t>
            </w:r>
            <w:r w:rsidRPr="00594711">
              <w:rPr>
                <w:rFonts w:ascii="Arial" w:eastAsia="Arial" w:hAnsi="Arial" w:cs="Arial"/>
                <w:color w:val="000000" w:themeColor="text1"/>
                <w:sz w:val="20"/>
                <w:szCs w:val="20"/>
                <w:vertAlign w:val="subscript"/>
                <w:lang w:eastAsia="uk-UA" w:bidi="uk-UA"/>
              </w:rPr>
              <w:t>норм</w:t>
            </w:r>
            <w:r w:rsidRPr="00594711">
              <w:rPr>
                <w:rFonts w:ascii="Arial" w:eastAsia="Arial" w:hAnsi="Arial" w:cs="Arial"/>
                <w:color w:val="000000" w:themeColor="text1"/>
                <w:sz w:val="20"/>
                <w:szCs w:val="20"/>
                <w:lang w:eastAsia="uk-UA" w:bidi="uk-UA"/>
              </w:rPr>
              <w:t xml:space="preserve"> ,дБ</w:t>
            </w:r>
          </w:p>
        </w:tc>
      </w:tr>
      <w:tr w:rsidR="00082FFC" w:rsidRPr="00594711" w14:paraId="2D60D882" w14:textId="77777777" w:rsidTr="00896208">
        <w:trPr>
          <w:trHeight w:hRule="exact" w:val="600"/>
          <w:jc w:val="center"/>
        </w:trPr>
        <w:tc>
          <w:tcPr>
            <w:tcW w:w="709" w:type="dxa"/>
            <w:tcBorders>
              <w:top w:val="single" w:sz="4" w:space="0" w:color="auto"/>
              <w:left w:val="single" w:sz="4" w:space="0" w:color="auto"/>
            </w:tcBorders>
          </w:tcPr>
          <w:p w14:paraId="0A6CDC4F" w14:textId="77777777" w:rsidR="00141C67" w:rsidRPr="00594711" w:rsidRDefault="00141C67" w:rsidP="007437F2">
            <w:pPr>
              <w:widowControl w:val="0"/>
              <w:ind w:left="113" w:firstLine="142"/>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1</w:t>
            </w:r>
          </w:p>
        </w:tc>
        <w:tc>
          <w:tcPr>
            <w:tcW w:w="5707" w:type="dxa"/>
            <w:tcBorders>
              <w:top w:val="single" w:sz="4" w:space="0" w:color="auto"/>
              <w:left w:val="single" w:sz="4" w:space="0" w:color="auto"/>
            </w:tcBorders>
            <w:vAlign w:val="bottom"/>
          </w:tcPr>
          <w:p w14:paraId="0D4C66AB" w14:textId="5EEFEE9F"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Перекриття між приміщеннями квартир та приміщеннями закладів дошкільної освіти</w:t>
            </w:r>
          </w:p>
        </w:tc>
        <w:tc>
          <w:tcPr>
            <w:tcW w:w="1819" w:type="dxa"/>
            <w:tcBorders>
              <w:top w:val="single" w:sz="4" w:space="0" w:color="auto"/>
              <w:left w:val="single" w:sz="4" w:space="0" w:color="auto"/>
            </w:tcBorders>
            <w:vAlign w:val="center"/>
          </w:tcPr>
          <w:p w14:paraId="470B68CA"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57</w:t>
            </w:r>
          </w:p>
        </w:tc>
        <w:tc>
          <w:tcPr>
            <w:tcW w:w="1550" w:type="dxa"/>
            <w:tcBorders>
              <w:top w:val="single" w:sz="4" w:space="0" w:color="auto"/>
              <w:left w:val="single" w:sz="4" w:space="0" w:color="auto"/>
              <w:right w:val="single" w:sz="4" w:space="0" w:color="auto"/>
            </w:tcBorders>
            <w:vAlign w:val="center"/>
          </w:tcPr>
          <w:p w14:paraId="1BBFEFD7"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50</w:t>
            </w:r>
          </w:p>
        </w:tc>
      </w:tr>
      <w:tr w:rsidR="00082FFC" w:rsidRPr="00594711" w14:paraId="12A4A878" w14:textId="77777777" w:rsidTr="00896208">
        <w:trPr>
          <w:trHeight w:hRule="exact" w:val="600"/>
          <w:jc w:val="center"/>
        </w:trPr>
        <w:tc>
          <w:tcPr>
            <w:tcW w:w="709" w:type="dxa"/>
            <w:tcBorders>
              <w:top w:val="single" w:sz="4" w:space="0" w:color="auto"/>
              <w:left w:val="single" w:sz="4" w:space="0" w:color="auto"/>
            </w:tcBorders>
          </w:tcPr>
          <w:p w14:paraId="775EBF0D" w14:textId="77777777" w:rsidR="00141C67" w:rsidRPr="00594711" w:rsidRDefault="00141C67" w:rsidP="007437F2">
            <w:pPr>
              <w:widowControl w:val="0"/>
              <w:ind w:left="113" w:firstLine="142"/>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2</w:t>
            </w:r>
          </w:p>
        </w:tc>
        <w:tc>
          <w:tcPr>
            <w:tcW w:w="5707" w:type="dxa"/>
            <w:tcBorders>
              <w:top w:val="single" w:sz="4" w:space="0" w:color="auto"/>
              <w:left w:val="single" w:sz="4" w:space="0" w:color="auto"/>
            </w:tcBorders>
            <w:vAlign w:val="bottom"/>
          </w:tcPr>
          <w:p w14:paraId="08D44F09" w14:textId="35A23788"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Перекриття між адміністративними приміщеннями та приміщеннями закладів дошкільної освіти</w:t>
            </w:r>
          </w:p>
        </w:tc>
        <w:tc>
          <w:tcPr>
            <w:tcW w:w="1819" w:type="dxa"/>
            <w:tcBorders>
              <w:top w:val="single" w:sz="4" w:space="0" w:color="auto"/>
              <w:left w:val="single" w:sz="4" w:space="0" w:color="auto"/>
            </w:tcBorders>
            <w:vAlign w:val="center"/>
          </w:tcPr>
          <w:p w14:paraId="53E8C2BE"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52</w:t>
            </w:r>
          </w:p>
        </w:tc>
        <w:tc>
          <w:tcPr>
            <w:tcW w:w="1550" w:type="dxa"/>
            <w:tcBorders>
              <w:top w:val="single" w:sz="4" w:space="0" w:color="auto"/>
              <w:left w:val="single" w:sz="4" w:space="0" w:color="auto"/>
              <w:right w:val="single" w:sz="4" w:space="0" w:color="auto"/>
            </w:tcBorders>
            <w:vAlign w:val="center"/>
          </w:tcPr>
          <w:p w14:paraId="2383CEE3"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50</w:t>
            </w:r>
          </w:p>
        </w:tc>
      </w:tr>
      <w:tr w:rsidR="00082FFC" w:rsidRPr="00594711" w14:paraId="4026DE00" w14:textId="77777777" w:rsidTr="00896208">
        <w:trPr>
          <w:trHeight w:hRule="exact" w:val="600"/>
          <w:jc w:val="center"/>
        </w:trPr>
        <w:tc>
          <w:tcPr>
            <w:tcW w:w="709" w:type="dxa"/>
            <w:tcBorders>
              <w:top w:val="single" w:sz="4" w:space="0" w:color="auto"/>
              <w:left w:val="single" w:sz="4" w:space="0" w:color="auto"/>
            </w:tcBorders>
          </w:tcPr>
          <w:p w14:paraId="51DFBA71" w14:textId="77777777" w:rsidR="00141C67" w:rsidRPr="00594711" w:rsidRDefault="00141C67" w:rsidP="007437F2">
            <w:pPr>
              <w:widowControl w:val="0"/>
              <w:ind w:left="113" w:firstLine="142"/>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3</w:t>
            </w:r>
          </w:p>
        </w:tc>
        <w:tc>
          <w:tcPr>
            <w:tcW w:w="5707" w:type="dxa"/>
            <w:tcBorders>
              <w:top w:val="single" w:sz="4" w:space="0" w:color="auto"/>
              <w:left w:val="single" w:sz="4" w:space="0" w:color="auto"/>
            </w:tcBorders>
            <w:vAlign w:val="bottom"/>
          </w:tcPr>
          <w:p w14:paraId="0F005965" w14:textId="2B393A38"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Перегородки між приміщеннями квартир та приміщеннями закладів дошкільної освіти</w:t>
            </w:r>
          </w:p>
        </w:tc>
        <w:tc>
          <w:tcPr>
            <w:tcW w:w="1819" w:type="dxa"/>
            <w:tcBorders>
              <w:top w:val="single" w:sz="4" w:space="0" w:color="auto"/>
              <w:left w:val="single" w:sz="4" w:space="0" w:color="auto"/>
            </w:tcBorders>
            <w:vAlign w:val="center"/>
          </w:tcPr>
          <w:p w14:paraId="1B723117"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57</w:t>
            </w:r>
          </w:p>
        </w:tc>
        <w:tc>
          <w:tcPr>
            <w:tcW w:w="1550" w:type="dxa"/>
            <w:tcBorders>
              <w:top w:val="single" w:sz="4" w:space="0" w:color="auto"/>
              <w:left w:val="single" w:sz="4" w:space="0" w:color="auto"/>
              <w:right w:val="single" w:sz="4" w:space="0" w:color="auto"/>
            </w:tcBorders>
            <w:vAlign w:val="center"/>
          </w:tcPr>
          <w:p w14:paraId="06D1F814" w14:textId="77777777" w:rsidR="00141C67" w:rsidRPr="00594711" w:rsidRDefault="00141C67" w:rsidP="00697E36">
            <w:pPr>
              <w:widowControl w:val="0"/>
              <w:ind w:firstLine="640"/>
              <w:jc w:val="both"/>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w:t>
            </w:r>
          </w:p>
        </w:tc>
      </w:tr>
      <w:tr w:rsidR="00141C67" w:rsidRPr="00594711" w14:paraId="77F659DB" w14:textId="77777777" w:rsidTr="00896208">
        <w:trPr>
          <w:trHeight w:hRule="exact" w:val="610"/>
          <w:jc w:val="center"/>
        </w:trPr>
        <w:tc>
          <w:tcPr>
            <w:tcW w:w="709" w:type="dxa"/>
            <w:tcBorders>
              <w:top w:val="single" w:sz="4" w:space="0" w:color="auto"/>
              <w:left w:val="single" w:sz="4" w:space="0" w:color="auto"/>
              <w:bottom w:val="single" w:sz="4" w:space="0" w:color="auto"/>
            </w:tcBorders>
          </w:tcPr>
          <w:p w14:paraId="2E1F6B76" w14:textId="77777777" w:rsidR="00141C67" w:rsidRPr="00594711" w:rsidRDefault="00141C67" w:rsidP="007437F2">
            <w:pPr>
              <w:widowControl w:val="0"/>
              <w:ind w:left="113" w:firstLine="142"/>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4</w:t>
            </w:r>
          </w:p>
        </w:tc>
        <w:tc>
          <w:tcPr>
            <w:tcW w:w="5707" w:type="dxa"/>
            <w:tcBorders>
              <w:top w:val="single" w:sz="4" w:space="0" w:color="auto"/>
              <w:left w:val="single" w:sz="4" w:space="0" w:color="auto"/>
              <w:bottom w:val="single" w:sz="4" w:space="0" w:color="auto"/>
            </w:tcBorders>
            <w:vAlign w:val="bottom"/>
          </w:tcPr>
          <w:p w14:paraId="066A4FF5" w14:textId="4D7B39B4" w:rsidR="00141C67" w:rsidRPr="00594711" w:rsidRDefault="00141C67" w:rsidP="00594711">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Перегородки між адміністративними приміщеннями та приміщеннями закладів дошкільної освіти</w:t>
            </w:r>
          </w:p>
        </w:tc>
        <w:tc>
          <w:tcPr>
            <w:tcW w:w="1819" w:type="dxa"/>
            <w:tcBorders>
              <w:top w:val="single" w:sz="4" w:space="0" w:color="auto"/>
              <w:left w:val="single" w:sz="4" w:space="0" w:color="auto"/>
              <w:bottom w:val="single" w:sz="4" w:space="0" w:color="auto"/>
            </w:tcBorders>
            <w:vAlign w:val="center"/>
          </w:tcPr>
          <w:p w14:paraId="378A256C" w14:textId="77777777" w:rsidR="00141C67" w:rsidRPr="00594711" w:rsidRDefault="00141C67" w:rsidP="00697E36">
            <w:pPr>
              <w:widowControl w:val="0"/>
              <w:jc w:val="center"/>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52</w:t>
            </w:r>
          </w:p>
        </w:tc>
        <w:tc>
          <w:tcPr>
            <w:tcW w:w="1550" w:type="dxa"/>
            <w:tcBorders>
              <w:top w:val="single" w:sz="4" w:space="0" w:color="auto"/>
              <w:left w:val="single" w:sz="4" w:space="0" w:color="auto"/>
              <w:bottom w:val="single" w:sz="4" w:space="0" w:color="auto"/>
              <w:right w:val="single" w:sz="4" w:space="0" w:color="auto"/>
            </w:tcBorders>
            <w:vAlign w:val="center"/>
          </w:tcPr>
          <w:p w14:paraId="49CA7BA6" w14:textId="77777777" w:rsidR="00141C67" w:rsidRPr="00594711" w:rsidRDefault="00141C67" w:rsidP="00697E36">
            <w:pPr>
              <w:widowControl w:val="0"/>
              <w:ind w:firstLine="640"/>
              <w:jc w:val="both"/>
              <w:rPr>
                <w:rFonts w:ascii="Arial" w:eastAsia="Arial" w:hAnsi="Arial" w:cs="Arial"/>
                <w:color w:val="000000" w:themeColor="text1"/>
                <w:sz w:val="20"/>
                <w:szCs w:val="20"/>
                <w:lang w:eastAsia="uk-UA" w:bidi="uk-UA"/>
              </w:rPr>
            </w:pPr>
            <w:r w:rsidRPr="00594711">
              <w:rPr>
                <w:rFonts w:ascii="Arial" w:eastAsia="Arial" w:hAnsi="Arial" w:cs="Arial"/>
                <w:color w:val="000000" w:themeColor="text1"/>
                <w:sz w:val="20"/>
                <w:szCs w:val="20"/>
                <w:lang w:eastAsia="uk-UA" w:bidi="uk-UA"/>
              </w:rPr>
              <w:t>—</w:t>
            </w:r>
          </w:p>
        </w:tc>
      </w:tr>
    </w:tbl>
    <w:p w14:paraId="40E21C7F" w14:textId="77777777" w:rsidR="00141C67" w:rsidRPr="00082FFC" w:rsidRDefault="00141C67" w:rsidP="00141C67">
      <w:pPr>
        <w:widowControl w:val="0"/>
        <w:jc w:val="both"/>
        <w:rPr>
          <w:rFonts w:ascii="Arial" w:eastAsia="Arial" w:hAnsi="Arial" w:cs="Arial"/>
          <w:color w:val="000000" w:themeColor="text1"/>
          <w:sz w:val="21"/>
          <w:szCs w:val="21"/>
          <w:lang w:eastAsia="uk-UA" w:bidi="uk-UA"/>
        </w:rPr>
      </w:pPr>
    </w:p>
    <w:p w14:paraId="122F63B9" w14:textId="77777777" w:rsidR="00082FFC" w:rsidRDefault="00082FFC">
      <w:pPr>
        <w:rPr>
          <w:rFonts w:cstheme="minorHAnsi"/>
          <w:b/>
          <w:color w:val="000000" w:themeColor="text1"/>
        </w:rPr>
      </w:pPr>
      <w:r>
        <w:rPr>
          <w:rFonts w:cstheme="minorHAnsi"/>
          <w:b/>
          <w:color w:val="000000" w:themeColor="text1"/>
        </w:rPr>
        <w:br w:type="page"/>
      </w:r>
    </w:p>
    <w:p w14:paraId="35D5D034" w14:textId="77777777" w:rsidR="00B12102" w:rsidRPr="002D0645" w:rsidRDefault="00B12102" w:rsidP="00B12102">
      <w:pPr>
        <w:spacing w:after="0" w:line="295" w:lineRule="auto"/>
        <w:ind w:firstLine="709"/>
        <w:jc w:val="both"/>
        <w:rPr>
          <w:rFonts w:ascii="Arial" w:hAnsi="Arial" w:cs="Arial"/>
          <w:b/>
          <w:color w:val="000000" w:themeColor="text1"/>
        </w:rPr>
      </w:pPr>
      <w:r w:rsidRPr="002D0645">
        <w:rPr>
          <w:rFonts w:ascii="Arial" w:hAnsi="Arial" w:cs="Arial"/>
          <w:b/>
          <w:color w:val="000000" w:themeColor="text1"/>
        </w:rPr>
        <w:lastRenderedPageBreak/>
        <w:t>Захист від вібрацій</w:t>
      </w:r>
    </w:p>
    <w:p w14:paraId="66A11AA7" w14:textId="6DD1091B" w:rsidR="00B12102" w:rsidRPr="002D0645" w:rsidRDefault="00B12102" w:rsidP="00B12102">
      <w:pPr>
        <w:spacing w:after="0" w:line="295" w:lineRule="auto"/>
        <w:ind w:firstLine="709"/>
        <w:jc w:val="both"/>
        <w:rPr>
          <w:rFonts w:ascii="Arial" w:hAnsi="Arial" w:cs="Arial"/>
          <w:color w:val="000000" w:themeColor="text1"/>
        </w:rPr>
      </w:pPr>
      <w:r w:rsidRPr="002D0645">
        <w:rPr>
          <w:rFonts w:ascii="Arial" w:hAnsi="Arial" w:cs="Arial"/>
          <w:b/>
          <w:color w:val="000000" w:themeColor="text1"/>
        </w:rPr>
        <w:t>11.7</w:t>
      </w:r>
      <w:r w:rsidRPr="002D0645">
        <w:rPr>
          <w:rFonts w:ascii="Arial" w:hAnsi="Arial" w:cs="Arial"/>
          <w:color w:val="000000" w:themeColor="text1"/>
        </w:rPr>
        <w:t xml:space="preserve"> Проєктування ясел, дитячих садків та спеціальних дитячих садків повинно передбачати заходи захисту від зовнішніх та внутрішніх джерел вібрації приміщень цих закладів згідно з вимогами цих </w:t>
      </w:r>
      <w:r>
        <w:rPr>
          <w:rFonts w:ascii="Arial" w:hAnsi="Arial" w:cs="Arial"/>
          <w:color w:val="000000" w:themeColor="text1"/>
        </w:rPr>
        <w:t>н</w:t>
      </w:r>
      <w:r w:rsidRPr="002D0645">
        <w:rPr>
          <w:rFonts w:ascii="Arial" w:hAnsi="Arial" w:cs="Arial"/>
          <w:color w:val="000000" w:themeColor="text1"/>
        </w:rPr>
        <w:t>орм.</w:t>
      </w:r>
    </w:p>
    <w:p w14:paraId="4D88689C" w14:textId="77777777" w:rsidR="00B12102" w:rsidRPr="002D0645" w:rsidRDefault="00B12102" w:rsidP="00B12102">
      <w:pPr>
        <w:spacing w:after="0" w:line="295" w:lineRule="auto"/>
        <w:ind w:firstLine="709"/>
        <w:jc w:val="both"/>
        <w:rPr>
          <w:rFonts w:ascii="Arial" w:hAnsi="Arial" w:cs="Arial"/>
          <w:color w:val="000000" w:themeColor="text1"/>
        </w:rPr>
      </w:pPr>
      <w:r w:rsidRPr="002D0645">
        <w:rPr>
          <w:rFonts w:ascii="Arial" w:hAnsi="Arial" w:cs="Arial"/>
          <w:color w:val="000000" w:themeColor="text1"/>
        </w:rPr>
        <w:t>Значення вібрації на прилеглих до ясел, дитячих садків та спеціальних дитячих садків територіях не повинні спричиняти порушення цілісності огороджувальних конструкцій будівель впродовж усього строку їх експлуатації.</w:t>
      </w:r>
    </w:p>
    <w:p w14:paraId="052210C0" w14:textId="77777777" w:rsidR="00B12102" w:rsidRPr="002D0645" w:rsidRDefault="00B12102" w:rsidP="00B12102">
      <w:pPr>
        <w:spacing w:after="0" w:line="295" w:lineRule="auto"/>
        <w:ind w:firstLine="709"/>
        <w:jc w:val="both"/>
        <w:rPr>
          <w:rFonts w:ascii="Arial" w:hAnsi="Arial" w:cs="Arial"/>
          <w:color w:val="000000" w:themeColor="text1"/>
        </w:rPr>
      </w:pPr>
      <w:r w:rsidRPr="002D0645">
        <w:rPr>
          <w:rFonts w:ascii="Arial" w:hAnsi="Arial" w:cs="Arial"/>
          <w:color w:val="000000" w:themeColor="text1"/>
        </w:rPr>
        <w:t>Значення вібрації на прилеглих до ясел, дитячих садків та спеціальних дитячих садків територіях повинні забезпечувати допустимі рівні вібрації в їх приміщеннях.</w:t>
      </w:r>
    </w:p>
    <w:p w14:paraId="06E954B2"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rPr>
        <w:t xml:space="preserve">Нормування захисту від вібрації здійснюється за інтегральною оцінкою значень віброприскорення (кориговане значення віброприскорення, aw rms) та значення дози вібрації, VDV (з урахуванням характеру вібрації, напрямку впливу, частотних корекцій, часу доби та виду вібрації). </w:t>
      </w:r>
      <w:r w:rsidRPr="002D0645">
        <w:rPr>
          <w:rFonts w:ascii="Arial" w:hAnsi="Arial" w:cs="Arial"/>
          <w:color w:val="000000" w:themeColor="text1"/>
          <w:lang w:val="ru-RU"/>
        </w:rPr>
        <w:t>Нормуються також максимальні значення вібрації.</w:t>
      </w:r>
    </w:p>
    <w:p w14:paraId="4062D3F5"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В основі отримання інтегральних показників вібрації лежать виміри віброприскорення в 1/3 октавних смугах в діапазоні частот 1-80 Гц.</w:t>
      </w:r>
    </w:p>
    <w:p w14:paraId="2A6A26B0" w14:textId="42314AE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 xml:space="preserve">Виміри та розрахунки параметрів вібрації здійснюють згідно з </w:t>
      </w:r>
      <w:hyperlink r:id="rId409" w:history="1">
        <w:r w:rsidRPr="00EA666B">
          <w:rPr>
            <w:rStyle w:val="a8"/>
            <w:rFonts w:ascii="Arial" w:hAnsi="Arial" w:cs="Arial"/>
            <w:lang w:val="ru-RU"/>
          </w:rPr>
          <w:t xml:space="preserve">ДСТУ </w:t>
        </w:r>
        <w:r w:rsidRPr="00EA666B">
          <w:rPr>
            <w:rStyle w:val="a8"/>
            <w:rFonts w:ascii="Arial" w:hAnsi="Arial" w:cs="Arial"/>
          </w:rPr>
          <w:t>ISO</w:t>
        </w:r>
        <w:r w:rsidRPr="00EA666B">
          <w:rPr>
            <w:rStyle w:val="a8"/>
            <w:rFonts w:ascii="Arial" w:hAnsi="Arial" w:cs="Arial"/>
            <w:lang w:val="ru-RU"/>
          </w:rPr>
          <w:t xml:space="preserve"> 2631-1</w:t>
        </w:r>
      </w:hyperlink>
      <w:r w:rsidRPr="002D0645">
        <w:rPr>
          <w:rFonts w:ascii="Arial" w:hAnsi="Arial" w:cs="Arial"/>
          <w:color w:val="000000" w:themeColor="text1"/>
          <w:lang w:val="ru-RU"/>
        </w:rPr>
        <w:t>.</w:t>
      </w:r>
    </w:p>
    <w:p w14:paraId="455AE8C2"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 xml:space="preserve">Допустимі значення вібрації у будівлях закладів дошкільної освіти в денний (або нічний) час рекомендується приймати, м/с2: </w:t>
      </w:r>
    </w:p>
    <w:p w14:paraId="4BA02481"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а)</w:t>
      </w:r>
      <w:r w:rsidRPr="002D0645">
        <w:rPr>
          <w:rFonts w:ascii="Arial" w:hAnsi="Arial" w:cs="Arial"/>
          <w:color w:val="000000" w:themeColor="text1"/>
          <w:lang w:val="ru-RU"/>
        </w:rPr>
        <w:tab/>
        <w:t>для постійної вібрації:</w:t>
      </w:r>
    </w:p>
    <w:p w14:paraId="59A55462" w14:textId="7AB0F21F"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прийнятні значення – 0,0071</w:t>
      </w:r>
      <w:r w:rsidR="00200A4B">
        <w:rPr>
          <w:rFonts w:ascii="Arial" w:hAnsi="Arial" w:cs="Arial"/>
          <w:color w:val="000000" w:themeColor="text1"/>
          <w:lang w:val="ru-RU"/>
        </w:rPr>
        <w:t>–</w:t>
      </w:r>
      <w:r w:rsidR="00B12102" w:rsidRPr="002D0645">
        <w:rPr>
          <w:rFonts w:ascii="Arial" w:hAnsi="Arial" w:cs="Arial"/>
          <w:color w:val="000000" w:themeColor="text1"/>
          <w:lang w:val="ru-RU"/>
        </w:rPr>
        <w:t>0,010 (0,005</w:t>
      </w:r>
      <w:r w:rsidR="00200A4B">
        <w:rPr>
          <w:rFonts w:ascii="Arial" w:hAnsi="Arial" w:cs="Arial"/>
          <w:color w:val="000000" w:themeColor="text1"/>
          <w:lang w:val="ru-RU"/>
        </w:rPr>
        <w:t>–</w:t>
      </w:r>
      <w:r w:rsidR="00B12102" w:rsidRPr="002D0645">
        <w:rPr>
          <w:rFonts w:ascii="Arial" w:hAnsi="Arial" w:cs="Arial"/>
          <w:color w:val="000000" w:themeColor="text1"/>
          <w:lang w:val="ru-RU"/>
        </w:rPr>
        <w:t>0,007);</w:t>
      </w:r>
    </w:p>
    <w:p w14:paraId="36A3268B" w14:textId="14419E1E"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максимальні значення – 0,014</w:t>
      </w:r>
      <w:r w:rsidR="00200A4B">
        <w:rPr>
          <w:rFonts w:ascii="Arial" w:hAnsi="Arial" w:cs="Arial"/>
          <w:color w:val="000000" w:themeColor="text1"/>
          <w:lang w:val="ru-RU"/>
        </w:rPr>
        <w:t>–</w:t>
      </w:r>
      <w:r w:rsidR="00B12102" w:rsidRPr="002D0645">
        <w:rPr>
          <w:rFonts w:ascii="Arial" w:hAnsi="Arial" w:cs="Arial"/>
          <w:color w:val="000000" w:themeColor="text1"/>
          <w:lang w:val="ru-RU"/>
        </w:rPr>
        <w:t>0,020 (0,01</w:t>
      </w:r>
      <w:r w:rsidR="00200A4B">
        <w:rPr>
          <w:rFonts w:ascii="Arial" w:hAnsi="Arial" w:cs="Arial"/>
          <w:color w:val="000000" w:themeColor="text1"/>
          <w:lang w:val="ru-RU"/>
        </w:rPr>
        <w:t>–</w:t>
      </w:r>
      <w:r w:rsidR="00B12102" w:rsidRPr="002D0645">
        <w:rPr>
          <w:rFonts w:ascii="Arial" w:hAnsi="Arial" w:cs="Arial"/>
          <w:color w:val="000000" w:themeColor="text1"/>
          <w:lang w:val="ru-RU"/>
        </w:rPr>
        <w:t>0,014);</w:t>
      </w:r>
    </w:p>
    <w:p w14:paraId="2C0A6E66"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б)</w:t>
      </w:r>
      <w:r w:rsidRPr="002D0645">
        <w:rPr>
          <w:rFonts w:ascii="Arial" w:hAnsi="Arial" w:cs="Arial"/>
          <w:color w:val="000000" w:themeColor="text1"/>
          <w:lang w:val="ru-RU"/>
        </w:rPr>
        <w:tab/>
        <w:t>для імпульсної вібрації:</w:t>
      </w:r>
    </w:p>
    <w:p w14:paraId="273A18F8" w14:textId="3C724433"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прийнятні значення – 0,21</w:t>
      </w:r>
      <w:r w:rsidR="00200A4B">
        <w:rPr>
          <w:rFonts w:ascii="Arial" w:hAnsi="Arial" w:cs="Arial"/>
          <w:color w:val="000000" w:themeColor="text1"/>
          <w:lang w:val="ru-RU"/>
        </w:rPr>
        <w:t>–</w:t>
      </w:r>
      <w:r w:rsidR="00B12102" w:rsidRPr="002D0645">
        <w:rPr>
          <w:rFonts w:ascii="Arial" w:hAnsi="Arial" w:cs="Arial"/>
          <w:color w:val="000000" w:themeColor="text1"/>
          <w:lang w:val="ru-RU"/>
        </w:rPr>
        <w:t>0,3 (0,071</w:t>
      </w:r>
      <w:r w:rsidR="00200A4B">
        <w:rPr>
          <w:rFonts w:ascii="Arial" w:hAnsi="Arial" w:cs="Arial"/>
          <w:color w:val="000000" w:themeColor="text1"/>
          <w:lang w:val="ru-RU"/>
        </w:rPr>
        <w:t>–</w:t>
      </w:r>
      <w:r w:rsidR="00B12102" w:rsidRPr="002D0645">
        <w:rPr>
          <w:rFonts w:ascii="Arial" w:hAnsi="Arial" w:cs="Arial"/>
          <w:color w:val="000000" w:themeColor="text1"/>
          <w:lang w:val="ru-RU"/>
        </w:rPr>
        <w:t>0,1);</w:t>
      </w:r>
    </w:p>
    <w:p w14:paraId="7ADCBABB" w14:textId="0723F4BE"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максимальні значення – 0,42</w:t>
      </w:r>
      <w:r w:rsidR="00200A4B">
        <w:rPr>
          <w:rFonts w:ascii="Arial" w:hAnsi="Arial" w:cs="Arial"/>
          <w:color w:val="000000" w:themeColor="text1"/>
          <w:lang w:val="ru-RU"/>
        </w:rPr>
        <w:t>–</w:t>
      </w:r>
      <w:r w:rsidR="00B12102" w:rsidRPr="002D0645">
        <w:rPr>
          <w:rFonts w:ascii="Arial" w:hAnsi="Arial" w:cs="Arial"/>
          <w:color w:val="000000" w:themeColor="text1"/>
          <w:lang w:val="ru-RU"/>
        </w:rPr>
        <w:t>0,6 (0,14</w:t>
      </w:r>
      <w:r w:rsidR="00200A4B">
        <w:rPr>
          <w:rFonts w:ascii="Arial" w:hAnsi="Arial" w:cs="Arial"/>
          <w:color w:val="000000" w:themeColor="text1"/>
          <w:lang w:val="ru-RU"/>
        </w:rPr>
        <w:t>–</w:t>
      </w:r>
      <w:r w:rsidR="00B12102" w:rsidRPr="002D0645">
        <w:rPr>
          <w:rFonts w:ascii="Arial" w:hAnsi="Arial" w:cs="Arial"/>
          <w:color w:val="000000" w:themeColor="text1"/>
          <w:lang w:val="ru-RU"/>
        </w:rPr>
        <w:t>0,2).</w:t>
      </w:r>
    </w:p>
    <w:p w14:paraId="00F49392" w14:textId="31DF7288"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Значення дози для переривчастої вібрації у будівлях закладів дошкільної освіти в денний (або нічний) час рекомендується приймати, м/с1,75:</w:t>
      </w:r>
    </w:p>
    <w:p w14:paraId="41CDF06D" w14:textId="002DC55B"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прийнятні значення – 0,2 (0,13);</w:t>
      </w:r>
    </w:p>
    <w:p w14:paraId="148D5BC5" w14:textId="42CC477E" w:rsidR="00B12102" w:rsidRPr="002D0645" w:rsidRDefault="00980295" w:rsidP="00B12102">
      <w:pPr>
        <w:spacing w:after="0" w:line="295" w:lineRule="auto"/>
        <w:ind w:firstLine="709"/>
        <w:jc w:val="both"/>
        <w:rPr>
          <w:rFonts w:ascii="Arial" w:hAnsi="Arial" w:cs="Arial"/>
          <w:color w:val="000000" w:themeColor="text1"/>
          <w:lang w:val="ru-RU"/>
        </w:rPr>
      </w:pPr>
      <w:r>
        <w:rPr>
          <w:rFonts w:ascii="Arial" w:eastAsia="Calibri" w:hAnsi="Arial" w:cs="Arial"/>
          <w:color w:val="000000" w:themeColor="text1"/>
        </w:rPr>
        <w:t xml:space="preserve">— </w:t>
      </w:r>
      <w:r w:rsidR="00B12102" w:rsidRPr="002D0645">
        <w:rPr>
          <w:rFonts w:ascii="Arial" w:hAnsi="Arial" w:cs="Arial"/>
          <w:color w:val="000000" w:themeColor="text1"/>
          <w:lang w:val="ru-RU"/>
        </w:rPr>
        <w:t>максимальні значення – 0,4 (0,26 ).</w:t>
      </w:r>
    </w:p>
    <w:p w14:paraId="0E064F2A" w14:textId="7EDA0D9D"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color w:val="000000" w:themeColor="text1"/>
          <w:lang w:val="ru-RU"/>
        </w:rPr>
        <w:t xml:space="preserve">Вібрація в виробничих приміщеннях закладів дошкільної освіти повинна відповідати вимогам </w:t>
      </w:r>
      <w:hyperlink r:id="rId410" w:anchor="Text" w:history="1">
        <w:r w:rsidRPr="008A3DDB">
          <w:rPr>
            <w:rStyle w:val="a8"/>
            <w:rFonts w:ascii="Arial" w:hAnsi="Arial" w:cs="Arial"/>
            <w:lang w:val="ru-RU"/>
          </w:rPr>
          <w:t>ДСН 3.3.6.039.</w:t>
        </w:r>
      </w:hyperlink>
    </w:p>
    <w:p w14:paraId="2317B362" w14:textId="77777777" w:rsidR="00B12102" w:rsidRPr="002D0645" w:rsidRDefault="00B12102" w:rsidP="00980295">
      <w:pPr>
        <w:spacing w:before="80" w:after="0" w:line="295" w:lineRule="auto"/>
        <w:ind w:firstLine="709"/>
        <w:jc w:val="both"/>
        <w:rPr>
          <w:rFonts w:ascii="Arial" w:hAnsi="Arial" w:cs="Arial"/>
          <w:b/>
          <w:color w:val="000000" w:themeColor="text1"/>
          <w:lang w:val="ru-RU"/>
        </w:rPr>
      </w:pPr>
      <w:r w:rsidRPr="002D0645">
        <w:rPr>
          <w:rFonts w:ascii="Arial" w:hAnsi="Arial" w:cs="Arial"/>
          <w:b/>
          <w:color w:val="000000" w:themeColor="text1"/>
          <w:lang w:val="ru-RU"/>
        </w:rPr>
        <w:t>Захист від випромінювання, природних радіонуклідів, шкідливих хімічних речовин</w:t>
      </w:r>
    </w:p>
    <w:p w14:paraId="5F49881F" w14:textId="2FE05C2E" w:rsidR="00B12102" w:rsidRPr="002D0645" w:rsidRDefault="00B12102" w:rsidP="00B12102">
      <w:pPr>
        <w:spacing w:after="0" w:line="295" w:lineRule="auto"/>
        <w:ind w:firstLine="709"/>
        <w:jc w:val="both"/>
        <w:rPr>
          <w:rFonts w:ascii="Arial" w:hAnsi="Arial" w:cs="Arial"/>
          <w:lang w:val="ru-RU"/>
        </w:rPr>
      </w:pPr>
      <w:r w:rsidRPr="002D0645">
        <w:rPr>
          <w:rFonts w:ascii="Arial" w:hAnsi="Arial" w:cs="Arial"/>
          <w:b/>
          <w:lang w:val="ru-RU"/>
        </w:rPr>
        <w:t xml:space="preserve">11.8 </w:t>
      </w:r>
      <w:r w:rsidRPr="002D0645">
        <w:rPr>
          <w:rFonts w:ascii="Arial" w:hAnsi="Arial" w:cs="Arial"/>
          <w:lang w:val="ru-RU"/>
        </w:rPr>
        <w:t xml:space="preserve">Будинки закладів дошкільної освіти та територія їх розміщення повинні відповідати вимогам радіаційної безпеки щодо захисту від іонізуючого випромінювання природного і техногенного походження, електромагнітних полів згідно з </w:t>
      </w:r>
      <w:hyperlink r:id="rId411" w:anchor="Text" w:history="1">
        <w:r w:rsidRPr="008A3DDB">
          <w:rPr>
            <w:rStyle w:val="a8"/>
            <w:rFonts w:ascii="Arial" w:hAnsi="Arial" w:cs="Arial"/>
            <w:lang w:val="ru-RU"/>
          </w:rPr>
          <w:t>ДГН 6.6.1-6.5.001 (НРБУ-97/Д2000</w:t>
        </w:r>
      </w:hyperlink>
      <w:r w:rsidRPr="002D0645">
        <w:rPr>
          <w:rFonts w:ascii="Arial" w:hAnsi="Arial" w:cs="Arial"/>
          <w:lang w:val="ru-RU"/>
        </w:rPr>
        <w:t xml:space="preserve"> (розділ 8) та </w:t>
      </w:r>
      <w:hyperlink r:id="rId412" w:anchor="Text" w:history="1">
        <w:r w:rsidRPr="00A54F7F">
          <w:rPr>
            <w:rStyle w:val="a8"/>
            <w:rFonts w:ascii="Arial" w:hAnsi="Arial" w:cs="Arial"/>
            <w:lang w:val="ru-RU"/>
          </w:rPr>
          <w:t>ДСН 239</w:t>
        </w:r>
      </w:hyperlink>
      <w:r w:rsidRPr="002D0645">
        <w:rPr>
          <w:rFonts w:ascii="Arial" w:hAnsi="Arial" w:cs="Arial"/>
          <w:lang w:val="ru-RU"/>
        </w:rPr>
        <w:t xml:space="preserve">. Експлуатація приміщень закладів дошкільної освіти, у тому числі приміщень, що входять до фонду захисних споруд цивільного захисту, допускається за умови дотримання нормативних значень середньорічної еквівалентної рівноважної об’ємної активності радону в повітрі відповідно до вимог підпункту «а» пункту 8.6.3 розділу 8 </w:t>
      </w:r>
      <w:hyperlink r:id="rId413" w:anchor="Text" w:history="1">
        <w:r w:rsidRPr="0096345F">
          <w:rPr>
            <w:rStyle w:val="a8"/>
            <w:rFonts w:ascii="Arial" w:hAnsi="Arial" w:cs="Arial"/>
            <w:lang w:val="ru-RU"/>
          </w:rPr>
          <w:t>НРБУ- 97/2000.</w:t>
        </w:r>
      </w:hyperlink>
      <w:r w:rsidRPr="002D0645">
        <w:rPr>
          <w:rFonts w:ascii="Arial" w:hAnsi="Arial" w:cs="Arial"/>
          <w:lang w:val="ru-RU"/>
        </w:rPr>
        <w:t xml:space="preserve"> </w:t>
      </w:r>
    </w:p>
    <w:p w14:paraId="22F7FF14" w14:textId="77777777" w:rsidR="00B12102" w:rsidRPr="002D0645" w:rsidRDefault="00B12102" w:rsidP="00B12102">
      <w:pPr>
        <w:spacing w:after="0" w:line="295" w:lineRule="auto"/>
        <w:ind w:firstLine="709"/>
        <w:jc w:val="both"/>
        <w:rPr>
          <w:rFonts w:ascii="Arial" w:hAnsi="Arial" w:cs="Arial"/>
          <w:lang w:val="ru-RU"/>
        </w:rPr>
      </w:pPr>
      <w:r w:rsidRPr="002D0645">
        <w:rPr>
          <w:rFonts w:ascii="Arial" w:hAnsi="Arial" w:cs="Arial"/>
          <w:b/>
          <w:lang w:val="ru-RU"/>
        </w:rPr>
        <w:t>11.9</w:t>
      </w:r>
      <w:r w:rsidRPr="002D0645">
        <w:rPr>
          <w:rFonts w:ascii="Arial" w:hAnsi="Arial" w:cs="Arial"/>
          <w:lang w:val="ru-RU"/>
        </w:rPr>
        <w:t xml:space="preserve"> Потужність поглинутої в повітрі дози гамма-випромінювання в приміщеннях будинків закладів дошкільної освіти не повинна перевищувати 4,4 нГр/с (30 мкР/год, 0,3 мкЗв/год). </w:t>
      </w:r>
    </w:p>
    <w:p w14:paraId="1F0178BC" w14:textId="009E367D" w:rsidR="00B12102" w:rsidRPr="002D0645" w:rsidRDefault="00B12102" w:rsidP="00B12102">
      <w:pPr>
        <w:spacing w:after="0" w:line="295" w:lineRule="auto"/>
        <w:ind w:firstLine="709"/>
        <w:jc w:val="both"/>
        <w:rPr>
          <w:rFonts w:ascii="Arial" w:hAnsi="Arial" w:cs="Arial"/>
          <w:lang w:val="ru-RU"/>
        </w:rPr>
      </w:pPr>
      <w:r w:rsidRPr="002D0645">
        <w:rPr>
          <w:rFonts w:ascii="Arial" w:hAnsi="Arial" w:cs="Arial"/>
          <w:b/>
          <w:lang w:val="ru-RU"/>
        </w:rPr>
        <w:t>11.10</w:t>
      </w:r>
      <w:r w:rsidRPr="002D0645">
        <w:rPr>
          <w:rFonts w:ascii="Arial" w:hAnsi="Arial" w:cs="Arial"/>
          <w:lang w:val="ru-RU"/>
        </w:rPr>
        <w:t xml:space="preserve"> У будинках закладів дошкільної освіти, що будуються або реконструюються, а також під час облаштування території, фізкультурних та групових ігрових майданчиків, повинні застосовуватися будівельні матеріали та вироби, ефективна питома активність природних радіонуклідів у яких не перевищує 370 Бк/кг. Середньорічна еквівалентна рівноважна об’ємна активність радону</w:t>
      </w:r>
      <w:r w:rsidR="00B06585">
        <w:rPr>
          <w:rFonts w:ascii="Arial" w:hAnsi="Arial" w:cs="Arial"/>
          <w:lang w:val="ru-RU"/>
        </w:rPr>
        <w:t>-</w:t>
      </w:r>
      <w:r w:rsidRPr="002D0645">
        <w:rPr>
          <w:rFonts w:ascii="Arial" w:hAnsi="Arial" w:cs="Arial"/>
          <w:lang w:val="ru-RU"/>
        </w:rPr>
        <w:t>222 у повітрі приміщень будинків закладів дошкільної освіти, що будуються або реконструюються, не повинна перевищувати 50 Бк/м³.</w:t>
      </w:r>
    </w:p>
    <w:p w14:paraId="16818F4E" w14:textId="39661D94"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b/>
          <w:color w:val="000000" w:themeColor="text1"/>
          <w:lang w:val="ru-RU"/>
        </w:rPr>
        <w:lastRenderedPageBreak/>
        <w:t>11.11</w:t>
      </w:r>
      <w:r w:rsidRPr="002D0645">
        <w:rPr>
          <w:rFonts w:ascii="Arial" w:hAnsi="Arial" w:cs="Arial"/>
          <w:color w:val="000000" w:themeColor="text1"/>
          <w:lang w:val="ru-RU"/>
        </w:rPr>
        <w:t xml:space="preserve"> Концентрації шкідливих хімічних речовин (ацетон, аміак, фенол, стирол, толу</w:t>
      </w:r>
      <w:r w:rsidR="00456395">
        <w:rPr>
          <w:rFonts w:ascii="Arial" w:hAnsi="Arial" w:cs="Arial"/>
          <w:color w:val="000000" w:themeColor="text1"/>
          <w:lang w:val="ru-RU"/>
        </w:rPr>
        <w:t>ї</w:t>
      </w:r>
      <w:r w:rsidRPr="002D0645">
        <w:rPr>
          <w:rFonts w:ascii="Arial" w:hAnsi="Arial" w:cs="Arial"/>
          <w:color w:val="000000" w:themeColor="text1"/>
          <w:lang w:val="ru-RU"/>
        </w:rPr>
        <w:t>лендіізоціанат, формальдегід) в повітрі приміщень будівель закладів дошкільної освіти з елементами повного внутрішнього оздоблення не повинн</w:t>
      </w:r>
      <w:r w:rsidR="00F06736">
        <w:rPr>
          <w:rFonts w:ascii="Arial" w:hAnsi="Arial" w:cs="Arial"/>
          <w:color w:val="000000" w:themeColor="text1"/>
          <w:lang w:val="ru-RU"/>
        </w:rPr>
        <w:t>і</w:t>
      </w:r>
      <w:r w:rsidRPr="002D0645">
        <w:rPr>
          <w:rFonts w:ascii="Arial" w:hAnsi="Arial" w:cs="Arial"/>
          <w:color w:val="000000" w:themeColor="text1"/>
          <w:lang w:val="ru-RU"/>
        </w:rPr>
        <w:t xml:space="preserve"> перевищувати </w:t>
      </w:r>
      <w:r w:rsidR="00F06736">
        <w:rPr>
          <w:rFonts w:ascii="Arial" w:hAnsi="Arial" w:cs="Arial"/>
          <w:color w:val="000000" w:themeColor="text1"/>
          <w:lang w:val="ru-RU"/>
        </w:rPr>
        <w:t xml:space="preserve">чинних </w:t>
      </w:r>
      <w:r w:rsidRPr="002D0645">
        <w:rPr>
          <w:rFonts w:ascii="Arial" w:hAnsi="Arial" w:cs="Arial"/>
          <w:color w:val="000000" w:themeColor="text1"/>
          <w:lang w:val="ru-RU"/>
        </w:rPr>
        <w:t>гігієнічних нормативів для атмосферного повітря.</w:t>
      </w:r>
    </w:p>
    <w:p w14:paraId="03634FFF" w14:textId="77777777" w:rsidR="00B12102" w:rsidRPr="002D0645" w:rsidRDefault="00B12102" w:rsidP="00B12102">
      <w:pPr>
        <w:spacing w:after="0" w:line="295" w:lineRule="auto"/>
        <w:ind w:firstLine="709"/>
        <w:jc w:val="both"/>
        <w:rPr>
          <w:rFonts w:ascii="Arial" w:hAnsi="Arial" w:cs="Arial"/>
          <w:color w:val="000000" w:themeColor="text1"/>
          <w:lang w:val="ru-RU"/>
        </w:rPr>
      </w:pPr>
      <w:r w:rsidRPr="002D0645">
        <w:rPr>
          <w:rFonts w:ascii="Arial" w:hAnsi="Arial" w:cs="Arial"/>
          <w:b/>
          <w:color w:val="000000" w:themeColor="text1"/>
          <w:lang w:val="ru-RU"/>
        </w:rPr>
        <w:t>11.12</w:t>
      </w:r>
      <w:r w:rsidRPr="002D0645">
        <w:rPr>
          <w:rFonts w:ascii="Arial" w:hAnsi="Arial" w:cs="Arial"/>
          <w:color w:val="000000" w:themeColor="text1"/>
          <w:lang w:val="ru-RU"/>
        </w:rPr>
        <w:t xml:space="preserve"> Для зменшення рівня концентрації фенолу, формальдегіду та фталатів у повітрі навчальних та ігрових приміщень слід застосовувати оздоблювальні матеріали та підлогові покриття, які є сертифікованими щодо безпеки для здоров’я людини відповідно до [10].</w:t>
      </w:r>
    </w:p>
    <w:p w14:paraId="1400A702" w14:textId="77777777" w:rsidR="00B12102" w:rsidRPr="002D0645" w:rsidRDefault="00B12102" w:rsidP="00B12102">
      <w:pPr>
        <w:pStyle w:val="1"/>
        <w:spacing w:after="120" w:line="295" w:lineRule="auto"/>
        <w:ind w:firstLine="709"/>
        <w:jc w:val="both"/>
        <w:rPr>
          <w:rFonts w:eastAsia="Arial" w:cs="Arial"/>
          <w:color w:val="000000" w:themeColor="text1"/>
          <w:szCs w:val="22"/>
          <w:lang w:val="ru-RU" w:eastAsia="uk-UA" w:bidi="uk-UA"/>
        </w:rPr>
      </w:pPr>
      <w:bookmarkStart w:id="81" w:name="_Toc234619666"/>
      <w:r w:rsidRPr="002D0645">
        <w:rPr>
          <w:rFonts w:eastAsia="Arial" w:cs="Arial"/>
          <w:color w:val="000000" w:themeColor="text1"/>
          <w:szCs w:val="22"/>
          <w:lang w:val="ru-RU" w:eastAsia="uk-UA" w:bidi="uk-UA"/>
        </w:rPr>
        <w:t>12 ВИМОГИ ДО ЕНЕРГОЕФЕКТИВНОСТІ ТА ЕНЕРГОЗБЕРЕЖЕННЯ</w:t>
      </w:r>
      <w:bookmarkEnd w:id="81"/>
    </w:p>
    <w:p w14:paraId="7813A222" w14:textId="1D8987B1"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12.1</w:t>
      </w:r>
      <w:r w:rsidRPr="002D0645">
        <w:rPr>
          <w:rFonts w:ascii="Arial" w:eastAsia="Arial" w:hAnsi="Arial" w:cs="Arial"/>
          <w:color w:val="000000" w:themeColor="text1"/>
          <w:lang w:val="ru-RU" w:eastAsia="uk-UA" w:bidi="uk-UA"/>
        </w:rPr>
        <w:t xml:space="preserve"> Об'ємно-планувальні і конструктивно-технологічні рішення будівель ясел, дитячих садків та спеціальних дитячих садків, а також системи їх інженерного обладнання мають забезпечувати оптимальний рівень енерговитрат при будівництві та експлуатації згідно з вимогами </w:t>
      </w:r>
      <w:hyperlink r:id="rId414" w:history="1">
        <w:r w:rsidRPr="00B12102">
          <w:rPr>
            <w:rStyle w:val="a8"/>
            <w:rFonts w:ascii="Arial" w:eastAsia="Arial" w:hAnsi="Arial" w:cs="Arial"/>
            <w:lang w:val="ru-RU" w:eastAsia="uk-UA" w:bidi="uk-UA"/>
          </w:rPr>
          <w:t>ДБН В.1.2-11</w:t>
        </w:r>
      </w:hyperlink>
      <w:r w:rsidRPr="002D0645">
        <w:rPr>
          <w:rFonts w:ascii="Arial" w:eastAsia="Arial" w:hAnsi="Arial" w:cs="Arial"/>
          <w:color w:val="000000" w:themeColor="text1"/>
          <w:lang w:val="ru-RU" w:eastAsia="uk-UA" w:bidi="uk-UA"/>
        </w:rPr>
        <w:t>.</w:t>
      </w:r>
    </w:p>
    <w:p w14:paraId="243FEB37" w14:textId="3E834C96"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12.2</w:t>
      </w:r>
      <w:r w:rsidRPr="002D0645">
        <w:rPr>
          <w:rFonts w:ascii="Arial" w:eastAsia="Arial" w:hAnsi="Arial" w:cs="Arial"/>
          <w:color w:val="000000" w:themeColor="text1"/>
          <w:lang w:val="ru-RU" w:eastAsia="uk-UA" w:bidi="uk-UA"/>
        </w:rPr>
        <w:t xml:space="preserve"> </w:t>
      </w:r>
      <w:r w:rsidRPr="002D0645">
        <w:rPr>
          <w:rFonts w:ascii="Arial" w:eastAsia="Arial" w:hAnsi="Arial" w:cs="Arial"/>
          <w:lang w:val="ru-RU" w:eastAsia="uk-UA" w:bidi="uk-UA"/>
        </w:rPr>
        <w:t xml:space="preserve">Зовнішні стіни будівель з фасадною теплоізоляцією слід проєктувати як збірні системи, що забезпечують основні нормативні вимоги з безпеки згідно </w:t>
      </w:r>
      <w:r w:rsidR="004E54D8">
        <w:rPr>
          <w:rFonts w:ascii="Arial" w:eastAsia="Arial" w:hAnsi="Arial" w:cs="Arial"/>
          <w:lang w:val="ru-RU" w:eastAsia="uk-UA" w:bidi="uk-UA"/>
        </w:rPr>
        <w:t xml:space="preserve">з </w:t>
      </w:r>
      <w:r w:rsidRPr="002D0645">
        <w:rPr>
          <w:rFonts w:ascii="Arial" w:eastAsia="Arial" w:hAnsi="Arial" w:cs="Arial"/>
          <w:lang w:val="ru-RU" w:eastAsia="uk-UA" w:bidi="uk-UA"/>
        </w:rPr>
        <w:t>вимог</w:t>
      </w:r>
      <w:r w:rsidR="004E54D8">
        <w:rPr>
          <w:rFonts w:ascii="Arial" w:eastAsia="Arial" w:hAnsi="Arial" w:cs="Arial"/>
          <w:lang w:val="ru-RU" w:eastAsia="uk-UA" w:bidi="uk-UA"/>
        </w:rPr>
        <w:t>ами</w:t>
      </w:r>
      <w:r w:rsidRPr="002D0645">
        <w:rPr>
          <w:rFonts w:ascii="Arial" w:eastAsia="Arial" w:hAnsi="Arial" w:cs="Arial"/>
          <w:lang w:val="ru-RU" w:eastAsia="uk-UA" w:bidi="uk-UA"/>
        </w:rPr>
        <w:t xml:space="preserve"> </w:t>
      </w:r>
      <w:hyperlink r:id="rId415" w:history="1">
        <w:r w:rsidRPr="00D25C99">
          <w:rPr>
            <w:rStyle w:val="a8"/>
            <w:rFonts w:ascii="Arial" w:eastAsia="Arial" w:hAnsi="Arial" w:cs="Arial"/>
            <w:lang w:val="ru-RU" w:eastAsia="uk-UA" w:bidi="uk-UA"/>
          </w:rPr>
          <w:t>ДБН В.1.2-6</w:t>
        </w:r>
      </w:hyperlink>
      <w:r w:rsidRPr="002D0645">
        <w:rPr>
          <w:rFonts w:ascii="Arial" w:eastAsia="Arial" w:hAnsi="Arial" w:cs="Arial"/>
          <w:lang w:val="ru-RU" w:eastAsia="uk-UA" w:bidi="uk-UA"/>
        </w:rPr>
        <w:t xml:space="preserve">, </w:t>
      </w:r>
      <w:hyperlink r:id="rId416" w:history="1">
        <w:r w:rsidRPr="00D25C99">
          <w:rPr>
            <w:rStyle w:val="a8"/>
            <w:rFonts w:ascii="Arial" w:eastAsia="Arial" w:hAnsi="Arial" w:cs="Arial"/>
            <w:lang w:val="ru-RU" w:eastAsia="uk-UA" w:bidi="uk-UA"/>
          </w:rPr>
          <w:t>ДБН В.1.2-7</w:t>
        </w:r>
      </w:hyperlink>
      <w:r w:rsidRPr="002D0645">
        <w:rPr>
          <w:rFonts w:ascii="Arial" w:eastAsia="Arial" w:hAnsi="Arial" w:cs="Arial"/>
          <w:lang w:val="ru-RU" w:eastAsia="uk-UA" w:bidi="uk-UA"/>
        </w:rPr>
        <w:t xml:space="preserve">, </w:t>
      </w:r>
      <w:hyperlink r:id="rId417" w:history="1">
        <w:r w:rsidRPr="00D25C99">
          <w:rPr>
            <w:rStyle w:val="a8"/>
            <w:rFonts w:ascii="Arial" w:eastAsia="Arial" w:hAnsi="Arial" w:cs="Arial"/>
            <w:lang w:val="ru-RU" w:eastAsia="uk-UA" w:bidi="uk-UA"/>
          </w:rPr>
          <w:t>ДБН В.1.2-8</w:t>
        </w:r>
      </w:hyperlink>
      <w:r w:rsidRPr="002D0645">
        <w:rPr>
          <w:rFonts w:ascii="Arial" w:eastAsia="Arial" w:hAnsi="Arial" w:cs="Arial"/>
          <w:lang w:val="ru-RU" w:eastAsia="uk-UA" w:bidi="uk-UA"/>
        </w:rPr>
        <w:t xml:space="preserve">, </w:t>
      </w:r>
      <w:hyperlink r:id="rId418" w:history="1">
        <w:r w:rsidRPr="00D25C99">
          <w:rPr>
            <w:rStyle w:val="a8"/>
            <w:rFonts w:ascii="Arial" w:eastAsia="Arial" w:hAnsi="Arial" w:cs="Arial"/>
            <w:lang w:val="ru-RU" w:eastAsia="uk-UA" w:bidi="uk-UA"/>
          </w:rPr>
          <w:t>ДБН В.1.2-9</w:t>
        </w:r>
      </w:hyperlink>
      <w:r w:rsidRPr="002D0645">
        <w:rPr>
          <w:rFonts w:ascii="Arial" w:eastAsia="Arial" w:hAnsi="Arial" w:cs="Arial"/>
          <w:lang w:val="ru-RU" w:eastAsia="uk-UA" w:bidi="uk-UA"/>
        </w:rPr>
        <w:t xml:space="preserve">, </w:t>
      </w:r>
      <w:hyperlink r:id="rId419" w:history="1">
        <w:r w:rsidRPr="00D25C99">
          <w:rPr>
            <w:rStyle w:val="a8"/>
            <w:rFonts w:ascii="Arial" w:eastAsia="Arial" w:hAnsi="Arial" w:cs="Arial"/>
            <w:lang w:val="ru-RU" w:eastAsia="uk-UA" w:bidi="uk-UA"/>
          </w:rPr>
          <w:t>ДБН В.1.2-10</w:t>
        </w:r>
      </w:hyperlink>
      <w:r w:rsidRPr="002D0645">
        <w:rPr>
          <w:rFonts w:ascii="Arial" w:eastAsia="Arial" w:hAnsi="Arial" w:cs="Arial"/>
          <w:lang w:val="ru-RU" w:eastAsia="uk-UA" w:bidi="uk-UA"/>
        </w:rPr>
        <w:t xml:space="preserve">, </w:t>
      </w:r>
      <w:hyperlink r:id="rId420" w:history="1">
        <w:r w:rsidRPr="00D25C99">
          <w:rPr>
            <w:rStyle w:val="a8"/>
            <w:rFonts w:ascii="Arial" w:eastAsia="Arial" w:hAnsi="Arial" w:cs="Arial"/>
            <w:lang w:val="ru-RU" w:eastAsia="uk-UA" w:bidi="uk-UA"/>
          </w:rPr>
          <w:t>ДБН В.1.2-11</w:t>
        </w:r>
      </w:hyperlink>
      <w:r w:rsidRPr="002D0645">
        <w:rPr>
          <w:rFonts w:ascii="Arial" w:eastAsia="Arial" w:hAnsi="Arial" w:cs="Arial"/>
          <w:lang w:val="ru-RU" w:eastAsia="uk-UA" w:bidi="uk-UA"/>
        </w:rPr>
        <w:t xml:space="preserve">, </w:t>
      </w:r>
      <w:hyperlink r:id="rId421" w:history="1">
        <w:r w:rsidRPr="00D25C99">
          <w:rPr>
            <w:rStyle w:val="a8"/>
            <w:rFonts w:ascii="Arial" w:eastAsia="Arial" w:hAnsi="Arial" w:cs="Arial"/>
            <w:lang w:val="ru-RU" w:eastAsia="uk-UA" w:bidi="uk-UA"/>
          </w:rPr>
          <w:t>ДБН В.2.6-31</w:t>
        </w:r>
      </w:hyperlink>
      <w:r w:rsidRPr="002D0645">
        <w:rPr>
          <w:rFonts w:ascii="Arial" w:eastAsia="Arial" w:hAnsi="Arial" w:cs="Arial"/>
          <w:lang w:val="ru-RU" w:eastAsia="uk-UA" w:bidi="uk-UA"/>
        </w:rPr>
        <w:t xml:space="preserve">, </w:t>
      </w:r>
      <w:hyperlink r:id="rId422" w:history="1">
        <w:r w:rsidRPr="00D25C99">
          <w:rPr>
            <w:rStyle w:val="a8"/>
            <w:rFonts w:ascii="Arial" w:eastAsia="Arial" w:hAnsi="Arial" w:cs="Arial"/>
            <w:lang w:val="ru-RU" w:eastAsia="uk-UA" w:bidi="uk-UA"/>
          </w:rPr>
          <w:t>ДБН В.2.6-33</w:t>
        </w:r>
      </w:hyperlink>
      <w:r w:rsidRPr="002D0645">
        <w:rPr>
          <w:rFonts w:ascii="Arial" w:eastAsia="Arial" w:hAnsi="Arial" w:cs="Arial"/>
          <w:lang w:val="ru-RU" w:eastAsia="uk-UA" w:bidi="uk-UA"/>
        </w:rPr>
        <w:t xml:space="preserve">, </w:t>
      </w:r>
      <w:hyperlink r:id="rId423" w:history="1">
        <w:r w:rsidRPr="00D25C99">
          <w:rPr>
            <w:rStyle w:val="a8"/>
            <w:rFonts w:ascii="Arial" w:eastAsia="Arial" w:hAnsi="Arial" w:cs="Arial"/>
            <w:lang w:val="ru-RU" w:eastAsia="uk-UA" w:bidi="uk-UA"/>
          </w:rPr>
          <w:t>ДБН В.2.5-67</w:t>
        </w:r>
      </w:hyperlink>
      <w:r w:rsidRPr="002D0645">
        <w:rPr>
          <w:rFonts w:ascii="Arial" w:eastAsia="Arial" w:hAnsi="Arial" w:cs="Arial"/>
          <w:lang w:val="ru-RU" w:eastAsia="uk-UA" w:bidi="uk-UA"/>
        </w:rPr>
        <w:t xml:space="preserve">, а також </w:t>
      </w:r>
      <w:hyperlink r:id="rId424" w:history="1">
        <w:r w:rsidRPr="00EB6847">
          <w:rPr>
            <w:rStyle w:val="a8"/>
            <w:rFonts w:ascii="Arial" w:eastAsia="Arial" w:hAnsi="Arial" w:cs="Arial"/>
            <w:lang w:val="ru-RU" w:eastAsia="uk-UA" w:bidi="uk-UA"/>
          </w:rPr>
          <w:t>ДСТУ 9190</w:t>
        </w:r>
      </w:hyperlink>
      <w:r w:rsidRPr="002D0645">
        <w:rPr>
          <w:rFonts w:ascii="Arial" w:eastAsia="Arial" w:hAnsi="Arial" w:cs="Arial"/>
          <w:lang w:val="ru-RU" w:eastAsia="uk-UA" w:bidi="uk-UA"/>
        </w:rPr>
        <w:t xml:space="preserve">. </w:t>
      </w:r>
    </w:p>
    <w:p w14:paraId="432F5002" w14:textId="6AED9D54"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color w:val="000000" w:themeColor="text1"/>
          <w:lang w:val="ru-RU" w:eastAsia="uk-UA" w:bidi="uk-UA"/>
        </w:rPr>
        <w:t>Слід застосовувати обладнання інженерних систем (крім систем протипожежного захисту)</w:t>
      </w:r>
      <w:r w:rsidR="00B06585">
        <w:rPr>
          <w:rFonts w:ascii="Arial" w:eastAsia="Arial" w:hAnsi="Arial" w:cs="Arial"/>
          <w:color w:val="000000" w:themeColor="text1"/>
          <w:lang w:val="ru-RU" w:eastAsia="uk-UA" w:bidi="uk-UA"/>
        </w:rPr>
        <w:t xml:space="preserve"> з</w:t>
      </w:r>
      <w:r w:rsidRPr="002D0645">
        <w:rPr>
          <w:rFonts w:ascii="Arial" w:eastAsia="Arial" w:hAnsi="Arial" w:cs="Arial"/>
          <w:color w:val="000000" w:themeColor="text1"/>
          <w:lang w:val="ru-RU" w:eastAsia="uk-UA" w:bidi="uk-UA"/>
        </w:rPr>
        <w:t xml:space="preserve"> класом енергоефективності за його визначеності для даного типу обладнання не нижче "С" та не нижче ніж клас енергоефективності інженерної системи. Рекомендується застосовувати обладнання вищого класу енергоефективності ніж клас енергоефективності інженерної системи.</w:t>
      </w:r>
    </w:p>
    <w:p w14:paraId="091D2AF5" w14:textId="207D0A5A"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12.3</w:t>
      </w:r>
      <w:r w:rsidRPr="002D0645">
        <w:rPr>
          <w:rFonts w:ascii="Arial" w:eastAsia="Arial" w:hAnsi="Arial" w:cs="Arial"/>
          <w:color w:val="000000" w:themeColor="text1"/>
          <w:lang w:val="ru-RU" w:eastAsia="uk-UA" w:bidi="uk-UA"/>
        </w:rPr>
        <w:t xml:space="preserve"> Всі будівлі, що підключаються до систем централізованого теплопостачання, мають бути обладнані вузлами комерційного обліку згідно з </w:t>
      </w:r>
      <w:hyperlink r:id="rId425" w:history="1">
        <w:r w:rsidRPr="00245586">
          <w:rPr>
            <w:rStyle w:val="a8"/>
            <w:rFonts w:ascii="Arial" w:eastAsia="Arial" w:hAnsi="Arial" w:cs="Arial"/>
            <w:lang w:val="ru-RU" w:eastAsia="uk-UA" w:bidi="uk-UA"/>
          </w:rPr>
          <w:t>ДСТУ Е</w:t>
        </w:r>
        <w:r w:rsidRPr="00245586">
          <w:rPr>
            <w:rStyle w:val="a8"/>
            <w:rFonts w:ascii="Arial" w:eastAsia="Arial" w:hAnsi="Arial" w:cs="Arial"/>
            <w:lang w:eastAsia="uk-UA" w:bidi="uk-UA"/>
          </w:rPr>
          <w:t>N</w:t>
        </w:r>
        <w:r w:rsidRPr="00245586">
          <w:rPr>
            <w:rStyle w:val="a8"/>
            <w:rFonts w:ascii="Arial" w:eastAsia="Arial" w:hAnsi="Arial" w:cs="Arial"/>
            <w:lang w:val="ru-RU" w:eastAsia="uk-UA" w:bidi="uk-UA"/>
          </w:rPr>
          <w:t xml:space="preserve"> 1434-6.</w:t>
        </w:r>
      </w:hyperlink>
    </w:p>
    <w:p w14:paraId="3F059E65" w14:textId="38B98EA3"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12.4</w:t>
      </w:r>
      <w:r w:rsidRPr="002D0645">
        <w:rPr>
          <w:rFonts w:ascii="Arial" w:eastAsia="Arial" w:hAnsi="Arial" w:cs="Arial"/>
          <w:color w:val="000000" w:themeColor="text1"/>
          <w:lang w:val="ru-RU" w:eastAsia="uk-UA" w:bidi="uk-UA"/>
        </w:rPr>
        <w:t xml:space="preserve"> Системи теплоспоживання будівель мають бути обладнані регуляторами теплового потоку.</w:t>
      </w:r>
    </w:p>
    <w:p w14:paraId="559A54AB" w14:textId="77777777"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12.5</w:t>
      </w:r>
      <w:r w:rsidRPr="002D0645">
        <w:rPr>
          <w:rFonts w:ascii="Arial" w:eastAsia="Arial" w:hAnsi="Arial" w:cs="Arial"/>
          <w:color w:val="000000" w:themeColor="text1"/>
          <w:lang w:val="ru-RU" w:eastAsia="uk-UA" w:bidi="uk-UA"/>
        </w:rPr>
        <w:t xml:space="preserve"> Встановлення дефлекторів на викиді витяжних систем не допускається.</w:t>
      </w:r>
    </w:p>
    <w:p w14:paraId="1CAF0501" w14:textId="398C15DB"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12.6</w:t>
      </w:r>
      <w:r w:rsidRPr="002D0645">
        <w:rPr>
          <w:rFonts w:ascii="Arial" w:eastAsia="Arial" w:hAnsi="Arial" w:cs="Arial"/>
          <w:color w:val="000000" w:themeColor="text1"/>
          <w:lang w:val="ru-RU" w:eastAsia="uk-UA" w:bidi="uk-UA"/>
        </w:rPr>
        <w:t xml:space="preserve"> Припливно-витяжні установки рекомендується про</w:t>
      </w:r>
      <w:r w:rsidR="007E68DD">
        <w:rPr>
          <w:rFonts w:ascii="Arial" w:eastAsia="Arial" w:hAnsi="Arial" w:cs="Arial"/>
          <w:color w:val="000000" w:themeColor="text1"/>
          <w:lang w:val="ru-RU" w:eastAsia="uk-UA" w:bidi="uk-UA"/>
        </w:rPr>
        <w:t>є</w:t>
      </w:r>
      <w:r w:rsidRPr="002D0645">
        <w:rPr>
          <w:rFonts w:ascii="Arial" w:eastAsia="Arial" w:hAnsi="Arial" w:cs="Arial"/>
          <w:color w:val="000000" w:themeColor="text1"/>
          <w:lang w:val="ru-RU" w:eastAsia="uk-UA" w:bidi="uk-UA"/>
        </w:rPr>
        <w:t xml:space="preserve">ктувати з утилізаторами теплоти витяжного повітря. Підвищення енергоефективності систем вентиляції та зменшення питомої вентиляційної потужності слід враховувати згідно з </w:t>
      </w:r>
      <w:hyperlink r:id="rId426" w:history="1">
        <w:r w:rsidRPr="00194A32">
          <w:rPr>
            <w:rStyle w:val="a8"/>
            <w:rFonts w:ascii="Arial" w:eastAsia="Arial" w:hAnsi="Arial" w:cs="Arial"/>
            <w:lang w:val="ru-RU" w:eastAsia="uk-UA" w:bidi="uk-UA"/>
          </w:rPr>
          <w:t>ДСТУ Е</w:t>
        </w:r>
        <w:r w:rsidRPr="00194A32">
          <w:rPr>
            <w:rStyle w:val="a8"/>
            <w:rFonts w:ascii="Arial" w:eastAsia="Arial" w:hAnsi="Arial" w:cs="Arial"/>
            <w:lang w:eastAsia="uk-UA" w:bidi="uk-UA"/>
          </w:rPr>
          <w:t>N</w:t>
        </w:r>
        <w:r w:rsidRPr="00194A32">
          <w:rPr>
            <w:rStyle w:val="a8"/>
            <w:rFonts w:ascii="Arial" w:eastAsia="Arial" w:hAnsi="Arial" w:cs="Arial"/>
            <w:lang w:val="ru-RU" w:eastAsia="uk-UA" w:bidi="uk-UA"/>
          </w:rPr>
          <w:t xml:space="preserve"> 16798-1</w:t>
        </w:r>
      </w:hyperlink>
      <w:r w:rsidRPr="002D0645">
        <w:rPr>
          <w:rFonts w:ascii="Arial" w:eastAsia="Arial" w:hAnsi="Arial" w:cs="Arial"/>
          <w:lang w:val="ru-RU" w:eastAsia="uk-UA" w:bidi="uk-UA"/>
        </w:rPr>
        <w:t xml:space="preserve">, </w:t>
      </w:r>
      <w:hyperlink r:id="rId427" w:history="1">
        <w:r w:rsidRPr="00194A32">
          <w:rPr>
            <w:rStyle w:val="a8"/>
            <w:rFonts w:ascii="Arial" w:eastAsia="Arial" w:hAnsi="Arial" w:cs="Arial"/>
            <w:lang w:val="ru-RU" w:eastAsia="uk-UA" w:bidi="uk-UA"/>
          </w:rPr>
          <w:t>ДСТУ Е</w:t>
        </w:r>
        <w:r w:rsidRPr="00194A32">
          <w:rPr>
            <w:rStyle w:val="a8"/>
            <w:rFonts w:ascii="Arial" w:eastAsia="Arial" w:hAnsi="Arial" w:cs="Arial"/>
            <w:lang w:eastAsia="uk-UA" w:bidi="uk-UA"/>
          </w:rPr>
          <w:t>N</w:t>
        </w:r>
        <w:r w:rsidRPr="00194A32">
          <w:rPr>
            <w:rStyle w:val="a8"/>
            <w:rFonts w:ascii="Arial" w:eastAsia="Arial" w:hAnsi="Arial" w:cs="Arial"/>
            <w:lang w:val="ru-RU" w:eastAsia="uk-UA" w:bidi="uk-UA"/>
          </w:rPr>
          <w:t xml:space="preserve"> 16798-3</w:t>
        </w:r>
      </w:hyperlink>
      <w:r w:rsidRPr="002D0645">
        <w:rPr>
          <w:rFonts w:ascii="Arial" w:eastAsia="Arial" w:hAnsi="Arial" w:cs="Arial"/>
          <w:color w:val="000000" w:themeColor="text1"/>
          <w:lang w:val="ru-RU" w:eastAsia="uk-UA" w:bidi="uk-UA"/>
        </w:rPr>
        <w:t xml:space="preserve">. Для забезпечення відповідного класу енергоефективності </w:t>
      </w:r>
      <w:proofErr w:type="gramStart"/>
      <w:r w:rsidRPr="002D0645">
        <w:rPr>
          <w:rFonts w:ascii="Arial" w:eastAsia="Arial" w:hAnsi="Arial" w:cs="Arial"/>
          <w:color w:val="000000" w:themeColor="text1"/>
          <w:lang w:val="ru-RU" w:eastAsia="uk-UA" w:bidi="uk-UA"/>
        </w:rPr>
        <w:t>у системах</w:t>
      </w:r>
      <w:proofErr w:type="gramEnd"/>
      <w:r w:rsidRPr="002D0645">
        <w:rPr>
          <w:rFonts w:ascii="Arial" w:eastAsia="Arial" w:hAnsi="Arial" w:cs="Arial"/>
          <w:color w:val="000000" w:themeColor="text1"/>
          <w:lang w:val="ru-RU" w:eastAsia="uk-UA" w:bidi="uk-UA"/>
        </w:rPr>
        <w:t xml:space="preserve"> вентиляції слід застосовувати:</w:t>
      </w:r>
    </w:p>
    <w:p w14:paraId="015FCBE3" w14:textId="4E2F3C10" w:rsidR="00B12102" w:rsidRPr="002D0645" w:rsidRDefault="00980295" w:rsidP="00B12102">
      <w:pPr>
        <w:widowControl w:val="0"/>
        <w:spacing w:after="0" w:line="295" w:lineRule="auto"/>
        <w:ind w:firstLine="709"/>
        <w:jc w:val="both"/>
        <w:rPr>
          <w:rFonts w:ascii="Arial" w:eastAsia="Arial" w:hAnsi="Arial" w:cs="Arial"/>
          <w:color w:val="000000" w:themeColor="text1"/>
          <w:lang w:val="ru-RU" w:eastAsia="uk-UA" w:bidi="uk-UA"/>
        </w:rPr>
      </w:pPr>
      <w:r>
        <w:rPr>
          <w:rFonts w:ascii="Arial" w:eastAsia="Calibri" w:hAnsi="Arial" w:cs="Arial"/>
          <w:color w:val="000000" w:themeColor="text1"/>
        </w:rPr>
        <w:t>—</w:t>
      </w:r>
      <w:r w:rsidR="00B12102" w:rsidRPr="002D0645">
        <w:rPr>
          <w:rFonts w:ascii="Arial" w:eastAsia="Arial" w:hAnsi="Arial" w:cs="Arial"/>
          <w:color w:val="000000" w:themeColor="text1"/>
          <w:lang w:val="ru-RU" w:eastAsia="uk-UA" w:bidi="uk-UA"/>
        </w:rPr>
        <w:t xml:space="preserve"> механічну припливну та/або витяжну вентиляцію, що працює за потреби. Регулювання за потреби включає змінний режим роботи системи за часом (наприклад, нічне зниження витрати повітря, зниження у неробочі години тощо) та/або регулювання відповідно до поточних (фактичних) потреб у вентиляції (наприклад, відповідно до присутності людей, концентрації СО2 у повітрі приміщення тощо);</w:t>
      </w:r>
    </w:p>
    <w:p w14:paraId="531D72BE" w14:textId="052012EC" w:rsidR="00B12102" w:rsidRPr="002D0645" w:rsidRDefault="00980295" w:rsidP="00B12102">
      <w:pPr>
        <w:widowControl w:val="0"/>
        <w:spacing w:after="0" w:line="295" w:lineRule="auto"/>
        <w:ind w:firstLine="709"/>
        <w:jc w:val="both"/>
        <w:rPr>
          <w:rFonts w:ascii="Arial" w:eastAsia="Arial" w:hAnsi="Arial" w:cs="Arial"/>
          <w:color w:val="000000" w:themeColor="text1"/>
          <w:lang w:val="ru-RU" w:eastAsia="uk-UA" w:bidi="uk-UA"/>
        </w:rPr>
      </w:pPr>
      <w:r>
        <w:rPr>
          <w:rFonts w:ascii="Arial" w:eastAsia="Calibri" w:hAnsi="Arial" w:cs="Arial"/>
          <w:color w:val="000000" w:themeColor="text1"/>
        </w:rPr>
        <w:t>—</w:t>
      </w:r>
      <w:r w:rsidR="00B12102" w:rsidRPr="002D0645">
        <w:rPr>
          <w:rFonts w:ascii="Arial" w:eastAsia="Arial" w:hAnsi="Arial" w:cs="Arial"/>
          <w:color w:val="000000" w:themeColor="text1"/>
          <w:lang w:val="ru-RU" w:eastAsia="uk-UA" w:bidi="uk-UA"/>
        </w:rPr>
        <w:t xml:space="preserve"> механічну припливно-витяжну вентиляцію з утилізацією теплоти повітря, що видаляється (окрему для кожного приміщення, що обслуговується, або загальну для декількох приміщень або будівлі). Зблоковану (поєднану в одному блоці) припливно-витяжну установку слід про</w:t>
      </w:r>
      <w:r w:rsidR="007E68DD">
        <w:rPr>
          <w:rFonts w:ascii="Arial" w:eastAsia="Arial" w:hAnsi="Arial" w:cs="Arial"/>
          <w:color w:val="000000" w:themeColor="text1"/>
          <w:lang w:val="ru-RU" w:eastAsia="uk-UA" w:bidi="uk-UA"/>
        </w:rPr>
        <w:t>є</w:t>
      </w:r>
      <w:r w:rsidR="00B12102" w:rsidRPr="002D0645">
        <w:rPr>
          <w:rFonts w:ascii="Arial" w:eastAsia="Arial" w:hAnsi="Arial" w:cs="Arial"/>
          <w:color w:val="000000" w:themeColor="text1"/>
          <w:lang w:val="ru-RU" w:eastAsia="uk-UA" w:bidi="uk-UA"/>
        </w:rPr>
        <w:t>ктувати з утилізаторами теплоти витяжного повітря.</w:t>
      </w:r>
    </w:p>
    <w:p w14:paraId="2BC7D478" w14:textId="1B19594C" w:rsidR="00B12102" w:rsidRPr="002D0645" w:rsidRDefault="00B12102" w:rsidP="00B12102">
      <w:pPr>
        <w:widowControl w:val="0"/>
        <w:spacing w:after="0" w:line="295" w:lineRule="auto"/>
        <w:ind w:firstLine="709"/>
        <w:jc w:val="both"/>
        <w:rPr>
          <w:rFonts w:ascii="Arial" w:eastAsia="Arial" w:hAnsi="Arial" w:cs="Arial"/>
          <w:color w:val="000000" w:themeColor="text1"/>
          <w:lang w:val="ru-RU" w:eastAsia="uk-UA" w:bidi="uk-UA"/>
        </w:rPr>
      </w:pPr>
      <w:r w:rsidRPr="002D0645">
        <w:rPr>
          <w:rFonts w:ascii="Arial" w:eastAsia="Arial" w:hAnsi="Arial" w:cs="Arial"/>
          <w:b/>
          <w:color w:val="000000" w:themeColor="text1"/>
          <w:lang w:val="ru-RU" w:eastAsia="uk-UA" w:bidi="uk-UA"/>
        </w:rPr>
        <w:t>12.7</w:t>
      </w:r>
      <w:r w:rsidRPr="002D0645">
        <w:rPr>
          <w:rFonts w:ascii="Arial" w:eastAsia="Arial" w:hAnsi="Arial" w:cs="Arial"/>
          <w:color w:val="000000" w:themeColor="text1"/>
          <w:lang w:val="ru-RU" w:eastAsia="uk-UA" w:bidi="uk-UA"/>
        </w:rPr>
        <w:t xml:space="preserve"> Ефективність використання енергії інженерними системами будівлі, зумовлену підвищенням класу енергоефективності їх технічного оснащення, рівнем автоматизації, моніторингу та управління, слід визначати відповідно до </w:t>
      </w:r>
      <w:hyperlink r:id="rId428" w:history="1">
        <w:r w:rsidRPr="00245586">
          <w:rPr>
            <w:rStyle w:val="a8"/>
            <w:rFonts w:ascii="Arial" w:eastAsia="Arial" w:hAnsi="Arial" w:cs="Arial"/>
            <w:lang w:val="ru-RU" w:eastAsia="uk-UA" w:bidi="uk-UA"/>
          </w:rPr>
          <w:t xml:space="preserve">ДСТУ </w:t>
        </w:r>
        <w:r w:rsidRPr="00245586">
          <w:rPr>
            <w:rStyle w:val="a8"/>
            <w:rFonts w:ascii="Arial" w:eastAsia="Arial" w:hAnsi="Arial" w:cs="Arial"/>
            <w:lang w:eastAsia="uk-UA" w:bidi="uk-UA"/>
          </w:rPr>
          <w:t>EN</w:t>
        </w:r>
        <w:r w:rsidRPr="00245586">
          <w:rPr>
            <w:rStyle w:val="a8"/>
            <w:rFonts w:ascii="Arial" w:eastAsia="Arial" w:hAnsi="Arial" w:cs="Arial"/>
            <w:lang w:val="ru-RU" w:eastAsia="uk-UA" w:bidi="uk-UA"/>
          </w:rPr>
          <w:t xml:space="preserve"> 15232-1</w:t>
        </w:r>
      </w:hyperlink>
      <w:r w:rsidRPr="002D0645">
        <w:rPr>
          <w:rFonts w:ascii="Arial" w:eastAsia="Arial" w:hAnsi="Arial" w:cs="Arial"/>
          <w:color w:val="000000" w:themeColor="text1"/>
          <w:lang w:val="ru-RU" w:eastAsia="uk-UA" w:bidi="uk-UA"/>
        </w:rPr>
        <w:t>.</w:t>
      </w:r>
    </w:p>
    <w:p w14:paraId="00D58618" w14:textId="1F761567" w:rsidR="00C348A0" w:rsidRPr="00F35910" w:rsidRDefault="00C348A0" w:rsidP="00C348A0">
      <w:pPr>
        <w:widowControl w:val="0"/>
        <w:spacing w:after="0" w:line="288" w:lineRule="auto"/>
        <w:jc w:val="both"/>
        <w:rPr>
          <w:rFonts w:ascii="Arial" w:eastAsia="Arial" w:hAnsi="Arial" w:cs="Arial"/>
          <w:color w:val="000000" w:themeColor="text1"/>
          <w:lang w:eastAsia="uk-UA" w:bidi="uk-UA"/>
        </w:rPr>
      </w:pPr>
    </w:p>
    <w:p w14:paraId="30C47D8A" w14:textId="00FCE461" w:rsidR="008A16B9" w:rsidRPr="00594711" w:rsidRDefault="008A16B9" w:rsidP="00E57ED7">
      <w:pPr>
        <w:pStyle w:val="1"/>
        <w:spacing w:before="120" w:after="120" w:line="295" w:lineRule="auto"/>
        <w:jc w:val="center"/>
        <w:rPr>
          <w:rFonts w:cs="Arial"/>
          <w:b w:val="0"/>
          <w:color w:val="000000" w:themeColor="text1"/>
        </w:rPr>
      </w:pPr>
      <w:bookmarkStart w:id="82" w:name="_Toc234619667"/>
      <w:r w:rsidRPr="00594711">
        <w:rPr>
          <w:rFonts w:cs="Arial"/>
          <w:color w:val="000000" w:themeColor="text1"/>
        </w:rPr>
        <w:lastRenderedPageBreak/>
        <w:t>Додаток А</w:t>
      </w:r>
      <w:bookmarkEnd w:id="82"/>
    </w:p>
    <w:p w14:paraId="7D10DF23" w14:textId="77777777" w:rsidR="008A16B9" w:rsidRPr="00E57ED7" w:rsidRDefault="008A16B9" w:rsidP="00E57ED7">
      <w:pPr>
        <w:pStyle w:val="1"/>
        <w:spacing w:before="120" w:after="120" w:line="295" w:lineRule="auto"/>
        <w:jc w:val="center"/>
        <w:rPr>
          <w:rFonts w:cs="Arial"/>
          <w:b w:val="0"/>
          <w:bCs/>
          <w:color w:val="000000" w:themeColor="text1"/>
        </w:rPr>
      </w:pPr>
      <w:bookmarkStart w:id="83" w:name="_Toc232432647"/>
      <w:bookmarkStart w:id="84" w:name="_Toc234606951"/>
      <w:bookmarkStart w:id="85" w:name="_Toc234615765"/>
      <w:bookmarkStart w:id="86" w:name="_Toc234619668"/>
      <w:r w:rsidRPr="00E57ED7">
        <w:rPr>
          <w:rFonts w:cs="Arial"/>
          <w:b w:val="0"/>
          <w:bCs/>
          <w:color w:val="000000" w:themeColor="text1"/>
        </w:rPr>
        <w:t>(обов’язковий)</w:t>
      </w:r>
      <w:bookmarkEnd w:id="83"/>
      <w:bookmarkEnd w:id="84"/>
      <w:bookmarkEnd w:id="85"/>
      <w:bookmarkEnd w:id="86"/>
    </w:p>
    <w:p w14:paraId="0B4D47EA" w14:textId="77777777" w:rsidR="008A16B9" w:rsidRPr="00594711" w:rsidRDefault="008A16B9" w:rsidP="00E57ED7">
      <w:pPr>
        <w:pStyle w:val="1"/>
        <w:spacing w:before="120" w:after="120" w:line="295" w:lineRule="auto"/>
        <w:jc w:val="center"/>
        <w:rPr>
          <w:rFonts w:cs="Arial"/>
          <w:b w:val="0"/>
          <w:bCs/>
          <w:color w:val="000000" w:themeColor="text1"/>
        </w:rPr>
      </w:pPr>
      <w:bookmarkStart w:id="87" w:name="_Toc234619669"/>
      <w:r w:rsidRPr="00594711">
        <w:rPr>
          <w:rFonts w:cs="Arial"/>
          <w:bCs/>
          <w:color w:val="000000" w:themeColor="text1"/>
        </w:rPr>
        <w:t>Перелік та площі майданчиків ясел, дитячих садків та спеціальних дитячих садків</w:t>
      </w:r>
      <w:bookmarkEnd w:id="87"/>
    </w:p>
    <w:p w14:paraId="2ECC9BC6" w14:textId="77777777" w:rsidR="008A16B9" w:rsidRPr="00594711" w:rsidRDefault="008A16B9" w:rsidP="008A16B9">
      <w:pPr>
        <w:spacing w:after="0" w:line="240" w:lineRule="auto"/>
        <w:jc w:val="center"/>
        <w:rPr>
          <w:rFonts w:ascii="Arial" w:hAnsi="Arial" w:cs="Arial"/>
          <w:b/>
          <w:color w:val="000000" w:themeColor="text1"/>
        </w:rPr>
      </w:pPr>
    </w:p>
    <w:p w14:paraId="7A80C482" w14:textId="030380C1" w:rsidR="008A16B9" w:rsidRPr="00594711" w:rsidRDefault="008A16B9" w:rsidP="008A16B9">
      <w:pPr>
        <w:spacing w:after="0" w:line="240" w:lineRule="auto"/>
        <w:jc w:val="both"/>
        <w:rPr>
          <w:rFonts w:ascii="Arial" w:hAnsi="Arial" w:cs="Arial"/>
          <w:bCs/>
          <w:color w:val="000000" w:themeColor="text1"/>
          <w:lang w:bidi="uk-UA"/>
        </w:rPr>
      </w:pPr>
      <w:r w:rsidRPr="00594711">
        <w:rPr>
          <w:rFonts w:ascii="Arial" w:hAnsi="Arial" w:cs="Arial"/>
          <w:b/>
          <w:color w:val="000000" w:themeColor="text1"/>
        </w:rPr>
        <w:t>Таблиця А</w:t>
      </w:r>
      <w:r w:rsidR="00DC14B4">
        <w:rPr>
          <w:rFonts w:ascii="Arial" w:hAnsi="Arial" w:cs="Arial"/>
          <w:b/>
          <w:color w:val="000000" w:themeColor="text1"/>
        </w:rPr>
        <w:t>.</w:t>
      </w:r>
      <w:r w:rsidRPr="00594711">
        <w:rPr>
          <w:rFonts w:ascii="Arial" w:hAnsi="Arial" w:cs="Arial"/>
          <w:b/>
          <w:color w:val="000000" w:themeColor="text1"/>
        </w:rPr>
        <w:t xml:space="preserve">1 </w:t>
      </w:r>
      <w:r w:rsidR="00DC14B4">
        <w:rPr>
          <w:rFonts w:ascii="Arial" w:hAnsi="Arial" w:cs="Arial"/>
          <w:color w:val="000000" w:themeColor="text1"/>
        </w:rPr>
        <w:t xml:space="preserve">— </w:t>
      </w:r>
      <w:r w:rsidRPr="00594711">
        <w:rPr>
          <w:rFonts w:ascii="Arial" w:hAnsi="Arial" w:cs="Arial"/>
          <w:color w:val="000000" w:themeColor="text1"/>
        </w:rPr>
        <w:t xml:space="preserve">Площі майданчиків для ясел </w:t>
      </w:r>
      <w:r w:rsidR="00EA6893">
        <w:rPr>
          <w:rFonts w:ascii="Arial" w:hAnsi="Arial" w:cs="Arial"/>
          <w:color w:val="000000" w:themeColor="text1"/>
        </w:rPr>
        <w:t>і</w:t>
      </w:r>
      <w:r w:rsidRPr="00594711">
        <w:rPr>
          <w:rFonts w:ascii="Arial" w:hAnsi="Arial" w:cs="Arial"/>
          <w:color w:val="000000" w:themeColor="text1"/>
        </w:rPr>
        <w:t xml:space="preserve"> дитячих садків</w:t>
      </w:r>
      <w:r w:rsidRPr="00594711">
        <w:rPr>
          <w:rFonts w:ascii="Arial" w:hAnsi="Arial" w:cs="Arial"/>
          <w:bCs/>
          <w:color w:val="000000" w:themeColor="text1"/>
          <w:lang w:bidi="uk-UA"/>
        </w:rPr>
        <w:t xml:space="preserve"> місткістю від 41 вихованця та спеціальних садків місткістю від 25 вихованців</w:t>
      </w:r>
    </w:p>
    <w:p w14:paraId="38FF974D" w14:textId="77777777" w:rsidR="008A16B9" w:rsidRPr="00F35910" w:rsidRDefault="008A16B9" w:rsidP="008A16B9">
      <w:pPr>
        <w:spacing w:after="0" w:line="240" w:lineRule="auto"/>
        <w:jc w:val="both"/>
        <w:rPr>
          <w:rFonts w:ascii="Arial" w:hAnsi="Arial" w:cs="Arial"/>
          <w:color w:val="000000" w:themeColor="text1"/>
        </w:rPr>
      </w:pPr>
    </w:p>
    <w:tbl>
      <w:tblPr>
        <w:tblStyle w:val="31"/>
        <w:tblW w:w="10060" w:type="dxa"/>
        <w:tblLook w:val="04A0" w:firstRow="1" w:lastRow="0" w:firstColumn="1" w:lastColumn="0" w:noHBand="0" w:noVBand="1"/>
      </w:tblPr>
      <w:tblGrid>
        <w:gridCol w:w="461"/>
        <w:gridCol w:w="1776"/>
        <w:gridCol w:w="1746"/>
        <w:gridCol w:w="1207"/>
        <w:gridCol w:w="1364"/>
        <w:gridCol w:w="6"/>
        <w:gridCol w:w="1008"/>
        <w:gridCol w:w="1084"/>
        <w:gridCol w:w="1408"/>
      </w:tblGrid>
      <w:tr w:rsidR="00082FFC" w:rsidRPr="00E57ED7" w14:paraId="5469C258" w14:textId="77777777" w:rsidTr="00082FFC">
        <w:trPr>
          <w:cantSplit/>
          <w:trHeight w:val="440"/>
          <w:tblHeader/>
        </w:trPr>
        <w:tc>
          <w:tcPr>
            <w:tcW w:w="463" w:type="dxa"/>
            <w:vMerge w:val="restart"/>
            <w:vAlign w:val="center"/>
          </w:tcPr>
          <w:p w14:paraId="405C4A5A" w14:textId="77777777" w:rsidR="008A16B9" w:rsidRPr="00E57ED7" w:rsidRDefault="008A16B9" w:rsidP="008A16B9">
            <w:pPr>
              <w:jc w:val="center"/>
              <w:rPr>
                <w:rFonts w:ascii="Arial" w:eastAsia="Arial" w:hAnsi="Arial" w:cs="Arial"/>
                <w:b/>
                <w:color w:val="000000" w:themeColor="text1"/>
                <w:sz w:val="21"/>
                <w:szCs w:val="21"/>
                <w:lang w:eastAsia="uk-UA"/>
              </w:rPr>
            </w:pPr>
            <w:r w:rsidRPr="00E57ED7">
              <w:rPr>
                <w:rFonts w:ascii="Arial" w:eastAsia="Arial" w:hAnsi="Arial" w:cs="Arial"/>
                <w:b/>
                <w:color w:val="000000" w:themeColor="text1"/>
                <w:sz w:val="21"/>
                <w:szCs w:val="21"/>
                <w:lang w:eastAsia="uk-UA"/>
              </w:rPr>
              <w:t>№</w:t>
            </w:r>
          </w:p>
        </w:tc>
        <w:tc>
          <w:tcPr>
            <w:tcW w:w="1702" w:type="dxa"/>
            <w:vMerge w:val="restart"/>
            <w:vAlign w:val="center"/>
          </w:tcPr>
          <w:p w14:paraId="2F9D2F52"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Найменування майданчиків</w:t>
            </w:r>
          </w:p>
        </w:tc>
        <w:tc>
          <w:tcPr>
            <w:tcW w:w="1782" w:type="dxa"/>
            <w:vMerge w:val="restart"/>
            <w:vAlign w:val="center"/>
          </w:tcPr>
          <w:p w14:paraId="3C2D2159" w14:textId="0FAB48CB"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Одиниця виміру</w:t>
            </w:r>
          </w:p>
        </w:tc>
        <w:tc>
          <w:tcPr>
            <w:tcW w:w="2555" w:type="dxa"/>
            <w:gridSpan w:val="3"/>
            <w:vAlign w:val="center"/>
          </w:tcPr>
          <w:p w14:paraId="2A6534E4"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Місткість</w:t>
            </w:r>
          </w:p>
          <w:p w14:paraId="07AAD557"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(кількість вихованців)</w:t>
            </w:r>
          </w:p>
        </w:tc>
        <w:tc>
          <w:tcPr>
            <w:tcW w:w="3558" w:type="dxa"/>
            <w:gridSpan w:val="3"/>
            <w:vAlign w:val="center"/>
          </w:tcPr>
          <w:p w14:paraId="3FC71B29"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Площа, не менше ніж, м</w:t>
            </w:r>
            <w:r w:rsidRPr="00E57ED7">
              <w:rPr>
                <w:rFonts w:ascii="Arial" w:hAnsi="Arial" w:cs="Arial"/>
                <w:b/>
                <w:color w:val="000000" w:themeColor="text1"/>
                <w:sz w:val="21"/>
                <w:szCs w:val="21"/>
                <w:vertAlign w:val="superscript"/>
              </w:rPr>
              <w:t>2</w:t>
            </w:r>
          </w:p>
        </w:tc>
      </w:tr>
      <w:tr w:rsidR="00082FFC" w:rsidRPr="00E57ED7" w14:paraId="3102C404" w14:textId="77777777" w:rsidTr="00082FFC">
        <w:trPr>
          <w:cantSplit/>
          <w:trHeight w:val="604"/>
          <w:tblHeader/>
        </w:trPr>
        <w:tc>
          <w:tcPr>
            <w:tcW w:w="463" w:type="dxa"/>
            <w:vMerge/>
            <w:tcBorders>
              <w:bottom w:val="single" w:sz="4" w:space="0" w:color="auto"/>
            </w:tcBorders>
            <w:vAlign w:val="center"/>
          </w:tcPr>
          <w:p w14:paraId="78518AA0" w14:textId="77777777" w:rsidR="008A16B9" w:rsidRPr="00E57ED7" w:rsidRDefault="008A16B9" w:rsidP="008A16B9">
            <w:pPr>
              <w:widowControl w:val="0"/>
              <w:rPr>
                <w:rFonts w:ascii="Arial" w:eastAsia="Arial" w:hAnsi="Arial" w:cs="Arial"/>
                <w:b/>
                <w:bCs/>
                <w:color w:val="000000" w:themeColor="text1"/>
                <w:sz w:val="21"/>
                <w:szCs w:val="21"/>
                <w:lang w:eastAsia="uk-UA"/>
              </w:rPr>
            </w:pPr>
          </w:p>
        </w:tc>
        <w:tc>
          <w:tcPr>
            <w:tcW w:w="1702" w:type="dxa"/>
            <w:vMerge/>
            <w:tcBorders>
              <w:bottom w:val="single" w:sz="4" w:space="0" w:color="auto"/>
            </w:tcBorders>
            <w:vAlign w:val="center"/>
          </w:tcPr>
          <w:p w14:paraId="6B40021A" w14:textId="77777777" w:rsidR="008A16B9" w:rsidRPr="00E57ED7" w:rsidRDefault="008A16B9" w:rsidP="008A16B9">
            <w:pPr>
              <w:widowControl w:val="0"/>
              <w:rPr>
                <w:rFonts w:ascii="Arial" w:hAnsi="Arial" w:cs="Arial"/>
                <w:iCs/>
                <w:color w:val="000000" w:themeColor="text1"/>
                <w:sz w:val="21"/>
                <w:szCs w:val="21"/>
              </w:rPr>
            </w:pPr>
          </w:p>
        </w:tc>
        <w:tc>
          <w:tcPr>
            <w:tcW w:w="1782" w:type="dxa"/>
            <w:vMerge/>
            <w:tcBorders>
              <w:bottom w:val="single" w:sz="4" w:space="0" w:color="auto"/>
            </w:tcBorders>
            <w:vAlign w:val="center"/>
          </w:tcPr>
          <w:p w14:paraId="119D8188" w14:textId="77777777" w:rsidR="008A16B9" w:rsidRPr="00E57ED7" w:rsidRDefault="008A16B9" w:rsidP="008A16B9">
            <w:pPr>
              <w:jc w:val="center"/>
              <w:rPr>
                <w:rFonts w:ascii="Arial" w:hAnsi="Arial" w:cs="Arial"/>
                <w:b/>
                <w:color w:val="000000" w:themeColor="text1"/>
                <w:sz w:val="21"/>
                <w:szCs w:val="21"/>
              </w:rPr>
            </w:pPr>
          </w:p>
        </w:tc>
        <w:tc>
          <w:tcPr>
            <w:tcW w:w="1240" w:type="dxa"/>
            <w:tcBorders>
              <w:bottom w:val="single" w:sz="4" w:space="0" w:color="auto"/>
            </w:tcBorders>
            <w:vAlign w:val="center"/>
          </w:tcPr>
          <w:p w14:paraId="627EE90A"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Ясла, дитячі садки</w:t>
            </w:r>
          </w:p>
        </w:tc>
        <w:tc>
          <w:tcPr>
            <w:tcW w:w="1309" w:type="dxa"/>
            <w:tcBorders>
              <w:bottom w:val="single" w:sz="4" w:space="0" w:color="auto"/>
            </w:tcBorders>
            <w:vAlign w:val="center"/>
          </w:tcPr>
          <w:p w14:paraId="39BF0C09"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Спеціальні дитячі садки</w:t>
            </w:r>
          </w:p>
        </w:tc>
        <w:tc>
          <w:tcPr>
            <w:tcW w:w="1043" w:type="dxa"/>
            <w:gridSpan w:val="2"/>
            <w:tcBorders>
              <w:bottom w:val="single" w:sz="4" w:space="0" w:color="auto"/>
            </w:tcBorders>
            <w:vAlign w:val="center"/>
          </w:tcPr>
          <w:p w14:paraId="713D8238"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Ясла</w:t>
            </w:r>
          </w:p>
        </w:tc>
        <w:tc>
          <w:tcPr>
            <w:tcW w:w="1108" w:type="dxa"/>
            <w:tcBorders>
              <w:bottom w:val="single" w:sz="4" w:space="0" w:color="auto"/>
            </w:tcBorders>
            <w:vAlign w:val="center"/>
          </w:tcPr>
          <w:p w14:paraId="5FB98D16" w14:textId="64583A7C" w:rsidR="008A16B9" w:rsidRPr="00E57ED7" w:rsidRDefault="00DC14B4" w:rsidP="008A16B9">
            <w:pPr>
              <w:jc w:val="center"/>
              <w:rPr>
                <w:rFonts w:ascii="Arial" w:hAnsi="Arial" w:cs="Arial"/>
                <w:b/>
                <w:color w:val="000000" w:themeColor="text1"/>
                <w:sz w:val="21"/>
                <w:szCs w:val="21"/>
              </w:rPr>
            </w:pPr>
            <w:r>
              <w:rPr>
                <w:rFonts w:ascii="Arial" w:hAnsi="Arial" w:cs="Arial"/>
                <w:b/>
                <w:color w:val="000000" w:themeColor="text1"/>
                <w:sz w:val="21"/>
                <w:szCs w:val="21"/>
              </w:rPr>
              <w:t>С</w:t>
            </w:r>
            <w:r w:rsidR="008A16B9" w:rsidRPr="00E57ED7">
              <w:rPr>
                <w:rFonts w:ascii="Arial" w:hAnsi="Arial" w:cs="Arial"/>
                <w:b/>
                <w:color w:val="000000" w:themeColor="text1"/>
                <w:sz w:val="21"/>
                <w:szCs w:val="21"/>
              </w:rPr>
              <w:t>адки</w:t>
            </w:r>
          </w:p>
        </w:tc>
        <w:tc>
          <w:tcPr>
            <w:tcW w:w="1413" w:type="dxa"/>
            <w:tcBorders>
              <w:bottom w:val="single" w:sz="4" w:space="0" w:color="auto"/>
            </w:tcBorders>
            <w:vAlign w:val="center"/>
          </w:tcPr>
          <w:p w14:paraId="6C6670D0"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Спеціальні дитячі садки</w:t>
            </w:r>
          </w:p>
        </w:tc>
      </w:tr>
      <w:tr w:rsidR="00082FFC" w:rsidRPr="00E57ED7" w14:paraId="00F99C46" w14:textId="77777777" w:rsidTr="00082FFC">
        <w:trPr>
          <w:cantSplit/>
          <w:trHeight w:val="145"/>
          <w:tblHeader/>
        </w:trPr>
        <w:tc>
          <w:tcPr>
            <w:tcW w:w="463" w:type="dxa"/>
            <w:tcBorders>
              <w:bottom w:val="single" w:sz="4" w:space="0" w:color="auto"/>
            </w:tcBorders>
            <w:vAlign w:val="center"/>
          </w:tcPr>
          <w:p w14:paraId="52268905" w14:textId="77777777" w:rsidR="008A16B9" w:rsidRPr="00E57ED7" w:rsidRDefault="008A16B9" w:rsidP="008A16B9">
            <w:pPr>
              <w:widowControl w:val="0"/>
              <w:jc w:val="center"/>
              <w:rPr>
                <w:rFonts w:ascii="Arial" w:eastAsia="Arial" w:hAnsi="Arial" w:cs="Arial"/>
                <w:b/>
                <w:bCs/>
                <w:color w:val="000000" w:themeColor="text1"/>
                <w:sz w:val="21"/>
                <w:szCs w:val="21"/>
                <w:lang w:eastAsia="uk-UA"/>
              </w:rPr>
            </w:pPr>
            <w:r w:rsidRPr="00E57ED7">
              <w:rPr>
                <w:rFonts w:ascii="Arial" w:eastAsia="Arial" w:hAnsi="Arial" w:cs="Arial"/>
                <w:b/>
                <w:bCs/>
                <w:color w:val="000000" w:themeColor="text1"/>
                <w:sz w:val="21"/>
                <w:szCs w:val="21"/>
                <w:lang w:eastAsia="uk-UA"/>
              </w:rPr>
              <w:t>1</w:t>
            </w:r>
          </w:p>
        </w:tc>
        <w:tc>
          <w:tcPr>
            <w:tcW w:w="1702" w:type="dxa"/>
            <w:tcBorders>
              <w:bottom w:val="single" w:sz="4" w:space="0" w:color="auto"/>
            </w:tcBorders>
            <w:vAlign w:val="center"/>
          </w:tcPr>
          <w:p w14:paraId="2B636E2B" w14:textId="77777777" w:rsidR="008A16B9" w:rsidRPr="00E57ED7" w:rsidRDefault="008A16B9" w:rsidP="008A16B9">
            <w:pPr>
              <w:widowControl w:val="0"/>
              <w:jc w:val="center"/>
              <w:rPr>
                <w:rFonts w:ascii="Arial" w:hAnsi="Arial" w:cs="Arial"/>
                <w:b/>
                <w:iCs/>
                <w:color w:val="000000" w:themeColor="text1"/>
                <w:sz w:val="21"/>
                <w:szCs w:val="21"/>
              </w:rPr>
            </w:pPr>
            <w:r w:rsidRPr="00E57ED7">
              <w:rPr>
                <w:rFonts w:ascii="Arial" w:hAnsi="Arial" w:cs="Arial"/>
                <w:b/>
                <w:iCs/>
                <w:color w:val="000000" w:themeColor="text1"/>
                <w:sz w:val="21"/>
                <w:szCs w:val="21"/>
              </w:rPr>
              <w:t>2</w:t>
            </w:r>
          </w:p>
        </w:tc>
        <w:tc>
          <w:tcPr>
            <w:tcW w:w="1782" w:type="dxa"/>
            <w:tcBorders>
              <w:bottom w:val="single" w:sz="4" w:space="0" w:color="auto"/>
            </w:tcBorders>
            <w:vAlign w:val="center"/>
          </w:tcPr>
          <w:p w14:paraId="208629EF"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3</w:t>
            </w:r>
          </w:p>
        </w:tc>
        <w:tc>
          <w:tcPr>
            <w:tcW w:w="1240" w:type="dxa"/>
            <w:tcBorders>
              <w:bottom w:val="single" w:sz="4" w:space="0" w:color="auto"/>
            </w:tcBorders>
            <w:vAlign w:val="center"/>
          </w:tcPr>
          <w:p w14:paraId="56038625"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4</w:t>
            </w:r>
          </w:p>
        </w:tc>
        <w:tc>
          <w:tcPr>
            <w:tcW w:w="1309" w:type="dxa"/>
            <w:tcBorders>
              <w:bottom w:val="single" w:sz="4" w:space="0" w:color="auto"/>
            </w:tcBorders>
            <w:vAlign w:val="center"/>
          </w:tcPr>
          <w:p w14:paraId="603E2EDA"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5</w:t>
            </w:r>
          </w:p>
        </w:tc>
        <w:tc>
          <w:tcPr>
            <w:tcW w:w="1043" w:type="dxa"/>
            <w:gridSpan w:val="2"/>
            <w:tcBorders>
              <w:bottom w:val="single" w:sz="4" w:space="0" w:color="auto"/>
            </w:tcBorders>
            <w:vAlign w:val="center"/>
          </w:tcPr>
          <w:p w14:paraId="4C98533C"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6</w:t>
            </w:r>
          </w:p>
        </w:tc>
        <w:tc>
          <w:tcPr>
            <w:tcW w:w="1108" w:type="dxa"/>
            <w:tcBorders>
              <w:bottom w:val="single" w:sz="4" w:space="0" w:color="auto"/>
            </w:tcBorders>
            <w:vAlign w:val="center"/>
          </w:tcPr>
          <w:p w14:paraId="0ABE102C"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7</w:t>
            </w:r>
          </w:p>
        </w:tc>
        <w:tc>
          <w:tcPr>
            <w:tcW w:w="1413" w:type="dxa"/>
            <w:tcBorders>
              <w:bottom w:val="single" w:sz="4" w:space="0" w:color="auto"/>
            </w:tcBorders>
            <w:vAlign w:val="center"/>
          </w:tcPr>
          <w:p w14:paraId="387F26A0" w14:textId="77777777" w:rsidR="008A16B9" w:rsidRPr="00E57ED7" w:rsidRDefault="008A16B9" w:rsidP="008A16B9">
            <w:pPr>
              <w:jc w:val="center"/>
              <w:rPr>
                <w:rFonts w:ascii="Arial" w:hAnsi="Arial" w:cs="Arial"/>
                <w:b/>
                <w:color w:val="000000" w:themeColor="text1"/>
                <w:sz w:val="21"/>
                <w:szCs w:val="21"/>
              </w:rPr>
            </w:pPr>
            <w:r w:rsidRPr="00E57ED7">
              <w:rPr>
                <w:rFonts w:ascii="Arial" w:hAnsi="Arial" w:cs="Arial"/>
                <w:b/>
                <w:color w:val="000000" w:themeColor="text1"/>
                <w:sz w:val="21"/>
                <w:szCs w:val="21"/>
              </w:rPr>
              <w:t>8</w:t>
            </w:r>
          </w:p>
        </w:tc>
      </w:tr>
      <w:tr w:rsidR="00082FFC" w:rsidRPr="00E57ED7" w14:paraId="4ABDF368" w14:textId="77777777" w:rsidTr="00082FFC">
        <w:trPr>
          <w:trHeight w:val="733"/>
        </w:trPr>
        <w:tc>
          <w:tcPr>
            <w:tcW w:w="463" w:type="dxa"/>
            <w:vAlign w:val="center"/>
          </w:tcPr>
          <w:p w14:paraId="02ECDC3C" w14:textId="77777777" w:rsidR="000D6E01" w:rsidRPr="00E57ED7" w:rsidRDefault="000D6E01" w:rsidP="007437F2">
            <w:pPr>
              <w:widowControl w:val="0"/>
              <w:ind w:left="57"/>
              <w:rPr>
                <w:rFonts w:ascii="Arial" w:eastAsia="Arial" w:hAnsi="Arial" w:cs="Arial"/>
                <w:color w:val="000000" w:themeColor="text1"/>
                <w:sz w:val="21"/>
                <w:szCs w:val="21"/>
                <w:lang w:eastAsia="uk-UA"/>
              </w:rPr>
            </w:pPr>
            <w:r w:rsidRPr="00E57ED7">
              <w:rPr>
                <w:rFonts w:ascii="Arial" w:eastAsia="Arial" w:hAnsi="Arial" w:cs="Arial"/>
                <w:color w:val="000000" w:themeColor="text1"/>
                <w:sz w:val="21"/>
                <w:szCs w:val="21"/>
                <w:lang w:eastAsia="uk-UA"/>
              </w:rPr>
              <w:t>1</w:t>
            </w:r>
          </w:p>
        </w:tc>
        <w:tc>
          <w:tcPr>
            <w:tcW w:w="1702" w:type="dxa"/>
            <w:vAlign w:val="center"/>
          </w:tcPr>
          <w:p w14:paraId="53C9A31E" w14:textId="3F0C1EC3" w:rsidR="000D6E01" w:rsidRPr="00E57ED7" w:rsidRDefault="000D6E01" w:rsidP="008A16B9">
            <w:pPr>
              <w:widowControl w:val="0"/>
              <w:jc w:val="center"/>
              <w:rPr>
                <w:rFonts w:ascii="Arial" w:hAnsi="Arial" w:cs="Arial"/>
                <w:b/>
                <w:color w:val="000000" w:themeColor="text1"/>
                <w:sz w:val="21"/>
                <w:szCs w:val="21"/>
              </w:rPr>
            </w:pPr>
            <w:r w:rsidRPr="00E57ED7">
              <w:rPr>
                <w:rFonts w:ascii="Arial" w:hAnsi="Arial" w:cs="Arial"/>
                <w:b/>
                <w:color w:val="000000" w:themeColor="text1"/>
                <w:sz w:val="21"/>
                <w:szCs w:val="21"/>
              </w:rPr>
              <w:t>Груповий майданчик</w:t>
            </w:r>
          </w:p>
        </w:tc>
        <w:tc>
          <w:tcPr>
            <w:tcW w:w="1782" w:type="dxa"/>
            <w:vAlign w:val="center"/>
          </w:tcPr>
          <w:p w14:paraId="79839983" w14:textId="77777777" w:rsidR="000D6E01" w:rsidRPr="00E57ED7" w:rsidRDefault="000D6E01" w:rsidP="008A16B9">
            <w:pPr>
              <w:jc w:val="center"/>
              <w:rPr>
                <w:rFonts w:ascii="Arial" w:hAnsi="Arial" w:cs="Arial"/>
                <w:color w:val="000000" w:themeColor="text1"/>
                <w:sz w:val="21"/>
                <w:szCs w:val="21"/>
              </w:rPr>
            </w:pPr>
            <w:r w:rsidRPr="00E57ED7">
              <w:rPr>
                <w:rFonts w:ascii="Arial" w:hAnsi="Arial" w:cs="Arial"/>
                <w:color w:val="000000" w:themeColor="text1"/>
                <w:sz w:val="21"/>
                <w:szCs w:val="21"/>
              </w:rPr>
              <w:t>на 1 вихованця</w:t>
            </w:r>
          </w:p>
        </w:tc>
        <w:tc>
          <w:tcPr>
            <w:tcW w:w="1240" w:type="dxa"/>
            <w:vMerge w:val="restart"/>
            <w:vAlign w:val="center"/>
          </w:tcPr>
          <w:p w14:paraId="48A51F7D" w14:textId="77777777" w:rsidR="000D6E01" w:rsidRPr="00E57ED7" w:rsidRDefault="000D6E01" w:rsidP="008A16B9">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41 </w:t>
            </w:r>
          </w:p>
        </w:tc>
        <w:tc>
          <w:tcPr>
            <w:tcW w:w="1309" w:type="dxa"/>
            <w:vMerge w:val="restart"/>
            <w:vAlign w:val="center"/>
          </w:tcPr>
          <w:p w14:paraId="01B5E3A4" w14:textId="77777777" w:rsidR="000D6E01" w:rsidRPr="00E57ED7" w:rsidRDefault="000D6E01" w:rsidP="008A16B9">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25 </w:t>
            </w:r>
          </w:p>
        </w:tc>
        <w:tc>
          <w:tcPr>
            <w:tcW w:w="1043" w:type="dxa"/>
            <w:gridSpan w:val="2"/>
            <w:vAlign w:val="center"/>
          </w:tcPr>
          <w:p w14:paraId="39EACD44" w14:textId="77777777" w:rsidR="000D6E01" w:rsidRPr="00E57ED7" w:rsidRDefault="000D6E01" w:rsidP="008A16B9">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7,5</w:t>
            </w:r>
          </w:p>
        </w:tc>
        <w:tc>
          <w:tcPr>
            <w:tcW w:w="1108" w:type="dxa"/>
            <w:vAlign w:val="center"/>
          </w:tcPr>
          <w:p w14:paraId="7FD17681" w14:textId="77777777" w:rsidR="000D6E01" w:rsidRPr="00E57ED7" w:rsidRDefault="000D6E01" w:rsidP="008A16B9">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7,5</w:t>
            </w:r>
          </w:p>
        </w:tc>
        <w:tc>
          <w:tcPr>
            <w:tcW w:w="1413" w:type="dxa"/>
            <w:vAlign w:val="center"/>
          </w:tcPr>
          <w:p w14:paraId="21BC2AAD" w14:textId="77777777" w:rsidR="000D6E01" w:rsidRPr="00E57ED7" w:rsidRDefault="000D6E01" w:rsidP="008A16B9">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12</w:t>
            </w:r>
          </w:p>
        </w:tc>
      </w:tr>
      <w:tr w:rsidR="00815562" w:rsidRPr="00E57ED7" w14:paraId="36BE549C" w14:textId="77777777" w:rsidTr="00B40E88">
        <w:trPr>
          <w:trHeight w:val="697"/>
        </w:trPr>
        <w:tc>
          <w:tcPr>
            <w:tcW w:w="463" w:type="dxa"/>
            <w:vMerge w:val="restart"/>
            <w:vAlign w:val="center"/>
          </w:tcPr>
          <w:p w14:paraId="04E47AA7" w14:textId="77777777" w:rsidR="00815562" w:rsidRPr="00E57ED7" w:rsidRDefault="00815562" w:rsidP="007437F2">
            <w:pPr>
              <w:widowControl w:val="0"/>
              <w:ind w:left="57"/>
              <w:rPr>
                <w:rFonts w:ascii="Arial" w:eastAsia="Arial" w:hAnsi="Arial" w:cs="Arial"/>
                <w:color w:val="000000" w:themeColor="text1"/>
                <w:sz w:val="21"/>
                <w:szCs w:val="21"/>
                <w:lang w:eastAsia="uk-UA"/>
              </w:rPr>
            </w:pPr>
            <w:r w:rsidRPr="00E57ED7">
              <w:rPr>
                <w:rFonts w:ascii="Arial" w:eastAsia="Arial" w:hAnsi="Arial" w:cs="Arial"/>
                <w:color w:val="000000" w:themeColor="text1"/>
                <w:sz w:val="21"/>
                <w:szCs w:val="21"/>
                <w:lang w:eastAsia="uk-UA"/>
              </w:rPr>
              <w:t>2</w:t>
            </w:r>
          </w:p>
        </w:tc>
        <w:tc>
          <w:tcPr>
            <w:tcW w:w="1702" w:type="dxa"/>
            <w:vMerge w:val="restart"/>
            <w:vAlign w:val="center"/>
          </w:tcPr>
          <w:p w14:paraId="4C42191B" w14:textId="77777777" w:rsidR="00815562" w:rsidRPr="00E57ED7" w:rsidRDefault="00815562" w:rsidP="008A16B9">
            <w:pPr>
              <w:widowControl w:val="0"/>
              <w:jc w:val="center"/>
              <w:rPr>
                <w:rFonts w:ascii="Arial" w:hAnsi="Arial" w:cs="Arial"/>
                <w:b/>
                <w:color w:val="000000" w:themeColor="text1"/>
                <w:sz w:val="21"/>
                <w:szCs w:val="21"/>
              </w:rPr>
            </w:pPr>
            <w:r w:rsidRPr="00E57ED7">
              <w:rPr>
                <w:rFonts w:ascii="Arial" w:hAnsi="Arial" w:cs="Arial"/>
                <w:b/>
                <w:color w:val="000000" w:themeColor="text1"/>
                <w:sz w:val="21"/>
                <w:szCs w:val="21"/>
              </w:rPr>
              <w:t>Тіньовий навіс</w:t>
            </w:r>
          </w:p>
        </w:tc>
        <w:tc>
          <w:tcPr>
            <w:tcW w:w="1782" w:type="dxa"/>
            <w:vAlign w:val="center"/>
          </w:tcPr>
          <w:p w14:paraId="46D7F602" w14:textId="692DC69D" w:rsidR="00815562" w:rsidRPr="00E57ED7" w:rsidRDefault="00815562" w:rsidP="008A16B9">
            <w:pPr>
              <w:jc w:val="center"/>
              <w:rPr>
                <w:rFonts w:ascii="Arial" w:hAnsi="Arial" w:cs="Arial"/>
                <w:color w:val="000000" w:themeColor="text1"/>
                <w:sz w:val="21"/>
                <w:szCs w:val="21"/>
              </w:rPr>
            </w:pPr>
            <w:r w:rsidRPr="00E57ED7">
              <w:rPr>
                <w:rFonts w:ascii="Arial" w:hAnsi="Arial" w:cs="Arial"/>
                <w:color w:val="000000" w:themeColor="text1"/>
                <w:sz w:val="21"/>
                <w:szCs w:val="21"/>
              </w:rPr>
              <w:t>на 1 вихованця</w:t>
            </w:r>
          </w:p>
        </w:tc>
        <w:tc>
          <w:tcPr>
            <w:tcW w:w="1240" w:type="dxa"/>
            <w:vMerge/>
            <w:vAlign w:val="center"/>
          </w:tcPr>
          <w:p w14:paraId="66059366" w14:textId="77777777" w:rsidR="00815562" w:rsidRPr="00E57ED7" w:rsidRDefault="00815562" w:rsidP="008A16B9">
            <w:pPr>
              <w:jc w:val="center"/>
              <w:rPr>
                <w:rFonts w:ascii="Arial" w:hAnsi="Arial" w:cs="Arial"/>
                <w:color w:val="000000" w:themeColor="text1"/>
                <w:sz w:val="21"/>
                <w:szCs w:val="21"/>
              </w:rPr>
            </w:pPr>
          </w:p>
        </w:tc>
        <w:tc>
          <w:tcPr>
            <w:tcW w:w="1309" w:type="dxa"/>
            <w:vMerge/>
            <w:vAlign w:val="center"/>
          </w:tcPr>
          <w:p w14:paraId="7EF4A6BD" w14:textId="77777777" w:rsidR="00815562" w:rsidRPr="00E57ED7" w:rsidRDefault="00815562" w:rsidP="008A16B9">
            <w:pPr>
              <w:jc w:val="center"/>
              <w:rPr>
                <w:rFonts w:ascii="Arial" w:hAnsi="Arial" w:cs="Arial"/>
                <w:color w:val="000000" w:themeColor="text1"/>
                <w:sz w:val="21"/>
                <w:szCs w:val="21"/>
              </w:rPr>
            </w:pPr>
          </w:p>
        </w:tc>
        <w:tc>
          <w:tcPr>
            <w:tcW w:w="1043" w:type="dxa"/>
            <w:gridSpan w:val="2"/>
            <w:vAlign w:val="center"/>
          </w:tcPr>
          <w:p w14:paraId="0AAD9614" w14:textId="5A20CA77" w:rsidR="00815562" w:rsidRPr="00E57ED7" w:rsidRDefault="00815562" w:rsidP="008A16B9">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2,0</w:t>
            </w:r>
          </w:p>
        </w:tc>
        <w:tc>
          <w:tcPr>
            <w:tcW w:w="1108" w:type="dxa"/>
            <w:vAlign w:val="center"/>
          </w:tcPr>
          <w:p w14:paraId="406322A8" w14:textId="40980AA3" w:rsidR="00815562" w:rsidRPr="00E57ED7" w:rsidRDefault="00815562" w:rsidP="008A16B9">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2,0</w:t>
            </w:r>
          </w:p>
        </w:tc>
        <w:tc>
          <w:tcPr>
            <w:tcW w:w="1413" w:type="dxa"/>
            <w:vAlign w:val="center"/>
          </w:tcPr>
          <w:p w14:paraId="36355302" w14:textId="50D61208" w:rsidR="00815562" w:rsidRPr="00E57ED7" w:rsidRDefault="00FF00F0" w:rsidP="008A16B9">
            <w:pPr>
              <w:jc w:val="center"/>
              <w:rPr>
                <w:rFonts w:ascii="Arial" w:hAnsi="Arial" w:cs="Arial"/>
                <w:b/>
                <w:bCs/>
                <w:color w:val="000000" w:themeColor="text1"/>
                <w:sz w:val="21"/>
                <w:szCs w:val="21"/>
              </w:rPr>
            </w:pPr>
            <w:r>
              <w:rPr>
                <w:rFonts w:ascii="Arial" w:hAnsi="Arial" w:cs="Arial"/>
                <w:b/>
                <w:bCs/>
                <w:color w:val="000000" w:themeColor="text1"/>
                <w:sz w:val="21"/>
                <w:szCs w:val="21"/>
              </w:rPr>
              <w:t>—</w:t>
            </w:r>
          </w:p>
        </w:tc>
      </w:tr>
      <w:tr w:rsidR="00815562" w:rsidRPr="00E57ED7" w14:paraId="3B508F91" w14:textId="77777777" w:rsidTr="00B40E88">
        <w:trPr>
          <w:trHeight w:val="697"/>
        </w:trPr>
        <w:tc>
          <w:tcPr>
            <w:tcW w:w="463" w:type="dxa"/>
            <w:vMerge/>
            <w:vAlign w:val="center"/>
          </w:tcPr>
          <w:p w14:paraId="50A229D5" w14:textId="2428A7A1" w:rsidR="00815562" w:rsidRPr="00E57ED7" w:rsidRDefault="00815562" w:rsidP="007437F2">
            <w:pPr>
              <w:widowControl w:val="0"/>
              <w:ind w:left="57"/>
              <w:rPr>
                <w:rFonts w:ascii="Arial" w:eastAsia="Arial" w:hAnsi="Arial" w:cs="Arial"/>
                <w:color w:val="000000" w:themeColor="text1"/>
                <w:sz w:val="21"/>
                <w:szCs w:val="21"/>
                <w:lang w:eastAsia="uk-UA"/>
              </w:rPr>
            </w:pPr>
          </w:p>
        </w:tc>
        <w:tc>
          <w:tcPr>
            <w:tcW w:w="1702" w:type="dxa"/>
            <w:vMerge/>
            <w:vAlign w:val="center"/>
          </w:tcPr>
          <w:p w14:paraId="782BA87E" w14:textId="77777777" w:rsidR="00815562" w:rsidRPr="00E57ED7" w:rsidRDefault="00815562" w:rsidP="00B40E88">
            <w:pPr>
              <w:widowControl w:val="0"/>
              <w:jc w:val="center"/>
              <w:rPr>
                <w:rFonts w:ascii="Arial" w:hAnsi="Arial" w:cs="Arial"/>
                <w:b/>
                <w:color w:val="000000" w:themeColor="text1"/>
                <w:sz w:val="21"/>
                <w:szCs w:val="21"/>
              </w:rPr>
            </w:pPr>
          </w:p>
        </w:tc>
        <w:tc>
          <w:tcPr>
            <w:tcW w:w="1782" w:type="dxa"/>
            <w:vAlign w:val="center"/>
          </w:tcPr>
          <w:p w14:paraId="381BF4DE" w14:textId="77777777" w:rsidR="00815562" w:rsidRPr="00E57ED7" w:rsidRDefault="00815562"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площа навісу </w:t>
            </w:r>
          </w:p>
          <w:p w14:paraId="3DEBDAFE" w14:textId="238DB5E7" w:rsidR="00815562" w:rsidRPr="00E57ED7" w:rsidRDefault="00815562"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на одну групу</w:t>
            </w:r>
          </w:p>
        </w:tc>
        <w:tc>
          <w:tcPr>
            <w:tcW w:w="1240" w:type="dxa"/>
            <w:vMerge/>
            <w:vAlign w:val="center"/>
          </w:tcPr>
          <w:p w14:paraId="1C3D076F" w14:textId="77777777" w:rsidR="00815562" w:rsidRPr="00E57ED7" w:rsidRDefault="00815562" w:rsidP="00B40E88">
            <w:pPr>
              <w:jc w:val="center"/>
              <w:rPr>
                <w:rFonts w:ascii="Arial" w:hAnsi="Arial" w:cs="Arial"/>
                <w:color w:val="000000" w:themeColor="text1"/>
                <w:sz w:val="21"/>
                <w:szCs w:val="21"/>
              </w:rPr>
            </w:pPr>
          </w:p>
        </w:tc>
        <w:tc>
          <w:tcPr>
            <w:tcW w:w="1309" w:type="dxa"/>
            <w:vMerge/>
            <w:vAlign w:val="center"/>
          </w:tcPr>
          <w:p w14:paraId="6C52F9E6" w14:textId="77777777" w:rsidR="00815562" w:rsidRPr="00E57ED7" w:rsidRDefault="00815562" w:rsidP="00B40E88">
            <w:pPr>
              <w:jc w:val="center"/>
              <w:rPr>
                <w:rFonts w:ascii="Arial" w:hAnsi="Arial" w:cs="Arial"/>
                <w:color w:val="000000" w:themeColor="text1"/>
                <w:sz w:val="21"/>
                <w:szCs w:val="21"/>
              </w:rPr>
            </w:pPr>
          </w:p>
        </w:tc>
        <w:tc>
          <w:tcPr>
            <w:tcW w:w="1043" w:type="dxa"/>
            <w:gridSpan w:val="2"/>
            <w:vAlign w:val="center"/>
          </w:tcPr>
          <w:p w14:paraId="4649DED2" w14:textId="69A5C956" w:rsidR="00815562" w:rsidRPr="00E57ED7" w:rsidRDefault="00FF00F0" w:rsidP="00B40E88">
            <w:pPr>
              <w:jc w:val="center"/>
              <w:rPr>
                <w:rFonts w:ascii="Arial" w:hAnsi="Arial" w:cs="Arial"/>
                <w:b/>
                <w:bCs/>
                <w:color w:val="000000" w:themeColor="text1"/>
                <w:sz w:val="21"/>
                <w:szCs w:val="21"/>
              </w:rPr>
            </w:pPr>
            <w:r>
              <w:rPr>
                <w:rFonts w:ascii="Arial" w:hAnsi="Arial" w:cs="Arial"/>
                <w:b/>
                <w:bCs/>
                <w:color w:val="000000" w:themeColor="text1"/>
                <w:sz w:val="21"/>
                <w:szCs w:val="21"/>
              </w:rPr>
              <w:t>—</w:t>
            </w:r>
          </w:p>
        </w:tc>
        <w:tc>
          <w:tcPr>
            <w:tcW w:w="1108" w:type="dxa"/>
            <w:vAlign w:val="center"/>
          </w:tcPr>
          <w:p w14:paraId="1AF5F848" w14:textId="4DE7CADC" w:rsidR="00815562" w:rsidRPr="00E57ED7" w:rsidRDefault="00FF00F0" w:rsidP="00B40E88">
            <w:pPr>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413" w:type="dxa"/>
            <w:vAlign w:val="center"/>
          </w:tcPr>
          <w:p w14:paraId="69429B66" w14:textId="36AB2F00" w:rsidR="00815562" w:rsidRPr="00E57ED7" w:rsidRDefault="00815562"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30</w:t>
            </w:r>
          </w:p>
        </w:tc>
      </w:tr>
      <w:tr w:rsidR="00082FFC" w:rsidRPr="00E57ED7" w14:paraId="6843BF4A" w14:textId="77777777" w:rsidTr="00B40E88">
        <w:trPr>
          <w:trHeight w:val="721"/>
        </w:trPr>
        <w:tc>
          <w:tcPr>
            <w:tcW w:w="463" w:type="dxa"/>
            <w:vMerge w:val="restart"/>
            <w:vAlign w:val="center"/>
          </w:tcPr>
          <w:p w14:paraId="3EC0B931" w14:textId="77777777" w:rsidR="00B40E88" w:rsidRPr="00E57ED7" w:rsidRDefault="00B40E88" w:rsidP="007437F2">
            <w:pPr>
              <w:widowControl w:val="0"/>
              <w:ind w:left="57"/>
              <w:rPr>
                <w:rFonts w:ascii="Arial" w:eastAsia="Arial" w:hAnsi="Arial" w:cs="Arial"/>
                <w:color w:val="000000" w:themeColor="text1"/>
                <w:sz w:val="21"/>
                <w:szCs w:val="21"/>
                <w:lang w:eastAsia="uk-UA"/>
              </w:rPr>
            </w:pPr>
            <w:r w:rsidRPr="00E57ED7">
              <w:rPr>
                <w:rFonts w:ascii="Arial" w:eastAsia="Arial" w:hAnsi="Arial" w:cs="Arial"/>
                <w:color w:val="000000" w:themeColor="text1"/>
                <w:sz w:val="21"/>
                <w:szCs w:val="21"/>
                <w:lang w:eastAsia="uk-UA"/>
              </w:rPr>
              <w:t>3</w:t>
            </w:r>
          </w:p>
          <w:p w14:paraId="028D6273" w14:textId="77777777" w:rsidR="00B40E88" w:rsidRPr="00E57ED7" w:rsidRDefault="00B40E88" w:rsidP="007437F2">
            <w:pPr>
              <w:widowControl w:val="0"/>
              <w:ind w:left="57"/>
              <w:rPr>
                <w:rFonts w:ascii="Arial" w:eastAsia="Arial" w:hAnsi="Arial" w:cs="Arial"/>
                <w:color w:val="000000" w:themeColor="text1"/>
                <w:sz w:val="21"/>
                <w:szCs w:val="21"/>
                <w:lang w:eastAsia="uk-UA"/>
              </w:rPr>
            </w:pPr>
          </w:p>
        </w:tc>
        <w:tc>
          <w:tcPr>
            <w:tcW w:w="1702" w:type="dxa"/>
            <w:vMerge w:val="restart"/>
            <w:vAlign w:val="center"/>
          </w:tcPr>
          <w:p w14:paraId="05067A7F" w14:textId="77777777" w:rsidR="00B40E88" w:rsidRPr="00E57ED7" w:rsidRDefault="00B40E88" w:rsidP="00B40E88">
            <w:pPr>
              <w:widowControl w:val="0"/>
              <w:jc w:val="center"/>
              <w:rPr>
                <w:rFonts w:ascii="Arial" w:hAnsi="Arial" w:cs="Arial"/>
                <w:b/>
                <w:color w:val="000000" w:themeColor="text1"/>
                <w:sz w:val="21"/>
                <w:szCs w:val="21"/>
                <w:vertAlign w:val="superscript"/>
              </w:rPr>
            </w:pPr>
            <w:r w:rsidRPr="00E57ED7">
              <w:rPr>
                <w:rFonts w:ascii="Arial" w:hAnsi="Arial" w:cs="Arial"/>
                <w:b/>
                <w:color w:val="000000" w:themeColor="text1"/>
                <w:sz w:val="21"/>
                <w:szCs w:val="21"/>
              </w:rPr>
              <w:t>Фізкультурний (ігровий) майданчик</w:t>
            </w:r>
          </w:p>
        </w:tc>
        <w:tc>
          <w:tcPr>
            <w:tcW w:w="1782" w:type="dxa"/>
            <w:vAlign w:val="center"/>
          </w:tcPr>
          <w:p w14:paraId="64960DC3"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на 1 вихованця</w:t>
            </w:r>
          </w:p>
        </w:tc>
        <w:tc>
          <w:tcPr>
            <w:tcW w:w="1240" w:type="dxa"/>
            <w:vMerge w:val="restart"/>
            <w:vAlign w:val="center"/>
          </w:tcPr>
          <w:p w14:paraId="6B9AE871"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41 </w:t>
            </w:r>
          </w:p>
          <w:p w14:paraId="30D41636"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до 160</w:t>
            </w:r>
          </w:p>
        </w:tc>
        <w:tc>
          <w:tcPr>
            <w:tcW w:w="1309" w:type="dxa"/>
            <w:vMerge w:val="restart"/>
            <w:vAlign w:val="center"/>
          </w:tcPr>
          <w:p w14:paraId="5364E378"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25 </w:t>
            </w:r>
          </w:p>
          <w:p w14:paraId="607741DE"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до 90 </w:t>
            </w:r>
          </w:p>
        </w:tc>
        <w:tc>
          <w:tcPr>
            <w:tcW w:w="1043" w:type="dxa"/>
            <w:gridSpan w:val="2"/>
            <w:vAlign w:val="center"/>
          </w:tcPr>
          <w:p w14:paraId="5A26C23B"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13,5</w:t>
            </w:r>
          </w:p>
        </w:tc>
        <w:tc>
          <w:tcPr>
            <w:tcW w:w="1108" w:type="dxa"/>
            <w:vAlign w:val="center"/>
          </w:tcPr>
          <w:p w14:paraId="1BF63072"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13,5</w:t>
            </w:r>
          </w:p>
        </w:tc>
        <w:tc>
          <w:tcPr>
            <w:tcW w:w="1413" w:type="dxa"/>
            <w:vAlign w:val="center"/>
          </w:tcPr>
          <w:p w14:paraId="4EAD452D"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20</w:t>
            </w:r>
          </w:p>
        </w:tc>
      </w:tr>
      <w:tr w:rsidR="00082FFC" w:rsidRPr="00E57ED7" w14:paraId="6EF5115B" w14:textId="77777777" w:rsidTr="00B40E88">
        <w:trPr>
          <w:trHeight w:val="675"/>
        </w:trPr>
        <w:tc>
          <w:tcPr>
            <w:tcW w:w="463" w:type="dxa"/>
            <w:vMerge/>
            <w:vAlign w:val="center"/>
          </w:tcPr>
          <w:p w14:paraId="0A0E61F6" w14:textId="77777777" w:rsidR="00B40E88" w:rsidRPr="00E57ED7" w:rsidRDefault="00B40E88" w:rsidP="00B40E88">
            <w:pPr>
              <w:widowControl w:val="0"/>
              <w:rPr>
                <w:rFonts w:ascii="Arial" w:eastAsia="Arial" w:hAnsi="Arial" w:cs="Arial"/>
                <w:color w:val="000000" w:themeColor="text1"/>
                <w:sz w:val="21"/>
                <w:szCs w:val="21"/>
                <w:lang w:eastAsia="uk-UA"/>
              </w:rPr>
            </w:pPr>
          </w:p>
        </w:tc>
        <w:tc>
          <w:tcPr>
            <w:tcW w:w="1702" w:type="dxa"/>
            <w:vMerge/>
            <w:vAlign w:val="center"/>
          </w:tcPr>
          <w:p w14:paraId="64D0D94E" w14:textId="77777777" w:rsidR="00B40E88" w:rsidRPr="00E57ED7" w:rsidRDefault="00B40E88" w:rsidP="00B40E88">
            <w:pPr>
              <w:widowControl w:val="0"/>
              <w:jc w:val="center"/>
              <w:rPr>
                <w:rFonts w:ascii="Arial" w:hAnsi="Arial" w:cs="Arial"/>
                <w:color w:val="000000" w:themeColor="text1"/>
                <w:sz w:val="21"/>
                <w:szCs w:val="21"/>
              </w:rPr>
            </w:pPr>
          </w:p>
        </w:tc>
        <w:tc>
          <w:tcPr>
            <w:tcW w:w="1782" w:type="dxa"/>
            <w:vAlign w:val="center"/>
          </w:tcPr>
          <w:p w14:paraId="3B2D755B"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площа майданчика</w:t>
            </w:r>
          </w:p>
        </w:tc>
        <w:tc>
          <w:tcPr>
            <w:tcW w:w="1240" w:type="dxa"/>
            <w:vMerge/>
            <w:vAlign w:val="center"/>
          </w:tcPr>
          <w:p w14:paraId="59FBECBD" w14:textId="77777777" w:rsidR="00B40E88" w:rsidRPr="00E57ED7" w:rsidRDefault="00B40E88" w:rsidP="00B40E88">
            <w:pPr>
              <w:jc w:val="center"/>
              <w:rPr>
                <w:rFonts w:ascii="Arial" w:hAnsi="Arial" w:cs="Arial"/>
                <w:color w:val="000000" w:themeColor="text1"/>
                <w:sz w:val="21"/>
                <w:szCs w:val="21"/>
              </w:rPr>
            </w:pPr>
          </w:p>
        </w:tc>
        <w:tc>
          <w:tcPr>
            <w:tcW w:w="1309" w:type="dxa"/>
            <w:vMerge/>
            <w:vAlign w:val="center"/>
          </w:tcPr>
          <w:p w14:paraId="30B5EFD8" w14:textId="77777777" w:rsidR="00B40E88" w:rsidRPr="00E57ED7" w:rsidRDefault="00B40E88" w:rsidP="00B40E88">
            <w:pPr>
              <w:jc w:val="center"/>
              <w:rPr>
                <w:rFonts w:ascii="Arial" w:hAnsi="Arial" w:cs="Arial"/>
                <w:color w:val="000000" w:themeColor="text1"/>
                <w:sz w:val="21"/>
                <w:szCs w:val="21"/>
              </w:rPr>
            </w:pPr>
          </w:p>
        </w:tc>
        <w:tc>
          <w:tcPr>
            <w:tcW w:w="1043" w:type="dxa"/>
            <w:gridSpan w:val="2"/>
            <w:vAlign w:val="center"/>
          </w:tcPr>
          <w:p w14:paraId="4EBEFB7F" w14:textId="77777777" w:rsidR="00B40E88" w:rsidRPr="00E57ED7" w:rsidRDefault="00B40E88" w:rsidP="00B40E88">
            <w:pPr>
              <w:jc w:val="center"/>
              <w:rPr>
                <w:rFonts w:ascii="Arial" w:hAnsi="Arial" w:cs="Arial"/>
                <w:bCs/>
                <w:color w:val="000000" w:themeColor="text1"/>
                <w:sz w:val="21"/>
                <w:szCs w:val="21"/>
                <w:vertAlign w:val="superscript"/>
              </w:rPr>
            </w:pPr>
            <w:r w:rsidRPr="00E57ED7">
              <w:rPr>
                <w:rFonts w:ascii="Arial" w:hAnsi="Arial" w:cs="Arial"/>
                <w:bCs/>
                <w:color w:val="000000" w:themeColor="text1"/>
                <w:sz w:val="21"/>
                <w:szCs w:val="21"/>
              </w:rPr>
              <w:t>160</w:t>
            </w:r>
            <w:r w:rsidRPr="00E57ED7">
              <w:rPr>
                <w:rFonts w:ascii="Arial" w:hAnsi="Arial" w:cs="Arial"/>
                <w:bCs/>
                <w:color w:val="000000" w:themeColor="text1"/>
                <w:sz w:val="21"/>
                <w:szCs w:val="21"/>
                <w:vertAlign w:val="superscript"/>
              </w:rPr>
              <w:t>1)</w:t>
            </w:r>
          </w:p>
        </w:tc>
        <w:tc>
          <w:tcPr>
            <w:tcW w:w="1108" w:type="dxa"/>
            <w:vAlign w:val="center"/>
          </w:tcPr>
          <w:p w14:paraId="0FC322A9" w14:textId="77777777" w:rsidR="00B40E88" w:rsidRPr="00E57ED7" w:rsidRDefault="00B40E88" w:rsidP="00B40E88">
            <w:pPr>
              <w:jc w:val="center"/>
              <w:rPr>
                <w:rFonts w:ascii="Arial" w:hAnsi="Arial" w:cs="Arial"/>
                <w:color w:val="000000" w:themeColor="text1"/>
                <w:sz w:val="21"/>
                <w:szCs w:val="21"/>
                <w:vertAlign w:val="superscript"/>
              </w:rPr>
            </w:pPr>
            <w:r w:rsidRPr="00E57ED7">
              <w:rPr>
                <w:rFonts w:ascii="Arial" w:hAnsi="Arial" w:cs="Arial"/>
                <w:color w:val="000000" w:themeColor="text1"/>
                <w:sz w:val="21"/>
                <w:szCs w:val="21"/>
              </w:rPr>
              <w:t>270</w:t>
            </w:r>
            <w:r w:rsidRPr="00E57ED7">
              <w:rPr>
                <w:rFonts w:ascii="Arial" w:hAnsi="Arial" w:cs="Arial"/>
                <w:color w:val="000000" w:themeColor="text1"/>
                <w:sz w:val="21"/>
                <w:szCs w:val="21"/>
                <w:vertAlign w:val="superscript"/>
              </w:rPr>
              <w:t>1)</w:t>
            </w:r>
          </w:p>
        </w:tc>
        <w:tc>
          <w:tcPr>
            <w:tcW w:w="1413" w:type="dxa"/>
            <w:vAlign w:val="center"/>
          </w:tcPr>
          <w:p w14:paraId="4C1579F9" w14:textId="77777777" w:rsidR="00B40E88" w:rsidRPr="00E57ED7" w:rsidRDefault="00B40E88" w:rsidP="00B40E88">
            <w:pPr>
              <w:jc w:val="center"/>
              <w:rPr>
                <w:rFonts w:ascii="Arial" w:hAnsi="Arial" w:cs="Arial"/>
                <w:color w:val="000000" w:themeColor="text1"/>
                <w:sz w:val="21"/>
                <w:szCs w:val="21"/>
                <w:vertAlign w:val="superscript"/>
              </w:rPr>
            </w:pPr>
            <w:r w:rsidRPr="00E57ED7">
              <w:rPr>
                <w:rFonts w:ascii="Arial" w:hAnsi="Arial" w:cs="Arial"/>
                <w:bCs/>
                <w:color w:val="000000" w:themeColor="text1"/>
                <w:sz w:val="21"/>
                <w:szCs w:val="21"/>
              </w:rPr>
              <w:t>240</w:t>
            </w:r>
            <w:r w:rsidRPr="00E57ED7">
              <w:rPr>
                <w:rFonts w:ascii="Arial" w:hAnsi="Arial" w:cs="Arial"/>
                <w:bCs/>
                <w:color w:val="000000" w:themeColor="text1"/>
                <w:sz w:val="21"/>
                <w:szCs w:val="21"/>
                <w:vertAlign w:val="superscript"/>
              </w:rPr>
              <w:t>1)</w:t>
            </w:r>
          </w:p>
        </w:tc>
      </w:tr>
      <w:tr w:rsidR="00082FFC" w:rsidRPr="00E57ED7" w14:paraId="1C9603BB" w14:textId="77777777" w:rsidTr="00B40E88">
        <w:trPr>
          <w:trHeight w:val="713"/>
        </w:trPr>
        <w:tc>
          <w:tcPr>
            <w:tcW w:w="463" w:type="dxa"/>
            <w:vMerge/>
            <w:vAlign w:val="center"/>
          </w:tcPr>
          <w:p w14:paraId="4AA7D056" w14:textId="77777777" w:rsidR="00B40E88" w:rsidRPr="00E57ED7" w:rsidRDefault="00B40E88" w:rsidP="00B40E88">
            <w:pPr>
              <w:widowControl w:val="0"/>
              <w:rPr>
                <w:rFonts w:ascii="Arial" w:eastAsia="Arial" w:hAnsi="Arial" w:cs="Arial"/>
                <w:color w:val="000000" w:themeColor="text1"/>
                <w:sz w:val="21"/>
                <w:szCs w:val="21"/>
                <w:lang w:eastAsia="uk-UA"/>
              </w:rPr>
            </w:pPr>
          </w:p>
        </w:tc>
        <w:tc>
          <w:tcPr>
            <w:tcW w:w="1702" w:type="dxa"/>
            <w:vMerge/>
            <w:vAlign w:val="center"/>
          </w:tcPr>
          <w:p w14:paraId="22F04BE2" w14:textId="77777777" w:rsidR="00B40E88" w:rsidRPr="00E57ED7" w:rsidRDefault="00B40E88" w:rsidP="00B40E88">
            <w:pPr>
              <w:widowControl w:val="0"/>
              <w:jc w:val="center"/>
              <w:rPr>
                <w:rFonts w:ascii="Arial" w:hAnsi="Arial" w:cs="Arial"/>
                <w:bCs/>
                <w:color w:val="000000" w:themeColor="text1"/>
                <w:sz w:val="21"/>
                <w:szCs w:val="21"/>
              </w:rPr>
            </w:pPr>
          </w:p>
        </w:tc>
        <w:tc>
          <w:tcPr>
            <w:tcW w:w="1782" w:type="dxa"/>
            <w:vAlign w:val="center"/>
          </w:tcPr>
          <w:p w14:paraId="779BF25E" w14:textId="77777777" w:rsidR="00B40E88" w:rsidRPr="00E57ED7" w:rsidRDefault="00B40E88" w:rsidP="00B40E88">
            <w:pPr>
              <w:jc w:val="center"/>
              <w:rPr>
                <w:rFonts w:ascii="Arial" w:hAnsi="Arial" w:cs="Arial"/>
                <w:bCs/>
                <w:color w:val="000000" w:themeColor="text1"/>
                <w:sz w:val="21"/>
                <w:szCs w:val="21"/>
              </w:rPr>
            </w:pPr>
            <w:r w:rsidRPr="00E57ED7">
              <w:rPr>
                <w:rFonts w:ascii="Arial" w:hAnsi="Arial" w:cs="Arial"/>
                <w:color w:val="000000" w:themeColor="text1"/>
                <w:sz w:val="21"/>
                <w:szCs w:val="21"/>
              </w:rPr>
              <w:t>на 1 вихованця</w:t>
            </w:r>
          </w:p>
        </w:tc>
        <w:tc>
          <w:tcPr>
            <w:tcW w:w="1240" w:type="dxa"/>
            <w:vAlign w:val="center"/>
          </w:tcPr>
          <w:p w14:paraId="34ADF51D"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від 161</w:t>
            </w:r>
          </w:p>
        </w:tc>
        <w:tc>
          <w:tcPr>
            <w:tcW w:w="1309" w:type="dxa"/>
            <w:vAlign w:val="center"/>
          </w:tcPr>
          <w:p w14:paraId="10A121D8"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91 </w:t>
            </w:r>
          </w:p>
        </w:tc>
        <w:tc>
          <w:tcPr>
            <w:tcW w:w="1043" w:type="dxa"/>
            <w:gridSpan w:val="2"/>
            <w:vAlign w:val="center"/>
          </w:tcPr>
          <w:p w14:paraId="109C19D0"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13,5</w:t>
            </w:r>
          </w:p>
        </w:tc>
        <w:tc>
          <w:tcPr>
            <w:tcW w:w="1108" w:type="dxa"/>
            <w:vAlign w:val="center"/>
          </w:tcPr>
          <w:p w14:paraId="4F96F8D5"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13,5</w:t>
            </w:r>
          </w:p>
        </w:tc>
        <w:tc>
          <w:tcPr>
            <w:tcW w:w="1413" w:type="dxa"/>
            <w:vAlign w:val="center"/>
          </w:tcPr>
          <w:p w14:paraId="6DD4ED06" w14:textId="77777777" w:rsidR="00B40E88" w:rsidRPr="00E57ED7" w:rsidRDefault="00B40E88" w:rsidP="00B40E88">
            <w:pPr>
              <w:jc w:val="center"/>
              <w:rPr>
                <w:rFonts w:ascii="Arial" w:hAnsi="Arial" w:cs="Arial"/>
                <w:b/>
                <w:bCs/>
                <w:color w:val="000000" w:themeColor="text1"/>
                <w:sz w:val="21"/>
                <w:szCs w:val="21"/>
              </w:rPr>
            </w:pPr>
            <w:r w:rsidRPr="00E57ED7">
              <w:rPr>
                <w:rFonts w:ascii="Arial" w:hAnsi="Arial" w:cs="Arial"/>
                <w:b/>
                <w:bCs/>
                <w:color w:val="000000" w:themeColor="text1"/>
                <w:sz w:val="21"/>
                <w:szCs w:val="21"/>
              </w:rPr>
              <w:t>20</w:t>
            </w:r>
          </w:p>
        </w:tc>
      </w:tr>
      <w:tr w:rsidR="00082FFC" w:rsidRPr="00E57ED7" w14:paraId="0843B3CF" w14:textId="77777777" w:rsidTr="00B40E88">
        <w:trPr>
          <w:trHeight w:val="695"/>
        </w:trPr>
        <w:tc>
          <w:tcPr>
            <w:tcW w:w="463" w:type="dxa"/>
            <w:vMerge/>
            <w:vAlign w:val="center"/>
          </w:tcPr>
          <w:p w14:paraId="4219DCD9" w14:textId="77777777" w:rsidR="00B40E88" w:rsidRPr="00E57ED7" w:rsidRDefault="00B40E88" w:rsidP="00B40E88">
            <w:pPr>
              <w:widowControl w:val="0"/>
              <w:rPr>
                <w:rFonts w:ascii="Arial" w:eastAsia="Arial" w:hAnsi="Arial" w:cs="Arial"/>
                <w:color w:val="000000" w:themeColor="text1"/>
                <w:sz w:val="21"/>
                <w:szCs w:val="21"/>
                <w:lang w:eastAsia="uk-UA"/>
              </w:rPr>
            </w:pPr>
          </w:p>
        </w:tc>
        <w:tc>
          <w:tcPr>
            <w:tcW w:w="1702" w:type="dxa"/>
            <w:vMerge/>
            <w:vAlign w:val="center"/>
          </w:tcPr>
          <w:p w14:paraId="753A4858" w14:textId="77777777" w:rsidR="00B40E88" w:rsidRPr="00E57ED7" w:rsidRDefault="00B40E88" w:rsidP="00B40E88">
            <w:pPr>
              <w:widowControl w:val="0"/>
              <w:jc w:val="center"/>
              <w:rPr>
                <w:rFonts w:ascii="Arial" w:hAnsi="Arial" w:cs="Arial"/>
                <w:b/>
                <w:bCs/>
                <w:i/>
                <w:color w:val="000000" w:themeColor="text1"/>
                <w:sz w:val="21"/>
                <w:szCs w:val="21"/>
              </w:rPr>
            </w:pPr>
          </w:p>
        </w:tc>
        <w:tc>
          <w:tcPr>
            <w:tcW w:w="1782" w:type="dxa"/>
            <w:vAlign w:val="center"/>
          </w:tcPr>
          <w:p w14:paraId="57F65E2A"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площа майданчика №1</w:t>
            </w:r>
          </w:p>
        </w:tc>
        <w:tc>
          <w:tcPr>
            <w:tcW w:w="1240" w:type="dxa"/>
            <w:vMerge w:val="restart"/>
            <w:vAlign w:val="center"/>
          </w:tcPr>
          <w:p w14:paraId="21875763"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161 </w:t>
            </w:r>
          </w:p>
        </w:tc>
        <w:tc>
          <w:tcPr>
            <w:tcW w:w="1309" w:type="dxa"/>
            <w:vMerge w:val="restart"/>
            <w:vAlign w:val="center"/>
          </w:tcPr>
          <w:p w14:paraId="60303A8B"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 xml:space="preserve">від 91 </w:t>
            </w:r>
          </w:p>
        </w:tc>
        <w:tc>
          <w:tcPr>
            <w:tcW w:w="1043" w:type="dxa"/>
            <w:gridSpan w:val="2"/>
            <w:vAlign w:val="center"/>
          </w:tcPr>
          <w:p w14:paraId="3542CE93" w14:textId="75B4D40F" w:rsidR="00B40E88" w:rsidRPr="00E57ED7" w:rsidRDefault="00FF00F0" w:rsidP="00B40E88">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1108" w:type="dxa"/>
            <w:vAlign w:val="center"/>
          </w:tcPr>
          <w:p w14:paraId="5EFB9C57"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160</w:t>
            </w:r>
            <w:r w:rsidRPr="00E57ED7">
              <w:rPr>
                <w:rFonts w:ascii="Arial" w:hAnsi="Arial" w:cs="Arial"/>
                <w:bCs/>
                <w:color w:val="000000" w:themeColor="text1"/>
                <w:sz w:val="21"/>
                <w:szCs w:val="21"/>
                <w:vertAlign w:val="superscript"/>
              </w:rPr>
              <w:t>1)</w:t>
            </w:r>
          </w:p>
        </w:tc>
        <w:tc>
          <w:tcPr>
            <w:tcW w:w="1413" w:type="dxa"/>
            <w:vAlign w:val="center"/>
          </w:tcPr>
          <w:p w14:paraId="75A9A59F" w14:textId="77777777" w:rsidR="00B40E88" w:rsidRPr="00E57ED7" w:rsidRDefault="00B40E88" w:rsidP="00B40E88">
            <w:pPr>
              <w:jc w:val="center"/>
              <w:rPr>
                <w:rFonts w:ascii="Arial" w:hAnsi="Arial" w:cs="Arial"/>
                <w:bCs/>
                <w:color w:val="000000" w:themeColor="text1"/>
                <w:sz w:val="21"/>
                <w:szCs w:val="21"/>
              </w:rPr>
            </w:pPr>
            <w:r w:rsidRPr="00E57ED7">
              <w:rPr>
                <w:rFonts w:ascii="Arial" w:hAnsi="Arial" w:cs="Arial"/>
                <w:bCs/>
                <w:color w:val="000000" w:themeColor="text1"/>
                <w:sz w:val="21"/>
                <w:szCs w:val="21"/>
              </w:rPr>
              <w:t>240</w:t>
            </w:r>
            <w:r w:rsidRPr="00E57ED7">
              <w:rPr>
                <w:rFonts w:ascii="Arial" w:hAnsi="Arial" w:cs="Arial"/>
                <w:bCs/>
                <w:color w:val="000000" w:themeColor="text1"/>
                <w:sz w:val="21"/>
                <w:szCs w:val="21"/>
                <w:vertAlign w:val="superscript"/>
              </w:rPr>
              <w:t>1)</w:t>
            </w:r>
          </w:p>
        </w:tc>
      </w:tr>
      <w:tr w:rsidR="00082FFC" w:rsidRPr="00E57ED7" w14:paraId="08874EEB" w14:textId="77777777" w:rsidTr="00B40E88">
        <w:trPr>
          <w:trHeight w:val="577"/>
        </w:trPr>
        <w:tc>
          <w:tcPr>
            <w:tcW w:w="463" w:type="dxa"/>
            <w:vMerge/>
            <w:vAlign w:val="center"/>
          </w:tcPr>
          <w:p w14:paraId="2855C72B" w14:textId="77777777" w:rsidR="00B40E88" w:rsidRPr="00E57ED7" w:rsidRDefault="00B40E88" w:rsidP="00B40E88">
            <w:pPr>
              <w:widowControl w:val="0"/>
              <w:rPr>
                <w:rFonts w:ascii="Arial" w:eastAsia="Arial" w:hAnsi="Arial" w:cs="Arial"/>
                <w:color w:val="000000" w:themeColor="text1"/>
                <w:sz w:val="21"/>
                <w:szCs w:val="21"/>
                <w:lang w:eastAsia="uk-UA"/>
              </w:rPr>
            </w:pPr>
          </w:p>
        </w:tc>
        <w:tc>
          <w:tcPr>
            <w:tcW w:w="1702" w:type="dxa"/>
            <w:vMerge/>
            <w:vAlign w:val="center"/>
          </w:tcPr>
          <w:p w14:paraId="7DC69495" w14:textId="77777777" w:rsidR="00B40E88" w:rsidRPr="00E57ED7" w:rsidRDefault="00B40E88" w:rsidP="00B40E88">
            <w:pPr>
              <w:widowControl w:val="0"/>
              <w:jc w:val="center"/>
              <w:rPr>
                <w:rFonts w:ascii="Arial" w:hAnsi="Arial" w:cs="Arial"/>
                <w:b/>
                <w:bCs/>
                <w:i/>
                <w:color w:val="000000" w:themeColor="text1"/>
                <w:sz w:val="21"/>
                <w:szCs w:val="21"/>
              </w:rPr>
            </w:pPr>
          </w:p>
        </w:tc>
        <w:tc>
          <w:tcPr>
            <w:tcW w:w="1782" w:type="dxa"/>
            <w:vAlign w:val="center"/>
          </w:tcPr>
          <w:p w14:paraId="463F21C6"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площа майданчика №2</w:t>
            </w:r>
          </w:p>
        </w:tc>
        <w:tc>
          <w:tcPr>
            <w:tcW w:w="1240" w:type="dxa"/>
            <w:vMerge/>
            <w:vAlign w:val="center"/>
          </w:tcPr>
          <w:p w14:paraId="7EFF7654" w14:textId="77777777" w:rsidR="00B40E88" w:rsidRPr="00E57ED7" w:rsidRDefault="00B40E88" w:rsidP="00B40E88">
            <w:pPr>
              <w:jc w:val="center"/>
              <w:rPr>
                <w:rFonts w:ascii="Arial" w:hAnsi="Arial" w:cs="Arial"/>
                <w:color w:val="000000" w:themeColor="text1"/>
                <w:sz w:val="21"/>
                <w:szCs w:val="21"/>
              </w:rPr>
            </w:pPr>
          </w:p>
        </w:tc>
        <w:tc>
          <w:tcPr>
            <w:tcW w:w="1309" w:type="dxa"/>
            <w:vMerge/>
            <w:vAlign w:val="center"/>
          </w:tcPr>
          <w:p w14:paraId="296B66B5" w14:textId="77777777" w:rsidR="00B40E88" w:rsidRPr="00E57ED7" w:rsidRDefault="00B40E88" w:rsidP="00B40E88">
            <w:pPr>
              <w:jc w:val="center"/>
              <w:rPr>
                <w:rFonts w:ascii="Arial" w:hAnsi="Arial" w:cs="Arial"/>
                <w:color w:val="000000" w:themeColor="text1"/>
                <w:sz w:val="21"/>
                <w:szCs w:val="21"/>
              </w:rPr>
            </w:pPr>
          </w:p>
        </w:tc>
        <w:tc>
          <w:tcPr>
            <w:tcW w:w="1043" w:type="dxa"/>
            <w:gridSpan w:val="2"/>
            <w:vAlign w:val="center"/>
          </w:tcPr>
          <w:p w14:paraId="185000B4" w14:textId="30BF1E6D" w:rsidR="00B40E88" w:rsidRPr="00E57ED7" w:rsidRDefault="00FF00F0" w:rsidP="00B40E88">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1108" w:type="dxa"/>
            <w:vAlign w:val="center"/>
          </w:tcPr>
          <w:p w14:paraId="5037AFCA"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270</w:t>
            </w:r>
            <w:r w:rsidRPr="00E57ED7">
              <w:rPr>
                <w:rFonts w:ascii="Arial" w:hAnsi="Arial" w:cs="Arial"/>
                <w:bCs/>
                <w:color w:val="000000" w:themeColor="text1"/>
                <w:sz w:val="21"/>
                <w:szCs w:val="21"/>
                <w:vertAlign w:val="superscript"/>
              </w:rPr>
              <w:t>1)</w:t>
            </w:r>
          </w:p>
        </w:tc>
        <w:tc>
          <w:tcPr>
            <w:tcW w:w="1413" w:type="dxa"/>
            <w:vAlign w:val="center"/>
          </w:tcPr>
          <w:p w14:paraId="035FAD48" w14:textId="77777777" w:rsidR="00B40E88" w:rsidRPr="00E57ED7" w:rsidRDefault="00B40E88" w:rsidP="00B40E88">
            <w:pPr>
              <w:jc w:val="center"/>
              <w:rPr>
                <w:rFonts w:ascii="Arial" w:hAnsi="Arial" w:cs="Arial"/>
                <w:bCs/>
                <w:color w:val="000000" w:themeColor="text1"/>
                <w:sz w:val="21"/>
                <w:szCs w:val="21"/>
              </w:rPr>
            </w:pPr>
            <w:r w:rsidRPr="00E57ED7">
              <w:rPr>
                <w:rFonts w:ascii="Arial" w:hAnsi="Arial" w:cs="Arial"/>
                <w:bCs/>
                <w:color w:val="000000" w:themeColor="text1"/>
                <w:sz w:val="21"/>
                <w:szCs w:val="21"/>
              </w:rPr>
              <w:t>240</w:t>
            </w:r>
            <w:r w:rsidRPr="00E57ED7">
              <w:rPr>
                <w:rFonts w:ascii="Arial" w:hAnsi="Arial" w:cs="Arial"/>
                <w:bCs/>
                <w:color w:val="000000" w:themeColor="text1"/>
                <w:sz w:val="21"/>
                <w:szCs w:val="21"/>
                <w:vertAlign w:val="superscript"/>
              </w:rPr>
              <w:t>1)</w:t>
            </w:r>
          </w:p>
        </w:tc>
      </w:tr>
      <w:tr w:rsidR="00082FFC" w:rsidRPr="00E57ED7" w14:paraId="0AAA8CD0" w14:textId="77777777" w:rsidTr="00B40E88">
        <w:trPr>
          <w:trHeight w:val="769"/>
        </w:trPr>
        <w:tc>
          <w:tcPr>
            <w:tcW w:w="463" w:type="dxa"/>
            <w:vMerge/>
            <w:vAlign w:val="center"/>
          </w:tcPr>
          <w:p w14:paraId="49EB43D8" w14:textId="77777777" w:rsidR="00B40E88" w:rsidRPr="00E57ED7" w:rsidRDefault="00B40E88" w:rsidP="00B40E88">
            <w:pPr>
              <w:widowControl w:val="0"/>
              <w:rPr>
                <w:rFonts w:ascii="Arial" w:eastAsia="Arial" w:hAnsi="Arial" w:cs="Arial"/>
                <w:color w:val="000000" w:themeColor="text1"/>
                <w:sz w:val="21"/>
                <w:szCs w:val="21"/>
                <w:lang w:eastAsia="uk-UA"/>
              </w:rPr>
            </w:pPr>
          </w:p>
        </w:tc>
        <w:tc>
          <w:tcPr>
            <w:tcW w:w="1702" w:type="dxa"/>
            <w:vMerge/>
            <w:vAlign w:val="center"/>
          </w:tcPr>
          <w:p w14:paraId="61969154" w14:textId="77777777" w:rsidR="00B40E88" w:rsidRPr="00E57ED7" w:rsidRDefault="00B40E88" w:rsidP="00B40E88">
            <w:pPr>
              <w:widowControl w:val="0"/>
              <w:jc w:val="center"/>
              <w:rPr>
                <w:rFonts w:ascii="Arial" w:hAnsi="Arial" w:cs="Arial"/>
                <w:b/>
                <w:bCs/>
                <w:i/>
                <w:color w:val="000000" w:themeColor="text1"/>
                <w:sz w:val="21"/>
                <w:szCs w:val="21"/>
              </w:rPr>
            </w:pPr>
          </w:p>
        </w:tc>
        <w:tc>
          <w:tcPr>
            <w:tcW w:w="1782" w:type="dxa"/>
            <w:vAlign w:val="center"/>
          </w:tcPr>
          <w:p w14:paraId="685237E1"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або площа міністадіону</w:t>
            </w:r>
          </w:p>
        </w:tc>
        <w:tc>
          <w:tcPr>
            <w:tcW w:w="1240" w:type="dxa"/>
            <w:vMerge/>
            <w:vAlign w:val="center"/>
          </w:tcPr>
          <w:p w14:paraId="35368FF3" w14:textId="77777777" w:rsidR="00B40E88" w:rsidRPr="00E57ED7" w:rsidRDefault="00B40E88" w:rsidP="00B40E88">
            <w:pPr>
              <w:jc w:val="center"/>
              <w:rPr>
                <w:rFonts w:ascii="Arial" w:hAnsi="Arial" w:cs="Arial"/>
                <w:color w:val="000000" w:themeColor="text1"/>
                <w:sz w:val="21"/>
                <w:szCs w:val="21"/>
              </w:rPr>
            </w:pPr>
          </w:p>
        </w:tc>
        <w:tc>
          <w:tcPr>
            <w:tcW w:w="1309" w:type="dxa"/>
            <w:vAlign w:val="center"/>
          </w:tcPr>
          <w:p w14:paraId="093D359F" w14:textId="4A0EAE90" w:rsidR="00B40E88" w:rsidRPr="00E57ED7" w:rsidRDefault="00FF00F0" w:rsidP="00B40E88">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1043" w:type="dxa"/>
            <w:gridSpan w:val="2"/>
            <w:vAlign w:val="center"/>
          </w:tcPr>
          <w:p w14:paraId="0C3ECE29" w14:textId="161E017A" w:rsidR="00B40E88" w:rsidRPr="00E57ED7" w:rsidRDefault="00FF00F0" w:rsidP="00B40E88">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1108" w:type="dxa"/>
            <w:vAlign w:val="center"/>
          </w:tcPr>
          <w:p w14:paraId="6077B39D" w14:textId="77777777" w:rsidR="00B40E88" w:rsidRPr="00E57ED7" w:rsidRDefault="00B40E88" w:rsidP="00B40E88">
            <w:pPr>
              <w:jc w:val="center"/>
              <w:rPr>
                <w:rFonts w:ascii="Arial" w:hAnsi="Arial" w:cs="Arial"/>
                <w:color w:val="000000" w:themeColor="text1"/>
                <w:sz w:val="21"/>
                <w:szCs w:val="21"/>
              </w:rPr>
            </w:pPr>
            <w:r w:rsidRPr="00E57ED7">
              <w:rPr>
                <w:rFonts w:ascii="Arial" w:hAnsi="Arial" w:cs="Arial"/>
                <w:color w:val="000000" w:themeColor="text1"/>
                <w:sz w:val="21"/>
                <w:szCs w:val="21"/>
              </w:rPr>
              <w:t>400</w:t>
            </w:r>
            <w:r w:rsidRPr="00E57ED7">
              <w:rPr>
                <w:rFonts w:ascii="Arial" w:hAnsi="Arial" w:cs="Arial"/>
                <w:bCs/>
                <w:color w:val="000000" w:themeColor="text1"/>
                <w:sz w:val="21"/>
                <w:szCs w:val="21"/>
                <w:vertAlign w:val="superscript"/>
              </w:rPr>
              <w:t>1)</w:t>
            </w:r>
          </w:p>
        </w:tc>
        <w:tc>
          <w:tcPr>
            <w:tcW w:w="1413" w:type="dxa"/>
            <w:vAlign w:val="center"/>
          </w:tcPr>
          <w:p w14:paraId="6B327B21" w14:textId="3A8153F7" w:rsidR="00B40E88" w:rsidRPr="00E57ED7" w:rsidRDefault="00FF00F0" w:rsidP="00B40E88">
            <w:pPr>
              <w:jc w:val="center"/>
              <w:rPr>
                <w:rFonts w:ascii="Arial" w:hAnsi="Arial" w:cs="Arial"/>
                <w:bCs/>
                <w:color w:val="000000" w:themeColor="text1"/>
                <w:sz w:val="21"/>
                <w:szCs w:val="21"/>
              </w:rPr>
            </w:pPr>
            <w:r>
              <w:rPr>
                <w:rFonts w:ascii="Arial" w:hAnsi="Arial" w:cs="Arial"/>
                <w:bCs/>
                <w:color w:val="000000" w:themeColor="text1"/>
                <w:sz w:val="21"/>
                <w:szCs w:val="21"/>
              </w:rPr>
              <w:t>—</w:t>
            </w:r>
          </w:p>
        </w:tc>
      </w:tr>
      <w:tr w:rsidR="00B40E88" w:rsidRPr="00E57ED7" w14:paraId="3C8FA6F5" w14:textId="77777777" w:rsidTr="00D96B39">
        <w:trPr>
          <w:trHeight w:val="477"/>
        </w:trPr>
        <w:tc>
          <w:tcPr>
            <w:tcW w:w="10060" w:type="dxa"/>
            <w:gridSpan w:val="9"/>
            <w:vAlign w:val="center"/>
          </w:tcPr>
          <w:p w14:paraId="4BE8C9B9" w14:textId="1B0FC89C" w:rsidR="00B40E88" w:rsidRPr="00E57ED7" w:rsidRDefault="00B40E88" w:rsidP="00B40E88">
            <w:pPr>
              <w:rPr>
                <w:rFonts w:ascii="Arial" w:hAnsi="Arial" w:cs="Arial"/>
                <w:color w:val="000000" w:themeColor="text1"/>
                <w:sz w:val="21"/>
                <w:szCs w:val="21"/>
                <w:vertAlign w:val="superscript"/>
              </w:rPr>
            </w:pPr>
            <w:r w:rsidRPr="00E57ED7">
              <w:rPr>
                <w:rFonts w:ascii="Arial" w:hAnsi="Arial" w:cs="Arial"/>
                <w:color w:val="000000" w:themeColor="text1"/>
                <w:sz w:val="21"/>
                <w:szCs w:val="21"/>
                <w:vertAlign w:val="superscript"/>
              </w:rPr>
              <w:t>1)</w:t>
            </w:r>
            <w:r w:rsidRPr="00E57ED7">
              <w:rPr>
                <w:rFonts w:ascii="Arial" w:hAnsi="Arial" w:cs="Arial"/>
                <w:color w:val="000000" w:themeColor="text1"/>
                <w:sz w:val="21"/>
                <w:szCs w:val="21"/>
              </w:rPr>
              <w:t xml:space="preserve"> Загальні площі групових та фізкультурних (ігрових) майданчиків є рекомендованими</w:t>
            </w:r>
            <w:r w:rsidR="007437F2">
              <w:rPr>
                <w:rFonts w:ascii="Arial" w:hAnsi="Arial" w:cs="Arial"/>
                <w:color w:val="000000" w:themeColor="text1"/>
                <w:sz w:val="21"/>
                <w:szCs w:val="21"/>
              </w:rPr>
              <w:t>.</w:t>
            </w:r>
          </w:p>
        </w:tc>
      </w:tr>
    </w:tbl>
    <w:p w14:paraId="6E04DC4B" w14:textId="77777777" w:rsidR="008A16B9" w:rsidRPr="00F35910" w:rsidRDefault="008A16B9" w:rsidP="008A16B9">
      <w:pPr>
        <w:spacing w:after="0" w:line="240" w:lineRule="auto"/>
        <w:jc w:val="both"/>
        <w:rPr>
          <w:rFonts w:ascii="Arial" w:hAnsi="Arial" w:cs="Arial"/>
          <w:b/>
          <w:color w:val="000000" w:themeColor="text1"/>
        </w:rPr>
      </w:pPr>
    </w:p>
    <w:p w14:paraId="4B841A8A" w14:textId="77777777" w:rsidR="008A16B9" w:rsidRPr="00F35910" w:rsidRDefault="008A16B9" w:rsidP="008A16B9">
      <w:pPr>
        <w:rPr>
          <w:rFonts w:ascii="Arial" w:hAnsi="Arial" w:cs="Arial"/>
          <w:b/>
          <w:color w:val="000000" w:themeColor="text1"/>
        </w:rPr>
      </w:pPr>
      <w:r w:rsidRPr="00F35910">
        <w:rPr>
          <w:rFonts w:ascii="Arial" w:hAnsi="Arial" w:cs="Arial"/>
          <w:b/>
          <w:color w:val="000000" w:themeColor="text1"/>
        </w:rPr>
        <w:br w:type="page"/>
      </w:r>
    </w:p>
    <w:p w14:paraId="25FAEC30" w14:textId="0457814C" w:rsidR="008A16B9" w:rsidRPr="00594711" w:rsidRDefault="008A16B9" w:rsidP="008A16B9">
      <w:pPr>
        <w:spacing w:after="0" w:line="240" w:lineRule="auto"/>
        <w:jc w:val="both"/>
        <w:rPr>
          <w:rFonts w:ascii="Arial" w:hAnsi="Arial" w:cs="Arial"/>
          <w:bCs/>
          <w:color w:val="000000" w:themeColor="text1"/>
          <w:lang w:bidi="uk-UA"/>
        </w:rPr>
      </w:pPr>
      <w:r w:rsidRPr="00594711">
        <w:rPr>
          <w:rFonts w:ascii="Arial" w:hAnsi="Arial" w:cs="Arial"/>
          <w:b/>
          <w:color w:val="000000" w:themeColor="text1"/>
        </w:rPr>
        <w:lastRenderedPageBreak/>
        <w:t>Таблиця А</w:t>
      </w:r>
      <w:r w:rsidR="00FF00F0">
        <w:rPr>
          <w:rFonts w:ascii="Arial" w:hAnsi="Arial" w:cs="Arial"/>
          <w:b/>
          <w:color w:val="000000" w:themeColor="text1"/>
        </w:rPr>
        <w:t>.</w:t>
      </w:r>
      <w:r w:rsidRPr="00594711">
        <w:rPr>
          <w:rFonts w:ascii="Arial" w:hAnsi="Arial" w:cs="Arial"/>
          <w:b/>
          <w:color w:val="000000" w:themeColor="text1"/>
        </w:rPr>
        <w:t xml:space="preserve">2 </w:t>
      </w:r>
      <w:r w:rsidR="00FF00F0">
        <w:rPr>
          <w:rFonts w:ascii="Arial" w:hAnsi="Arial" w:cs="Arial"/>
          <w:color w:val="000000" w:themeColor="text1"/>
        </w:rPr>
        <w:t xml:space="preserve">— </w:t>
      </w:r>
      <w:r w:rsidRPr="00594711">
        <w:rPr>
          <w:rFonts w:ascii="Arial" w:hAnsi="Arial" w:cs="Arial"/>
          <w:color w:val="000000" w:themeColor="text1"/>
        </w:rPr>
        <w:t xml:space="preserve">Площі майданчиків для ясел </w:t>
      </w:r>
      <w:r w:rsidR="00EA6893">
        <w:rPr>
          <w:rFonts w:ascii="Arial" w:hAnsi="Arial" w:cs="Arial"/>
          <w:color w:val="000000" w:themeColor="text1"/>
        </w:rPr>
        <w:t>і</w:t>
      </w:r>
      <w:r w:rsidRPr="00594711">
        <w:rPr>
          <w:rFonts w:ascii="Arial" w:hAnsi="Arial" w:cs="Arial"/>
          <w:color w:val="000000" w:themeColor="text1"/>
        </w:rPr>
        <w:t xml:space="preserve"> дитячих садків</w:t>
      </w:r>
      <w:r w:rsidRPr="00594711">
        <w:rPr>
          <w:rFonts w:ascii="Arial" w:hAnsi="Arial" w:cs="Arial"/>
          <w:bCs/>
          <w:color w:val="000000" w:themeColor="text1"/>
          <w:lang w:bidi="uk-UA"/>
        </w:rPr>
        <w:t xml:space="preserve"> місткістю до 40 вихованців включно та спеціальних садків місткістю до 24 вихованців включно</w:t>
      </w:r>
    </w:p>
    <w:p w14:paraId="2643AEED" w14:textId="77777777" w:rsidR="008A16B9" w:rsidRPr="00594711" w:rsidRDefault="008A16B9" w:rsidP="008A16B9">
      <w:pPr>
        <w:spacing w:after="0" w:line="240" w:lineRule="auto"/>
        <w:jc w:val="both"/>
        <w:rPr>
          <w:rFonts w:ascii="Arial" w:hAnsi="Arial" w:cs="Arial"/>
          <w:bCs/>
          <w:color w:val="000000" w:themeColor="text1"/>
          <w:lang w:bidi="uk-UA"/>
        </w:rPr>
      </w:pPr>
    </w:p>
    <w:tbl>
      <w:tblPr>
        <w:tblStyle w:val="1110"/>
        <w:tblW w:w="10060" w:type="dxa"/>
        <w:tblLayout w:type="fixed"/>
        <w:tblLook w:val="04A0" w:firstRow="1" w:lastRow="0" w:firstColumn="1" w:lastColumn="0" w:noHBand="0" w:noVBand="1"/>
      </w:tblPr>
      <w:tblGrid>
        <w:gridCol w:w="421"/>
        <w:gridCol w:w="1842"/>
        <w:gridCol w:w="1276"/>
        <w:gridCol w:w="1559"/>
        <w:gridCol w:w="1701"/>
        <w:gridCol w:w="1560"/>
        <w:gridCol w:w="1701"/>
      </w:tblGrid>
      <w:tr w:rsidR="00082FFC" w:rsidRPr="00C745CA" w14:paraId="112D8130" w14:textId="77777777" w:rsidTr="003A3B2D">
        <w:trPr>
          <w:cantSplit/>
          <w:trHeight w:val="289"/>
          <w:tblHeader/>
        </w:trPr>
        <w:tc>
          <w:tcPr>
            <w:tcW w:w="421" w:type="dxa"/>
            <w:vMerge w:val="restart"/>
            <w:vAlign w:val="center"/>
          </w:tcPr>
          <w:p w14:paraId="0D9A8A80"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w:t>
            </w:r>
          </w:p>
        </w:tc>
        <w:tc>
          <w:tcPr>
            <w:tcW w:w="1842" w:type="dxa"/>
            <w:vMerge w:val="restart"/>
            <w:vAlign w:val="center"/>
          </w:tcPr>
          <w:p w14:paraId="7CC00027"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Найменування майданчиків </w:t>
            </w:r>
          </w:p>
          <w:p w14:paraId="6CD2C616" w14:textId="77777777" w:rsidR="008A16B9" w:rsidRPr="00C745CA" w:rsidRDefault="008A16B9" w:rsidP="008A16B9">
            <w:pPr>
              <w:ind w:right="316"/>
              <w:jc w:val="center"/>
              <w:rPr>
                <w:rFonts w:ascii="Arial" w:hAnsi="Arial" w:cs="Arial"/>
                <w:b/>
                <w:color w:val="000000" w:themeColor="text1"/>
                <w:sz w:val="21"/>
                <w:szCs w:val="21"/>
                <w:lang w:bidi="uk-UA"/>
              </w:rPr>
            </w:pPr>
          </w:p>
        </w:tc>
        <w:tc>
          <w:tcPr>
            <w:tcW w:w="1276" w:type="dxa"/>
            <w:vMerge w:val="restart"/>
            <w:vAlign w:val="center"/>
          </w:tcPr>
          <w:p w14:paraId="0ABB8460" w14:textId="77777777" w:rsidR="00772880"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Одиниця</w:t>
            </w:r>
          </w:p>
          <w:p w14:paraId="6D0625D0" w14:textId="27874053"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виміру</w:t>
            </w:r>
          </w:p>
        </w:tc>
        <w:tc>
          <w:tcPr>
            <w:tcW w:w="3260" w:type="dxa"/>
            <w:gridSpan w:val="2"/>
            <w:vAlign w:val="center"/>
          </w:tcPr>
          <w:p w14:paraId="1FE58517"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Дитячі садки, ясла</w:t>
            </w:r>
          </w:p>
        </w:tc>
        <w:tc>
          <w:tcPr>
            <w:tcW w:w="3261" w:type="dxa"/>
            <w:gridSpan w:val="2"/>
            <w:vAlign w:val="center"/>
          </w:tcPr>
          <w:p w14:paraId="432F85D1"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Спеціальні дитячі садки</w:t>
            </w:r>
          </w:p>
        </w:tc>
      </w:tr>
      <w:tr w:rsidR="00082FFC" w:rsidRPr="00C745CA" w14:paraId="37B6C0F4" w14:textId="77777777" w:rsidTr="003A3B2D">
        <w:trPr>
          <w:cantSplit/>
          <w:trHeight w:val="670"/>
          <w:tblHeader/>
        </w:trPr>
        <w:tc>
          <w:tcPr>
            <w:tcW w:w="421" w:type="dxa"/>
            <w:vMerge/>
            <w:vAlign w:val="center"/>
          </w:tcPr>
          <w:p w14:paraId="19C1D53F" w14:textId="77777777" w:rsidR="008A16B9" w:rsidRPr="00C745CA" w:rsidRDefault="008A16B9" w:rsidP="008A16B9">
            <w:pPr>
              <w:jc w:val="center"/>
              <w:rPr>
                <w:rFonts w:ascii="Arial" w:hAnsi="Arial" w:cs="Arial"/>
                <w:b/>
                <w:color w:val="000000" w:themeColor="text1"/>
                <w:sz w:val="21"/>
                <w:szCs w:val="21"/>
              </w:rPr>
            </w:pPr>
          </w:p>
        </w:tc>
        <w:tc>
          <w:tcPr>
            <w:tcW w:w="1842" w:type="dxa"/>
            <w:vMerge/>
            <w:vAlign w:val="center"/>
          </w:tcPr>
          <w:p w14:paraId="3C1E9E50" w14:textId="77777777" w:rsidR="008A16B9" w:rsidRPr="00C745CA" w:rsidRDefault="008A16B9" w:rsidP="008A16B9">
            <w:pPr>
              <w:rPr>
                <w:rFonts w:ascii="Arial" w:hAnsi="Arial" w:cs="Arial"/>
                <w:b/>
                <w:color w:val="000000" w:themeColor="text1"/>
                <w:sz w:val="21"/>
                <w:szCs w:val="21"/>
                <w:lang w:bidi="uk-UA"/>
              </w:rPr>
            </w:pPr>
          </w:p>
        </w:tc>
        <w:tc>
          <w:tcPr>
            <w:tcW w:w="1276" w:type="dxa"/>
            <w:vMerge/>
            <w:vAlign w:val="center"/>
          </w:tcPr>
          <w:p w14:paraId="7DAC4763" w14:textId="77777777" w:rsidR="008A16B9" w:rsidRPr="00C745CA" w:rsidRDefault="008A16B9" w:rsidP="008A16B9">
            <w:pPr>
              <w:jc w:val="center"/>
              <w:rPr>
                <w:rFonts w:ascii="Arial" w:hAnsi="Arial" w:cs="Arial"/>
                <w:b/>
                <w:color w:val="000000" w:themeColor="text1"/>
                <w:sz w:val="21"/>
                <w:szCs w:val="21"/>
              </w:rPr>
            </w:pPr>
          </w:p>
        </w:tc>
        <w:tc>
          <w:tcPr>
            <w:tcW w:w="1559" w:type="dxa"/>
            <w:vAlign w:val="center"/>
          </w:tcPr>
          <w:p w14:paraId="553BA97C"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Кількість</w:t>
            </w:r>
          </w:p>
          <w:p w14:paraId="6CE1D216" w14:textId="77777777" w:rsidR="008A16B9" w:rsidRPr="00C745CA" w:rsidRDefault="008A16B9" w:rsidP="008A16B9">
            <w:pPr>
              <w:jc w:val="center"/>
              <w:rPr>
                <w:rFonts w:ascii="Arial" w:hAnsi="Arial" w:cs="Arial"/>
                <w:b/>
                <w:color w:val="000000" w:themeColor="text1"/>
                <w:sz w:val="21"/>
                <w:szCs w:val="21"/>
                <w:lang w:val="en-US"/>
              </w:rPr>
            </w:pPr>
            <w:r w:rsidRPr="00C745CA">
              <w:rPr>
                <w:rFonts w:ascii="Arial" w:hAnsi="Arial" w:cs="Arial"/>
                <w:b/>
                <w:color w:val="000000" w:themeColor="text1"/>
                <w:sz w:val="21"/>
                <w:szCs w:val="21"/>
              </w:rPr>
              <w:t>майданчиків</w:t>
            </w:r>
          </w:p>
        </w:tc>
        <w:tc>
          <w:tcPr>
            <w:tcW w:w="1701" w:type="dxa"/>
          </w:tcPr>
          <w:p w14:paraId="2E45803E"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Площа </w:t>
            </w:r>
          </w:p>
          <w:p w14:paraId="3B5593E1"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не менше ніж, </w:t>
            </w:r>
          </w:p>
          <w:p w14:paraId="5D16F1E8"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м</w:t>
            </w:r>
            <w:r w:rsidRPr="00C745CA">
              <w:rPr>
                <w:rFonts w:ascii="Arial" w:hAnsi="Arial" w:cs="Arial"/>
                <w:b/>
                <w:color w:val="000000" w:themeColor="text1"/>
                <w:sz w:val="21"/>
                <w:szCs w:val="21"/>
                <w:vertAlign w:val="superscript"/>
              </w:rPr>
              <w:t>2</w:t>
            </w:r>
          </w:p>
        </w:tc>
        <w:tc>
          <w:tcPr>
            <w:tcW w:w="1560" w:type="dxa"/>
            <w:vAlign w:val="center"/>
          </w:tcPr>
          <w:p w14:paraId="544B42F2"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Кількість </w:t>
            </w:r>
          </w:p>
          <w:p w14:paraId="66542CCE"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b/>
                <w:color w:val="000000" w:themeColor="text1"/>
                <w:sz w:val="21"/>
                <w:szCs w:val="21"/>
              </w:rPr>
              <w:t>майданчиків</w:t>
            </w:r>
          </w:p>
        </w:tc>
        <w:tc>
          <w:tcPr>
            <w:tcW w:w="1701" w:type="dxa"/>
            <w:vAlign w:val="center"/>
          </w:tcPr>
          <w:p w14:paraId="4647D472"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Площа </w:t>
            </w:r>
          </w:p>
          <w:p w14:paraId="4CADEBAF"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не менше ніж, </w:t>
            </w:r>
          </w:p>
          <w:p w14:paraId="47378359"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м</w:t>
            </w:r>
            <w:r w:rsidRPr="00C745CA">
              <w:rPr>
                <w:rFonts w:ascii="Arial" w:hAnsi="Arial" w:cs="Arial"/>
                <w:b/>
                <w:color w:val="000000" w:themeColor="text1"/>
                <w:sz w:val="21"/>
                <w:szCs w:val="21"/>
                <w:vertAlign w:val="superscript"/>
              </w:rPr>
              <w:t>2</w:t>
            </w:r>
          </w:p>
        </w:tc>
      </w:tr>
      <w:tr w:rsidR="00082FFC" w:rsidRPr="00C745CA" w14:paraId="6D052BB0" w14:textId="77777777" w:rsidTr="003A3B2D">
        <w:trPr>
          <w:cantSplit/>
          <w:trHeight w:val="101"/>
          <w:tblHeader/>
        </w:trPr>
        <w:tc>
          <w:tcPr>
            <w:tcW w:w="421" w:type="dxa"/>
            <w:vAlign w:val="center"/>
          </w:tcPr>
          <w:p w14:paraId="79151F63"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1</w:t>
            </w:r>
          </w:p>
        </w:tc>
        <w:tc>
          <w:tcPr>
            <w:tcW w:w="1842" w:type="dxa"/>
            <w:vAlign w:val="center"/>
          </w:tcPr>
          <w:p w14:paraId="3A62157F" w14:textId="77777777" w:rsidR="008A16B9" w:rsidRPr="00C745CA" w:rsidRDefault="008A16B9" w:rsidP="008A16B9">
            <w:pPr>
              <w:jc w:val="center"/>
              <w:rPr>
                <w:rFonts w:ascii="Arial" w:hAnsi="Arial" w:cs="Arial"/>
                <w:b/>
                <w:color w:val="000000" w:themeColor="text1"/>
                <w:sz w:val="21"/>
                <w:szCs w:val="21"/>
                <w:lang w:bidi="uk-UA"/>
              </w:rPr>
            </w:pPr>
            <w:r w:rsidRPr="00C745CA">
              <w:rPr>
                <w:rFonts w:ascii="Arial" w:hAnsi="Arial" w:cs="Arial"/>
                <w:b/>
                <w:color w:val="000000" w:themeColor="text1"/>
                <w:sz w:val="21"/>
                <w:szCs w:val="21"/>
                <w:lang w:bidi="uk-UA"/>
              </w:rPr>
              <w:t>2</w:t>
            </w:r>
          </w:p>
        </w:tc>
        <w:tc>
          <w:tcPr>
            <w:tcW w:w="1276" w:type="dxa"/>
            <w:vAlign w:val="center"/>
          </w:tcPr>
          <w:p w14:paraId="5FDF7EC7"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3</w:t>
            </w:r>
          </w:p>
        </w:tc>
        <w:tc>
          <w:tcPr>
            <w:tcW w:w="1559" w:type="dxa"/>
            <w:vAlign w:val="center"/>
          </w:tcPr>
          <w:p w14:paraId="1C0F89BD"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4</w:t>
            </w:r>
          </w:p>
        </w:tc>
        <w:tc>
          <w:tcPr>
            <w:tcW w:w="1701" w:type="dxa"/>
            <w:vAlign w:val="center"/>
          </w:tcPr>
          <w:p w14:paraId="1B23CB4A"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5</w:t>
            </w:r>
          </w:p>
        </w:tc>
        <w:tc>
          <w:tcPr>
            <w:tcW w:w="1560" w:type="dxa"/>
            <w:vAlign w:val="center"/>
          </w:tcPr>
          <w:p w14:paraId="473A8F21"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6</w:t>
            </w:r>
          </w:p>
        </w:tc>
        <w:tc>
          <w:tcPr>
            <w:tcW w:w="1701" w:type="dxa"/>
            <w:vAlign w:val="center"/>
          </w:tcPr>
          <w:p w14:paraId="2C91B623"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7</w:t>
            </w:r>
          </w:p>
        </w:tc>
      </w:tr>
      <w:tr w:rsidR="00082FFC" w:rsidRPr="00C745CA" w14:paraId="7654C324" w14:textId="77777777" w:rsidTr="003A3B2D">
        <w:trPr>
          <w:trHeight w:val="2316"/>
        </w:trPr>
        <w:tc>
          <w:tcPr>
            <w:tcW w:w="421" w:type="dxa"/>
            <w:vMerge w:val="restart"/>
            <w:vAlign w:val="center"/>
          </w:tcPr>
          <w:p w14:paraId="7A69EA02" w14:textId="77777777" w:rsidR="008A16B9" w:rsidRPr="0024335A" w:rsidRDefault="008A16B9" w:rsidP="008A16B9">
            <w:pPr>
              <w:jc w:val="center"/>
              <w:rPr>
                <w:rFonts w:ascii="Arial" w:hAnsi="Arial" w:cs="Arial"/>
                <w:bCs/>
                <w:color w:val="000000" w:themeColor="text1"/>
                <w:sz w:val="21"/>
                <w:szCs w:val="21"/>
              </w:rPr>
            </w:pPr>
            <w:r w:rsidRPr="0024335A">
              <w:rPr>
                <w:rFonts w:ascii="Arial" w:hAnsi="Arial" w:cs="Arial"/>
                <w:bCs/>
                <w:color w:val="000000" w:themeColor="text1"/>
                <w:sz w:val="21"/>
                <w:szCs w:val="21"/>
              </w:rPr>
              <w:t>1</w:t>
            </w:r>
          </w:p>
        </w:tc>
        <w:tc>
          <w:tcPr>
            <w:tcW w:w="1842" w:type="dxa"/>
            <w:vMerge w:val="restart"/>
            <w:vAlign w:val="center"/>
          </w:tcPr>
          <w:p w14:paraId="4C433E4B" w14:textId="77777777" w:rsidR="008A16B9" w:rsidRPr="00C745CA" w:rsidRDefault="008A16B9" w:rsidP="008A16B9">
            <w:pPr>
              <w:jc w:val="center"/>
              <w:rPr>
                <w:rFonts w:ascii="Arial" w:hAnsi="Arial" w:cs="Arial"/>
                <w:b/>
                <w:color w:val="000000" w:themeColor="text1"/>
                <w:sz w:val="21"/>
                <w:szCs w:val="21"/>
              </w:rPr>
            </w:pPr>
            <w:r w:rsidRPr="00C745CA">
              <w:rPr>
                <w:rFonts w:ascii="Arial" w:hAnsi="Arial" w:cs="Arial"/>
                <w:b/>
                <w:color w:val="000000" w:themeColor="text1"/>
                <w:sz w:val="21"/>
                <w:szCs w:val="21"/>
              </w:rPr>
              <w:t xml:space="preserve">Спортивно-ігровий майданчик </w:t>
            </w:r>
          </w:p>
          <w:p w14:paraId="4AB9AEEB" w14:textId="77777777" w:rsidR="008A16B9" w:rsidRPr="00C745CA" w:rsidRDefault="008A16B9" w:rsidP="008A16B9">
            <w:pPr>
              <w:widowControl w:val="0"/>
              <w:jc w:val="center"/>
              <w:rPr>
                <w:rFonts w:ascii="Arial" w:hAnsi="Arial" w:cs="Arial"/>
                <w:b/>
                <w:color w:val="000000" w:themeColor="text1"/>
                <w:sz w:val="21"/>
                <w:szCs w:val="21"/>
              </w:rPr>
            </w:pPr>
          </w:p>
        </w:tc>
        <w:tc>
          <w:tcPr>
            <w:tcW w:w="1276" w:type="dxa"/>
            <w:vAlign w:val="center"/>
          </w:tcPr>
          <w:p w14:paraId="507847E2" w14:textId="77777777" w:rsidR="008A16B9" w:rsidRPr="00C745CA" w:rsidRDefault="008A16B9" w:rsidP="008A16B9">
            <w:pPr>
              <w:jc w:val="center"/>
              <w:rPr>
                <w:rFonts w:ascii="Arial" w:hAnsi="Arial" w:cs="Arial"/>
                <w:bCs/>
                <w:color w:val="000000" w:themeColor="text1"/>
                <w:sz w:val="21"/>
                <w:szCs w:val="21"/>
              </w:rPr>
            </w:pPr>
            <w:r w:rsidRPr="00C745CA">
              <w:rPr>
                <w:rFonts w:ascii="Arial" w:hAnsi="Arial" w:cs="Arial"/>
                <w:bCs/>
                <w:color w:val="000000" w:themeColor="text1"/>
                <w:sz w:val="21"/>
                <w:szCs w:val="21"/>
              </w:rPr>
              <w:t>майданчик</w:t>
            </w:r>
          </w:p>
        </w:tc>
        <w:tc>
          <w:tcPr>
            <w:tcW w:w="1559" w:type="dxa"/>
            <w:vMerge w:val="restart"/>
            <w:vAlign w:val="center"/>
          </w:tcPr>
          <w:p w14:paraId="316A9320" w14:textId="77777777" w:rsidR="008A16B9" w:rsidRPr="00C745CA" w:rsidRDefault="008A16B9" w:rsidP="008A16B9">
            <w:pPr>
              <w:jc w:val="center"/>
              <w:rPr>
                <w:rFonts w:ascii="Arial" w:hAnsi="Arial" w:cs="Arial"/>
                <w:color w:val="000000" w:themeColor="text1"/>
                <w:sz w:val="21"/>
                <w:szCs w:val="21"/>
                <w:shd w:val="clear" w:color="auto" w:fill="FFFFFF"/>
              </w:rPr>
            </w:pPr>
            <w:r w:rsidRPr="00C745CA">
              <w:rPr>
                <w:rFonts w:ascii="Arial" w:hAnsi="Arial" w:cs="Arial"/>
                <w:color w:val="000000" w:themeColor="text1"/>
                <w:sz w:val="21"/>
                <w:szCs w:val="21"/>
                <w:shd w:val="clear" w:color="auto" w:fill="FFFFFF"/>
              </w:rPr>
              <w:t xml:space="preserve">щонайменше один майданчик </w:t>
            </w:r>
          </w:p>
          <w:p w14:paraId="609B0D49" w14:textId="77777777" w:rsidR="008A16B9" w:rsidRPr="00C745CA" w:rsidRDefault="008A16B9" w:rsidP="008A16B9">
            <w:pPr>
              <w:widowControl w:val="0"/>
              <w:jc w:val="center"/>
              <w:rPr>
                <w:rFonts w:ascii="Arial" w:hAnsi="Arial" w:cs="Arial"/>
                <w:color w:val="000000" w:themeColor="text1"/>
                <w:sz w:val="21"/>
                <w:szCs w:val="21"/>
                <w:shd w:val="clear" w:color="auto" w:fill="FFFFFF"/>
                <w:vertAlign w:val="superscript"/>
              </w:rPr>
            </w:pPr>
            <w:r w:rsidRPr="00C745CA">
              <w:rPr>
                <w:rFonts w:ascii="Arial" w:hAnsi="Arial" w:cs="Arial"/>
                <w:color w:val="000000" w:themeColor="text1"/>
                <w:sz w:val="21"/>
                <w:szCs w:val="21"/>
                <w:shd w:val="clear" w:color="auto" w:fill="FFFFFF"/>
              </w:rPr>
              <w:t>на дитячий садок або ясла</w:t>
            </w:r>
            <w:r w:rsidRPr="00C745CA">
              <w:rPr>
                <w:rFonts w:ascii="Arial" w:hAnsi="Arial" w:cs="Arial"/>
                <w:color w:val="000000" w:themeColor="text1"/>
                <w:sz w:val="21"/>
                <w:szCs w:val="21"/>
                <w:shd w:val="clear" w:color="auto" w:fill="FFFFFF"/>
                <w:vertAlign w:val="superscript"/>
              </w:rPr>
              <w:t>1)</w:t>
            </w:r>
          </w:p>
        </w:tc>
        <w:tc>
          <w:tcPr>
            <w:tcW w:w="1701" w:type="dxa"/>
            <w:vAlign w:val="center"/>
          </w:tcPr>
          <w:p w14:paraId="3759A17B"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площа майданчика визначається </w:t>
            </w:r>
          </w:p>
          <w:p w14:paraId="0494BE1C"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завданням на проєктування </w:t>
            </w:r>
          </w:p>
          <w:p w14:paraId="594DE427" w14:textId="61B5FE80" w:rsidR="008A16B9" w:rsidRPr="00C745CA" w:rsidRDefault="008A16B9" w:rsidP="008A16B9">
            <w:pPr>
              <w:jc w:val="center"/>
              <w:rPr>
                <w:rFonts w:ascii="Arial" w:hAnsi="Arial" w:cs="Arial"/>
                <w:bCs/>
                <w:color w:val="000000" w:themeColor="text1"/>
                <w:sz w:val="21"/>
                <w:szCs w:val="21"/>
                <w:vertAlign w:val="superscript"/>
              </w:rPr>
            </w:pPr>
            <w:r w:rsidRPr="00C745CA">
              <w:rPr>
                <w:rFonts w:ascii="Arial" w:hAnsi="Arial" w:cs="Arial"/>
                <w:color w:val="000000" w:themeColor="text1"/>
                <w:sz w:val="21"/>
                <w:szCs w:val="21"/>
              </w:rPr>
              <w:t>із урахуванням розрахункової площі на 1 вихованця</w:t>
            </w:r>
          </w:p>
        </w:tc>
        <w:tc>
          <w:tcPr>
            <w:tcW w:w="3261" w:type="dxa"/>
            <w:gridSpan w:val="2"/>
            <w:vMerge w:val="restart"/>
            <w:vAlign w:val="center"/>
          </w:tcPr>
          <w:p w14:paraId="1C369DE9"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bCs/>
                <w:color w:val="000000" w:themeColor="text1"/>
                <w:sz w:val="21"/>
                <w:szCs w:val="21"/>
              </w:rPr>
              <w:t>не допускається</w:t>
            </w:r>
          </w:p>
        </w:tc>
      </w:tr>
      <w:tr w:rsidR="00082FFC" w:rsidRPr="00C745CA" w14:paraId="38C8BF4F" w14:textId="77777777" w:rsidTr="003A3B2D">
        <w:trPr>
          <w:trHeight w:val="1103"/>
        </w:trPr>
        <w:tc>
          <w:tcPr>
            <w:tcW w:w="421" w:type="dxa"/>
            <w:vMerge/>
            <w:vAlign w:val="center"/>
          </w:tcPr>
          <w:p w14:paraId="2CCF3191" w14:textId="77777777" w:rsidR="008A16B9" w:rsidRPr="0024335A" w:rsidRDefault="008A16B9" w:rsidP="008A16B9">
            <w:pPr>
              <w:jc w:val="center"/>
              <w:rPr>
                <w:rFonts w:ascii="Arial" w:hAnsi="Arial" w:cs="Arial"/>
                <w:bCs/>
                <w:color w:val="000000" w:themeColor="text1"/>
                <w:sz w:val="21"/>
                <w:szCs w:val="21"/>
              </w:rPr>
            </w:pPr>
          </w:p>
        </w:tc>
        <w:tc>
          <w:tcPr>
            <w:tcW w:w="1842" w:type="dxa"/>
            <w:vMerge/>
            <w:vAlign w:val="center"/>
          </w:tcPr>
          <w:p w14:paraId="23AD5A53" w14:textId="77777777" w:rsidR="008A16B9" w:rsidRPr="00C745CA" w:rsidRDefault="008A16B9" w:rsidP="008A16B9">
            <w:pPr>
              <w:widowControl w:val="0"/>
              <w:jc w:val="center"/>
              <w:rPr>
                <w:rFonts w:ascii="Arial" w:hAnsi="Arial" w:cs="Arial"/>
                <w:b/>
                <w:color w:val="000000" w:themeColor="text1"/>
                <w:sz w:val="21"/>
                <w:szCs w:val="21"/>
              </w:rPr>
            </w:pPr>
          </w:p>
        </w:tc>
        <w:tc>
          <w:tcPr>
            <w:tcW w:w="1276" w:type="dxa"/>
            <w:vAlign w:val="center"/>
          </w:tcPr>
          <w:p w14:paraId="4C6EE30A"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площа </w:t>
            </w:r>
          </w:p>
          <w:p w14:paraId="5508DC03" w14:textId="77777777" w:rsidR="008A16B9" w:rsidRPr="00C745CA" w:rsidRDefault="008A16B9" w:rsidP="008A16B9">
            <w:pPr>
              <w:jc w:val="center"/>
              <w:rPr>
                <w:rFonts w:ascii="Arial" w:hAnsi="Arial" w:cs="Arial"/>
                <w:bCs/>
                <w:color w:val="000000" w:themeColor="text1"/>
                <w:sz w:val="21"/>
                <w:szCs w:val="21"/>
              </w:rPr>
            </w:pPr>
            <w:r w:rsidRPr="00C745CA">
              <w:rPr>
                <w:rFonts w:ascii="Arial" w:hAnsi="Arial" w:cs="Arial"/>
                <w:color w:val="000000" w:themeColor="text1"/>
                <w:sz w:val="21"/>
                <w:szCs w:val="21"/>
              </w:rPr>
              <w:t>на 1 вихованця</w:t>
            </w:r>
          </w:p>
        </w:tc>
        <w:tc>
          <w:tcPr>
            <w:tcW w:w="1559" w:type="dxa"/>
            <w:vMerge/>
            <w:vAlign w:val="center"/>
          </w:tcPr>
          <w:p w14:paraId="4FED2FB6" w14:textId="77777777" w:rsidR="008A16B9" w:rsidRPr="00C745CA" w:rsidRDefault="008A16B9" w:rsidP="008A16B9">
            <w:pPr>
              <w:jc w:val="center"/>
              <w:rPr>
                <w:rFonts w:ascii="Arial" w:hAnsi="Arial" w:cs="Arial"/>
                <w:bCs/>
                <w:color w:val="000000" w:themeColor="text1"/>
                <w:sz w:val="21"/>
                <w:szCs w:val="21"/>
              </w:rPr>
            </w:pPr>
          </w:p>
        </w:tc>
        <w:tc>
          <w:tcPr>
            <w:tcW w:w="1701" w:type="dxa"/>
            <w:vAlign w:val="center"/>
          </w:tcPr>
          <w:p w14:paraId="594C440A" w14:textId="77777777" w:rsidR="008A16B9" w:rsidRPr="00C745CA" w:rsidRDefault="008A16B9" w:rsidP="008A16B9">
            <w:pPr>
              <w:jc w:val="center"/>
              <w:rPr>
                <w:rFonts w:ascii="Arial" w:hAnsi="Arial" w:cs="Arial"/>
                <w:bCs/>
                <w:color w:val="000000" w:themeColor="text1"/>
                <w:sz w:val="21"/>
                <w:szCs w:val="21"/>
                <w:vertAlign w:val="superscript"/>
              </w:rPr>
            </w:pPr>
            <w:r w:rsidRPr="00C745CA">
              <w:rPr>
                <w:rFonts w:ascii="Arial" w:hAnsi="Arial" w:cs="Arial"/>
                <w:bCs/>
                <w:color w:val="000000" w:themeColor="text1"/>
                <w:sz w:val="21"/>
                <w:szCs w:val="21"/>
              </w:rPr>
              <w:t>10</w:t>
            </w:r>
            <w:r w:rsidRPr="00C745CA">
              <w:rPr>
                <w:rFonts w:ascii="Arial" w:hAnsi="Arial" w:cs="Arial"/>
                <w:bCs/>
                <w:color w:val="000000" w:themeColor="text1"/>
                <w:sz w:val="21"/>
                <w:szCs w:val="21"/>
                <w:vertAlign w:val="superscript"/>
              </w:rPr>
              <w:t>2)</w:t>
            </w:r>
          </w:p>
        </w:tc>
        <w:tc>
          <w:tcPr>
            <w:tcW w:w="3261" w:type="dxa"/>
            <w:gridSpan w:val="2"/>
            <w:vMerge/>
            <w:vAlign w:val="center"/>
          </w:tcPr>
          <w:p w14:paraId="5DDB1530" w14:textId="77777777" w:rsidR="008A16B9" w:rsidRPr="00C745CA" w:rsidRDefault="008A16B9" w:rsidP="008A16B9">
            <w:pPr>
              <w:jc w:val="center"/>
              <w:rPr>
                <w:rFonts w:ascii="Arial" w:hAnsi="Arial" w:cs="Arial"/>
                <w:color w:val="000000" w:themeColor="text1"/>
                <w:sz w:val="21"/>
                <w:szCs w:val="21"/>
              </w:rPr>
            </w:pPr>
          </w:p>
        </w:tc>
      </w:tr>
      <w:tr w:rsidR="00082FFC" w:rsidRPr="00C745CA" w14:paraId="293DE934" w14:textId="77777777" w:rsidTr="003A3B2D">
        <w:trPr>
          <w:trHeight w:val="2417"/>
        </w:trPr>
        <w:tc>
          <w:tcPr>
            <w:tcW w:w="421" w:type="dxa"/>
            <w:vMerge w:val="restart"/>
            <w:vAlign w:val="center"/>
          </w:tcPr>
          <w:p w14:paraId="0860109F" w14:textId="77777777" w:rsidR="008A16B9" w:rsidRPr="0024335A" w:rsidRDefault="008A16B9" w:rsidP="008A16B9">
            <w:pPr>
              <w:jc w:val="center"/>
              <w:rPr>
                <w:rFonts w:ascii="Arial" w:hAnsi="Arial" w:cs="Arial"/>
                <w:bCs/>
                <w:color w:val="000000" w:themeColor="text1"/>
                <w:sz w:val="21"/>
                <w:szCs w:val="21"/>
              </w:rPr>
            </w:pPr>
            <w:r w:rsidRPr="0024335A">
              <w:rPr>
                <w:rFonts w:ascii="Arial" w:hAnsi="Arial" w:cs="Arial"/>
                <w:bCs/>
                <w:color w:val="000000" w:themeColor="text1"/>
                <w:sz w:val="21"/>
                <w:szCs w:val="21"/>
              </w:rPr>
              <w:t>2</w:t>
            </w:r>
          </w:p>
        </w:tc>
        <w:tc>
          <w:tcPr>
            <w:tcW w:w="1842" w:type="dxa"/>
            <w:vMerge w:val="restart"/>
            <w:vAlign w:val="center"/>
          </w:tcPr>
          <w:p w14:paraId="686A4BD9" w14:textId="77777777" w:rsidR="008A16B9" w:rsidRPr="00C745CA" w:rsidRDefault="008A16B9" w:rsidP="008A16B9">
            <w:pPr>
              <w:widowControl w:val="0"/>
              <w:jc w:val="center"/>
              <w:rPr>
                <w:rFonts w:ascii="Arial" w:hAnsi="Arial" w:cs="Arial"/>
                <w:b/>
                <w:color w:val="000000" w:themeColor="text1"/>
                <w:sz w:val="21"/>
                <w:szCs w:val="21"/>
              </w:rPr>
            </w:pPr>
            <w:r w:rsidRPr="00C745CA">
              <w:rPr>
                <w:rFonts w:ascii="Arial" w:hAnsi="Arial" w:cs="Arial"/>
                <w:b/>
                <w:color w:val="000000" w:themeColor="text1"/>
                <w:sz w:val="21"/>
                <w:szCs w:val="21"/>
              </w:rPr>
              <w:t>Універсальний фізкультурно-ігровий майданчик</w:t>
            </w:r>
          </w:p>
          <w:p w14:paraId="50ECA47D" w14:textId="77777777" w:rsidR="008A16B9" w:rsidRPr="00C745CA" w:rsidRDefault="008A16B9" w:rsidP="008A16B9">
            <w:pPr>
              <w:widowControl w:val="0"/>
              <w:jc w:val="center"/>
              <w:rPr>
                <w:rFonts w:ascii="Arial" w:hAnsi="Arial" w:cs="Arial"/>
                <w:b/>
                <w:color w:val="000000" w:themeColor="text1"/>
                <w:sz w:val="21"/>
                <w:szCs w:val="21"/>
              </w:rPr>
            </w:pPr>
          </w:p>
          <w:p w14:paraId="216F3564" w14:textId="77777777" w:rsidR="008A16B9" w:rsidRPr="00C745CA" w:rsidRDefault="008A16B9" w:rsidP="008A16B9">
            <w:pPr>
              <w:widowControl w:val="0"/>
              <w:rPr>
                <w:rFonts w:ascii="Arial" w:hAnsi="Arial" w:cs="Arial"/>
                <w:b/>
                <w:color w:val="000000" w:themeColor="text1"/>
                <w:sz w:val="21"/>
                <w:szCs w:val="21"/>
                <w:lang w:val="en-US"/>
              </w:rPr>
            </w:pPr>
          </w:p>
        </w:tc>
        <w:tc>
          <w:tcPr>
            <w:tcW w:w="1276" w:type="dxa"/>
            <w:vAlign w:val="center"/>
          </w:tcPr>
          <w:p w14:paraId="425FF8F9"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bCs/>
                <w:color w:val="000000" w:themeColor="text1"/>
                <w:sz w:val="21"/>
                <w:szCs w:val="21"/>
              </w:rPr>
              <w:t>майданчик</w:t>
            </w:r>
          </w:p>
        </w:tc>
        <w:tc>
          <w:tcPr>
            <w:tcW w:w="1559" w:type="dxa"/>
            <w:vMerge w:val="restart"/>
            <w:vAlign w:val="center"/>
          </w:tcPr>
          <w:p w14:paraId="76DF3269" w14:textId="4E2029AF" w:rsidR="008A16B9" w:rsidRPr="00C745CA" w:rsidRDefault="00FF00F0" w:rsidP="008A16B9">
            <w:pPr>
              <w:jc w:val="center"/>
              <w:rPr>
                <w:rFonts w:ascii="Arial" w:hAnsi="Arial" w:cs="Arial"/>
                <w:bCs/>
                <w:color w:val="000000" w:themeColor="text1"/>
                <w:sz w:val="21"/>
                <w:szCs w:val="21"/>
              </w:rPr>
            </w:pPr>
            <w:r>
              <w:rPr>
                <w:rFonts w:ascii="Arial" w:hAnsi="Arial" w:cs="Arial"/>
                <w:bCs/>
                <w:color w:val="000000" w:themeColor="text1"/>
                <w:sz w:val="21"/>
                <w:szCs w:val="21"/>
              </w:rPr>
              <w:t>—</w:t>
            </w:r>
          </w:p>
        </w:tc>
        <w:tc>
          <w:tcPr>
            <w:tcW w:w="1701" w:type="dxa"/>
            <w:vMerge w:val="restart"/>
            <w:vAlign w:val="center"/>
          </w:tcPr>
          <w:p w14:paraId="6B9DCAB2" w14:textId="5579A7BE" w:rsidR="008A16B9" w:rsidRPr="00C745CA" w:rsidRDefault="00FF00F0" w:rsidP="008A16B9">
            <w:pPr>
              <w:jc w:val="center"/>
              <w:rPr>
                <w:rFonts w:ascii="Arial" w:hAnsi="Arial" w:cs="Arial"/>
                <w:bCs/>
                <w:color w:val="000000" w:themeColor="text1"/>
                <w:sz w:val="21"/>
                <w:szCs w:val="21"/>
              </w:rPr>
            </w:pPr>
            <w:r>
              <w:rPr>
                <w:rFonts w:ascii="Arial" w:hAnsi="Arial" w:cs="Arial"/>
                <w:bCs/>
                <w:color w:val="000000" w:themeColor="text1"/>
                <w:sz w:val="21"/>
                <w:szCs w:val="21"/>
              </w:rPr>
              <w:t>—</w:t>
            </w:r>
          </w:p>
        </w:tc>
        <w:tc>
          <w:tcPr>
            <w:tcW w:w="1560" w:type="dxa"/>
            <w:vMerge w:val="restart"/>
            <w:vAlign w:val="center"/>
          </w:tcPr>
          <w:p w14:paraId="1F7605E1" w14:textId="09ED9630" w:rsidR="008A16B9" w:rsidRPr="00C745CA" w:rsidRDefault="00323733" w:rsidP="008A16B9">
            <w:pPr>
              <w:jc w:val="center"/>
              <w:rPr>
                <w:rFonts w:ascii="Arial" w:hAnsi="Arial" w:cs="Arial"/>
                <w:color w:val="000000" w:themeColor="text1"/>
                <w:sz w:val="21"/>
                <w:szCs w:val="21"/>
                <w:shd w:val="clear" w:color="auto" w:fill="FFFFFF"/>
              </w:rPr>
            </w:pPr>
            <w:r>
              <w:rPr>
                <w:rFonts w:ascii="Arial" w:hAnsi="Arial" w:cs="Arial"/>
                <w:color w:val="000000" w:themeColor="text1"/>
                <w:sz w:val="21"/>
                <w:szCs w:val="21"/>
                <w:shd w:val="clear" w:color="auto" w:fill="FFFFFF"/>
              </w:rPr>
              <w:t>щ</w:t>
            </w:r>
            <w:r w:rsidR="008A16B9" w:rsidRPr="00C745CA">
              <w:rPr>
                <w:rFonts w:ascii="Arial" w:hAnsi="Arial" w:cs="Arial"/>
                <w:color w:val="000000" w:themeColor="text1"/>
                <w:sz w:val="21"/>
                <w:szCs w:val="21"/>
                <w:shd w:val="clear" w:color="auto" w:fill="FFFFFF"/>
              </w:rPr>
              <w:t xml:space="preserve">онайменше один майданчик </w:t>
            </w:r>
          </w:p>
          <w:p w14:paraId="0DCC3BEB" w14:textId="77777777" w:rsidR="008A16B9" w:rsidRPr="00C745CA" w:rsidRDefault="008A16B9" w:rsidP="008A16B9">
            <w:pPr>
              <w:jc w:val="center"/>
              <w:rPr>
                <w:rFonts w:ascii="Arial" w:hAnsi="Arial" w:cs="Arial"/>
                <w:color w:val="000000" w:themeColor="text1"/>
                <w:sz w:val="21"/>
                <w:szCs w:val="21"/>
                <w:shd w:val="clear" w:color="auto" w:fill="FFFFFF"/>
              </w:rPr>
            </w:pPr>
            <w:r w:rsidRPr="00C745CA">
              <w:rPr>
                <w:rFonts w:ascii="Arial" w:hAnsi="Arial" w:cs="Arial"/>
                <w:color w:val="000000" w:themeColor="text1"/>
                <w:sz w:val="21"/>
                <w:szCs w:val="21"/>
                <w:shd w:val="clear" w:color="auto" w:fill="FFFFFF"/>
              </w:rPr>
              <w:t>на спеціальний дитячий садок</w:t>
            </w:r>
            <w:r w:rsidRPr="00C745CA">
              <w:rPr>
                <w:rFonts w:ascii="Arial" w:hAnsi="Arial" w:cs="Arial"/>
                <w:color w:val="000000" w:themeColor="text1"/>
                <w:sz w:val="21"/>
                <w:szCs w:val="21"/>
                <w:shd w:val="clear" w:color="auto" w:fill="FFFFFF"/>
                <w:vertAlign w:val="superscript"/>
              </w:rPr>
              <w:t>1)</w:t>
            </w:r>
            <w:r w:rsidRPr="00C745CA">
              <w:rPr>
                <w:rFonts w:ascii="Arial" w:hAnsi="Arial" w:cs="Arial"/>
                <w:color w:val="000000" w:themeColor="text1"/>
                <w:sz w:val="21"/>
                <w:szCs w:val="21"/>
                <w:shd w:val="clear" w:color="auto" w:fill="FFFFFF"/>
              </w:rPr>
              <w:t xml:space="preserve"> </w:t>
            </w:r>
          </w:p>
          <w:p w14:paraId="6F235C2B" w14:textId="77777777" w:rsidR="008A16B9" w:rsidRPr="00C745CA" w:rsidRDefault="008A16B9" w:rsidP="008A16B9">
            <w:pPr>
              <w:jc w:val="center"/>
              <w:rPr>
                <w:rFonts w:ascii="Arial" w:hAnsi="Arial" w:cs="Arial"/>
                <w:color w:val="000000" w:themeColor="text1"/>
                <w:sz w:val="21"/>
                <w:szCs w:val="21"/>
                <w:shd w:val="clear" w:color="auto" w:fill="FFFFFF"/>
              </w:rPr>
            </w:pPr>
          </w:p>
          <w:p w14:paraId="3A93C77F" w14:textId="77777777" w:rsidR="008A16B9" w:rsidRPr="00C745CA" w:rsidRDefault="008A16B9" w:rsidP="008A16B9">
            <w:pPr>
              <w:jc w:val="center"/>
              <w:rPr>
                <w:rFonts w:ascii="Arial" w:hAnsi="Arial" w:cs="Arial"/>
                <w:bCs/>
                <w:color w:val="000000" w:themeColor="text1"/>
                <w:sz w:val="21"/>
                <w:szCs w:val="21"/>
              </w:rPr>
            </w:pPr>
          </w:p>
        </w:tc>
        <w:tc>
          <w:tcPr>
            <w:tcW w:w="1701" w:type="dxa"/>
            <w:vAlign w:val="center"/>
          </w:tcPr>
          <w:p w14:paraId="52591FF0"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площа майданчика визначається </w:t>
            </w:r>
          </w:p>
          <w:p w14:paraId="402B1AFF"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завданням на проєктування </w:t>
            </w:r>
          </w:p>
          <w:p w14:paraId="50B77630" w14:textId="77777777" w:rsidR="008A16B9" w:rsidRPr="00C745CA" w:rsidRDefault="008A16B9" w:rsidP="008A16B9">
            <w:pPr>
              <w:jc w:val="center"/>
              <w:rPr>
                <w:rFonts w:ascii="Arial" w:hAnsi="Arial" w:cs="Arial"/>
                <w:color w:val="000000" w:themeColor="text1"/>
                <w:sz w:val="21"/>
                <w:szCs w:val="21"/>
                <w:vertAlign w:val="superscript"/>
              </w:rPr>
            </w:pPr>
            <w:r w:rsidRPr="00C745CA">
              <w:rPr>
                <w:rFonts w:ascii="Arial" w:hAnsi="Arial" w:cs="Arial"/>
                <w:color w:val="000000" w:themeColor="text1"/>
                <w:sz w:val="21"/>
                <w:szCs w:val="21"/>
              </w:rPr>
              <w:t>із урахуванням розрахункової площі на 1 вихованця</w:t>
            </w:r>
          </w:p>
        </w:tc>
      </w:tr>
      <w:tr w:rsidR="00082FFC" w:rsidRPr="00C745CA" w14:paraId="02B2DAC7" w14:textId="77777777" w:rsidTr="003A3B2D">
        <w:trPr>
          <w:trHeight w:val="1090"/>
        </w:trPr>
        <w:tc>
          <w:tcPr>
            <w:tcW w:w="421" w:type="dxa"/>
            <w:vMerge/>
            <w:vAlign w:val="center"/>
          </w:tcPr>
          <w:p w14:paraId="47283A98" w14:textId="77777777" w:rsidR="008A16B9" w:rsidRPr="00C745CA" w:rsidRDefault="008A16B9" w:rsidP="008A16B9">
            <w:pPr>
              <w:jc w:val="center"/>
              <w:rPr>
                <w:rFonts w:ascii="Arial" w:hAnsi="Arial" w:cs="Arial"/>
                <w:b/>
                <w:color w:val="000000" w:themeColor="text1"/>
                <w:sz w:val="21"/>
                <w:szCs w:val="21"/>
              </w:rPr>
            </w:pPr>
          </w:p>
        </w:tc>
        <w:tc>
          <w:tcPr>
            <w:tcW w:w="1842" w:type="dxa"/>
            <w:vMerge/>
            <w:vAlign w:val="center"/>
          </w:tcPr>
          <w:p w14:paraId="6D5CB6BA" w14:textId="77777777" w:rsidR="008A16B9" w:rsidRPr="00C745CA" w:rsidRDefault="008A16B9" w:rsidP="008A16B9">
            <w:pPr>
              <w:widowControl w:val="0"/>
              <w:jc w:val="center"/>
              <w:rPr>
                <w:rFonts w:ascii="Arial" w:hAnsi="Arial" w:cs="Arial"/>
                <w:b/>
                <w:color w:val="000000" w:themeColor="text1"/>
                <w:sz w:val="21"/>
                <w:szCs w:val="21"/>
              </w:rPr>
            </w:pPr>
          </w:p>
        </w:tc>
        <w:tc>
          <w:tcPr>
            <w:tcW w:w="1276" w:type="dxa"/>
            <w:vAlign w:val="center"/>
          </w:tcPr>
          <w:p w14:paraId="18DAF1C9"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 xml:space="preserve">площа </w:t>
            </w:r>
          </w:p>
          <w:p w14:paraId="227A7B5F" w14:textId="77777777" w:rsidR="008A16B9" w:rsidRPr="00C745CA" w:rsidRDefault="008A16B9" w:rsidP="008A16B9">
            <w:pPr>
              <w:jc w:val="center"/>
              <w:rPr>
                <w:rFonts w:ascii="Arial" w:hAnsi="Arial" w:cs="Arial"/>
                <w:bCs/>
                <w:color w:val="000000" w:themeColor="text1"/>
                <w:sz w:val="21"/>
                <w:szCs w:val="21"/>
              </w:rPr>
            </w:pPr>
            <w:r w:rsidRPr="00C745CA">
              <w:rPr>
                <w:rFonts w:ascii="Arial" w:hAnsi="Arial" w:cs="Arial"/>
                <w:color w:val="000000" w:themeColor="text1"/>
                <w:sz w:val="21"/>
                <w:szCs w:val="21"/>
              </w:rPr>
              <w:t>на 1 вихованця</w:t>
            </w:r>
          </w:p>
        </w:tc>
        <w:tc>
          <w:tcPr>
            <w:tcW w:w="1559" w:type="dxa"/>
            <w:vMerge/>
            <w:vAlign w:val="center"/>
          </w:tcPr>
          <w:p w14:paraId="4FDBACB3" w14:textId="77777777" w:rsidR="008A16B9" w:rsidRPr="00C745CA" w:rsidRDefault="008A16B9" w:rsidP="008A16B9">
            <w:pPr>
              <w:jc w:val="center"/>
              <w:rPr>
                <w:rFonts w:ascii="Arial" w:hAnsi="Arial" w:cs="Arial"/>
                <w:color w:val="000000" w:themeColor="text1"/>
                <w:sz w:val="21"/>
                <w:szCs w:val="21"/>
                <w:shd w:val="clear" w:color="auto" w:fill="FFFFFF"/>
              </w:rPr>
            </w:pPr>
          </w:p>
        </w:tc>
        <w:tc>
          <w:tcPr>
            <w:tcW w:w="1701" w:type="dxa"/>
            <w:vMerge/>
            <w:vAlign w:val="center"/>
          </w:tcPr>
          <w:p w14:paraId="397D29EB" w14:textId="77777777" w:rsidR="008A16B9" w:rsidRPr="00C745CA" w:rsidRDefault="008A16B9" w:rsidP="008A16B9">
            <w:pPr>
              <w:jc w:val="center"/>
              <w:rPr>
                <w:rFonts w:ascii="Arial" w:hAnsi="Arial" w:cs="Arial"/>
                <w:bCs/>
                <w:color w:val="000000" w:themeColor="text1"/>
                <w:sz w:val="21"/>
                <w:szCs w:val="21"/>
              </w:rPr>
            </w:pPr>
          </w:p>
        </w:tc>
        <w:tc>
          <w:tcPr>
            <w:tcW w:w="1560" w:type="dxa"/>
            <w:vMerge/>
            <w:vAlign w:val="center"/>
          </w:tcPr>
          <w:p w14:paraId="11BDDC83" w14:textId="77777777" w:rsidR="008A16B9" w:rsidRPr="00C745CA" w:rsidRDefault="008A16B9" w:rsidP="008A16B9">
            <w:pPr>
              <w:jc w:val="center"/>
              <w:rPr>
                <w:rFonts w:ascii="Arial" w:hAnsi="Arial" w:cs="Arial"/>
                <w:bCs/>
                <w:color w:val="000000" w:themeColor="text1"/>
                <w:sz w:val="21"/>
                <w:szCs w:val="21"/>
              </w:rPr>
            </w:pPr>
          </w:p>
        </w:tc>
        <w:tc>
          <w:tcPr>
            <w:tcW w:w="1701" w:type="dxa"/>
            <w:vAlign w:val="center"/>
          </w:tcPr>
          <w:p w14:paraId="3BC153A6" w14:textId="77777777" w:rsidR="008A16B9" w:rsidRPr="00C745CA" w:rsidRDefault="008A16B9" w:rsidP="008A16B9">
            <w:pPr>
              <w:jc w:val="center"/>
              <w:rPr>
                <w:rFonts w:ascii="Arial" w:hAnsi="Arial" w:cs="Arial"/>
                <w:color w:val="000000" w:themeColor="text1"/>
                <w:sz w:val="21"/>
                <w:szCs w:val="21"/>
              </w:rPr>
            </w:pPr>
            <w:r w:rsidRPr="00C745CA">
              <w:rPr>
                <w:rFonts w:ascii="Arial" w:hAnsi="Arial" w:cs="Arial"/>
                <w:color w:val="000000" w:themeColor="text1"/>
                <w:sz w:val="21"/>
                <w:szCs w:val="21"/>
              </w:rPr>
              <w:t>30</w:t>
            </w:r>
          </w:p>
        </w:tc>
      </w:tr>
      <w:tr w:rsidR="008A16B9" w:rsidRPr="00C745CA" w14:paraId="58B8FF17" w14:textId="77777777" w:rsidTr="00D96B39">
        <w:trPr>
          <w:trHeight w:val="851"/>
        </w:trPr>
        <w:tc>
          <w:tcPr>
            <w:tcW w:w="10060" w:type="dxa"/>
            <w:gridSpan w:val="7"/>
            <w:vAlign w:val="center"/>
          </w:tcPr>
          <w:p w14:paraId="227FC51C" w14:textId="77777777" w:rsidR="008A16B9" w:rsidRPr="00C745CA" w:rsidRDefault="008A16B9" w:rsidP="006E3BC9">
            <w:pPr>
              <w:widowControl w:val="0"/>
              <w:numPr>
                <w:ilvl w:val="0"/>
                <w:numId w:val="12"/>
              </w:numPr>
              <w:contextualSpacing/>
              <w:rPr>
                <w:rFonts w:ascii="Arial" w:hAnsi="Arial" w:cs="Arial"/>
                <w:bCs/>
                <w:color w:val="000000" w:themeColor="text1"/>
                <w:sz w:val="21"/>
                <w:szCs w:val="21"/>
              </w:rPr>
            </w:pPr>
            <w:r w:rsidRPr="00C745CA">
              <w:rPr>
                <w:rFonts w:ascii="Arial" w:hAnsi="Arial" w:cs="Arial"/>
                <w:bCs/>
                <w:color w:val="000000" w:themeColor="text1"/>
                <w:sz w:val="21"/>
                <w:szCs w:val="21"/>
              </w:rPr>
              <w:t>Допускається передбачати майданчик для кожної групи окремо.</w:t>
            </w:r>
          </w:p>
          <w:p w14:paraId="1AB97B39" w14:textId="515430F9" w:rsidR="008A16B9" w:rsidRPr="00C745CA" w:rsidRDefault="00FF00F0" w:rsidP="006E3BC9">
            <w:pPr>
              <w:widowControl w:val="0"/>
              <w:numPr>
                <w:ilvl w:val="0"/>
                <w:numId w:val="12"/>
              </w:numPr>
              <w:contextualSpacing/>
              <w:rPr>
                <w:rFonts w:ascii="Arial" w:hAnsi="Arial" w:cs="Arial"/>
                <w:bCs/>
                <w:color w:val="000000" w:themeColor="text1"/>
                <w:sz w:val="21"/>
                <w:szCs w:val="21"/>
              </w:rPr>
            </w:pPr>
            <w:r>
              <w:rPr>
                <w:rFonts w:ascii="Arial" w:hAnsi="Arial" w:cs="Arial"/>
                <w:bCs/>
                <w:color w:val="000000" w:themeColor="text1"/>
                <w:sz w:val="21"/>
                <w:szCs w:val="21"/>
              </w:rPr>
              <w:t>В</w:t>
            </w:r>
            <w:r w:rsidR="008A16B9" w:rsidRPr="00C745CA">
              <w:rPr>
                <w:rFonts w:ascii="Arial" w:hAnsi="Arial" w:cs="Arial"/>
                <w:bCs/>
                <w:color w:val="000000" w:themeColor="text1"/>
                <w:sz w:val="21"/>
                <w:szCs w:val="21"/>
              </w:rPr>
              <w:t xml:space="preserve"> умовах ущільненої забудови допускається приймати розрахункову площу на 1 вихованця не менше ніж 7</w:t>
            </w:r>
            <w:r w:rsidR="00704FB1">
              <w:rPr>
                <w:rFonts w:ascii="Arial" w:hAnsi="Arial" w:cs="Arial"/>
                <w:bCs/>
                <w:color w:val="000000" w:themeColor="text1"/>
                <w:sz w:val="21"/>
                <w:szCs w:val="21"/>
              </w:rPr>
              <w:t xml:space="preserve"> </w:t>
            </w:r>
            <w:r w:rsidR="008A16B9" w:rsidRPr="00C745CA">
              <w:rPr>
                <w:rFonts w:ascii="Arial" w:hAnsi="Arial" w:cs="Arial"/>
                <w:bCs/>
                <w:color w:val="000000" w:themeColor="text1"/>
                <w:sz w:val="21"/>
                <w:szCs w:val="21"/>
              </w:rPr>
              <w:t>м</w:t>
            </w:r>
            <w:r w:rsidR="008A16B9" w:rsidRPr="00C745CA">
              <w:rPr>
                <w:rFonts w:ascii="Arial" w:hAnsi="Arial" w:cs="Arial"/>
                <w:bCs/>
                <w:color w:val="000000" w:themeColor="text1"/>
                <w:sz w:val="21"/>
                <w:szCs w:val="21"/>
                <w:vertAlign w:val="superscript"/>
              </w:rPr>
              <w:t>2</w:t>
            </w:r>
            <w:r w:rsidR="008A16B9" w:rsidRPr="00C745CA">
              <w:rPr>
                <w:rFonts w:ascii="Arial" w:hAnsi="Arial" w:cs="Arial"/>
                <w:bCs/>
                <w:color w:val="000000" w:themeColor="text1"/>
                <w:sz w:val="21"/>
                <w:szCs w:val="21"/>
              </w:rPr>
              <w:t xml:space="preserve"> </w:t>
            </w:r>
            <w:r w:rsidR="00704FB1">
              <w:rPr>
                <w:rFonts w:ascii="Arial" w:hAnsi="Arial" w:cs="Arial"/>
                <w:bCs/>
                <w:color w:val="000000" w:themeColor="text1"/>
                <w:sz w:val="21"/>
                <w:szCs w:val="21"/>
              </w:rPr>
              <w:t>.</w:t>
            </w:r>
          </w:p>
        </w:tc>
      </w:tr>
    </w:tbl>
    <w:p w14:paraId="4C1EF6D6" w14:textId="77777777" w:rsidR="008A16B9" w:rsidRPr="00F35910" w:rsidRDefault="008A16B9" w:rsidP="008A16B9">
      <w:pPr>
        <w:spacing w:after="0" w:line="240" w:lineRule="auto"/>
        <w:jc w:val="both"/>
        <w:rPr>
          <w:rFonts w:ascii="Arial" w:hAnsi="Arial" w:cs="Arial"/>
          <w:bCs/>
          <w:color w:val="000000" w:themeColor="text1"/>
          <w:lang w:bidi="uk-UA"/>
        </w:rPr>
      </w:pPr>
    </w:p>
    <w:p w14:paraId="5AF055A5" w14:textId="77777777" w:rsidR="008A16B9" w:rsidRPr="00F35910" w:rsidRDefault="008A16B9" w:rsidP="008A16B9">
      <w:pPr>
        <w:spacing w:after="0" w:line="240" w:lineRule="auto"/>
        <w:jc w:val="both"/>
        <w:rPr>
          <w:rFonts w:ascii="Arial" w:hAnsi="Arial" w:cs="Arial"/>
          <w:color w:val="000000" w:themeColor="text1"/>
        </w:rPr>
      </w:pPr>
    </w:p>
    <w:p w14:paraId="5F68F9EB" w14:textId="77777777" w:rsidR="00D82E88" w:rsidRPr="00F35910" w:rsidRDefault="00D82E88">
      <w:pPr>
        <w:rPr>
          <w:rFonts w:eastAsia="Arial" w:cstheme="minorHAnsi"/>
          <w:b/>
          <w:bCs/>
          <w:color w:val="000000" w:themeColor="text1"/>
          <w:sz w:val="20"/>
          <w:szCs w:val="20"/>
          <w:lang w:val="ru-RU"/>
        </w:rPr>
      </w:pPr>
    </w:p>
    <w:p w14:paraId="5F492FE4" w14:textId="7EE367C3" w:rsidR="008A16B9" w:rsidRPr="00DE01C7" w:rsidRDefault="008A16B9">
      <w:pPr>
        <w:rPr>
          <w:rFonts w:cstheme="minorHAnsi"/>
          <w:b/>
          <w:color w:val="000000" w:themeColor="text1"/>
          <w:sz w:val="20"/>
          <w:szCs w:val="20"/>
          <w:lang w:val="ru-RU"/>
        </w:rPr>
        <w:sectPr w:rsidR="008A16B9" w:rsidRPr="00DE01C7" w:rsidSect="00E92DB1">
          <w:headerReference w:type="default" r:id="rId429"/>
          <w:footerReference w:type="even" r:id="rId430"/>
          <w:pgSz w:w="11906" w:h="16838"/>
          <w:pgMar w:top="850" w:right="850" w:bottom="850" w:left="1134" w:header="708" w:footer="708" w:gutter="0"/>
          <w:cols w:space="708"/>
          <w:docGrid w:linePitch="360"/>
        </w:sectPr>
      </w:pPr>
    </w:p>
    <w:p w14:paraId="3ACC288F" w14:textId="77777777" w:rsidR="008A16B9" w:rsidRPr="00594711" w:rsidRDefault="008A16B9" w:rsidP="008E40AE">
      <w:pPr>
        <w:pStyle w:val="1"/>
        <w:spacing w:before="0" w:after="0" w:line="240" w:lineRule="auto"/>
        <w:jc w:val="center"/>
        <w:rPr>
          <w:rFonts w:cs="Arial"/>
          <w:b w:val="0"/>
          <w:color w:val="000000" w:themeColor="text1"/>
        </w:rPr>
      </w:pPr>
      <w:bookmarkStart w:id="88" w:name="_Toc234619670"/>
      <w:r w:rsidRPr="00594711">
        <w:rPr>
          <w:rFonts w:cs="Arial"/>
          <w:color w:val="000000" w:themeColor="text1"/>
        </w:rPr>
        <w:lastRenderedPageBreak/>
        <w:t>ДОДАТОК Б</w:t>
      </w:r>
      <w:bookmarkEnd w:id="88"/>
    </w:p>
    <w:p w14:paraId="453CC0A7" w14:textId="77777777" w:rsidR="008A16B9" w:rsidRPr="00C745CA" w:rsidRDefault="008A16B9" w:rsidP="008E40AE">
      <w:pPr>
        <w:pStyle w:val="1"/>
        <w:spacing w:before="0" w:after="0" w:line="240" w:lineRule="auto"/>
        <w:jc w:val="center"/>
        <w:rPr>
          <w:rFonts w:cs="Arial"/>
          <w:b w:val="0"/>
          <w:color w:val="000000" w:themeColor="text1"/>
        </w:rPr>
      </w:pPr>
      <w:bookmarkStart w:id="89" w:name="_Toc232432650"/>
      <w:bookmarkStart w:id="90" w:name="_Toc234606954"/>
      <w:bookmarkStart w:id="91" w:name="_Toc234615768"/>
      <w:bookmarkStart w:id="92" w:name="_Toc234619671"/>
      <w:r w:rsidRPr="00C745CA">
        <w:rPr>
          <w:rFonts w:cs="Arial"/>
          <w:b w:val="0"/>
          <w:color w:val="000000" w:themeColor="text1"/>
        </w:rPr>
        <w:t>(обов’язковий)</w:t>
      </w:r>
      <w:bookmarkEnd w:id="89"/>
      <w:bookmarkEnd w:id="90"/>
      <w:bookmarkEnd w:id="91"/>
      <w:bookmarkEnd w:id="92"/>
    </w:p>
    <w:p w14:paraId="46B7A42E" w14:textId="670A5C96" w:rsidR="008A16B9" w:rsidRPr="00594711" w:rsidRDefault="008A16B9" w:rsidP="008E40AE">
      <w:pPr>
        <w:pStyle w:val="1"/>
        <w:spacing w:before="0" w:after="0" w:line="240" w:lineRule="auto"/>
        <w:jc w:val="center"/>
        <w:rPr>
          <w:rFonts w:cs="Arial"/>
          <w:b w:val="0"/>
          <w:color w:val="000000" w:themeColor="text1"/>
        </w:rPr>
      </w:pPr>
      <w:bookmarkStart w:id="93" w:name="_Toc234619672"/>
      <w:r w:rsidRPr="00594711">
        <w:rPr>
          <w:rFonts w:cs="Arial"/>
          <w:color w:val="000000" w:themeColor="text1"/>
        </w:rPr>
        <w:t xml:space="preserve">Перелік та площі приміщень ясел </w:t>
      </w:r>
      <w:r w:rsidR="00EA6893">
        <w:rPr>
          <w:rFonts w:cs="Arial"/>
          <w:color w:val="000000" w:themeColor="text1"/>
        </w:rPr>
        <w:t>і</w:t>
      </w:r>
      <w:r w:rsidRPr="00594711">
        <w:rPr>
          <w:rFonts w:cs="Arial"/>
          <w:color w:val="000000" w:themeColor="text1"/>
        </w:rPr>
        <w:t xml:space="preserve"> дитячих садків та спеціальних дитячих садків</w:t>
      </w:r>
      <w:bookmarkEnd w:id="93"/>
    </w:p>
    <w:p w14:paraId="15FE8866" w14:textId="77777777" w:rsidR="00BF6608" w:rsidRPr="00594711" w:rsidRDefault="00BF6608" w:rsidP="008A16B9">
      <w:pPr>
        <w:spacing w:after="0" w:line="240" w:lineRule="auto"/>
        <w:jc w:val="center"/>
        <w:rPr>
          <w:rFonts w:ascii="Arial" w:hAnsi="Arial" w:cs="Arial"/>
          <w:b/>
          <w:color w:val="000000" w:themeColor="text1"/>
        </w:rPr>
      </w:pPr>
    </w:p>
    <w:p w14:paraId="0E224691" w14:textId="3A82AACC" w:rsidR="008A16B9" w:rsidRPr="00594711" w:rsidRDefault="008A16B9" w:rsidP="008A16B9">
      <w:pPr>
        <w:spacing w:after="0" w:line="240" w:lineRule="auto"/>
        <w:rPr>
          <w:rFonts w:ascii="Arial" w:hAnsi="Arial" w:cs="Arial"/>
          <w:color w:val="000000" w:themeColor="text1"/>
        </w:rPr>
      </w:pPr>
      <w:r w:rsidRPr="00594711">
        <w:rPr>
          <w:rFonts w:ascii="Arial" w:hAnsi="Arial" w:cs="Arial"/>
          <w:b/>
          <w:color w:val="000000" w:themeColor="text1"/>
        </w:rPr>
        <w:t>Таблиця Б.1</w:t>
      </w:r>
      <w:r w:rsidR="00B05D2E">
        <w:rPr>
          <w:rFonts w:ascii="Arial" w:hAnsi="Arial" w:cs="Arial"/>
          <w:b/>
          <w:color w:val="000000" w:themeColor="text1"/>
        </w:rPr>
        <w:t xml:space="preserve"> —</w:t>
      </w:r>
      <w:r w:rsidRPr="00594711">
        <w:rPr>
          <w:rFonts w:ascii="Arial" w:hAnsi="Arial" w:cs="Arial"/>
          <w:b/>
          <w:color w:val="000000" w:themeColor="text1"/>
        </w:rPr>
        <w:t xml:space="preserve"> </w:t>
      </w:r>
      <w:r w:rsidRPr="00594711">
        <w:rPr>
          <w:rFonts w:ascii="Arial" w:hAnsi="Arial" w:cs="Arial"/>
          <w:color w:val="000000" w:themeColor="text1"/>
        </w:rPr>
        <w:t xml:space="preserve">Перелік та площі приміщень ясел </w:t>
      </w:r>
      <w:r w:rsidR="00EA6893">
        <w:rPr>
          <w:rFonts w:ascii="Arial" w:hAnsi="Arial" w:cs="Arial"/>
          <w:color w:val="000000" w:themeColor="text1"/>
        </w:rPr>
        <w:t>і</w:t>
      </w:r>
      <w:r w:rsidRPr="00594711">
        <w:rPr>
          <w:rFonts w:ascii="Arial" w:hAnsi="Arial" w:cs="Arial"/>
          <w:color w:val="000000" w:themeColor="text1"/>
        </w:rPr>
        <w:t xml:space="preserve"> дитячих садків місткістю від 41 вихованц</w:t>
      </w:r>
      <w:r w:rsidR="00B05D2E">
        <w:rPr>
          <w:rFonts w:ascii="Arial" w:hAnsi="Arial" w:cs="Arial"/>
          <w:color w:val="000000" w:themeColor="text1"/>
        </w:rPr>
        <w:t>я</w:t>
      </w:r>
      <w:r w:rsidRPr="00594711">
        <w:rPr>
          <w:rFonts w:ascii="Arial" w:hAnsi="Arial" w:cs="Arial"/>
          <w:color w:val="000000" w:themeColor="text1"/>
        </w:rPr>
        <w:t xml:space="preserve"> та спеціальних дитячих садків місткістю від 25 вихованців</w:t>
      </w:r>
    </w:p>
    <w:tbl>
      <w:tblPr>
        <w:tblStyle w:val="112"/>
        <w:tblW w:w="15446" w:type="dxa"/>
        <w:tblLayout w:type="fixed"/>
        <w:tblLook w:val="04A0" w:firstRow="1" w:lastRow="0" w:firstColumn="1" w:lastColumn="0" w:noHBand="0" w:noVBand="1"/>
      </w:tblPr>
      <w:tblGrid>
        <w:gridCol w:w="550"/>
        <w:gridCol w:w="2981"/>
        <w:gridCol w:w="1559"/>
        <w:gridCol w:w="2408"/>
        <w:gridCol w:w="1569"/>
        <w:gridCol w:w="1418"/>
        <w:gridCol w:w="2126"/>
        <w:gridCol w:w="1411"/>
        <w:gridCol w:w="10"/>
        <w:gridCol w:w="1414"/>
      </w:tblGrid>
      <w:tr w:rsidR="00082FFC" w:rsidRPr="00B30A28" w14:paraId="42888F4D" w14:textId="77777777" w:rsidTr="00E47ADE">
        <w:trPr>
          <w:trHeight w:val="289"/>
          <w:tblHeader/>
        </w:trPr>
        <w:tc>
          <w:tcPr>
            <w:tcW w:w="550" w:type="dxa"/>
            <w:vMerge w:val="restart"/>
            <w:vAlign w:val="center"/>
          </w:tcPr>
          <w:p w14:paraId="53F9D196"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w:t>
            </w:r>
          </w:p>
        </w:tc>
        <w:tc>
          <w:tcPr>
            <w:tcW w:w="2981" w:type="dxa"/>
            <w:vMerge w:val="restart"/>
            <w:vAlign w:val="center"/>
          </w:tcPr>
          <w:p w14:paraId="31EA4813" w14:textId="77777777" w:rsidR="008A16B9" w:rsidRPr="00FE145D" w:rsidRDefault="008A16B9" w:rsidP="008A16B9">
            <w:pPr>
              <w:spacing w:after="120"/>
              <w:jc w:val="center"/>
              <w:rPr>
                <w:rFonts w:ascii="Arial" w:hAnsi="Arial" w:cs="Arial"/>
                <w:b/>
                <w:color w:val="000000" w:themeColor="text1"/>
                <w:sz w:val="18"/>
                <w:szCs w:val="18"/>
                <w:lang w:bidi="uk-UA"/>
              </w:rPr>
            </w:pPr>
            <w:r w:rsidRPr="00FE145D">
              <w:rPr>
                <w:rFonts w:ascii="Arial" w:hAnsi="Arial" w:cs="Arial"/>
                <w:b/>
                <w:color w:val="000000" w:themeColor="text1"/>
                <w:sz w:val="18"/>
                <w:szCs w:val="18"/>
                <w:lang w:bidi="uk-UA"/>
              </w:rPr>
              <w:t>Назва приміщення</w:t>
            </w:r>
          </w:p>
        </w:tc>
        <w:tc>
          <w:tcPr>
            <w:tcW w:w="1559" w:type="dxa"/>
            <w:vMerge w:val="restart"/>
            <w:vAlign w:val="center"/>
          </w:tcPr>
          <w:p w14:paraId="03DBDFEA"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Одиниця розрахунку</w:t>
            </w:r>
          </w:p>
        </w:tc>
        <w:tc>
          <w:tcPr>
            <w:tcW w:w="5395" w:type="dxa"/>
            <w:gridSpan w:val="3"/>
            <w:vAlign w:val="center"/>
          </w:tcPr>
          <w:p w14:paraId="2529D3C6"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Дитячі садки, ясла</w:t>
            </w:r>
          </w:p>
        </w:tc>
        <w:tc>
          <w:tcPr>
            <w:tcW w:w="4961" w:type="dxa"/>
            <w:gridSpan w:val="4"/>
            <w:vAlign w:val="center"/>
          </w:tcPr>
          <w:p w14:paraId="50AE1C82"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Спеціальні дитячі садки</w:t>
            </w:r>
          </w:p>
        </w:tc>
      </w:tr>
      <w:tr w:rsidR="00082FFC" w:rsidRPr="00B30A28" w14:paraId="75A8B592" w14:textId="77777777" w:rsidTr="00E47ADE">
        <w:trPr>
          <w:trHeight w:val="348"/>
          <w:tblHeader/>
        </w:trPr>
        <w:tc>
          <w:tcPr>
            <w:tcW w:w="550" w:type="dxa"/>
            <w:vMerge/>
            <w:vAlign w:val="center"/>
          </w:tcPr>
          <w:p w14:paraId="0BEE6247" w14:textId="77777777" w:rsidR="008A16B9" w:rsidRPr="00FE145D" w:rsidRDefault="008A16B9" w:rsidP="008A16B9">
            <w:pPr>
              <w:spacing w:after="120"/>
              <w:jc w:val="center"/>
              <w:rPr>
                <w:rFonts w:ascii="Arial" w:hAnsi="Arial" w:cs="Arial"/>
                <w:b/>
                <w:color w:val="000000" w:themeColor="text1"/>
                <w:sz w:val="18"/>
                <w:szCs w:val="18"/>
              </w:rPr>
            </w:pPr>
          </w:p>
        </w:tc>
        <w:tc>
          <w:tcPr>
            <w:tcW w:w="2981" w:type="dxa"/>
            <w:vMerge/>
            <w:vAlign w:val="center"/>
          </w:tcPr>
          <w:p w14:paraId="533D0772" w14:textId="77777777" w:rsidR="008A16B9" w:rsidRPr="00FE145D" w:rsidRDefault="008A16B9" w:rsidP="008A16B9">
            <w:pPr>
              <w:spacing w:after="120"/>
              <w:rPr>
                <w:rFonts w:ascii="Arial" w:hAnsi="Arial" w:cs="Arial"/>
                <w:b/>
                <w:color w:val="000000" w:themeColor="text1"/>
                <w:sz w:val="18"/>
                <w:szCs w:val="18"/>
                <w:lang w:bidi="uk-UA"/>
              </w:rPr>
            </w:pPr>
          </w:p>
        </w:tc>
        <w:tc>
          <w:tcPr>
            <w:tcW w:w="1559" w:type="dxa"/>
            <w:vMerge/>
            <w:vAlign w:val="center"/>
          </w:tcPr>
          <w:p w14:paraId="67538F75" w14:textId="77777777" w:rsidR="008A16B9" w:rsidRPr="00FE145D" w:rsidRDefault="008A16B9" w:rsidP="008A16B9">
            <w:pPr>
              <w:spacing w:after="120"/>
              <w:jc w:val="center"/>
              <w:rPr>
                <w:rFonts w:ascii="Arial" w:hAnsi="Arial" w:cs="Arial"/>
                <w:b/>
                <w:color w:val="000000" w:themeColor="text1"/>
                <w:sz w:val="18"/>
                <w:szCs w:val="18"/>
              </w:rPr>
            </w:pPr>
          </w:p>
        </w:tc>
        <w:tc>
          <w:tcPr>
            <w:tcW w:w="2408" w:type="dxa"/>
            <w:vMerge w:val="restart"/>
            <w:vAlign w:val="center"/>
          </w:tcPr>
          <w:p w14:paraId="0BB35CB0"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Кількість</w:t>
            </w:r>
          </w:p>
        </w:tc>
        <w:tc>
          <w:tcPr>
            <w:tcW w:w="2987" w:type="dxa"/>
            <w:gridSpan w:val="2"/>
            <w:vAlign w:val="center"/>
          </w:tcPr>
          <w:p w14:paraId="7AF795F7"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Площа не менше ніж, м</w:t>
            </w:r>
            <w:r w:rsidRPr="001D774B">
              <w:rPr>
                <w:rFonts w:ascii="Arial" w:hAnsi="Arial" w:cs="Arial"/>
                <w:b/>
                <w:color w:val="000000" w:themeColor="text1"/>
                <w:sz w:val="20"/>
                <w:szCs w:val="20"/>
                <w:vertAlign w:val="superscript"/>
              </w:rPr>
              <w:t>2</w:t>
            </w:r>
          </w:p>
        </w:tc>
        <w:tc>
          <w:tcPr>
            <w:tcW w:w="2126" w:type="dxa"/>
            <w:vAlign w:val="center"/>
          </w:tcPr>
          <w:p w14:paraId="07411042" w14:textId="77777777" w:rsidR="008A16B9" w:rsidRPr="00FE145D" w:rsidRDefault="008A16B9" w:rsidP="008A16B9">
            <w:pPr>
              <w:spacing w:after="120"/>
              <w:jc w:val="center"/>
              <w:rPr>
                <w:rFonts w:ascii="Arial" w:hAnsi="Arial" w:cs="Arial"/>
                <w:color w:val="000000" w:themeColor="text1"/>
                <w:sz w:val="18"/>
                <w:szCs w:val="18"/>
              </w:rPr>
            </w:pPr>
            <w:r w:rsidRPr="00FE145D">
              <w:rPr>
                <w:rFonts w:ascii="Arial" w:hAnsi="Arial" w:cs="Arial"/>
                <w:color w:val="000000" w:themeColor="text1"/>
                <w:sz w:val="18"/>
                <w:szCs w:val="18"/>
              </w:rPr>
              <w:t>Кількість</w:t>
            </w:r>
          </w:p>
        </w:tc>
        <w:tc>
          <w:tcPr>
            <w:tcW w:w="2835" w:type="dxa"/>
            <w:gridSpan w:val="3"/>
            <w:vAlign w:val="center"/>
          </w:tcPr>
          <w:p w14:paraId="66195A43"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Площа не менше ніж, м</w:t>
            </w:r>
            <w:r w:rsidRPr="001D774B">
              <w:rPr>
                <w:rFonts w:ascii="Arial" w:hAnsi="Arial" w:cs="Arial"/>
                <w:b/>
                <w:color w:val="000000" w:themeColor="text1"/>
                <w:sz w:val="20"/>
                <w:szCs w:val="20"/>
                <w:vertAlign w:val="superscript"/>
              </w:rPr>
              <w:t>2</w:t>
            </w:r>
          </w:p>
        </w:tc>
      </w:tr>
      <w:tr w:rsidR="00082FFC" w:rsidRPr="00B30A28" w14:paraId="014FCFD1" w14:textId="77777777" w:rsidTr="00E47ADE">
        <w:trPr>
          <w:trHeight w:val="243"/>
          <w:tblHeader/>
        </w:trPr>
        <w:tc>
          <w:tcPr>
            <w:tcW w:w="550" w:type="dxa"/>
            <w:vMerge/>
            <w:vAlign w:val="center"/>
          </w:tcPr>
          <w:p w14:paraId="644A9E31" w14:textId="77777777" w:rsidR="008A16B9" w:rsidRPr="00FE145D" w:rsidRDefault="008A16B9" w:rsidP="008A16B9">
            <w:pPr>
              <w:spacing w:after="120"/>
              <w:jc w:val="center"/>
              <w:rPr>
                <w:rFonts w:ascii="Arial" w:hAnsi="Arial" w:cs="Arial"/>
                <w:b/>
                <w:color w:val="000000" w:themeColor="text1"/>
                <w:sz w:val="18"/>
                <w:szCs w:val="18"/>
              </w:rPr>
            </w:pPr>
          </w:p>
        </w:tc>
        <w:tc>
          <w:tcPr>
            <w:tcW w:w="2981" w:type="dxa"/>
            <w:vMerge/>
            <w:vAlign w:val="center"/>
          </w:tcPr>
          <w:p w14:paraId="1DA3BD42" w14:textId="77777777" w:rsidR="008A16B9" w:rsidRPr="00FE145D" w:rsidRDefault="008A16B9" w:rsidP="008A16B9">
            <w:pPr>
              <w:spacing w:after="120"/>
              <w:rPr>
                <w:rFonts w:ascii="Arial" w:hAnsi="Arial" w:cs="Arial"/>
                <w:b/>
                <w:color w:val="000000" w:themeColor="text1"/>
                <w:sz w:val="18"/>
                <w:szCs w:val="18"/>
                <w:lang w:bidi="uk-UA"/>
              </w:rPr>
            </w:pPr>
          </w:p>
        </w:tc>
        <w:tc>
          <w:tcPr>
            <w:tcW w:w="1559" w:type="dxa"/>
            <w:vMerge/>
            <w:vAlign w:val="center"/>
          </w:tcPr>
          <w:p w14:paraId="2DA03F54" w14:textId="77777777" w:rsidR="008A16B9" w:rsidRPr="00FE145D" w:rsidRDefault="008A16B9" w:rsidP="008A16B9">
            <w:pPr>
              <w:spacing w:after="120"/>
              <w:jc w:val="center"/>
              <w:rPr>
                <w:rFonts w:ascii="Arial" w:hAnsi="Arial" w:cs="Arial"/>
                <w:b/>
                <w:color w:val="000000" w:themeColor="text1"/>
                <w:sz w:val="18"/>
                <w:szCs w:val="18"/>
              </w:rPr>
            </w:pPr>
          </w:p>
        </w:tc>
        <w:tc>
          <w:tcPr>
            <w:tcW w:w="2408" w:type="dxa"/>
            <w:vMerge/>
            <w:vAlign w:val="center"/>
          </w:tcPr>
          <w:p w14:paraId="77AA55C0" w14:textId="77777777" w:rsidR="008A16B9" w:rsidRPr="00FE145D" w:rsidRDefault="008A16B9" w:rsidP="008A16B9">
            <w:pPr>
              <w:spacing w:after="120"/>
              <w:jc w:val="center"/>
              <w:rPr>
                <w:rFonts w:ascii="Arial" w:hAnsi="Arial" w:cs="Arial"/>
                <w:color w:val="000000" w:themeColor="text1"/>
                <w:sz w:val="18"/>
                <w:szCs w:val="18"/>
              </w:rPr>
            </w:pPr>
          </w:p>
        </w:tc>
        <w:tc>
          <w:tcPr>
            <w:tcW w:w="1569" w:type="dxa"/>
            <w:vAlign w:val="center"/>
          </w:tcPr>
          <w:p w14:paraId="5CA89797" w14:textId="77777777" w:rsidR="008A16B9" w:rsidRPr="00FE145D" w:rsidRDefault="008A16B9" w:rsidP="008A16B9">
            <w:pPr>
              <w:spacing w:after="120"/>
              <w:jc w:val="center"/>
              <w:rPr>
                <w:rFonts w:ascii="Arial" w:hAnsi="Arial" w:cs="Arial"/>
                <w:color w:val="000000" w:themeColor="text1"/>
                <w:sz w:val="18"/>
                <w:szCs w:val="18"/>
              </w:rPr>
            </w:pPr>
            <w:r w:rsidRPr="00FE145D">
              <w:rPr>
                <w:rFonts w:ascii="Arial" w:hAnsi="Arial" w:cs="Arial"/>
                <w:color w:val="000000" w:themeColor="text1"/>
                <w:sz w:val="18"/>
                <w:szCs w:val="18"/>
              </w:rPr>
              <w:t>Нове будівництво</w:t>
            </w:r>
          </w:p>
        </w:tc>
        <w:tc>
          <w:tcPr>
            <w:tcW w:w="1418" w:type="dxa"/>
            <w:vAlign w:val="center"/>
          </w:tcPr>
          <w:p w14:paraId="4ACC6AF9" w14:textId="77777777" w:rsidR="008A16B9" w:rsidRPr="00FE145D" w:rsidRDefault="008A16B9" w:rsidP="008A16B9">
            <w:pPr>
              <w:spacing w:after="120"/>
              <w:jc w:val="center"/>
              <w:rPr>
                <w:rFonts w:ascii="Arial" w:hAnsi="Arial" w:cs="Arial"/>
                <w:color w:val="000000" w:themeColor="text1"/>
                <w:sz w:val="18"/>
                <w:szCs w:val="18"/>
              </w:rPr>
            </w:pPr>
            <w:r w:rsidRPr="00FE145D">
              <w:rPr>
                <w:rFonts w:ascii="Arial" w:hAnsi="Arial" w:cs="Arial"/>
                <w:color w:val="000000" w:themeColor="text1"/>
                <w:sz w:val="18"/>
                <w:szCs w:val="18"/>
              </w:rPr>
              <w:t>Реконструкція</w:t>
            </w:r>
          </w:p>
        </w:tc>
        <w:tc>
          <w:tcPr>
            <w:tcW w:w="2126" w:type="dxa"/>
            <w:vAlign w:val="center"/>
          </w:tcPr>
          <w:p w14:paraId="1F30BA9C" w14:textId="77777777" w:rsidR="008A16B9" w:rsidRPr="00FE145D" w:rsidRDefault="008A16B9" w:rsidP="008A16B9">
            <w:pPr>
              <w:spacing w:after="120"/>
              <w:jc w:val="center"/>
              <w:rPr>
                <w:rFonts w:ascii="Arial" w:hAnsi="Arial" w:cs="Arial"/>
                <w:color w:val="000000" w:themeColor="text1"/>
                <w:sz w:val="18"/>
                <w:szCs w:val="18"/>
              </w:rPr>
            </w:pPr>
          </w:p>
        </w:tc>
        <w:tc>
          <w:tcPr>
            <w:tcW w:w="1411" w:type="dxa"/>
            <w:vAlign w:val="center"/>
          </w:tcPr>
          <w:p w14:paraId="2B73B895" w14:textId="77777777" w:rsidR="008A16B9" w:rsidRPr="00FE145D" w:rsidRDefault="008A16B9" w:rsidP="008A16B9">
            <w:pPr>
              <w:spacing w:after="120"/>
              <w:jc w:val="center"/>
              <w:rPr>
                <w:rFonts w:ascii="Arial" w:hAnsi="Arial" w:cs="Arial"/>
                <w:color w:val="000000" w:themeColor="text1"/>
                <w:sz w:val="18"/>
                <w:szCs w:val="18"/>
              </w:rPr>
            </w:pPr>
            <w:r w:rsidRPr="00FE145D">
              <w:rPr>
                <w:rFonts w:ascii="Arial" w:hAnsi="Arial" w:cs="Arial"/>
                <w:color w:val="000000" w:themeColor="text1"/>
                <w:sz w:val="18"/>
                <w:szCs w:val="18"/>
              </w:rPr>
              <w:t>Нове будівництво</w:t>
            </w:r>
          </w:p>
        </w:tc>
        <w:tc>
          <w:tcPr>
            <w:tcW w:w="1424" w:type="dxa"/>
            <w:gridSpan w:val="2"/>
            <w:vAlign w:val="center"/>
          </w:tcPr>
          <w:p w14:paraId="117CF1AA" w14:textId="77777777" w:rsidR="008A16B9" w:rsidRPr="00FE145D" w:rsidRDefault="008A16B9" w:rsidP="008A16B9">
            <w:pPr>
              <w:spacing w:after="120"/>
              <w:jc w:val="center"/>
              <w:rPr>
                <w:rFonts w:ascii="Arial" w:hAnsi="Arial" w:cs="Arial"/>
                <w:color w:val="000000" w:themeColor="text1"/>
                <w:sz w:val="18"/>
                <w:szCs w:val="18"/>
              </w:rPr>
            </w:pPr>
            <w:r w:rsidRPr="00FE145D">
              <w:rPr>
                <w:rFonts w:ascii="Arial" w:hAnsi="Arial" w:cs="Arial"/>
                <w:color w:val="000000" w:themeColor="text1"/>
                <w:sz w:val="18"/>
                <w:szCs w:val="18"/>
              </w:rPr>
              <w:t>Реконструкція</w:t>
            </w:r>
          </w:p>
        </w:tc>
      </w:tr>
      <w:tr w:rsidR="00082FFC" w:rsidRPr="00B30A28" w14:paraId="17FF764C" w14:textId="77777777" w:rsidTr="00E47ADE">
        <w:trPr>
          <w:trHeight w:val="166"/>
          <w:tblHeader/>
        </w:trPr>
        <w:tc>
          <w:tcPr>
            <w:tcW w:w="550" w:type="dxa"/>
            <w:vAlign w:val="center"/>
          </w:tcPr>
          <w:p w14:paraId="6DE43C38" w14:textId="77777777" w:rsidR="008A16B9" w:rsidRPr="00FE145D" w:rsidRDefault="008A16B9" w:rsidP="0024335A">
            <w:pPr>
              <w:spacing w:after="120"/>
              <w:ind w:left="-57"/>
              <w:jc w:val="center"/>
              <w:rPr>
                <w:rFonts w:ascii="Arial" w:hAnsi="Arial" w:cs="Arial"/>
                <w:b/>
                <w:color w:val="000000" w:themeColor="text1"/>
                <w:sz w:val="18"/>
                <w:szCs w:val="18"/>
              </w:rPr>
            </w:pPr>
            <w:r w:rsidRPr="00FE145D">
              <w:rPr>
                <w:rFonts w:ascii="Arial" w:hAnsi="Arial" w:cs="Arial"/>
                <w:b/>
                <w:color w:val="000000" w:themeColor="text1"/>
                <w:sz w:val="18"/>
                <w:szCs w:val="18"/>
              </w:rPr>
              <w:t>1</w:t>
            </w:r>
          </w:p>
        </w:tc>
        <w:tc>
          <w:tcPr>
            <w:tcW w:w="2981" w:type="dxa"/>
            <w:vAlign w:val="center"/>
          </w:tcPr>
          <w:p w14:paraId="67E7327E" w14:textId="77777777" w:rsidR="008A16B9" w:rsidRPr="00FE145D" w:rsidRDefault="008A16B9" w:rsidP="008A16B9">
            <w:pPr>
              <w:spacing w:after="120"/>
              <w:jc w:val="center"/>
              <w:rPr>
                <w:rFonts w:ascii="Arial" w:hAnsi="Arial" w:cs="Arial"/>
                <w:b/>
                <w:color w:val="000000" w:themeColor="text1"/>
                <w:sz w:val="18"/>
                <w:szCs w:val="18"/>
                <w:lang w:bidi="uk-UA"/>
              </w:rPr>
            </w:pPr>
            <w:r w:rsidRPr="00FE145D">
              <w:rPr>
                <w:rFonts w:ascii="Arial" w:hAnsi="Arial" w:cs="Arial"/>
                <w:b/>
                <w:color w:val="000000" w:themeColor="text1"/>
                <w:sz w:val="18"/>
                <w:szCs w:val="18"/>
                <w:lang w:bidi="uk-UA"/>
              </w:rPr>
              <w:t>2</w:t>
            </w:r>
          </w:p>
        </w:tc>
        <w:tc>
          <w:tcPr>
            <w:tcW w:w="1559" w:type="dxa"/>
            <w:vAlign w:val="center"/>
          </w:tcPr>
          <w:p w14:paraId="2B8904C9"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3</w:t>
            </w:r>
          </w:p>
        </w:tc>
        <w:tc>
          <w:tcPr>
            <w:tcW w:w="2408" w:type="dxa"/>
            <w:vAlign w:val="center"/>
          </w:tcPr>
          <w:p w14:paraId="428953E8"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4</w:t>
            </w:r>
          </w:p>
        </w:tc>
        <w:tc>
          <w:tcPr>
            <w:tcW w:w="1569" w:type="dxa"/>
            <w:vAlign w:val="center"/>
          </w:tcPr>
          <w:p w14:paraId="2964D0A9"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5</w:t>
            </w:r>
          </w:p>
        </w:tc>
        <w:tc>
          <w:tcPr>
            <w:tcW w:w="1418" w:type="dxa"/>
            <w:vAlign w:val="center"/>
          </w:tcPr>
          <w:p w14:paraId="1BA5B405"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6</w:t>
            </w:r>
          </w:p>
        </w:tc>
        <w:tc>
          <w:tcPr>
            <w:tcW w:w="2126" w:type="dxa"/>
            <w:vAlign w:val="center"/>
          </w:tcPr>
          <w:p w14:paraId="3EF7E860"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7</w:t>
            </w:r>
          </w:p>
        </w:tc>
        <w:tc>
          <w:tcPr>
            <w:tcW w:w="1411" w:type="dxa"/>
            <w:vAlign w:val="center"/>
          </w:tcPr>
          <w:p w14:paraId="479A8C6E"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8</w:t>
            </w:r>
          </w:p>
        </w:tc>
        <w:tc>
          <w:tcPr>
            <w:tcW w:w="1424" w:type="dxa"/>
            <w:gridSpan w:val="2"/>
            <w:vAlign w:val="center"/>
          </w:tcPr>
          <w:p w14:paraId="0F0A44D6" w14:textId="77777777" w:rsidR="008A16B9" w:rsidRPr="00FE145D" w:rsidRDefault="008A16B9" w:rsidP="008A16B9">
            <w:pPr>
              <w:spacing w:after="120"/>
              <w:jc w:val="center"/>
              <w:rPr>
                <w:rFonts w:ascii="Arial" w:hAnsi="Arial" w:cs="Arial"/>
                <w:b/>
                <w:color w:val="000000" w:themeColor="text1"/>
                <w:sz w:val="18"/>
                <w:szCs w:val="18"/>
              </w:rPr>
            </w:pPr>
            <w:r w:rsidRPr="00FE145D">
              <w:rPr>
                <w:rFonts w:ascii="Arial" w:hAnsi="Arial" w:cs="Arial"/>
                <w:b/>
                <w:color w:val="000000" w:themeColor="text1"/>
                <w:sz w:val="18"/>
                <w:szCs w:val="18"/>
              </w:rPr>
              <w:t>9</w:t>
            </w:r>
          </w:p>
        </w:tc>
      </w:tr>
      <w:tr w:rsidR="00082FFC" w:rsidRPr="00B30A28" w14:paraId="6D6621C9" w14:textId="77777777" w:rsidTr="00E47ADE">
        <w:trPr>
          <w:trHeight w:val="401"/>
        </w:trPr>
        <w:tc>
          <w:tcPr>
            <w:tcW w:w="550" w:type="dxa"/>
            <w:vAlign w:val="center"/>
          </w:tcPr>
          <w:p w14:paraId="3E6A100F"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05F6F01C"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b/>
                <w:bCs/>
                <w:color w:val="000000" w:themeColor="text1"/>
                <w:sz w:val="20"/>
                <w:szCs w:val="20"/>
              </w:rPr>
              <w:t>Групові приміщення для вихованців</w:t>
            </w:r>
          </w:p>
        </w:tc>
      </w:tr>
      <w:tr w:rsidR="00082FFC" w:rsidRPr="00B30A28" w14:paraId="7D45EA39" w14:textId="77777777" w:rsidTr="00FE145D">
        <w:trPr>
          <w:trHeight w:val="20"/>
        </w:trPr>
        <w:tc>
          <w:tcPr>
            <w:tcW w:w="550" w:type="dxa"/>
            <w:vAlign w:val="center"/>
          </w:tcPr>
          <w:p w14:paraId="022AFE0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w:t>
            </w:r>
          </w:p>
        </w:tc>
        <w:tc>
          <w:tcPr>
            <w:tcW w:w="2981" w:type="dxa"/>
            <w:vAlign w:val="center"/>
          </w:tcPr>
          <w:p w14:paraId="46601C7F" w14:textId="12638023" w:rsidR="008A16B9" w:rsidRPr="00B30A28" w:rsidRDefault="00335B04" w:rsidP="00335B04">
            <w:pPr>
              <w:spacing w:after="120"/>
              <w:rPr>
                <w:rFonts w:ascii="Arial" w:hAnsi="Arial" w:cs="Arial"/>
                <w:bCs/>
                <w:color w:val="000000" w:themeColor="text1"/>
                <w:sz w:val="20"/>
                <w:szCs w:val="20"/>
              </w:rPr>
            </w:pPr>
            <w:r w:rsidRPr="00B30A28">
              <w:rPr>
                <w:rFonts w:ascii="Arial" w:hAnsi="Arial" w:cs="Arial"/>
                <w:bCs/>
                <w:color w:val="000000" w:themeColor="text1"/>
                <w:sz w:val="20"/>
                <w:szCs w:val="20"/>
              </w:rPr>
              <w:t xml:space="preserve">Групові </w:t>
            </w:r>
            <w:r w:rsidR="008A16B9" w:rsidRPr="00B30A28">
              <w:rPr>
                <w:rFonts w:ascii="Arial" w:hAnsi="Arial" w:cs="Arial"/>
                <w:bCs/>
                <w:color w:val="000000" w:themeColor="text1"/>
                <w:sz w:val="20"/>
                <w:szCs w:val="20"/>
              </w:rPr>
              <w:t>осередки</w:t>
            </w:r>
          </w:p>
        </w:tc>
        <w:tc>
          <w:tcPr>
            <w:tcW w:w="1559" w:type="dxa"/>
            <w:vAlign w:val="center"/>
          </w:tcPr>
          <w:p w14:paraId="703218B1"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4CEA2600"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bCs/>
                <w:color w:val="000000" w:themeColor="text1"/>
                <w:sz w:val="20"/>
                <w:szCs w:val="20"/>
              </w:rPr>
              <w:t>визначається відповідно до кількості груп вихованців</w:t>
            </w:r>
          </w:p>
        </w:tc>
        <w:tc>
          <w:tcPr>
            <w:tcW w:w="2987" w:type="dxa"/>
            <w:gridSpan w:val="2"/>
            <w:vAlign w:val="center"/>
          </w:tcPr>
          <w:p w14:paraId="4DC0B6D3" w14:textId="7774863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w:t>
            </w:r>
            <w:r w:rsidR="004E54D8">
              <w:rPr>
                <w:rFonts w:ascii="Arial" w:hAnsi="Arial" w:cs="Arial"/>
                <w:color w:val="000000" w:themeColor="text1"/>
                <w:sz w:val="20"/>
                <w:szCs w:val="20"/>
              </w:rPr>
              <w:t>до</w:t>
            </w:r>
          </w:p>
          <w:p w14:paraId="75329AE9" w14:textId="7B46E693"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color w:val="000000" w:themeColor="text1"/>
                <w:sz w:val="20"/>
                <w:szCs w:val="20"/>
              </w:rPr>
              <w:t xml:space="preserve">таблиці В.1 </w:t>
            </w:r>
            <w:r w:rsidR="00247BA4" w:rsidRPr="00B30A28">
              <w:rPr>
                <w:rFonts w:ascii="Arial" w:hAnsi="Arial" w:cs="Arial"/>
                <w:color w:val="000000" w:themeColor="text1"/>
                <w:sz w:val="20"/>
                <w:szCs w:val="20"/>
              </w:rPr>
              <w:t>додат</w:t>
            </w:r>
            <w:r w:rsidRPr="00B30A28">
              <w:rPr>
                <w:rFonts w:ascii="Arial" w:hAnsi="Arial" w:cs="Arial"/>
                <w:color w:val="000000" w:themeColor="text1"/>
                <w:sz w:val="20"/>
                <w:szCs w:val="20"/>
              </w:rPr>
              <w:t>к</w:t>
            </w:r>
            <w:r w:rsidR="004E54D8">
              <w:rPr>
                <w:rFonts w:ascii="Arial" w:hAnsi="Arial" w:cs="Arial"/>
                <w:color w:val="000000" w:themeColor="text1"/>
                <w:sz w:val="20"/>
                <w:szCs w:val="20"/>
              </w:rPr>
              <w:t>а</w:t>
            </w:r>
            <w:r w:rsidRPr="00B30A28">
              <w:rPr>
                <w:rFonts w:ascii="Arial" w:hAnsi="Arial" w:cs="Arial"/>
                <w:color w:val="000000" w:themeColor="text1"/>
                <w:sz w:val="20"/>
                <w:szCs w:val="20"/>
              </w:rPr>
              <w:t xml:space="preserve"> В</w:t>
            </w:r>
          </w:p>
        </w:tc>
        <w:tc>
          <w:tcPr>
            <w:tcW w:w="2126" w:type="dxa"/>
            <w:vAlign w:val="center"/>
          </w:tcPr>
          <w:p w14:paraId="316DC9D1"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bCs/>
                <w:color w:val="000000" w:themeColor="text1"/>
                <w:sz w:val="20"/>
                <w:szCs w:val="20"/>
              </w:rPr>
              <w:t>визначається відповідно до кількості груп вихованців</w:t>
            </w:r>
          </w:p>
        </w:tc>
        <w:tc>
          <w:tcPr>
            <w:tcW w:w="2835" w:type="dxa"/>
            <w:gridSpan w:val="3"/>
            <w:vAlign w:val="center"/>
          </w:tcPr>
          <w:p w14:paraId="5BE4236D" w14:textId="7AA25A00"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w:t>
            </w:r>
            <w:r w:rsidR="004E54D8">
              <w:rPr>
                <w:rFonts w:ascii="Arial" w:hAnsi="Arial" w:cs="Arial"/>
                <w:color w:val="000000" w:themeColor="text1"/>
                <w:sz w:val="20"/>
                <w:szCs w:val="20"/>
              </w:rPr>
              <w:t>до</w:t>
            </w:r>
          </w:p>
          <w:p w14:paraId="5A2FF7E5" w14:textId="5878BA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таблиці В.1 </w:t>
            </w:r>
            <w:r w:rsidR="00247BA4" w:rsidRPr="00B30A28">
              <w:rPr>
                <w:rFonts w:ascii="Arial" w:hAnsi="Arial" w:cs="Arial"/>
                <w:color w:val="000000" w:themeColor="text1"/>
                <w:sz w:val="20"/>
                <w:szCs w:val="20"/>
              </w:rPr>
              <w:t>до</w:t>
            </w:r>
            <w:r w:rsidRPr="00B30A28">
              <w:rPr>
                <w:rFonts w:ascii="Arial" w:hAnsi="Arial" w:cs="Arial"/>
                <w:color w:val="000000" w:themeColor="text1"/>
                <w:sz w:val="20"/>
                <w:szCs w:val="20"/>
              </w:rPr>
              <w:t>датк</w:t>
            </w:r>
            <w:r w:rsidR="004E54D8">
              <w:rPr>
                <w:rFonts w:ascii="Arial" w:hAnsi="Arial" w:cs="Arial"/>
                <w:color w:val="000000" w:themeColor="text1"/>
                <w:sz w:val="20"/>
                <w:szCs w:val="20"/>
              </w:rPr>
              <w:t>а</w:t>
            </w:r>
            <w:r w:rsidRPr="00B30A28">
              <w:rPr>
                <w:rFonts w:ascii="Arial" w:hAnsi="Arial" w:cs="Arial"/>
                <w:color w:val="000000" w:themeColor="text1"/>
                <w:sz w:val="20"/>
                <w:szCs w:val="20"/>
              </w:rPr>
              <w:t xml:space="preserve"> В</w:t>
            </w:r>
          </w:p>
        </w:tc>
      </w:tr>
      <w:tr w:rsidR="00082FFC" w:rsidRPr="00B30A28" w14:paraId="159044EE" w14:textId="77777777" w:rsidTr="00E47ADE">
        <w:trPr>
          <w:trHeight w:val="216"/>
        </w:trPr>
        <w:tc>
          <w:tcPr>
            <w:tcW w:w="550" w:type="dxa"/>
            <w:vAlign w:val="center"/>
          </w:tcPr>
          <w:p w14:paraId="7E378B55"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33E93B2F" w14:textId="26EA3AD2" w:rsidR="008A16B9" w:rsidRPr="00B30A28" w:rsidRDefault="008A16B9" w:rsidP="008A16B9">
            <w:pPr>
              <w:spacing w:after="120"/>
              <w:rPr>
                <w:rFonts w:ascii="Arial" w:hAnsi="Arial" w:cs="Arial"/>
                <w:color w:val="000000" w:themeColor="text1"/>
                <w:sz w:val="20"/>
                <w:szCs w:val="20"/>
              </w:rPr>
            </w:pPr>
            <w:r w:rsidRPr="00B30A28">
              <w:rPr>
                <w:rFonts w:ascii="Arial" w:hAnsi="Arial" w:cs="Arial"/>
                <w:b/>
                <w:bCs/>
                <w:color w:val="000000" w:themeColor="text1"/>
                <w:sz w:val="20"/>
                <w:szCs w:val="20"/>
              </w:rPr>
              <w:t xml:space="preserve">Приміщення для музичних, фізкультурних, </w:t>
            </w:r>
            <w:r w:rsidR="00A56D9C" w:rsidRPr="00B30A28">
              <w:rPr>
                <w:rFonts w:ascii="Arial" w:hAnsi="Arial" w:cs="Arial"/>
                <w:b/>
                <w:bCs/>
                <w:color w:val="000000" w:themeColor="text1"/>
                <w:sz w:val="20"/>
                <w:szCs w:val="20"/>
              </w:rPr>
              <w:t xml:space="preserve">та інших </w:t>
            </w:r>
            <w:r w:rsidRPr="00B30A28">
              <w:rPr>
                <w:rFonts w:ascii="Arial" w:hAnsi="Arial" w:cs="Arial"/>
                <w:b/>
                <w:bCs/>
                <w:color w:val="000000" w:themeColor="text1"/>
                <w:sz w:val="20"/>
                <w:szCs w:val="20"/>
              </w:rPr>
              <w:t>занять та ігор</w:t>
            </w:r>
          </w:p>
        </w:tc>
      </w:tr>
      <w:tr w:rsidR="00082FFC" w:rsidRPr="00B30A28" w14:paraId="767A7A9F" w14:textId="77777777" w:rsidTr="00E47ADE">
        <w:trPr>
          <w:trHeight w:val="170"/>
        </w:trPr>
        <w:tc>
          <w:tcPr>
            <w:tcW w:w="550" w:type="dxa"/>
            <w:vMerge w:val="restart"/>
            <w:vAlign w:val="center"/>
          </w:tcPr>
          <w:p w14:paraId="5AB1238B"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w:t>
            </w:r>
          </w:p>
        </w:tc>
        <w:tc>
          <w:tcPr>
            <w:tcW w:w="2981" w:type="dxa"/>
            <w:vMerge w:val="restart"/>
            <w:vAlign w:val="center"/>
          </w:tcPr>
          <w:p w14:paraId="58AD7777" w14:textId="77777777" w:rsidR="008A16B9" w:rsidRPr="00B30A28" w:rsidRDefault="008A16B9" w:rsidP="008A16B9">
            <w:pP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Універсальна музично-фізкультурна зала</w:t>
            </w:r>
          </w:p>
          <w:p w14:paraId="11CD069F" w14:textId="77777777" w:rsidR="008A16B9" w:rsidRPr="00B30A28" w:rsidRDefault="008A16B9" w:rsidP="008A16B9">
            <w:pPr>
              <w:spacing w:after="120"/>
              <w:rPr>
                <w:rFonts w:ascii="Arial" w:hAnsi="Arial" w:cs="Arial"/>
                <w:bCs/>
                <w:color w:val="000000" w:themeColor="text1"/>
                <w:sz w:val="20"/>
                <w:szCs w:val="20"/>
              </w:rPr>
            </w:pPr>
          </w:p>
        </w:tc>
        <w:tc>
          <w:tcPr>
            <w:tcW w:w="1559" w:type="dxa"/>
            <w:vAlign w:val="center"/>
          </w:tcPr>
          <w:p w14:paraId="0183B4F1"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34C1375A"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 xml:space="preserve">щонайменше одна </w:t>
            </w:r>
          </w:p>
          <w:p w14:paraId="73753B34"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на ясла або дитячий садок</w:t>
            </w:r>
          </w:p>
        </w:tc>
        <w:tc>
          <w:tcPr>
            <w:tcW w:w="1569" w:type="dxa"/>
            <w:vAlign w:val="center"/>
          </w:tcPr>
          <w:p w14:paraId="736D387B"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w:t>
            </w:r>
          </w:p>
        </w:tc>
        <w:tc>
          <w:tcPr>
            <w:tcW w:w="1418" w:type="dxa"/>
            <w:vAlign w:val="center"/>
          </w:tcPr>
          <w:p w14:paraId="401CAF35" w14:textId="77777777" w:rsidR="008A16B9" w:rsidRPr="00B30A28" w:rsidRDefault="008A16B9" w:rsidP="008A16B9">
            <w:pPr>
              <w:jc w:val="center"/>
              <w:rPr>
                <w:rFonts w:ascii="Arial" w:eastAsia="Times New Roman" w:hAnsi="Arial" w:cs="Arial"/>
                <w:b/>
                <w:bCs/>
                <w:color w:val="000000" w:themeColor="text1"/>
                <w:sz w:val="20"/>
                <w:szCs w:val="20"/>
              </w:rPr>
            </w:pPr>
            <w:r w:rsidRPr="00B30A28">
              <w:rPr>
                <w:rFonts w:ascii="Arial" w:eastAsia="Times New Roman" w:hAnsi="Arial" w:cs="Arial"/>
                <w:b/>
                <w:bCs/>
                <w:color w:val="000000" w:themeColor="text1"/>
                <w:sz w:val="20"/>
                <w:szCs w:val="20"/>
                <w:lang w:val="en-US"/>
              </w:rPr>
              <w:t>3</w:t>
            </w:r>
            <w:r w:rsidRPr="00B30A28">
              <w:rPr>
                <w:rFonts w:ascii="Arial" w:eastAsia="Times New Roman" w:hAnsi="Arial" w:cs="Arial"/>
                <w:b/>
                <w:bCs/>
                <w:color w:val="000000" w:themeColor="text1"/>
                <w:sz w:val="20"/>
                <w:szCs w:val="20"/>
              </w:rPr>
              <w:t>,</w:t>
            </w:r>
            <w:r w:rsidRPr="00B30A28">
              <w:rPr>
                <w:rFonts w:ascii="Arial" w:eastAsia="Times New Roman" w:hAnsi="Arial" w:cs="Arial"/>
                <w:b/>
                <w:bCs/>
                <w:color w:val="000000" w:themeColor="text1"/>
                <w:sz w:val="20"/>
                <w:szCs w:val="20"/>
                <w:lang w:val="en-US"/>
              </w:rPr>
              <w:t>75</w:t>
            </w:r>
          </w:p>
        </w:tc>
        <w:tc>
          <w:tcPr>
            <w:tcW w:w="2126" w:type="dxa"/>
            <w:vMerge w:val="restart"/>
            <w:vAlign w:val="center"/>
          </w:tcPr>
          <w:p w14:paraId="277A6D15" w14:textId="0BAC0787" w:rsidR="008A16B9" w:rsidRPr="00B30A28" w:rsidRDefault="00200A4B" w:rsidP="008A16B9">
            <w:pPr>
              <w:jc w:val="center"/>
              <w:rPr>
                <w:rFonts w:ascii="Arial" w:eastAsia="Times New Roman" w:hAnsi="Arial" w:cs="Arial"/>
                <w:bCs/>
                <w:color w:val="000000" w:themeColor="text1"/>
                <w:sz w:val="20"/>
                <w:szCs w:val="20"/>
              </w:rPr>
            </w:pPr>
            <w:r>
              <w:rPr>
                <w:rFonts w:ascii="Arial" w:eastAsia="Times New Roman" w:hAnsi="Arial" w:cs="Arial"/>
                <w:bCs/>
                <w:color w:val="000000" w:themeColor="text1"/>
                <w:sz w:val="20"/>
                <w:szCs w:val="20"/>
              </w:rPr>
              <w:t>—</w:t>
            </w:r>
          </w:p>
        </w:tc>
        <w:tc>
          <w:tcPr>
            <w:tcW w:w="1411" w:type="dxa"/>
            <w:vAlign w:val="center"/>
          </w:tcPr>
          <w:p w14:paraId="1EB77687" w14:textId="41DF1D64" w:rsidR="008A16B9" w:rsidRPr="00B30A28" w:rsidRDefault="00200A4B" w:rsidP="008A16B9">
            <w:pPr>
              <w:jc w:val="center"/>
              <w:rPr>
                <w:rFonts w:ascii="Arial" w:hAnsi="Arial" w:cs="Arial"/>
                <w:b/>
                <w:color w:val="000000" w:themeColor="text1"/>
                <w:sz w:val="20"/>
                <w:szCs w:val="20"/>
              </w:rPr>
            </w:pPr>
            <w:r>
              <w:rPr>
                <w:rFonts w:ascii="Arial" w:hAnsi="Arial" w:cs="Arial"/>
                <w:b/>
                <w:color w:val="000000" w:themeColor="text1"/>
                <w:sz w:val="20"/>
                <w:szCs w:val="20"/>
              </w:rPr>
              <w:t>—</w:t>
            </w:r>
          </w:p>
        </w:tc>
        <w:tc>
          <w:tcPr>
            <w:tcW w:w="1424" w:type="dxa"/>
            <w:gridSpan w:val="2"/>
            <w:vAlign w:val="center"/>
          </w:tcPr>
          <w:p w14:paraId="7F4ADFD9" w14:textId="0CECB550" w:rsidR="008A16B9" w:rsidRPr="00B30A28" w:rsidRDefault="00200A4B" w:rsidP="008A16B9">
            <w:pPr>
              <w:jc w:val="center"/>
              <w:rPr>
                <w:rFonts w:ascii="Arial" w:hAnsi="Arial" w:cs="Arial"/>
                <w:b/>
                <w:color w:val="000000" w:themeColor="text1"/>
                <w:sz w:val="20"/>
                <w:szCs w:val="20"/>
              </w:rPr>
            </w:pPr>
            <w:r>
              <w:rPr>
                <w:rFonts w:ascii="Arial" w:hAnsi="Arial" w:cs="Arial"/>
                <w:b/>
                <w:color w:val="000000" w:themeColor="text1"/>
                <w:sz w:val="20"/>
                <w:szCs w:val="20"/>
              </w:rPr>
              <w:t>—</w:t>
            </w:r>
          </w:p>
        </w:tc>
      </w:tr>
      <w:tr w:rsidR="00082FFC" w:rsidRPr="00B30A28" w14:paraId="27D34B3A" w14:textId="77777777" w:rsidTr="00E47ADE">
        <w:trPr>
          <w:trHeight w:val="310"/>
        </w:trPr>
        <w:tc>
          <w:tcPr>
            <w:tcW w:w="550" w:type="dxa"/>
            <w:vMerge/>
            <w:vAlign w:val="center"/>
          </w:tcPr>
          <w:p w14:paraId="53BF0A17"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62F2F696" w14:textId="77777777" w:rsidR="008A16B9" w:rsidRPr="00B30A28" w:rsidRDefault="008A16B9" w:rsidP="008A16B9">
            <w:pPr>
              <w:spacing w:after="120"/>
              <w:rPr>
                <w:rFonts w:ascii="Arial" w:hAnsi="Arial" w:cs="Arial"/>
                <w:bCs/>
                <w:color w:val="000000" w:themeColor="text1"/>
                <w:sz w:val="20"/>
                <w:szCs w:val="20"/>
              </w:rPr>
            </w:pPr>
          </w:p>
        </w:tc>
        <w:tc>
          <w:tcPr>
            <w:tcW w:w="1559" w:type="dxa"/>
            <w:vAlign w:val="center"/>
          </w:tcPr>
          <w:p w14:paraId="1DEAB75B"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5088CFE3" w14:textId="77777777" w:rsidR="008A16B9" w:rsidRPr="00B30A28" w:rsidRDefault="008A16B9" w:rsidP="008A16B9">
            <w:pPr>
              <w:jc w:val="center"/>
              <w:rPr>
                <w:rFonts w:ascii="Arial" w:eastAsia="Times New Roman" w:hAnsi="Arial" w:cs="Arial"/>
                <w:b/>
                <w:bCs/>
                <w:color w:val="000000" w:themeColor="text1"/>
                <w:sz w:val="20"/>
                <w:szCs w:val="20"/>
              </w:rPr>
            </w:pPr>
          </w:p>
        </w:tc>
        <w:tc>
          <w:tcPr>
            <w:tcW w:w="1569" w:type="dxa"/>
            <w:vAlign w:val="center"/>
          </w:tcPr>
          <w:p w14:paraId="2B9C094A"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100</w:t>
            </w:r>
            <w:r w:rsidRPr="00B30A28">
              <w:rPr>
                <w:rFonts w:ascii="Arial" w:hAnsi="Arial" w:cs="Arial"/>
                <w:color w:val="000000" w:themeColor="text1"/>
                <w:sz w:val="20"/>
                <w:szCs w:val="20"/>
                <w:vertAlign w:val="superscript"/>
              </w:rPr>
              <w:t>1)</w:t>
            </w:r>
          </w:p>
        </w:tc>
        <w:tc>
          <w:tcPr>
            <w:tcW w:w="1418" w:type="dxa"/>
            <w:vAlign w:val="center"/>
          </w:tcPr>
          <w:p w14:paraId="1C1D1CD9" w14:textId="77777777" w:rsidR="008A16B9" w:rsidRPr="00B30A28" w:rsidRDefault="008A16B9" w:rsidP="008A16B9">
            <w:pPr>
              <w:jc w:val="center"/>
              <w:rPr>
                <w:rFonts w:ascii="Arial" w:eastAsia="Times New Roman" w:hAnsi="Arial" w:cs="Arial"/>
                <w:bCs/>
                <w:color w:val="000000" w:themeColor="text1"/>
                <w:sz w:val="20"/>
                <w:szCs w:val="20"/>
                <w:lang w:val="en-US"/>
              </w:rPr>
            </w:pPr>
            <w:r w:rsidRPr="00B30A28">
              <w:rPr>
                <w:rFonts w:ascii="Arial" w:eastAsia="Times New Roman" w:hAnsi="Arial" w:cs="Arial"/>
                <w:bCs/>
                <w:color w:val="000000" w:themeColor="text1"/>
                <w:sz w:val="20"/>
                <w:szCs w:val="20"/>
                <w:lang w:val="en-US"/>
              </w:rPr>
              <w:t>75</w:t>
            </w:r>
            <w:r w:rsidRPr="00B30A28">
              <w:rPr>
                <w:rFonts w:ascii="Arial" w:hAnsi="Arial" w:cs="Arial"/>
                <w:color w:val="000000" w:themeColor="text1"/>
                <w:sz w:val="20"/>
                <w:szCs w:val="20"/>
                <w:vertAlign w:val="superscript"/>
              </w:rPr>
              <w:t>1)</w:t>
            </w:r>
          </w:p>
        </w:tc>
        <w:tc>
          <w:tcPr>
            <w:tcW w:w="2126" w:type="dxa"/>
            <w:vMerge/>
            <w:vAlign w:val="center"/>
          </w:tcPr>
          <w:p w14:paraId="23E876D1" w14:textId="77777777" w:rsidR="008A16B9" w:rsidRPr="00B30A28" w:rsidRDefault="008A16B9" w:rsidP="008A16B9">
            <w:pPr>
              <w:jc w:val="center"/>
              <w:rPr>
                <w:rFonts w:ascii="Arial" w:eastAsia="Times New Roman" w:hAnsi="Arial" w:cs="Arial"/>
                <w:bCs/>
                <w:color w:val="000000" w:themeColor="text1"/>
                <w:sz w:val="20"/>
                <w:szCs w:val="20"/>
              </w:rPr>
            </w:pPr>
          </w:p>
        </w:tc>
        <w:tc>
          <w:tcPr>
            <w:tcW w:w="1411" w:type="dxa"/>
            <w:vAlign w:val="center"/>
          </w:tcPr>
          <w:p w14:paraId="2822FC6E" w14:textId="652BB5EF" w:rsidR="008A16B9" w:rsidRPr="00B30A28" w:rsidRDefault="00200A4B"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w:t>
            </w:r>
          </w:p>
        </w:tc>
        <w:tc>
          <w:tcPr>
            <w:tcW w:w="1424" w:type="dxa"/>
            <w:gridSpan w:val="2"/>
            <w:vAlign w:val="center"/>
          </w:tcPr>
          <w:p w14:paraId="613ACCE5" w14:textId="27775188" w:rsidR="008A16B9" w:rsidRPr="00B30A28" w:rsidRDefault="00200A4B"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w:t>
            </w:r>
          </w:p>
        </w:tc>
      </w:tr>
      <w:tr w:rsidR="00082FFC" w:rsidRPr="00B30A28" w14:paraId="7310FB05" w14:textId="77777777" w:rsidTr="00E47ADE">
        <w:trPr>
          <w:trHeight w:val="170"/>
        </w:trPr>
        <w:tc>
          <w:tcPr>
            <w:tcW w:w="550" w:type="dxa"/>
            <w:vMerge w:val="restart"/>
            <w:vAlign w:val="center"/>
          </w:tcPr>
          <w:p w14:paraId="6FF9C85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w:t>
            </w:r>
          </w:p>
        </w:tc>
        <w:tc>
          <w:tcPr>
            <w:tcW w:w="2981" w:type="dxa"/>
            <w:vMerge w:val="restart"/>
            <w:vAlign w:val="center"/>
          </w:tcPr>
          <w:p w14:paraId="5C876408" w14:textId="77777777" w:rsidR="008A16B9" w:rsidRPr="00B30A28" w:rsidRDefault="008A16B9" w:rsidP="008A16B9">
            <w:pPr>
              <w:spacing w:after="120"/>
              <w:rPr>
                <w:rFonts w:ascii="Arial" w:hAnsi="Arial" w:cs="Arial"/>
                <w:bCs/>
                <w:color w:val="000000" w:themeColor="text1"/>
                <w:sz w:val="20"/>
                <w:szCs w:val="20"/>
                <w:vertAlign w:val="superscript"/>
              </w:rPr>
            </w:pPr>
            <w:r w:rsidRPr="00B30A28">
              <w:rPr>
                <w:rFonts w:ascii="Arial" w:hAnsi="Arial" w:cs="Arial"/>
                <w:bCs/>
                <w:color w:val="000000" w:themeColor="text1"/>
                <w:sz w:val="20"/>
                <w:szCs w:val="20"/>
              </w:rPr>
              <w:t>Музична зала</w:t>
            </w:r>
          </w:p>
        </w:tc>
        <w:tc>
          <w:tcPr>
            <w:tcW w:w="1559" w:type="dxa"/>
            <w:vAlign w:val="center"/>
          </w:tcPr>
          <w:p w14:paraId="51156A2F"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3D9780C4"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7833A40F"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(замість універсальної музично-фізкультурної зали)</w:t>
            </w:r>
          </w:p>
        </w:tc>
        <w:tc>
          <w:tcPr>
            <w:tcW w:w="1569" w:type="dxa"/>
            <w:vAlign w:val="center"/>
          </w:tcPr>
          <w:p w14:paraId="7029D0E0"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3,7</w:t>
            </w:r>
          </w:p>
        </w:tc>
        <w:tc>
          <w:tcPr>
            <w:tcW w:w="1418" w:type="dxa"/>
            <w:vAlign w:val="center"/>
          </w:tcPr>
          <w:p w14:paraId="0F3F2447" w14:textId="77777777" w:rsidR="008A16B9" w:rsidRPr="00B30A28" w:rsidRDefault="008A16B9" w:rsidP="008A16B9">
            <w:pPr>
              <w:jc w:val="center"/>
              <w:rPr>
                <w:rFonts w:ascii="Arial" w:hAnsi="Arial" w:cs="Arial"/>
                <w:b/>
                <w:color w:val="000000" w:themeColor="text1"/>
                <w:sz w:val="20"/>
                <w:szCs w:val="20"/>
              </w:rPr>
            </w:pPr>
            <w:r w:rsidRPr="00B30A28">
              <w:rPr>
                <w:rFonts w:ascii="Arial" w:hAnsi="Arial" w:cs="Arial"/>
                <w:b/>
                <w:color w:val="000000" w:themeColor="text1"/>
                <w:sz w:val="20"/>
                <w:szCs w:val="20"/>
              </w:rPr>
              <w:t>3,2</w:t>
            </w:r>
          </w:p>
        </w:tc>
        <w:tc>
          <w:tcPr>
            <w:tcW w:w="2126" w:type="dxa"/>
            <w:vMerge w:val="restart"/>
            <w:vAlign w:val="center"/>
          </w:tcPr>
          <w:p w14:paraId="045F77DC"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5D85F203" w14:textId="77777777" w:rsidR="008A16B9" w:rsidRPr="00B30A28" w:rsidRDefault="008A16B9" w:rsidP="008A16B9">
            <w:pPr>
              <w:jc w:val="center"/>
              <w:rPr>
                <w:rFonts w:ascii="Arial" w:eastAsia="Times New Roman" w:hAnsi="Arial" w:cs="Arial"/>
                <w:bCs/>
                <w:color w:val="000000" w:themeColor="text1"/>
                <w:sz w:val="20"/>
                <w:szCs w:val="20"/>
              </w:rPr>
            </w:pPr>
          </w:p>
        </w:tc>
        <w:tc>
          <w:tcPr>
            <w:tcW w:w="1411" w:type="dxa"/>
            <w:vAlign w:val="center"/>
          </w:tcPr>
          <w:p w14:paraId="76A234AE"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24" w:type="dxa"/>
            <w:gridSpan w:val="2"/>
            <w:vAlign w:val="center"/>
          </w:tcPr>
          <w:p w14:paraId="47CBDE0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5,5</w:t>
            </w:r>
          </w:p>
        </w:tc>
      </w:tr>
      <w:tr w:rsidR="00082FFC" w:rsidRPr="00B30A28" w14:paraId="09F1DDA4" w14:textId="77777777" w:rsidTr="00E47ADE">
        <w:trPr>
          <w:trHeight w:val="248"/>
        </w:trPr>
        <w:tc>
          <w:tcPr>
            <w:tcW w:w="550" w:type="dxa"/>
            <w:vMerge/>
            <w:vAlign w:val="center"/>
          </w:tcPr>
          <w:p w14:paraId="6D7AD82A"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1CC3AC16" w14:textId="77777777" w:rsidR="008A16B9" w:rsidRPr="00B30A28" w:rsidRDefault="008A16B9" w:rsidP="008A16B9">
            <w:pPr>
              <w:spacing w:after="120"/>
              <w:rPr>
                <w:rFonts w:ascii="Arial" w:hAnsi="Arial" w:cs="Arial"/>
                <w:bCs/>
                <w:color w:val="000000" w:themeColor="text1"/>
                <w:sz w:val="20"/>
                <w:szCs w:val="20"/>
              </w:rPr>
            </w:pPr>
          </w:p>
        </w:tc>
        <w:tc>
          <w:tcPr>
            <w:tcW w:w="1559" w:type="dxa"/>
            <w:vAlign w:val="center"/>
          </w:tcPr>
          <w:p w14:paraId="19AD7FF7"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3012F482" w14:textId="77777777" w:rsidR="008A16B9" w:rsidRPr="00B30A28" w:rsidRDefault="008A16B9" w:rsidP="008A16B9">
            <w:pPr>
              <w:jc w:val="center"/>
              <w:rPr>
                <w:rFonts w:ascii="Arial" w:eastAsia="Times New Roman" w:hAnsi="Arial" w:cs="Arial"/>
                <w:b/>
                <w:bCs/>
                <w:color w:val="000000" w:themeColor="text1"/>
                <w:sz w:val="20"/>
                <w:szCs w:val="20"/>
              </w:rPr>
            </w:pPr>
          </w:p>
        </w:tc>
        <w:tc>
          <w:tcPr>
            <w:tcW w:w="1569" w:type="dxa"/>
            <w:vAlign w:val="center"/>
          </w:tcPr>
          <w:p w14:paraId="623AE788" w14:textId="77777777" w:rsidR="008A16B9" w:rsidRPr="00B30A28" w:rsidRDefault="008A16B9" w:rsidP="008A16B9">
            <w:pPr>
              <w:spacing w:after="120"/>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74</w:t>
            </w:r>
            <w:r w:rsidRPr="00B30A28">
              <w:rPr>
                <w:rFonts w:ascii="Arial" w:hAnsi="Arial" w:cs="Arial"/>
                <w:color w:val="000000" w:themeColor="text1"/>
                <w:sz w:val="20"/>
                <w:szCs w:val="20"/>
                <w:vertAlign w:val="superscript"/>
              </w:rPr>
              <w:t>1)</w:t>
            </w:r>
          </w:p>
        </w:tc>
        <w:tc>
          <w:tcPr>
            <w:tcW w:w="1418" w:type="dxa"/>
            <w:vAlign w:val="center"/>
          </w:tcPr>
          <w:p w14:paraId="08D1311D"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lang w:val="en-US"/>
              </w:rPr>
              <w:t>64 (50)</w:t>
            </w:r>
            <w:r w:rsidRPr="00B30A28">
              <w:rPr>
                <w:rFonts w:ascii="Arial" w:hAnsi="Arial" w:cs="Arial"/>
                <w:color w:val="000000" w:themeColor="text1"/>
                <w:sz w:val="20"/>
                <w:szCs w:val="20"/>
                <w:vertAlign w:val="superscript"/>
              </w:rPr>
              <w:t xml:space="preserve"> 1)</w:t>
            </w:r>
          </w:p>
        </w:tc>
        <w:tc>
          <w:tcPr>
            <w:tcW w:w="2126" w:type="dxa"/>
            <w:vMerge/>
            <w:vAlign w:val="center"/>
          </w:tcPr>
          <w:p w14:paraId="5C55DDCE" w14:textId="77777777" w:rsidR="008A16B9" w:rsidRPr="00B30A28" w:rsidRDefault="008A16B9" w:rsidP="008A16B9">
            <w:pPr>
              <w:jc w:val="center"/>
              <w:rPr>
                <w:rFonts w:ascii="Arial" w:eastAsia="Times New Roman" w:hAnsi="Arial" w:cs="Arial"/>
                <w:bCs/>
                <w:color w:val="000000" w:themeColor="text1"/>
                <w:sz w:val="20"/>
                <w:szCs w:val="20"/>
              </w:rPr>
            </w:pPr>
          </w:p>
        </w:tc>
        <w:tc>
          <w:tcPr>
            <w:tcW w:w="1411" w:type="dxa"/>
            <w:vAlign w:val="center"/>
          </w:tcPr>
          <w:p w14:paraId="652B117C"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60</w:t>
            </w:r>
            <w:r w:rsidRPr="00B30A28">
              <w:rPr>
                <w:rFonts w:ascii="Arial" w:hAnsi="Arial" w:cs="Arial"/>
                <w:color w:val="000000" w:themeColor="text1"/>
                <w:sz w:val="20"/>
                <w:szCs w:val="20"/>
                <w:vertAlign w:val="superscript"/>
              </w:rPr>
              <w:t>1)</w:t>
            </w:r>
          </w:p>
        </w:tc>
        <w:tc>
          <w:tcPr>
            <w:tcW w:w="1424" w:type="dxa"/>
            <w:gridSpan w:val="2"/>
            <w:vAlign w:val="center"/>
          </w:tcPr>
          <w:p w14:paraId="404AA03B"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55</w:t>
            </w:r>
            <w:r w:rsidRPr="00B30A28">
              <w:rPr>
                <w:rFonts w:ascii="Arial" w:hAnsi="Arial" w:cs="Arial"/>
                <w:color w:val="000000" w:themeColor="text1"/>
                <w:sz w:val="20"/>
                <w:szCs w:val="20"/>
                <w:vertAlign w:val="superscript"/>
              </w:rPr>
              <w:t>1)</w:t>
            </w:r>
          </w:p>
        </w:tc>
      </w:tr>
      <w:tr w:rsidR="00082FFC" w:rsidRPr="00B30A28" w14:paraId="2E5A438E" w14:textId="77777777" w:rsidTr="00E47ADE">
        <w:trPr>
          <w:trHeight w:val="371"/>
        </w:trPr>
        <w:tc>
          <w:tcPr>
            <w:tcW w:w="550" w:type="dxa"/>
            <w:vMerge w:val="restart"/>
            <w:vAlign w:val="center"/>
          </w:tcPr>
          <w:p w14:paraId="1ED086C4"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4</w:t>
            </w:r>
          </w:p>
        </w:tc>
        <w:tc>
          <w:tcPr>
            <w:tcW w:w="2981" w:type="dxa"/>
            <w:vMerge w:val="restart"/>
            <w:vAlign w:val="center"/>
          </w:tcPr>
          <w:p w14:paraId="40CECACB" w14:textId="77777777" w:rsidR="008A16B9" w:rsidRPr="00B30A28" w:rsidRDefault="008A16B9" w:rsidP="008A16B9">
            <w:pPr>
              <w:spacing w:after="120"/>
              <w:rPr>
                <w:rFonts w:ascii="Arial" w:hAnsi="Arial" w:cs="Arial"/>
                <w:bCs/>
                <w:color w:val="000000" w:themeColor="text1"/>
                <w:sz w:val="20"/>
                <w:szCs w:val="20"/>
              </w:rPr>
            </w:pPr>
            <w:r w:rsidRPr="00B30A28">
              <w:rPr>
                <w:rFonts w:ascii="Arial" w:hAnsi="Arial" w:cs="Arial"/>
                <w:bCs/>
                <w:color w:val="000000" w:themeColor="text1"/>
                <w:sz w:val="20"/>
                <w:szCs w:val="20"/>
              </w:rPr>
              <w:t>Фізкультурно-спортивна зала</w:t>
            </w:r>
          </w:p>
        </w:tc>
        <w:tc>
          <w:tcPr>
            <w:tcW w:w="1559" w:type="dxa"/>
            <w:vAlign w:val="center"/>
          </w:tcPr>
          <w:p w14:paraId="5846B36C"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2B5E22BB"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55673A5F"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(замість універсальної музично-фізкультурної зали)</w:t>
            </w:r>
          </w:p>
        </w:tc>
        <w:tc>
          <w:tcPr>
            <w:tcW w:w="1569" w:type="dxa"/>
            <w:vAlign w:val="center"/>
          </w:tcPr>
          <w:p w14:paraId="74373190" w14:textId="77777777" w:rsidR="008A16B9" w:rsidRPr="00B30A28" w:rsidRDefault="008A16B9" w:rsidP="008A16B9">
            <w:pPr>
              <w:jc w:val="center"/>
              <w:rPr>
                <w:rFonts w:ascii="Arial" w:eastAsia="Times New Roman" w:hAnsi="Arial" w:cs="Arial"/>
                <w:b/>
                <w:color w:val="000000" w:themeColor="text1"/>
                <w:sz w:val="20"/>
                <w:szCs w:val="20"/>
              </w:rPr>
            </w:pPr>
            <w:r w:rsidRPr="00B30A28">
              <w:rPr>
                <w:rFonts w:ascii="Arial" w:hAnsi="Arial" w:cs="Arial"/>
                <w:b/>
                <w:color w:val="000000" w:themeColor="text1"/>
                <w:sz w:val="20"/>
                <w:szCs w:val="20"/>
              </w:rPr>
              <w:t>5</w:t>
            </w:r>
          </w:p>
        </w:tc>
        <w:tc>
          <w:tcPr>
            <w:tcW w:w="1418" w:type="dxa"/>
            <w:vAlign w:val="center"/>
          </w:tcPr>
          <w:p w14:paraId="04756677" w14:textId="77777777" w:rsidR="008A16B9" w:rsidRPr="00B30A28" w:rsidRDefault="008A16B9" w:rsidP="008A16B9">
            <w:pPr>
              <w:jc w:val="center"/>
              <w:rPr>
                <w:rFonts w:ascii="Arial" w:eastAsia="Times New Roman" w:hAnsi="Arial" w:cs="Arial"/>
                <w:b/>
                <w:bCs/>
                <w:color w:val="000000" w:themeColor="text1"/>
                <w:sz w:val="20"/>
                <w:szCs w:val="20"/>
              </w:rPr>
            </w:pPr>
            <w:r w:rsidRPr="00B30A28">
              <w:rPr>
                <w:rFonts w:ascii="Arial" w:eastAsia="Times New Roman" w:hAnsi="Arial" w:cs="Arial"/>
                <w:b/>
                <w:bCs/>
                <w:color w:val="000000" w:themeColor="text1"/>
                <w:sz w:val="20"/>
                <w:szCs w:val="20"/>
                <w:lang w:val="en-US"/>
              </w:rPr>
              <w:t>3</w:t>
            </w:r>
            <w:r w:rsidRPr="00B30A28">
              <w:rPr>
                <w:rFonts w:ascii="Arial" w:eastAsia="Times New Roman" w:hAnsi="Arial" w:cs="Arial"/>
                <w:b/>
                <w:bCs/>
                <w:color w:val="000000" w:themeColor="text1"/>
                <w:sz w:val="20"/>
                <w:szCs w:val="20"/>
              </w:rPr>
              <w:t>,</w:t>
            </w:r>
            <w:r w:rsidRPr="00B30A28">
              <w:rPr>
                <w:rFonts w:ascii="Arial" w:eastAsia="Times New Roman" w:hAnsi="Arial" w:cs="Arial"/>
                <w:b/>
                <w:bCs/>
                <w:color w:val="000000" w:themeColor="text1"/>
                <w:sz w:val="20"/>
                <w:szCs w:val="20"/>
                <w:lang w:val="en-US"/>
              </w:rPr>
              <w:t>75</w:t>
            </w:r>
          </w:p>
        </w:tc>
        <w:tc>
          <w:tcPr>
            <w:tcW w:w="2126" w:type="dxa"/>
            <w:vMerge w:val="restart"/>
            <w:vAlign w:val="center"/>
          </w:tcPr>
          <w:p w14:paraId="26E88E2B"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42A2BE2B" w14:textId="77777777" w:rsidR="008A16B9" w:rsidRPr="00B30A28" w:rsidRDefault="008A16B9" w:rsidP="008A16B9">
            <w:pPr>
              <w:jc w:val="center"/>
              <w:rPr>
                <w:rFonts w:ascii="Arial" w:eastAsia="Times New Roman" w:hAnsi="Arial" w:cs="Arial"/>
                <w:bCs/>
                <w:color w:val="000000" w:themeColor="text1"/>
                <w:sz w:val="20"/>
                <w:szCs w:val="20"/>
              </w:rPr>
            </w:pPr>
          </w:p>
        </w:tc>
        <w:tc>
          <w:tcPr>
            <w:tcW w:w="1411" w:type="dxa"/>
            <w:vAlign w:val="center"/>
          </w:tcPr>
          <w:p w14:paraId="78665A7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24" w:type="dxa"/>
            <w:gridSpan w:val="2"/>
            <w:vAlign w:val="center"/>
          </w:tcPr>
          <w:p w14:paraId="09A8DE06"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5.5</w:t>
            </w:r>
          </w:p>
        </w:tc>
      </w:tr>
      <w:tr w:rsidR="00082FFC" w:rsidRPr="00B30A28" w14:paraId="6444D2EE" w14:textId="77777777" w:rsidTr="00E47ADE">
        <w:tc>
          <w:tcPr>
            <w:tcW w:w="550" w:type="dxa"/>
            <w:vMerge/>
            <w:vAlign w:val="center"/>
          </w:tcPr>
          <w:p w14:paraId="57DE5AFA"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08551219" w14:textId="77777777" w:rsidR="008A16B9" w:rsidRPr="00B30A28" w:rsidRDefault="008A16B9" w:rsidP="008A16B9">
            <w:pPr>
              <w:spacing w:after="120"/>
              <w:rPr>
                <w:rFonts w:ascii="Arial" w:hAnsi="Arial" w:cs="Arial"/>
                <w:bCs/>
                <w:color w:val="000000" w:themeColor="text1"/>
                <w:sz w:val="20"/>
                <w:szCs w:val="20"/>
              </w:rPr>
            </w:pPr>
          </w:p>
        </w:tc>
        <w:tc>
          <w:tcPr>
            <w:tcW w:w="1559" w:type="dxa"/>
            <w:vAlign w:val="center"/>
          </w:tcPr>
          <w:p w14:paraId="42A4046D"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294A9E0B" w14:textId="77777777" w:rsidR="008A16B9" w:rsidRPr="00B30A28" w:rsidRDefault="008A16B9" w:rsidP="008A16B9">
            <w:pPr>
              <w:rPr>
                <w:rFonts w:ascii="Arial" w:eastAsia="Times New Roman" w:hAnsi="Arial" w:cs="Arial"/>
                <w:b/>
                <w:bCs/>
                <w:color w:val="000000" w:themeColor="text1"/>
                <w:sz w:val="20"/>
                <w:szCs w:val="20"/>
              </w:rPr>
            </w:pPr>
          </w:p>
        </w:tc>
        <w:tc>
          <w:tcPr>
            <w:tcW w:w="1569" w:type="dxa"/>
            <w:vAlign w:val="center"/>
          </w:tcPr>
          <w:p w14:paraId="2E9DDAAC"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100</w:t>
            </w:r>
            <w:r w:rsidRPr="00B30A28">
              <w:rPr>
                <w:rFonts w:ascii="Arial" w:hAnsi="Arial" w:cs="Arial"/>
                <w:color w:val="000000" w:themeColor="text1"/>
                <w:sz w:val="20"/>
                <w:szCs w:val="20"/>
                <w:vertAlign w:val="superscript"/>
              </w:rPr>
              <w:t>1)</w:t>
            </w:r>
          </w:p>
        </w:tc>
        <w:tc>
          <w:tcPr>
            <w:tcW w:w="1418" w:type="dxa"/>
            <w:vAlign w:val="center"/>
          </w:tcPr>
          <w:p w14:paraId="78DAC7AE" w14:textId="77777777" w:rsidR="008A16B9" w:rsidRPr="00B30A28" w:rsidRDefault="008A16B9" w:rsidP="008A16B9">
            <w:pPr>
              <w:jc w:val="center"/>
              <w:rPr>
                <w:rFonts w:ascii="Arial" w:eastAsia="Times New Roman" w:hAnsi="Arial" w:cs="Arial"/>
                <w:bCs/>
                <w:color w:val="000000" w:themeColor="text1"/>
                <w:sz w:val="20"/>
                <w:szCs w:val="20"/>
                <w:lang w:val="en-US"/>
              </w:rPr>
            </w:pPr>
            <w:r w:rsidRPr="00B30A28">
              <w:rPr>
                <w:rFonts w:ascii="Arial" w:eastAsia="Times New Roman" w:hAnsi="Arial" w:cs="Arial"/>
                <w:bCs/>
                <w:color w:val="000000" w:themeColor="text1"/>
                <w:sz w:val="20"/>
                <w:szCs w:val="20"/>
                <w:lang w:val="en-US"/>
              </w:rPr>
              <w:t>75</w:t>
            </w:r>
            <w:r w:rsidRPr="00B30A28">
              <w:rPr>
                <w:rFonts w:ascii="Arial" w:hAnsi="Arial" w:cs="Arial"/>
                <w:color w:val="000000" w:themeColor="text1"/>
                <w:sz w:val="20"/>
                <w:szCs w:val="20"/>
                <w:vertAlign w:val="superscript"/>
              </w:rPr>
              <w:t>1)</w:t>
            </w:r>
          </w:p>
        </w:tc>
        <w:tc>
          <w:tcPr>
            <w:tcW w:w="2126" w:type="dxa"/>
            <w:vMerge/>
            <w:vAlign w:val="center"/>
          </w:tcPr>
          <w:p w14:paraId="7C2B5E2F" w14:textId="77777777" w:rsidR="008A16B9" w:rsidRPr="00B30A28" w:rsidRDefault="008A16B9" w:rsidP="008A16B9">
            <w:pPr>
              <w:rPr>
                <w:rFonts w:ascii="Arial" w:eastAsia="Times New Roman" w:hAnsi="Arial" w:cs="Arial"/>
                <w:bCs/>
                <w:color w:val="000000" w:themeColor="text1"/>
                <w:sz w:val="20"/>
                <w:szCs w:val="20"/>
              </w:rPr>
            </w:pPr>
          </w:p>
        </w:tc>
        <w:tc>
          <w:tcPr>
            <w:tcW w:w="1411" w:type="dxa"/>
            <w:vAlign w:val="center"/>
          </w:tcPr>
          <w:p w14:paraId="26C93A92"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60</w:t>
            </w:r>
            <w:r w:rsidRPr="00B30A28">
              <w:rPr>
                <w:rFonts w:ascii="Arial" w:hAnsi="Arial" w:cs="Arial"/>
                <w:color w:val="000000" w:themeColor="text1"/>
                <w:sz w:val="20"/>
                <w:szCs w:val="20"/>
                <w:vertAlign w:val="superscript"/>
              </w:rPr>
              <w:t>1)</w:t>
            </w:r>
          </w:p>
        </w:tc>
        <w:tc>
          <w:tcPr>
            <w:tcW w:w="1424" w:type="dxa"/>
            <w:gridSpan w:val="2"/>
            <w:vAlign w:val="center"/>
          </w:tcPr>
          <w:p w14:paraId="10D8B282"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55</w:t>
            </w:r>
            <w:r w:rsidRPr="00B30A28">
              <w:rPr>
                <w:rFonts w:ascii="Arial" w:hAnsi="Arial" w:cs="Arial"/>
                <w:color w:val="000000" w:themeColor="text1"/>
                <w:sz w:val="20"/>
                <w:szCs w:val="20"/>
                <w:vertAlign w:val="superscript"/>
              </w:rPr>
              <w:t>1)</w:t>
            </w:r>
          </w:p>
        </w:tc>
      </w:tr>
      <w:tr w:rsidR="00082FFC" w:rsidRPr="00B30A28" w14:paraId="789273EE" w14:textId="77777777" w:rsidTr="00E47ADE">
        <w:trPr>
          <w:trHeight w:val="268"/>
        </w:trPr>
        <w:tc>
          <w:tcPr>
            <w:tcW w:w="550" w:type="dxa"/>
            <w:vAlign w:val="center"/>
          </w:tcPr>
          <w:p w14:paraId="3F5CED0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5</w:t>
            </w:r>
          </w:p>
        </w:tc>
        <w:tc>
          <w:tcPr>
            <w:tcW w:w="2981" w:type="dxa"/>
            <w:vAlign w:val="center"/>
          </w:tcPr>
          <w:p w14:paraId="6AFDBC9E" w14:textId="77777777" w:rsidR="008A16B9" w:rsidRPr="00B30A28" w:rsidRDefault="008A16B9" w:rsidP="008A16B9">
            <w:pPr>
              <w:spacing w:after="120"/>
              <w:rPr>
                <w:rFonts w:ascii="Arial" w:hAnsi="Arial" w:cs="Arial"/>
                <w:bCs/>
                <w:color w:val="000000" w:themeColor="text1"/>
                <w:sz w:val="20"/>
                <w:szCs w:val="20"/>
                <w:vertAlign w:val="superscript"/>
              </w:rPr>
            </w:pPr>
            <w:r w:rsidRPr="00B30A28">
              <w:rPr>
                <w:rFonts w:ascii="Arial" w:hAnsi="Arial" w:cs="Arial"/>
                <w:bCs/>
                <w:color w:val="000000" w:themeColor="text1"/>
                <w:sz w:val="20"/>
                <w:szCs w:val="20"/>
              </w:rPr>
              <w:t>Приміщення (комора) для зберігання інвентарю</w:t>
            </w:r>
          </w:p>
        </w:tc>
        <w:tc>
          <w:tcPr>
            <w:tcW w:w="1559" w:type="dxa"/>
            <w:vAlign w:val="center"/>
          </w:tcPr>
          <w:p w14:paraId="2339F781" w14:textId="77777777" w:rsidR="008A16B9" w:rsidRPr="00B30A28" w:rsidRDefault="008A16B9" w:rsidP="008A16B9">
            <w:pPr>
              <w:jc w:val="center"/>
              <w:rPr>
                <w:rFonts w:ascii="Arial" w:hAnsi="Arial" w:cs="Arial"/>
                <w:b/>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01D8DE51"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w:t>
            </w:r>
          </w:p>
          <w:p w14:paraId="77D583B8"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для кожної зали</w:t>
            </w:r>
          </w:p>
        </w:tc>
        <w:tc>
          <w:tcPr>
            <w:tcW w:w="1569" w:type="dxa"/>
            <w:vAlign w:val="center"/>
          </w:tcPr>
          <w:p w14:paraId="552B0FD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18" w:type="dxa"/>
            <w:vAlign w:val="center"/>
          </w:tcPr>
          <w:p w14:paraId="700AE44C"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w:t>
            </w:r>
          </w:p>
        </w:tc>
        <w:tc>
          <w:tcPr>
            <w:tcW w:w="2126" w:type="dxa"/>
            <w:vAlign w:val="center"/>
          </w:tcPr>
          <w:p w14:paraId="6CE51EDC"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w:t>
            </w:r>
          </w:p>
          <w:p w14:paraId="2CDDC374"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для кожної зали</w:t>
            </w:r>
          </w:p>
        </w:tc>
        <w:tc>
          <w:tcPr>
            <w:tcW w:w="1411" w:type="dxa"/>
            <w:vAlign w:val="center"/>
          </w:tcPr>
          <w:p w14:paraId="529FF169"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24" w:type="dxa"/>
            <w:gridSpan w:val="2"/>
            <w:vAlign w:val="center"/>
          </w:tcPr>
          <w:p w14:paraId="5CFD32CB"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w:t>
            </w:r>
          </w:p>
        </w:tc>
      </w:tr>
      <w:tr w:rsidR="00082FFC" w:rsidRPr="00B30A28" w14:paraId="0872A270" w14:textId="77777777" w:rsidTr="00E47ADE">
        <w:trPr>
          <w:trHeight w:val="316"/>
        </w:trPr>
        <w:tc>
          <w:tcPr>
            <w:tcW w:w="550" w:type="dxa"/>
            <w:vMerge w:val="restart"/>
            <w:vAlign w:val="center"/>
          </w:tcPr>
          <w:p w14:paraId="257657AA"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6</w:t>
            </w:r>
          </w:p>
        </w:tc>
        <w:tc>
          <w:tcPr>
            <w:tcW w:w="2981" w:type="dxa"/>
            <w:vMerge w:val="restart"/>
            <w:vAlign w:val="center"/>
          </w:tcPr>
          <w:p w14:paraId="480DE54E" w14:textId="77777777" w:rsidR="008A16B9" w:rsidRPr="00B30A28" w:rsidRDefault="008A16B9" w:rsidP="008A16B9">
            <w:pPr>
              <w:spacing w:after="120"/>
              <w:rPr>
                <w:rFonts w:ascii="Arial" w:hAnsi="Arial" w:cs="Arial"/>
                <w:bCs/>
                <w:color w:val="000000" w:themeColor="text1"/>
                <w:sz w:val="20"/>
                <w:szCs w:val="20"/>
              </w:rPr>
            </w:pPr>
            <w:r w:rsidRPr="00B30A28">
              <w:rPr>
                <w:rFonts w:ascii="Arial" w:hAnsi="Arial" w:cs="Arial"/>
                <w:bCs/>
                <w:color w:val="000000" w:themeColor="text1"/>
                <w:sz w:val="20"/>
                <w:szCs w:val="20"/>
              </w:rPr>
              <w:t>Ресурсна кімната</w:t>
            </w:r>
          </w:p>
        </w:tc>
        <w:tc>
          <w:tcPr>
            <w:tcW w:w="1559" w:type="dxa"/>
            <w:vAlign w:val="center"/>
          </w:tcPr>
          <w:p w14:paraId="5822C54A"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48F78D8F"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w:t>
            </w:r>
          </w:p>
          <w:p w14:paraId="5BFE9372"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 новому будівництві</w:t>
            </w:r>
          </w:p>
        </w:tc>
        <w:tc>
          <w:tcPr>
            <w:tcW w:w="1569" w:type="dxa"/>
            <w:vAlign w:val="center"/>
          </w:tcPr>
          <w:p w14:paraId="506B56DA"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c>
          <w:tcPr>
            <w:tcW w:w="1418" w:type="dxa"/>
            <w:vAlign w:val="center"/>
          </w:tcPr>
          <w:p w14:paraId="40EFCC40"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c>
          <w:tcPr>
            <w:tcW w:w="2126" w:type="dxa"/>
            <w:vMerge w:val="restart"/>
            <w:vAlign w:val="center"/>
          </w:tcPr>
          <w:p w14:paraId="4A7B9209"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p>
        </w:tc>
        <w:tc>
          <w:tcPr>
            <w:tcW w:w="1411" w:type="dxa"/>
            <w:vAlign w:val="center"/>
          </w:tcPr>
          <w:p w14:paraId="019E347F"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c>
          <w:tcPr>
            <w:tcW w:w="1424" w:type="dxa"/>
            <w:gridSpan w:val="2"/>
            <w:vAlign w:val="center"/>
          </w:tcPr>
          <w:p w14:paraId="2D509BB8"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r>
      <w:tr w:rsidR="00082FFC" w:rsidRPr="00B30A28" w14:paraId="231372C1" w14:textId="77777777" w:rsidTr="00E47ADE">
        <w:trPr>
          <w:trHeight w:val="268"/>
        </w:trPr>
        <w:tc>
          <w:tcPr>
            <w:tcW w:w="550" w:type="dxa"/>
            <w:vMerge/>
            <w:vAlign w:val="center"/>
          </w:tcPr>
          <w:p w14:paraId="30CE5155"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7612F345" w14:textId="77777777" w:rsidR="008A16B9" w:rsidRPr="00B30A28" w:rsidRDefault="008A16B9" w:rsidP="008A16B9">
            <w:pPr>
              <w:spacing w:after="120"/>
              <w:rPr>
                <w:rFonts w:ascii="Arial" w:hAnsi="Arial" w:cs="Arial"/>
                <w:bCs/>
                <w:color w:val="000000" w:themeColor="text1"/>
                <w:sz w:val="20"/>
                <w:szCs w:val="20"/>
              </w:rPr>
            </w:pPr>
          </w:p>
        </w:tc>
        <w:tc>
          <w:tcPr>
            <w:tcW w:w="1559" w:type="dxa"/>
            <w:vAlign w:val="center"/>
          </w:tcPr>
          <w:p w14:paraId="500B87E7"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65698574" w14:textId="77777777" w:rsidR="008A16B9" w:rsidRPr="00B30A28" w:rsidRDefault="008A16B9" w:rsidP="008A16B9">
            <w:pPr>
              <w:jc w:val="center"/>
              <w:rPr>
                <w:rFonts w:ascii="Arial" w:hAnsi="Arial" w:cs="Arial"/>
                <w:color w:val="000000" w:themeColor="text1"/>
                <w:sz w:val="20"/>
                <w:szCs w:val="20"/>
              </w:rPr>
            </w:pPr>
          </w:p>
        </w:tc>
        <w:tc>
          <w:tcPr>
            <w:tcW w:w="1569" w:type="dxa"/>
            <w:vAlign w:val="center"/>
          </w:tcPr>
          <w:p w14:paraId="1C31997F" w14:textId="77777777" w:rsidR="008A16B9" w:rsidRPr="00B30A28" w:rsidRDefault="008A16B9" w:rsidP="008A16B9">
            <w:pPr>
              <w:spacing w:after="120"/>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30</w:t>
            </w:r>
            <w:r w:rsidRPr="00B30A28">
              <w:rPr>
                <w:rFonts w:ascii="Arial" w:hAnsi="Arial" w:cs="Arial"/>
                <w:color w:val="000000" w:themeColor="text1"/>
                <w:sz w:val="20"/>
                <w:szCs w:val="20"/>
                <w:vertAlign w:val="superscript"/>
              </w:rPr>
              <w:t>1)</w:t>
            </w:r>
          </w:p>
        </w:tc>
        <w:tc>
          <w:tcPr>
            <w:tcW w:w="1418" w:type="dxa"/>
            <w:vAlign w:val="center"/>
          </w:tcPr>
          <w:p w14:paraId="35DA5542" w14:textId="77777777" w:rsidR="008A16B9" w:rsidRPr="00B30A28" w:rsidRDefault="008A16B9" w:rsidP="008A16B9">
            <w:pPr>
              <w:spacing w:after="120"/>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24</w:t>
            </w:r>
            <w:r w:rsidRPr="00B30A28">
              <w:rPr>
                <w:rFonts w:ascii="Arial" w:hAnsi="Arial" w:cs="Arial"/>
                <w:color w:val="000000" w:themeColor="text1"/>
                <w:sz w:val="20"/>
                <w:szCs w:val="20"/>
                <w:vertAlign w:val="superscript"/>
              </w:rPr>
              <w:t>1)</w:t>
            </w:r>
          </w:p>
        </w:tc>
        <w:tc>
          <w:tcPr>
            <w:tcW w:w="2126" w:type="dxa"/>
            <w:vMerge/>
            <w:vAlign w:val="center"/>
          </w:tcPr>
          <w:p w14:paraId="1405A0B1" w14:textId="77777777" w:rsidR="008A16B9" w:rsidRPr="00B30A28" w:rsidRDefault="008A16B9" w:rsidP="008A16B9">
            <w:pPr>
              <w:jc w:val="center"/>
              <w:rPr>
                <w:rFonts w:ascii="Arial" w:hAnsi="Arial" w:cs="Arial"/>
                <w:color w:val="000000" w:themeColor="text1"/>
                <w:sz w:val="20"/>
                <w:szCs w:val="20"/>
              </w:rPr>
            </w:pPr>
          </w:p>
        </w:tc>
        <w:tc>
          <w:tcPr>
            <w:tcW w:w="1411" w:type="dxa"/>
            <w:vAlign w:val="center"/>
          </w:tcPr>
          <w:p w14:paraId="36F2665E" w14:textId="77777777" w:rsidR="008A16B9" w:rsidRPr="00B30A28" w:rsidRDefault="008A16B9" w:rsidP="008A16B9">
            <w:pPr>
              <w:spacing w:after="120"/>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30</w:t>
            </w:r>
            <w:r w:rsidRPr="00B30A28">
              <w:rPr>
                <w:rFonts w:ascii="Arial" w:hAnsi="Arial" w:cs="Arial"/>
                <w:color w:val="000000" w:themeColor="text1"/>
                <w:sz w:val="20"/>
                <w:szCs w:val="20"/>
                <w:vertAlign w:val="superscript"/>
              </w:rPr>
              <w:t>1)</w:t>
            </w:r>
          </w:p>
        </w:tc>
        <w:tc>
          <w:tcPr>
            <w:tcW w:w="1424" w:type="dxa"/>
            <w:gridSpan w:val="2"/>
            <w:vAlign w:val="center"/>
          </w:tcPr>
          <w:p w14:paraId="0C4DE33E" w14:textId="77777777" w:rsidR="008A16B9" w:rsidRPr="00B30A28" w:rsidRDefault="008A16B9" w:rsidP="008A16B9">
            <w:pPr>
              <w:spacing w:after="120"/>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24</w:t>
            </w:r>
            <w:r w:rsidRPr="00B30A28">
              <w:rPr>
                <w:rFonts w:ascii="Arial" w:hAnsi="Arial" w:cs="Arial"/>
                <w:color w:val="000000" w:themeColor="text1"/>
                <w:sz w:val="20"/>
                <w:szCs w:val="20"/>
                <w:vertAlign w:val="superscript"/>
              </w:rPr>
              <w:t>1)</w:t>
            </w:r>
          </w:p>
        </w:tc>
      </w:tr>
      <w:tr w:rsidR="00082FFC" w:rsidRPr="00B30A28" w14:paraId="3D1C7F44" w14:textId="77777777" w:rsidTr="00E47ADE">
        <w:trPr>
          <w:trHeight w:val="268"/>
        </w:trPr>
        <w:tc>
          <w:tcPr>
            <w:tcW w:w="550" w:type="dxa"/>
            <w:vAlign w:val="center"/>
          </w:tcPr>
          <w:p w14:paraId="3C26168D"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7</w:t>
            </w:r>
          </w:p>
        </w:tc>
        <w:tc>
          <w:tcPr>
            <w:tcW w:w="2981" w:type="dxa"/>
            <w:vAlign w:val="center"/>
          </w:tcPr>
          <w:p w14:paraId="1C3C0128" w14:textId="77777777" w:rsidR="008A16B9" w:rsidRPr="00B30A28" w:rsidRDefault="008A16B9" w:rsidP="008A16B9">
            <w:pPr>
              <w:spacing w:after="120"/>
              <w:jc w:val="center"/>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shd w:val="clear" w:color="auto" w:fill="FFFFFF"/>
              </w:rPr>
              <w:t>Ресурсний осередок</w:t>
            </w:r>
          </w:p>
        </w:tc>
        <w:tc>
          <w:tcPr>
            <w:tcW w:w="1559" w:type="dxa"/>
            <w:vAlign w:val="center"/>
          </w:tcPr>
          <w:p w14:paraId="45051E84"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частина приміщення</w:t>
            </w:r>
          </w:p>
        </w:tc>
        <w:tc>
          <w:tcPr>
            <w:tcW w:w="2408" w:type="dxa"/>
            <w:vAlign w:val="center"/>
          </w:tcPr>
          <w:p w14:paraId="707096A0"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один </w:t>
            </w:r>
          </w:p>
          <w:p w14:paraId="2A4F6ED0"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на 3 групи вихованців</w:t>
            </w:r>
          </w:p>
          <w:p w14:paraId="445AF09D"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color w:val="000000" w:themeColor="text1"/>
                <w:sz w:val="20"/>
                <w:szCs w:val="20"/>
              </w:rPr>
              <w:t>(допускається проєктувати замість ресурсної кімнати при реконструкції)</w:t>
            </w:r>
          </w:p>
        </w:tc>
        <w:tc>
          <w:tcPr>
            <w:tcW w:w="1569" w:type="dxa"/>
            <w:vAlign w:val="center"/>
          </w:tcPr>
          <w:p w14:paraId="6FCD82B6" w14:textId="277F9DD5" w:rsidR="008A16B9" w:rsidRPr="00B30A28" w:rsidRDefault="00200A4B" w:rsidP="008A16B9">
            <w:pPr>
              <w:spacing w:after="120"/>
              <w:jc w:val="center"/>
              <w:rPr>
                <w:rFonts w:ascii="Arial" w:hAnsi="Arial" w:cs="Arial"/>
                <w:b/>
                <w:color w:val="000000" w:themeColor="text1"/>
                <w:sz w:val="20"/>
                <w:szCs w:val="20"/>
              </w:rPr>
            </w:pPr>
            <w:r>
              <w:rPr>
                <w:rFonts w:ascii="Arial" w:hAnsi="Arial" w:cs="Arial"/>
                <w:b/>
                <w:color w:val="000000" w:themeColor="text1"/>
                <w:sz w:val="20"/>
                <w:szCs w:val="20"/>
              </w:rPr>
              <w:t>—</w:t>
            </w:r>
          </w:p>
        </w:tc>
        <w:tc>
          <w:tcPr>
            <w:tcW w:w="1418" w:type="dxa"/>
            <w:vAlign w:val="center"/>
          </w:tcPr>
          <w:p w14:paraId="3A1C6B7D"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 (4)</w:t>
            </w:r>
          </w:p>
        </w:tc>
        <w:tc>
          <w:tcPr>
            <w:tcW w:w="2126" w:type="dxa"/>
            <w:vAlign w:val="center"/>
          </w:tcPr>
          <w:p w14:paraId="6F547F7C" w14:textId="6579181E" w:rsidR="008A16B9" w:rsidRPr="00B30A28" w:rsidRDefault="00200A4B" w:rsidP="008A16B9">
            <w:pPr>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421" w:type="dxa"/>
            <w:gridSpan w:val="2"/>
            <w:vAlign w:val="center"/>
          </w:tcPr>
          <w:p w14:paraId="17ABB987" w14:textId="65D6BC88" w:rsidR="008A16B9" w:rsidRPr="00B30A28" w:rsidRDefault="00200A4B"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w:t>
            </w:r>
          </w:p>
        </w:tc>
        <w:tc>
          <w:tcPr>
            <w:tcW w:w="1414" w:type="dxa"/>
            <w:vAlign w:val="center"/>
          </w:tcPr>
          <w:p w14:paraId="31F91EB9" w14:textId="7A0BAA89" w:rsidR="008A16B9" w:rsidRPr="00B30A28" w:rsidRDefault="00200A4B"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w:t>
            </w:r>
          </w:p>
        </w:tc>
      </w:tr>
      <w:tr w:rsidR="00082FFC" w:rsidRPr="00B30A28" w14:paraId="316E6573" w14:textId="77777777" w:rsidTr="00E47ADE">
        <w:trPr>
          <w:trHeight w:val="268"/>
        </w:trPr>
        <w:tc>
          <w:tcPr>
            <w:tcW w:w="550" w:type="dxa"/>
            <w:vMerge w:val="restart"/>
            <w:vAlign w:val="center"/>
          </w:tcPr>
          <w:p w14:paraId="094B284D" w14:textId="77777777" w:rsidR="008A16B9" w:rsidRPr="00B30A28" w:rsidRDefault="008A16B9" w:rsidP="008A16B9">
            <w:pPr>
              <w:spacing w:after="120"/>
              <w:jc w:val="both"/>
              <w:rPr>
                <w:rFonts w:ascii="Arial" w:hAnsi="Arial" w:cs="Arial"/>
                <w:color w:val="000000" w:themeColor="text1"/>
                <w:sz w:val="20"/>
                <w:szCs w:val="20"/>
              </w:rPr>
            </w:pPr>
          </w:p>
          <w:p w14:paraId="2355C839"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8</w:t>
            </w:r>
          </w:p>
        </w:tc>
        <w:tc>
          <w:tcPr>
            <w:tcW w:w="2981" w:type="dxa"/>
            <w:vMerge w:val="restart"/>
            <w:vAlign w:val="center"/>
          </w:tcPr>
          <w:p w14:paraId="2CEEF9AA"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Зали </w:t>
            </w:r>
            <w:r w:rsidRPr="00B30A28">
              <w:rPr>
                <w:rFonts w:ascii="Arial" w:hAnsi="Arial" w:cs="Arial"/>
                <w:color w:val="000000" w:themeColor="text1"/>
                <w:sz w:val="20"/>
                <w:szCs w:val="20"/>
              </w:rPr>
              <w:t xml:space="preserve">для рухливих активностей </w:t>
            </w:r>
            <w:r w:rsidRPr="00B30A28">
              <w:rPr>
                <w:rFonts w:ascii="Arial" w:eastAsia="Times New Roman" w:hAnsi="Arial" w:cs="Arial"/>
                <w:bCs/>
                <w:color w:val="000000" w:themeColor="text1"/>
                <w:sz w:val="20"/>
                <w:szCs w:val="20"/>
              </w:rPr>
              <w:t>(хореографічна зала тощо)</w:t>
            </w:r>
          </w:p>
        </w:tc>
        <w:tc>
          <w:tcPr>
            <w:tcW w:w="1559" w:type="dxa"/>
            <w:vAlign w:val="center"/>
          </w:tcPr>
          <w:p w14:paraId="66ECC91F"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24EC865A"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w:t>
            </w:r>
          </w:p>
          <w:p w14:paraId="20EAE73D" w14:textId="4334E9AB"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відповідно до </w:t>
            </w:r>
            <w:r w:rsidRPr="00B30A28">
              <w:rPr>
                <w:rFonts w:ascii="Arial" w:hAnsi="Arial" w:cs="Arial"/>
                <w:color w:val="000000" w:themeColor="text1"/>
                <w:sz w:val="20"/>
                <w:szCs w:val="20"/>
              </w:rPr>
              <w:t>[7]</w:t>
            </w:r>
            <w:r w:rsidR="00B05D2E">
              <w:rPr>
                <w:rFonts w:ascii="Arial" w:hAnsi="Arial" w:cs="Arial"/>
                <w:color w:val="000000" w:themeColor="text1"/>
                <w:sz w:val="20"/>
                <w:szCs w:val="20"/>
              </w:rPr>
              <w:t>,</w:t>
            </w:r>
            <w:r w:rsidRPr="00B30A28">
              <w:rPr>
                <w:rFonts w:ascii="Arial" w:hAnsi="Arial" w:cs="Arial"/>
                <w:color w:val="000000" w:themeColor="text1"/>
                <w:sz w:val="20"/>
                <w:szCs w:val="20"/>
              </w:rPr>
              <w:t xml:space="preserve"> [9]</w:t>
            </w:r>
          </w:p>
        </w:tc>
        <w:tc>
          <w:tcPr>
            <w:tcW w:w="1569" w:type="dxa"/>
            <w:vAlign w:val="center"/>
          </w:tcPr>
          <w:p w14:paraId="6EB5E001" w14:textId="77777777" w:rsidR="008A16B9" w:rsidRPr="00B30A28" w:rsidRDefault="008A16B9" w:rsidP="008A16B9">
            <w:pPr>
              <w:jc w:val="center"/>
              <w:rPr>
                <w:rFonts w:ascii="Arial" w:eastAsia="Times New Roman" w:hAnsi="Arial" w:cs="Arial"/>
                <w:b/>
                <w:bCs/>
                <w:color w:val="000000" w:themeColor="text1"/>
                <w:sz w:val="20"/>
                <w:szCs w:val="20"/>
              </w:rPr>
            </w:pPr>
            <w:r w:rsidRPr="00B30A28">
              <w:rPr>
                <w:rFonts w:ascii="Arial" w:hAnsi="Arial" w:cs="Arial"/>
                <w:b/>
                <w:color w:val="000000" w:themeColor="text1"/>
                <w:sz w:val="20"/>
                <w:szCs w:val="20"/>
              </w:rPr>
              <w:t>5</w:t>
            </w:r>
          </w:p>
        </w:tc>
        <w:tc>
          <w:tcPr>
            <w:tcW w:w="1418" w:type="dxa"/>
            <w:vAlign w:val="center"/>
          </w:tcPr>
          <w:p w14:paraId="525F8631" w14:textId="77777777" w:rsidR="008A16B9" w:rsidRPr="00B30A28" w:rsidRDefault="008A16B9" w:rsidP="008A16B9">
            <w:pPr>
              <w:jc w:val="center"/>
              <w:rPr>
                <w:rFonts w:ascii="Arial" w:eastAsia="Times New Roman" w:hAnsi="Arial" w:cs="Arial"/>
                <w:b/>
                <w:bCs/>
                <w:color w:val="000000" w:themeColor="text1"/>
                <w:sz w:val="20"/>
                <w:szCs w:val="20"/>
                <w:lang w:val="en-US"/>
              </w:rPr>
            </w:pPr>
            <w:r w:rsidRPr="00B30A28">
              <w:rPr>
                <w:rFonts w:ascii="Arial" w:eastAsia="Times New Roman" w:hAnsi="Arial" w:cs="Arial"/>
                <w:b/>
                <w:bCs/>
                <w:color w:val="000000" w:themeColor="text1"/>
                <w:sz w:val="20"/>
                <w:szCs w:val="20"/>
                <w:lang w:val="en-US"/>
              </w:rPr>
              <w:t>3</w:t>
            </w:r>
            <w:r w:rsidRPr="00B30A28">
              <w:rPr>
                <w:rFonts w:ascii="Arial" w:eastAsia="Times New Roman" w:hAnsi="Arial" w:cs="Arial"/>
                <w:b/>
                <w:bCs/>
                <w:color w:val="000000" w:themeColor="text1"/>
                <w:sz w:val="20"/>
                <w:szCs w:val="20"/>
              </w:rPr>
              <w:t>,</w:t>
            </w:r>
            <w:r w:rsidRPr="00B30A28">
              <w:rPr>
                <w:rFonts w:ascii="Arial" w:eastAsia="Times New Roman" w:hAnsi="Arial" w:cs="Arial"/>
                <w:b/>
                <w:bCs/>
                <w:color w:val="000000" w:themeColor="text1"/>
                <w:sz w:val="20"/>
                <w:szCs w:val="20"/>
                <w:lang w:val="en-US"/>
              </w:rPr>
              <w:t>75</w:t>
            </w:r>
          </w:p>
        </w:tc>
        <w:tc>
          <w:tcPr>
            <w:tcW w:w="2126" w:type="dxa"/>
            <w:vMerge w:val="restart"/>
            <w:vAlign w:val="center"/>
          </w:tcPr>
          <w:p w14:paraId="35ABDB25"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w:t>
            </w:r>
          </w:p>
          <w:p w14:paraId="1D02F003" w14:textId="58B03B76"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відповідно до </w:t>
            </w:r>
            <w:r w:rsidRPr="00B30A28">
              <w:rPr>
                <w:rFonts w:ascii="Arial" w:hAnsi="Arial" w:cs="Arial"/>
                <w:color w:val="000000" w:themeColor="text1"/>
                <w:sz w:val="20"/>
                <w:szCs w:val="20"/>
              </w:rPr>
              <w:t>[7]</w:t>
            </w:r>
            <w:r w:rsidR="004E54D8">
              <w:rPr>
                <w:rFonts w:ascii="Arial" w:hAnsi="Arial" w:cs="Arial"/>
                <w:color w:val="000000" w:themeColor="text1"/>
                <w:sz w:val="20"/>
                <w:szCs w:val="20"/>
              </w:rPr>
              <w:t>,</w:t>
            </w:r>
            <w:r w:rsidRPr="00B30A28">
              <w:rPr>
                <w:rFonts w:ascii="Arial" w:hAnsi="Arial" w:cs="Arial"/>
                <w:color w:val="000000" w:themeColor="text1"/>
                <w:sz w:val="20"/>
                <w:szCs w:val="20"/>
              </w:rPr>
              <w:t xml:space="preserve"> [9]</w:t>
            </w:r>
          </w:p>
        </w:tc>
        <w:tc>
          <w:tcPr>
            <w:tcW w:w="1411" w:type="dxa"/>
            <w:vAlign w:val="center"/>
          </w:tcPr>
          <w:p w14:paraId="14BE6734"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24" w:type="dxa"/>
            <w:gridSpan w:val="2"/>
            <w:vAlign w:val="center"/>
          </w:tcPr>
          <w:p w14:paraId="6789EDA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5.5</w:t>
            </w:r>
          </w:p>
        </w:tc>
      </w:tr>
      <w:tr w:rsidR="00082FFC" w:rsidRPr="00B30A28" w14:paraId="5EE5E194" w14:textId="77777777" w:rsidTr="00E47ADE">
        <w:trPr>
          <w:trHeight w:val="268"/>
        </w:trPr>
        <w:tc>
          <w:tcPr>
            <w:tcW w:w="550" w:type="dxa"/>
            <w:vMerge/>
            <w:vAlign w:val="center"/>
          </w:tcPr>
          <w:p w14:paraId="7336C172"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16A815FF" w14:textId="77777777" w:rsidR="008A16B9" w:rsidRPr="00B30A28" w:rsidRDefault="008A16B9" w:rsidP="008A16B9">
            <w:pPr>
              <w:jc w:val="center"/>
              <w:rPr>
                <w:rFonts w:ascii="Arial" w:eastAsia="Times New Roman" w:hAnsi="Arial" w:cs="Arial"/>
                <w:bCs/>
                <w:color w:val="000000" w:themeColor="text1"/>
                <w:sz w:val="20"/>
                <w:szCs w:val="20"/>
              </w:rPr>
            </w:pPr>
          </w:p>
        </w:tc>
        <w:tc>
          <w:tcPr>
            <w:tcW w:w="1559" w:type="dxa"/>
            <w:vAlign w:val="center"/>
          </w:tcPr>
          <w:p w14:paraId="49609A8C"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1A15CE92" w14:textId="77777777" w:rsidR="008A16B9" w:rsidRPr="00B30A28" w:rsidRDefault="008A16B9" w:rsidP="008A16B9">
            <w:pPr>
              <w:jc w:val="center"/>
              <w:rPr>
                <w:rFonts w:ascii="Arial" w:eastAsia="Times New Roman" w:hAnsi="Arial" w:cs="Arial"/>
                <w:bCs/>
                <w:color w:val="000000" w:themeColor="text1"/>
                <w:sz w:val="20"/>
                <w:szCs w:val="20"/>
              </w:rPr>
            </w:pPr>
          </w:p>
        </w:tc>
        <w:tc>
          <w:tcPr>
            <w:tcW w:w="2987" w:type="dxa"/>
            <w:gridSpan w:val="2"/>
            <w:vAlign w:val="center"/>
          </w:tcPr>
          <w:p w14:paraId="51A2651F" w14:textId="77777777" w:rsidR="008A16B9" w:rsidRPr="00B30A28" w:rsidRDefault="008A16B9" w:rsidP="008A16B9">
            <w:pPr>
              <w:jc w:val="center"/>
              <w:rPr>
                <w:rFonts w:ascii="Arial" w:eastAsia="Times New Roman" w:hAnsi="Arial" w:cs="Arial"/>
                <w:bCs/>
                <w:color w:val="000000" w:themeColor="text1"/>
                <w:sz w:val="20"/>
                <w:szCs w:val="20"/>
                <w:lang w:val="en-US"/>
              </w:rPr>
            </w:pPr>
            <w:r w:rsidRPr="00B30A28">
              <w:rPr>
                <w:rFonts w:ascii="Arial" w:hAnsi="Arial" w:cs="Arial"/>
                <w:color w:val="000000" w:themeColor="text1"/>
                <w:sz w:val="20"/>
                <w:szCs w:val="20"/>
              </w:rPr>
              <w:t>визначається завданням на проєктування</w:t>
            </w:r>
          </w:p>
        </w:tc>
        <w:tc>
          <w:tcPr>
            <w:tcW w:w="2126" w:type="dxa"/>
            <w:vMerge/>
            <w:vAlign w:val="center"/>
          </w:tcPr>
          <w:p w14:paraId="5E0E24EF" w14:textId="77777777" w:rsidR="008A16B9" w:rsidRPr="00B30A28" w:rsidRDefault="008A16B9" w:rsidP="008A16B9">
            <w:pPr>
              <w:jc w:val="center"/>
              <w:rPr>
                <w:rFonts w:ascii="Arial" w:eastAsia="Times New Roman" w:hAnsi="Arial" w:cs="Arial"/>
                <w:bCs/>
                <w:color w:val="000000" w:themeColor="text1"/>
                <w:sz w:val="20"/>
                <w:szCs w:val="20"/>
              </w:rPr>
            </w:pPr>
          </w:p>
        </w:tc>
        <w:tc>
          <w:tcPr>
            <w:tcW w:w="2835" w:type="dxa"/>
            <w:gridSpan w:val="3"/>
            <w:vAlign w:val="center"/>
          </w:tcPr>
          <w:p w14:paraId="5FABDA63"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5D0F7527" w14:textId="77777777" w:rsidTr="00E47ADE">
        <w:trPr>
          <w:trHeight w:val="268"/>
        </w:trPr>
        <w:tc>
          <w:tcPr>
            <w:tcW w:w="550" w:type="dxa"/>
            <w:vMerge w:val="restart"/>
            <w:vAlign w:val="center"/>
          </w:tcPr>
          <w:p w14:paraId="340BCDE6"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9</w:t>
            </w:r>
          </w:p>
        </w:tc>
        <w:tc>
          <w:tcPr>
            <w:tcW w:w="2981" w:type="dxa"/>
            <w:vMerge w:val="restart"/>
            <w:vAlign w:val="center"/>
          </w:tcPr>
          <w:p w14:paraId="43E6AFF2"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Зали </w:t>
            </w:r>
            <w:r w:rsidRPr="00B30A28">
              <w:rPr>
                <w:rFonts w:ascii="Arial" w:hAnsi="Arial" w:cs="Arial"/>
                <w:color w:val="000000" w:themeColor="text1"/>
                <w:sz w:val="20"/>
                <w:szCs w:val="20"/>
              </w:rPr>
              <w:t>для занять, що не передбачають рухливих активностей (мистецьких занять тощо)</w:t>
            </w:r>
          </w:p>
        </w:tc>
        <w:tc>
          <w:tcPr>
            <w:tcW w:w="1559" w:type="dxa"/>
            <w:vAlign w:val="center"/>
          </w:tcPr>
          <w:p w14:paraId="03F8A405"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на 1 вихованця</w:t>
            </w:r>
          </w:p>
        </w:tc>
        <w:tc>
          <w:tcPr>
            <w:tcW w:w="2408" w:type="dxa"/>
            <w:vMerge w:val="restart"/>
            <w:vAlign w:val="center"/>
          </w:tcPr>
          <w:p w14:paraId="74B903C5"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w:t>
            </w:r>
          </w:p>
          <w:p w14:paraId="78D27FFE" w14:textId="5FF51478"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відповідно до </w:t>
            </w:r>
            <w:r w:rsidRPr="00B30A28">
              <w:rPr>
                <w:rFonts w:ascii="Arial" w:hAnsi="Arial" w:cs="Arial"/>
                <w:color w:val="000000" w:themeColor="text1"/>
                <w:sz w:val="20"/>
                <w:szCs w:val="20"/>
              </w:rPr>
              <w:t>[7]</w:t>
            </w:r>
            <w:r w:rsidR="00B05D2E">
              <w:rPr>
                <w:rFonts w:ascii="Arial" w:hAnsi="Arial" w:cs="Arial"/>
                <w:color w:val="000000" w:themeColor="text1"/>
                <w:sz w:val="20"/>
                <w:szCs w:val="20"/>
              </w:rPr>
              <w:t>,</w:t>
            </w:r>
            <w:r w:rsidRPr="00B30A28">
              <w:rPr>
                <w:rFonts w:ascii="Arial" w:hAnsi="Arial" w:cs="Arial"/>
                <w:color w:val="000000" w:themeColor="text1"/>
                <w:sz w:val="20"/>
                <w:szCs w:val="20"/>
              </w:rPr>
              <w:t xml:space="preserve"> [9]</w:t>
            </w:r>
          </w:p>
        </w:tc>
        <w:tc>
          <w:tcPr>
            <w:tcW w:w="1569" w:type="dxa"/>
            <w:vAlign w:val="center"/>
          </w:tcPr>
          <w:p w14:paraId="3E8534FA" w14:textId="77777777" w:rsidR="008A16B9" w:rsidRPr="00B30A28" w:rsidRDefault="008A16B9" w:rsidP="008A16B9">
            <w:pPr>
              <w:jc w:val="center"/>
              <w:rPr>
                <w:rFonts w:ascii="Arial" w:eastAsia="Times New Roman" w:hAnsi="Arial" w:cs="Arial"/>
                <w:b/>
                <w:bCs/>
                <w:color w:val="000000" w:themeColor="text1"/>
                <w:sz w:val="20"/>
                <w:szCs w:val="20"/>
              </w:rPr>
            </w:pPr>
            <w:r w:rsidRPr="00B30A28">
              <w:rPr>
                <w:rFonts w:ascii="Arial" w:eastAsia="Times New Roman" w:hAnsi="Arial" w:cs="Arial"/>
                <w:b/>
                <w:bCs/>
                <w:color w:val="000000" w:themeColor="text1"/>
                <w:sz w:val="20"/>
                <w:szCs w:val="20"/>
              </w:rPr>
              <w:t>3,7</w:t>
            </w:r>
          </w:p>
        </w:tc>
        <w:tc>
          <w:tcPr>
            <w:tcW w:w="1418" w:type="dxa"/>
            <w:vAlign w:val="center"/>
          </w:tcPr>
          <w:p w14:paraId="174E1E7C" w14:textId="77777777" w:rsidR="008A16B9" w:rsidRPr="00B30A28" w:rsidRDefault="008A16B9" w:rsidP="008A16B9">
            <w:pPr>
              <w:jc w:val="center"/>
              <w:rPr>
                <w:rFonts w:ascii="Arial" w:eastAsia="Times New Roman" w:hAnsi="Arial" w:cs="Arial"/>
                <w:b/>
                <w:bCs/>
                <w:color w:val="000000" w:themeColor="text1"/>
                <w:sz w:val="20"/>
                <w:szCs w:val="20"/>
              </w:rPr>
            </w:pPr>
            <w:r w:rsidRPr="00B30A28">
              <w:rPr>
                <w:rFonts w:ascii="Arial" w:eastAsia="Times New Roman" w:hAnsi="Arial" w:cs="Arial"/>
                <w:b/>
                <w:bCs/>
                <w:color w:val="000000" w:themeColor="text1"/>
                <w:sz w:val="20"/>
                <w:szCs w:val="20"/>
              </w:rPr>
              <w:t>3,2</w:t>
            </w:r>
          </w:p>
        </w:tc>
        <w:tc>
          <w:tcPr>
            <w:tcW w:w="2126" w:type="dxa"/>
            <w:vMerge w:val="restart"/>
            <w:vAlign w:val="center"/>
          </w:tcPr>
          <w:p w14:paraId="2AF42F59" w14:textId="77777777" w:rsidR="008A16B9" w:rsidRPr="00B30A28" w:rsidRDefault="008A16B9" w:rsidP="008A16B9">
            <w:pPr>
              <w:jc w:val="center"/>
              <w:rPr>
                <w:rFonts w:ascii="Arial" w:hAnsi="Arial" w:cs="Arial"/>
                <w:bCs/>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w:t>
            </w:r>
          </w:p>
          <w:p w14:paraId="74C93AED" w14:textId="7BE6015E"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bCs/>
                <w:color w:val="000000" w:themeColor="text1"/>
                <w:sz w:val="20"/>
                <w:szCs w:val="20"/>
              </w:rPr>
              <w:t xml:space="preserve">відповідно до </w:t>
            </w:r>
            <w:r w:rsidRPr="00B30A28">
              <w:rPr>
                <w:rFonts w:ascii="Arial" w:hAnsi="Arial" w:cs="Arial"/>
                <w:color w:val="000000" w:themeColor="text1"/>
                <w:sz w:val="20"/>
                <w:szCs w:val="20"/>
              </w:rPr>
              <w:t>[7]</w:t>
            </w:r>
            <w:r w:rsidR="004E54D8">
              <w:rPr>
                <w:rFonts w:ascii="Arial" w:hAnsi="Arial" w:cs="Arial"/>
                <w:color w:val="000000" w:themeColor="text1"/>
                <w:sz w:val="20"/>
                <w:szCs w:val="20"/>
              </w:rPr>
              <w:t>,</w:t>
            </w:r>
            <w:r w:rsidRPr="00B30A28">
              <w:rPr>
                <w:rFonts w:ascii="Arial" w:hAnsi="Arial" w:cs="Arial"/>
                <w:color w:val="000000" w:themeColor="text1"/>
                <w:sz w:val="20"/>
                <w:szCs w:val="20"/>
              </w:rPr>
              <w:t xml:space="preserve"> [9]</w:t>
            </w:r>
          </w:p>
        </w:tc>
        <w:tc>
          <w:tcPr>
            <w:tcW w:w="1411" w:type="dxa"/>
            <w:vAlign w:val="center"/>
          </w:tcPr>
          <w:p w14:paraId="66E68EE1"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3,7</w:t>
            </w:r>
          </w:p>
        </w:tc>
        <w:tc>
          <w:tcPr>
            <w:tcW w:w="1424" w:type="dxa"/>
            <w:gridSpan w:val="2"/>
            <w:vAlign w:val="center"/>
          </w:tcPr>
          <w:p w14:paraId="3604467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3,2</w:t>
            </w:r>
          </w:p>
        </w:tc>
      </w:tr>
      <w:tr w:rsidR="00082FFC" w:rsidRPr="00B30A28" w14:paraId="716A51C5" w14:textId="77777777" w:rsidTr="00E47ADE">
        <w:trPr>
          <w:trHeight w:val="268"/>
        </w:trPr>
        <w:tc>
          <w:tcPr>
            <w:tcW w:w="550" w:type="dxa"/>
            <w:vMerge/>
            <w:vAlign w:val="center"/>
          </w:tcPr>
          <w:p w14:paraId="350E4F08"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00FAB509" w14:textId="77777777" w:rsidR="008A16B9" w:rsidRPr="00B30A28" w:rsidRDefault="008A16B9" w:rsidP="008A16B9">
            <w:pPr>
              <w:jc w:val="center"/>
              <w:rPr>
                <w:rFonts w:ascii="Arial" w:eastAsia="Times New Roman" w:hAnsi="Arial" w:cs="Arial"/>
                <w:bCs/>
                <w:color w:val="000000" w:themeColor="text1"/>
                <w:sz w:val="20"/>
                <w:szCs w:val="20"/>
              </w:rPr>
            </w:pPr>
          </w:p>
        </w:tc>
        <w:tc>
          <w:tcPr>
            <w:tcW w:w="1559" w:type="dxa"/>
            <w:vAlign w:val="center"/>
          </w:tcPr>
          <w:p w14:paraId="2CFFC68E"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hAnsi="Arial" w:cs="Arial"/>
                <w:color w:val="000000" w:themeColor="text1"/>
                <w:sz w:val="20"/>
                <w:szCs w:val="20"/>
              </w:rPr>
              <w:t>приміщення</w:t>
            </w:r>
          </w:p>
        </w:tc>
        <w:tc>
          <w:tcPr>
            <w:tcW w:w="2408" w:type="dxa"/>
            <w:vMerge/>
            <w:vAlign w:val="center"/>
          </w:tcPr>
          <w:p w14:paraId="6B70F679" w14:textId="77777777" w:rsidR="008A16B9" w:rsidRPr="00B30A28" w:rsidRDefault="008A16B9" w:rsidP="008A16B9">
            <w:pPr>
              <w:jc w:val="center"/>
              <w:rPr>
                <w:rFonts w:ascii="Arial" w:eastAsia="Times New Roman" w:hAnsi="Arial" w:cs="Arial"/>
                <w:bCs/>
                <w:color w:val="000000" w:themeColor="text1"/>
                <w:sz w:val="20"/>
                <w:szCs w:val="20"/>
              </w:rPr>
            </w:pPr>
          </w:p>
        </w:tc>
        <w:tc>
          <w:tcPr>
            <w:tcW w:w="2987" w:type="dxa"/>
            <w:gridSpan w:val="2"/>
            <w:vAlign w:val="center"/>
          </w:tcPr>
          <w:p w14:paraId="67AC70D6" w14:textId="77777777" w:rsidR="008A16B9" w:rsidRPr="00B30A28" w:rsidRDefault="008A16B9" w:rsidP="008A16B9">
            <w:pPr>
              <w:jc w:val="center"/>
              <w:rPr>
                <w:rFonts w:ascii="Arial" w:eastAsia="Times New Roman" w:hAnsi="Arial" w:cs="Arial"/>
                <w:bCs/>
                <w:color w:val="000000" w:themeColor="text1"/>
                <w:sz w:val="20"/>
                <w:szCs w:val="20"/>
                <w:lang w:val="en-US"/>
              </w:rPr>
            </w:pPr>
            <w:r w:rsidRPr="00B30A28">
              <w:rPr>
                <w:rFonts w:ascii="Arial" w:hAnsi="Arial" w:cs="Arial"/>
                <w:color w:val="000000" w:themeColor="text1"/>
                <w:sz w:val="20"/>
                <w:szCs w:val="20"/>
              </w:rPr>
              <w:t>визначається завданням на проєктування</w:t>
            </w:r>
          </w:p>
        </w:tc>
        <w:tc>
          <w:tcPr>
            <w:tcW w:w="2126" w:type="dxa"/>
            <w:vMerge/>
            <w:vAlign w:val="center"/>
          </w:tcPr>
          <w:p w14:paraId="5D71A120" w14:textId="77777777" w:rsidR="008A16B9" w:rsidRPr="00B30A28" w:rsidRDefault="008A16B9" w:rsidP="008A16B9">
            <w:pPr>
              <w:jc w:val="center"/>
              <w:rPr>
                <w:rFonts w:ascii="Arial" w:eastAsia="Times New Roman" w:hAnsi="Arial" w:cs="Arial"/>
                <w:bCs/>
                <w:color w:val="000000" w:themeColor="text1"/>
                <w:sz w:val="20"/>
                <w:szCs w:val="20"/>
              </w:rPr>
            </w:pPr>
          </w:p>
        </w:tc>
        <w:tc>
          <w:tcPr>
            <w:tcW w:w="2835" w:type="dxa"/>
            <w:gridSpan w:val="3"/>
            <w:vAlign w:val="center"/>
          </w:tcPr>
          <w:p w14:paraId="6B3F2B3A"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0561915B" w14:textId="77777777" w:rsidTr="00E47ADE">
        <w:trPr>
          <w:trHeight w:val="520"/>
        </w:trPr>
        <w:tc>
          <w:tcPr>
            <w:tcW w:w="550" w:type="dxa"/>
            <w:vAlign w:val="center"/>
          </w:tcPr>
          <w:p w14:paraId="16CFDC9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10</w:t>
            </w:r>
          </w:p>
        </w:tc>
        <w:tc>
          <w:tcPr>
            <w:tcW w:w="2981" w:type="dxa"/>
            <w:vAlign w:val="center"/>
          </w:tcPr>
          <w:p w14:paraId="3F4E6798"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bCs/>
                <w:color w:val="000000" w:themeColor="text1"/>
                <w:sz w:val="20"/>
                <w:szCs w:val="20"/>
              </w:rPr>
              <w:t>Спеціальні кабінети (</w:t>
            </w:r>
            <w:r w:rsidRPr="00B30A28">
              <w:rPr>
                <w:rFonts w:ascii="Arial" w:hAnsi="Arial" w:cs="Arial"/>
                <w:color w:val="000000" w:themeColor="text1"/>
                <w:sz w:val="20"/>
                <w:szCs w:val="20"/>
              </w:rPr>
              <w:t xml:space="preserve">художня майстерня, лабораторія </w:t>
            </w:r>
            <w:r w:rsidRPr="00B30A28">
              <w:rPr>
                <w:rFonts w:ascii="Arial" w:hAnsi="Arial" w:cs="Arial"/>
                <w:color w:val="000000" w:themeColor="text1"/>
                <w:sz w:val="20"/>
                <w:szCs w:val="20"/>
                <w:lang w:val="en-US"/>
              </w:rPr>
              <w:t>S</w:t>
            </w:r>
            <w:r w:rsidRPr="00B30A28">
              <w:rPr>
                <w:rFonts w:ascii="Arial" w:hAnsi="Arial" w:cs="Arial"/>
                <w:color w:val="000000" w:themeColor="text1"/>
                <w:sz w:val="20"/>
                <w:szCs w:val="20"/>
              </w:rPr>
              <w:t>ТЕМ-освіти, ЛЕГО-майстерня, кабінети для індивідуальних занять з дітьми (музичних, з вивчення іноземних мов, з шахів) тощо) відповідно до [9]</w:t>
            </w:r>
          </w:p>
        </w:tc>
        <w:tc>
          <w:tcPr>
            <w:tcW w:w="1559" w:type="dxa"/>
            <w:vAlign w:val="center"/>
          </w:tcPr>
          <w:p w14:paraId="3DE90AC9"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304F8F52"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987" w:type="dxa"/>
            <w:gridSpan w:val="2"/>
            <w:vAlign w:val="center"/>
          </w:tcPr>
          <w:p w14:paraId="773A0F82"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0971DC73"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835" w:type="dxa"/>
            <w:gridSpan w:val="3"/>
            <w:vAlign w:val="center"/>
          </w:tcPr>
          <w:p w14:paraId="7022E2BE"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47016A72" w14:textId="77777777" w:rsidTr="00E47ADE">
        <w:trPr>
          <w:trHeight w:val="301"/>
        </w:trPr>
        <w:tc>
          <w:tcPr>
            <w:tcW w:w="550" w:type="dxa"/>
            <w:vAlign w:val="center"/>
          </w:tcPr>
          <w:p w14:paraId="0B120D21"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4E8E5FE3"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b/>
                <w:bCs/>
                <w:color w:val="000000" w:themeColor="text1"/>
                <w:sz w:val="20"/>
                <w:szCs w:val="20"/>
              </w:rPr>
              <w:t>Кабінети спеціалістів, які працюють із вихованцями</w:t>
            </w:r>
          </w:p>
        </w:tc>
      </w:tr>
      <w:tr w:rsidR="00082FFC" w:rsidRPr="00B30A28" w14:paraId="0259A895" w14:textId="77777777" w:rsidTr="00E47ADE">
        <w:trPr>
          <w:trHeight w:val="520"/>
        </w:trPr>
        <w:tc>
          <w:tcPr>
            <w:tcW w:w="550" w:type="dxa"/>
            <w:vAlign w:val="center"/>
          </w:tcPr>
          <w:p w14:paraId="1C5D6F3C"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11</w:t>
            </w:r>
          </w:p>
        </w:tc>
        <w:tc>
          <w:tcPr>
            <w:tcW w:w="2981" w:type="dxa"/>
            <w:vAlign w:val="center"/>
          </w:tcPr>
          <w:p w14:paraId="4780FFC7"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color w:val="000000" w:themeColor="text1"/>
                <w:sz w:val="20"/>
                <w:szCs w:val="20"/>
                <w:shd w:val="clear" w:color="auto" w:fill="FFFFFF"/>
              </w:rPr>
              <w:t>Кабінет практичного психолога</w:t>
            </w:r>
          </w:p>
        </w:tc>
        <w:tc>
          <w:tcPr>
            <w:tcW w:w="1559" w:type="dxa"/>
            <w:vAlign w:val="center"/>
          </w:tcPr>
          <w:p w14:paraId="3AE14ADD"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2ECB6DC0" w14:textId="77777777" w:rsidR="008E40AE" w:rsidRDefault="008E40AE" w:rsidP="008A16B9">
            <w:pPr>
              <w:jc w:val="center"/>
              <w:rPr>
                <w:rFonts w:ascii="Arial" w:eastAsia="Times New Roman" w:hAnsi="Arial" w:cs="Arial"/>
                <w:bCs/>
                <w:color w:val="000000" w:themeColor="text1"/>
                <w:sz w:val="20"/>
                <w:szCs w:val="20"/>
              </w:rPr>
            </w:pPr>
          </w:p>
          <w:p w14:paraId="2378638E" w14:textId="1650A4B5" w:rsidR="008A16B9"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1A90B29D" w14:textId="77777777" w:rsidR="00B30A28" w:rsidRDefault="00B30A28" w:rsidP="008A16B9">
            <w:pPr>
              <w:jc w:val="center"/>
              <w:rPr>
                <w:rFonts w:ascii="Arial" w:eastAsia="Times New Roman" w:hAnsi="Arial" w:cs="Arial"/>
                <w:bCs/>
                <w:color w:val="000000" w:themeColor="text1"/>
                <w:sz w:val="20"/>
                <w:szCs w:val="20"/>
              </w:rPr>
            </w:pPr>
          </w:p>
          <w:p w14:paraId="7001C464" w14:textId="77777777" w:rsidR="00B30A28" w:rsidRPr="00B30A28" w:rsidRDefault="00B30A28" w:rsidP="008A16B9">
            <w:pPr>
              <w:jc w:val="center"/>
              <w:rPr>
                <w:rFonts w:ascii="Arial" w:eastAsia="Times New Roman" w:hAnsi="Arial" w:cs="Arial"/>
                <w:bCs/>
                <w:color w:val="000000" w:themeColor="text1"/>
                <w:sz w:val="20"/>
                <w:szCs w:val="20"/>
              </w:rPr>
            </w:pPr>
          </w:p>
        </w:tc>
        <w:tc>
          <w:tcPr>
            <w:tcW w:w="1569" w:type="dxa"/>
            <w:vAlign w:val="center"/>
          </w:tcPr>
          <w:p w14:paraId="0ED834CE"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18</w:t>
            </w:r>
          </w:p>
        </w:tc>
        <w:tc>
          <w:tcPr>
            <w:tcW w:w="1418" w:type="dxa"/>
            <w:vAlign w:val="center"/>
          </w:tcPr>
          <w:p w14:paraId="176E7BB6"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16</w:t>
            </w:r>
          </w:p>
        </w:tc>
        <w:tc>
          <w:tcPr>
            <w:tcW w:w="2126" w:type="dxa"/>
            <w:vAlign w:val="center"/>
          </w:tcPr>
          <w:p w14:paraId="048CA36D"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tc>
        <w:tc>
          <w:tcPr>
            <w:tcW w:w="1411" w:type="dxa"/>
            <w:vAlign w:val="center"/>
          </w:tcPr>
          <w:p w14:paraId="226649D1"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18</w:t>
            </w:r>
          </w:p>
        </w:tc>
        <w:tc>
          <w:tcPr>
            <w:tcW w:w="1424" w:type="dxa"/>
            <w:gridSpan w:val="2"/>
            <w:vAlign w:val="center"/>
          </w:tcPr>
          <w:p w14:paraId="492A99C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16</w:t>
            </w:r>
          </w:p>
        </w:tc>
      </w:tr>
      <w:tr w:rsidR="00082FFC" w:rsidRPr="00B30A28" w14:paraId="449D0F91" w14:textId="77777777" w:rsidTr="00E47ADE">
        <w:trPr>
          <w:trHeight w:val="520"/>
        </w:trPr>
        <w:tc>
          <w:tcPr>
            <w:tcW w:w="550" w:type="dxa"/>
            <w:vAlign w:val="center"/>
          </w:tcPr>
          <w:p w14:paraId="44A50E5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12</w:t>
            </w:r>
          </w:p>
        </w:tc>
        <w:tc>
          <w:tcPr>
            <w:tcW w:w="2981" w:type="dxa"/>
            <w:vAlign w:val="center"/>
          </w:tcPr>
          <w:p w14:paraId="0B23A12F" w14:textId="77777777" w:rsidR="008A16B9" w:rsidRPr="00B30A28" w:rsidRDefault="008A16B9" w:rsidP="008A16B9">
            <w:pPr>
              <w:spacing w:after="120"/>
              <w:jc w:val="center"/>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shd w:val="clear" w:color="auto" w:fill="FFFFFF"/>
              </w:rPr>
              <w:t>Кабінет соціального педагога</w:t>
            </w:r>
          </w:p>
          <w:p w14:paraId="70EB4B6F" w14:textId="77777777" w:rsidR="008A16B9" w:rsidRPr="00B30A28" w:rsidRDefault="008A16B9" w:rsidP="008A16B9">
            <w:pPr>
              <w:spacing w:after="120"/>
              <w:jc w:val="center"/>
              <w:rPr>
                <w:rFonts w:ascii="Arial" w:hAnsi="Arial" w:cs="Arial"/>
                <w:bCs/>
                <w:color w:val="000000" w:themeColor="text1"/>
                <w:sz w:val="20"/>
                <w:szCs w:val="20"/>
              </w:rPr>
            </w:pPr>
          </w:p>
        </w:tc>
        <w:tc>
          <w:tcPr>
            <w:tcW w:w="1559" w:type="dxa"/>
            <w:vAlign w:val="center"/>
          </w:tcPr>
          <w:p w14:paraId="0DB9C67B"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2B00188E"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3DBAB815"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допускається поєднувати із кабінетом практичного психолога</w:t>
            </w:r>
          </w:p>
        </w:tc>
        <w:tc>
          <w:tcPr>
            <w:tcW w:w="1569" w:type="dxa"/>
            <w:vAlign w:val="center"/>
          </w:tcPr>
          <w:p w14:paraId="3F34D5D2"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12</w:t>
            </w:r>
          </w:p>
        </w:tc>
        <w:tc>
          <w:tcPr>
            <w:tcW w:w="1418" w:type="dxa"/>
            <w:vAlign w:val="center"/>
          </w:tcPr>
          <w:p w14:paraId="68FBAB1C"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9 (8)</w:t>
            </w:r>
          </w:p>
        </w:tc>
        <w:tc>
          <w:tcPr>
            <w:tcW w:w="2126" w:type="dxa"/>
            <w:vAlign w:val="center"/>
          </w:tcPr>
          <w:p w14:paraId="19E03880"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49E44C7C"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допускається поєднувати із кабінетом практичного психолога</w:t>
            </w:r>
          </w:p>
        </w:tc>
        <w:tc>
          <w:tcPr>
            <w:tcW w:w="1411" w:type="dxa"/>
            <w:vAlign w:val="center"/>
          </w:tcPr>
          <w:p w14:paraId="5656FD8C"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12</w:t>
            </w:r>
          </w:p>
        </w:tc>
        <w:tc>
          <w:tcPr>
            <w:tcW w:w="1424" w:type="dxa"/>
            <w:gridSpan w:val="2"/>
            <w:vAlign w:val="center"/>
          </w:tcPr>
          <w:p w14:paraId="6249CF28" w14:textId="77777777" w:rsidR="008A16B9" w:rsidRPr="00B30A28" w:rsidRDefault="008A16B9" w:rsidP="008A16B9">
            <w:pPr>
              <w:jc w:val="center"/>
              <w:rPr>
                <w:rFonts w:ascii="Arial" w:hAnsi="Arial" w:cs="Arial"/>
                <w:b/>
                <w:color w:val="000000" w:themeColor="text1"/>
                <w:sz w:val="20"/>
                <w:szCs w:val="20"/>
              </w:rPr>
            </w:pPr>
            <w:r w:rsidRPr="00B30A28">
              <w:rPr>
                <w:rFonts w:ascii="Arial" w:hAnsi="Arial" w:cs="Arial"/>
                <w:b/>
                <w:color w:val="000000" w:themeColor="text1"/>
                <w:sz w:val="20"/>
                <w:szCs w:val="20"/>
              </w:rPr>
              <w:t>9 (8)</w:t>
            </w:r>
          </w:p>
        </w:tc>
      </w:tr>
      <w:tr w:rsidR="00082FFC" w:rsidRPr="00B30A28" w14:paraId="34463888" w14:textId="77777777" w:rsidTr="00E47ADE">
        <w:trPr>
          <w:trHeight w:val="520"/>
        </w:trPr>
        <w:tc>
          <w:tcPr>
            <w:tcW w:w="550" w:type="dxa"/>
            <w:vAlign w:val="center"/>
          </w:tcPr>
          <w:p w14:paraId="586B05F1"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13</w:t>
            </w:r>
          </w:p>
        </w:tc>
        <w:tc>
          <w:tcPr>
            <w:tcW w:w="2981" w:type="dxa"/>
            <w:vAlign w:val="center"/>
          </w:tcPr>
          <w:p w14:paraId="1CCFC758" w14:textId="77777777" w:rsidR="008A16B9" w:rsidRPr="00B30A28" w:rsidRDefault="008A16B9" w:rsidP="008A16B9">
            <w:pPr>
              <w:spacing w:after="120"/>
              <w:jc w:val="center"/>
              <w:rPr>
                <w:rFonts w:ascii="Arial" w:hAnsi="Arial" w:cs="Arial"/>
                <w:bCs/>
                <w:color w:val="000000" w:themeColor="text1"/>
                <w:sz w:val="20"/>
                <w:szCs w:val="20"/>
              </w:rPr>
            </w:pPr>
            <w:r w:rsidRPr="00B30A28">
              <w:rPr>
                <w:rFonts w:ascii="Arial" w:hAnsi="Arial" w:cs="Arial"/>
                <w:color w:val="000000" w:themeColor="text1"/>
                <w:sz w:val="20"/>
                <w:szCs w:val="20"/>
                <w:shd w:val="clear" w:color="auto" w:fill="FFFFFF"/>
              </w:rPr>
              <w:t>Кабінет для корекційно-розвиткових занять</w:t>
            </w:r>
          </w:p>
        </w:tc>
        <w:tc>
          <w:tcPr>
            <w:tcW w:w="1559" w:type="dxa"/>
            <w:vAlign w:val="center"/>
          </w:tcPr>
          <w:p w14:paraId="6A1F37CF"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4AACECEB"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6709E2B6" w14:textId="5135478D" w:rsidR="008A16B9" w:rsidRPr="00B30A28" w:rsidRDefault="008A16B9" w:rsidP="00896208">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 xml:space="preserve">допускається поєднувати із ресурсною кімнатою </w:t>
            </w:r>
          </w:p>
        </w:tc>
        <w:tc>
          <w:tcPr>
            <w:tcW w:w="1569" w:type="dxa"/>
            <w:vAlign w:val="center"/>
          </w:tcPr>
          <w:p w14:paraId="014B5D2D"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12</w:t>
            </w:r>
          </w:p>
        </w:tc>
        <w:tc>
          <w:tcPr>
            <w:tcW w:w="1418" w:type="dxa"/>
            <w:vAlign w:val="center"/>
          </w:tcPr>
          <w:p w14:paraId="434240E5"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9 (8)</w:t>
            </w:r>
          </w:p>
        </w:tc>
        <w:tc>
          <w:tcPr>
            <w:tcW w:w="2126" w:type="dxa"/>
            <w:vAlign w:val="center"/>
          </w:tcPr>
          <w:p w14:paraId="5FC057D9"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щонайменше одне,</w:t>
            </w:r>
          </w:p>
          <w:p w14:paraId="70F71026" w14:textId="77777777" w:rsidR="008A16B9" w:rsidRPr="00B30A28" w:rsidRDefault="008A16B9" w:rsidP="008A16B9">
            <w:pPr>
              <w:jc w:val="center"/>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допускається поєднувати із ресурсною кімнатою (за наявністю)</w:t>
            </w:r>
          </w:p>
        </w:tc>
        <w:tc>
          <w:tcPr>
            <w:tcW w:w="1411" w:type="dxa"/>
            <w:vAlign w:val="center"/>
          </w:tcPr>
          <w:p w14:paraId="5133665C"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12</w:t>
            </w:r>
          </w:p>
        </w:tc>
        <w:tc>
          <w:tcPr>
            <w:tcW w:w="1424" w:type="dxa"/>
            <w:gridSpan w:val="2"/>
            <w:vAlign w:val="center"/>
          </w:tcPr>
          <w:p w14:paraId="3BEAA845" w14:textId="77777777" w:rsidR="008A16B9" w:rsidRPr="00B30A28" w:rsidRDefault="008A16B9" w:rsidP="008A16B9">
            <w:pPr>
              <w:jc w:val="center"/>
              <w:rPr>
                <w:rFonts w:ascii="Arial" w:hAnsi="Arial" w:cs="Arial"/>
                <w:b/>
                <w:color w:val="000000" w:themeColor="text1"/>
                <w:sz w:val="20"/>
                <w:szCs w:val="20"/>
              </w:rPr>
            </w:pPr>
            <w:r w:rsidRPr="00B30A28">
              <w:rPr>
                <w:rFonts w:ascii="Arial" w:hAnsi="Arial" w:cs="Arial"/>
                <w:b/>
                <w:color w:val="000000" w:themeColor="text1"/>
                <w:sz w:val="20"/>
                <w:szCs w:val="20"/>
              </w:rPr>
              <w:t>9 (8)</w:t>
            </w:r>
          </w:p>
        </w:tc>
      </w:tr>
      <w:tr w:rsidR="00082FFC" w:rsidRPr="00B30A28" w14:paraId="7BAE317C" w14:textId="77777777" w:rsidTr="00E47ADE">
        <w:trPr>
          <w:trHeight w:val="733"/>
        </w:trPr>
        <w:tc>
          <w:tcPr>
            <w:tcW w:w="550" w:type="dxa"/>
            <w:vAlign w:val="center"/>
          </w:tcPr>
          <w:p w14:paraId="04F38E9B"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14</w:t>
            </w:r>
          </w:p>
        </w:tc>
        <w:tc>
          <w:tcPr>
            <w:tcW w:w="2981" w:type="dxa"/>
            <w:vAlign w:val="center"/>
          </w:tcPr>
          <w:p w14:paraId="0EB27195" w14:textId="2C9A30A6"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 та кабінети, що облаштовуються відповідно до потреб (труднощів) вихованців згідно з пунктами 58-61 [3]</w:t>
            </w:r>
          </w:p>
        </w:tc>
        <w:tc>
          <w:tcPr>
            <w:tcW w:w="1559" w:type="dxa"/>
            <w:vAlign w:val="center"/>
          </w:tcPr>
          <w:p w14:paraId="6EBC071D" w14:textId="77777777" w:rsidR="008A16B9" w:rsidRPr="00B30A28" w:rsidRDefault="008A16B9" w:rsidP="008A16B9">
            <w:pPr>
              <w:jc w:val="center"/>
              <w:rPr>
                <w:rFonts w:ascii="Arial" w:hAnsi="Arial" w:cs="Arial"/>
                <w:b/>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3E69E742" w14:textId="324912EB" w:rsidR="008A16B9" w:rsidRPr="00B30A28" w:rsidRDefault="004E54D8" w:rsidP="008A16B9">
            <w:pPr>
              <w:jc w:val="center"/>
              <w:rPr>
                <w:rFonts w:ascii="Arial" w:hAnsi="Arial" w:cs="Arial"/>
                <w:b/>
                <w:color w:val="000000" w:themeColor="text1"/>
                <w:sz w:val="20"/>
                <w:szCs w:val="20"/>
              </w:rPr>
            </w:pPr>
            <w:r>
              <w:rPr>
                <w:rFonts w:ascii="Arial" w:hAnsi="Arial" w:cs="Arial"/>
                <w:b/>
                <w:color w:val="000000" w:themeColor="text1"/>
                <w:sz w:val="20"/>
                <w:szCs w:val="20"/>
              </w:rPr>
              <w:t>—</w:t>
            </w:r>
          </w:p>
        </w:tc>
        <w:tc>
          <w:tcPr>
            <w:tcW w:w="2987" w:type="dxa"/>
            <w:gridSpan w:val="2"/>
            <w:vAlign w:val="center"/>
          </w:tcPr>
          <w:p w14:paraId="7FD9B566" w14:textId="69776537" w:rsidR="008A16B9" w:rsidRPr="00B30A28" w:rsidRDefault="004E54D8" w:rsidP="008A16B9">
            <w:pPr>
              <w:jc w:val="center"/>
              <w:rPr>
                <w:rFonts w:ascii="Arial" w:hAnsi="Arial" w:cs="Arial"/>
                <w:b/>
                <w:color w:val="000000" w:themeColor="text1"/>
                <w:sz w:val="20"/>
                <w:szCs w:val="20"/>
              </w:rPr>
            </w:pPr>
            <w:r>
              <w:rPr>
                <w:rFonts w:ascii="Arial" w:hAnsi="Arial" w:cs="Arial"/>
                <w:b/>
                <w:color w:val="000000" w:themeColor="text1"/>
                <w:sz w:val="20"/>
                <w:szCs w:val="20"/>
              </w:rPr>
              <w:t>—</w:t>
            </w:r>
          </w:p>
        </w:tc>
        <w:tc>
          <w:tcPr>
            <w:tcW w:w="2126" w:type="dxa"/>
            <w:vAlign w:val="center"/>
          </w:tcPr>
          <w:p w14:paraId="5E1115DF" w14:textId="38678734"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відповідно до пунктів 58-61 [3] завданням на проєктування визначається перелік таких приміщень та кабінетів</w:t>
            </w:r>
          </w:p>
        </w:tc>
        <w:tc>
          <w:tcPr>
            <w:tcW w:w="2835" w:type="dxa"/>
            <w:gridSpan w:val="3"/>
            <w:vAlign w:val="center"/>
          </w:tcPr>
          <w:p w14:paraId="5080E3C1" w14:textId="749DD776"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 з урахуванням вимог</w:t>
            </w:r>
            <w:r w:rsidR="00853D1B">
              <w:rPr>
                <w:rFonts w:ascii="Arial" w:hAnsi="Arial" w:cs="Arial"/>
                <w:color w:val="000000" w:themeColor="text1"/>
                <w:sz w:val="20"/>
                <w:szCs w:val="20"/>
              </w:rPr>
              <w:br/>
            </w:r>
            <w:hyperlink r:id="rId431" w:history="1">
              <w:r w:rsidRPr="002B4639">
                <w:rPr>
                  <w:rStyle w:val="a8"/>
                  <w:rFonts w:ascii="Arial" w:hAnsi="Arial" w:cs="Arial"/>
                  <w:sz w:val="20"/>
                  <w:szCs w:val="20"/>
                </w:rPr>
                <w:t>ДБН В.2.2-10</w:t>
              </w:r>
            </w:hyperlink>
          </w:p>
        </w:tc>
      </w:tr>
      <w:tr w:rsidR="00082FFC" w:rsidRPr="00B30A28" w14:paraId="7AD7D9E4" w14:textId="77777777" w:rsidTr="00E47ADE">
        <w:trPr>
          <w:trHeight w:val="557"/>
        </w:trPr>
        <w:tc>
          <w:tcPr>
            <w:tcW w:w="550" w:type="dxa"/>
            <w:vAlign w:val="center"/>
          </w:tcPr>
          <w:p w14:paraId="64AD6219"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6A994341" w14:textId="77777777" w:rsidR="008A16B9" w:rsidRPr="00B30A28" w:rsidRDefault="008A16B9" w:rsidP="008A16B9">
            <w:pPr>
              <w:jc w:val="both"/>
              <w:rPr>
                <w:rFonts w:ascii="Arial" w:hAnsi="Arial" w:cs="Arial"/>
                <w:b/>
                <w:color w:val="000000" w:themeColor="text1"/>
                <w:sz w:val="20"/>
                <w:szCs w:val="20"/>
              </w:rPr>
            </w:pPr>
            <w:r w:rsidRPr="00B30A28">
              <w:rPr>
                <w:rFonts w:ascii="Arial" w:hAnsi="Arial" w:cs="Arial"/>
                <w:b/>
                <w:color w:val="000000" w:themeColor="text1"/>
                <w:sz w:val="20"/>
                <w:szCs w:val="20"/>
              </w:rPr>
              <w:t>Приміщення медичного та оздоровчого призначення</w:t>
            </w:r>
          </w:p>
          <w:p w14:paraId="627342D5" w14:textId="77777777" w:rsidR="008A16B9" w:rsidRPr="00B30A28" w:rsidRDefault="008A16B9" w:rsidP="0026061E">
            <w:pPr>
              <w:jc w:val="both"/>
              <w:rPr>
                <w:rFonts w:ascii="Arial" w:hAnsi="Arial" w:cs="Arial"/>
                <w:bCs/>
                <w:color w:val="000000" w:themeColor="text1"/>
                <w:sz w:val="20"/>
                <w:szCs w:val="20"/>
              </w:rPr>
            </w:pPr>
          </w:p>
        </w:tc>
      </w:tr>
      <w:tr w:rsidR="00082FFC" w:rsidRPr="00B30A28" w14:paraId="5250C2CA" w14:textId="77777777" w:rsidTr="00E47ADE">
        <w:trPr>
          <w:trHeight w:val="363"/>
        </w:trPr>
        <w:tc>
          <w:tcPr>
            <w:tcW w:w="550" w:type="dxa"/>
            <w:vMerge w:val="restart"/>
            <w:vAlign w:val="center"/>
          </w:tcPr>
          <w:p w14:paraId="45CEEAFA"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15</w:t>
            </w:r>
          </w:p>
        </w:tc>
        <w:tc>
          <w:tcPr>
            <w:tcW w:w="2981" w:type="dxa"/>
            <w:vMerge w:val="restart"/>
            <w:vAlign w:val="center"/>
          </w:tcPr>
          <w:p w14:paraId="2E194912"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 xml:space="preserve">Медичний осередок </w:t>
            </w:r>
          </w:p>
        </w:tc>
        <w:tc>
          <w:tcPr>
            <w:tcW w:w="1559" w:type="dxa"/>
            <w:vAlign w:val="center"/>
          </w:tcPr>
          <w:p w14:paraId="1B14FF9F"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 або:</w:t>
            </w:r>
          </w:p>
        </w:tc>
        <w:tc>
          <w:tcPr>
            <w:tcW w:w="2408" w:type="dxa"/>
            <w:vMerge w:val="restart"/>
            <w:vAlign w:val="center"/>
          </w:tcPr>
          <w:p w14:paraId="0F9F4690"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w:t>
            </w:r>
          </w:p>
        </w:tc>
        <w:tc>
          <w:tcPr>
            <w:tcW w:w="1569" w:type="dxa"/>
            <w:vAlign w:val="center"/>
          </w:tcPr>
          <w:p w14:paraId="6C62C6F2"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12</w:t>
            </w:r>
          </w:p>
        </w:tc>
        <w:tc>
          <w:tcPr>
            <w:tcW w:w="1418" w:type="dxa"/>
            <w:vAlign w:val="center"/>
          </w:tcPr>
          <w:p w14:paraId="24771A71"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10</w:t>
            </w:r>
          </w:p>
        </w:tc>
        <w:tc>
          <w:tcPr>
            <w:tcW w:w="2126" w:type="dxa"/>
            <w:vMerge w:val="restart"/>
            <w:vAlign w:val="center"/>
          </w:tcPr>
          <w:p w14:paraId="083E2384"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w:t>
            </w:r>
          </w:p>
        </w:tc>
        <w:tc>
          <w:tcPr>
            <w:tcW w:w="1421" w:type="dxa"/>
            <w:gridSpan w:val="2"/>
            <w:vAlign w:val="center"/>
          </w:tcPr>
          <w:p w14:paraId="52E536D9"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12</w:t>
            </w:r>
          </w:p>
        </w:tc>
        <w:tc>
          <w:tcPr>
            <w:tcW w:w="1414" w:type="dxa"/>
            <w:vAlign w:val="center"/>
          </w:tcPr>
          <w:p w14:paraId="3E761001"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10</w:t>
            </w:r>
          </w:p>
        </w:tc>
      </w:tr>
      <w:tr w:rsidR="00082FFC" w:rsidRPr="00B30A28" w14:paraId="3BC893CE" w14:textId="77777777" w:rsidTr="00E47ADE">
        <w:tc>
          <w:tcPr>
            <w:tcW w:w="550" w:type="dxa"/>
            <w:vMerge/>
            <w:vAlign w:val="center"/>
          </w:tcPr>
          <w:p w14:paraId="7F4DA3B5"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608E5F46" w14:textId="77777777" w:rsidR="008A16B9" w:rsidRPr="00B30A28" w:rsidRDefault="008A16B9" w:rsidP="008A16B9">
            <w:pPr>
              <w:spacing w:after="120"/>
              <w:rPr>
                <w:rFonts w:ascii="Arial" w:hAnsi="Arial" w:cs="Arial"/>
                <w:color w:val="000000" w:themeColor="text1"/>
                <w:sz w:val="20"/>
                <w:szCs w:val="20"/>
              </w:rPr>
            </w:pPr>
          </w:p>
        </w:tc>
        <w:tc>
          <w:tcPr>
            <w:tcW w:w="1559" w:type="dxa"/>
            <w:vAlign w:val="center"/>
          </w:tcPr>
          <w:p w14:paraId="50E9D878"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частина приміщення </w:t>
            </w:r>
          </w:p>
        </w:tc>
        <w:tc>
          <w:tcPr>
            <w:tcW w:w="2408" w:type="dxa"/>
            <w:vMerge/>
            <w:vAlign w:val="center"/>
          </w:tcPr>
          <w:p w14:paraId="36225DD8" w14:textId="77777777" w:rsidR="008A16B9" w:rsidRPr="00B30A28" w:rsidRDefault="008A16B9" w:rsidP="008A16B9">
            <w:pPr>
              <w:spacing w:after="120"/>
              <w:jc w:val="center"/>
              <w:rPr>
                <w:rFonts w:ascii="Arial" w:hAnsi="Arial" w:cs="Arial"/>
                <w:color w:val="000000" w:themeColor="text1"/>
                <w:sz w:val="20"/>
                <w:szCs w:val="20"/>
              </w:rPr>
            </w:pPr>
          </w:p>
        </w:tc>
        <w:tc>
          <w:tcPr>
            <w:tcW w:w="1569" w:type="dxa"/>
            <w:vAlign w:val="center"/>
          </w:tcPr>
          <w:p w14:paraId="5F76F0AC"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18" w:type="dxa"/>
            <w:vAlign w:val="center"/>
          </w:tcPr>
          <w:p w14:paraId="70FBE214"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c>
          <w:tcPr>
            <w:tcW w:w="2126" w:type="dxa"/>
            <w:vMerge/>
            <w:vAlign w:val="center"/>
          </w:tcPr>
          <w:p w14:paraId="0A1D132D" w14:textId="77777777" w:rsidR="008A16B9" w:rsidRPr="00B30A28" w:rsidRDefault="008A16B9" w:rsidP="008A16B9">
            <w:pPr>
              <w:spacing w:after="120"/>
              <w:jc w:val="center"/>
              <w:rPr>
                <w:rFonts w:ascii="Arial" w:hAnsi="Arial" w:cs="Arial"/>
                <w:color w:val="000000" w:themeColor="text1"/>
                <w:sz w:val="20"/>
                <w:szCs w:val="20"/>
              </w:rPr>
            </w:pPr>
          </w:p>
        </w:tc>
        <w:tc>
          <w:tcPr>
            <w:tcW w:w="1421" w:type="dxa"/>
            <w:gridSpan w:val="2"/>
            <w:vAlign w:val="center"/>
          </w:tcPr>
          <w:p w14:paraId="18756D35"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14" w:type="dxa"/>
            <w:vAlign w:val="center"/>
          </w:tcPr>
          <w:p w14:paraId="6BEB4525"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4</w:t>
            </w:r>
          </w:p>
        </w:tc>
      </w:tr>
      <w:tr w:rsidR="00082FFC" w:rsidRPr="00B30A28" w14:paraId="14F1D1F5" w14:textId="77777777" w:rsidTr="00E47ADE">
        <w:tc>
          <w:tcPr>
            <w:tcW w:w="550" w:type="dxa"/>
            <w:vMerge w:val="restart"/>
            <w:vAlign w:val="center"/>
          </w:tcPr>
          <w:p w14:paraId="18DB06F4"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16</w:t>
            </w:r>
          </w:p>
        </w:tc>
        <w:tc>
          <w:tcPr>
            <w:tcW w:w="2981" w:type="dxa"/>
            <w:vMerge w:val="restart"/>
            <w:vAlign w:val="center"/>
          </w:tcPr>
          <w:p w14:paraId="25A66C33"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Ізолятор із санітарно-гігієнічним приміщенням для вихованців</w:t>
            </w:r>
          </w:p>
        </w:tc>
        <w:tc>
          <w:tcPr>
            <w:tcW w:w="1559" w:type="dxa"/>
            <w:tcBorders>
              <w:bottom w:val="single" w:sz="4" w:space="0" w:color="auto"/>
            </w:tcBorders>
            <w:vAlign w:val="center"/>
          </w:tcPr>
          <w:p w14:paraId="7C91A4C9"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приміщення </w:t>
            </w:r>
          </w:p>
          <w:p w14:paraId="7A6B9F10"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ізолятора</w:t>
            </w:r>
          </w:p>
        </w:tc>
        <w:tc>
          <w:tcPr>
            <w:tcW w:w="2408" w:type="dxa"/>
            <w:vMerge w:val="restart"/>
            <w:vAlign w:val="center"/>
          </w:tcPr>
          <w:p w14:paraId="0DC22652"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відповідно до вимог [6]</w:t>
            </w:r>
          </w:p>
          <w:p w14:paraId="6C44D4DA" w14:textId="77777777" w:rsidR="008A16B9" w:rsidRPr="00B30A28" w:rsidRDefault="008A16B9" w:rsidP="008A16B9">
            <w:pPr>
              <w:spacing w:after="120"/>
              <w:jc w:val="center"/>
              <w:rPr>
                <w:rFonts w:ascii="Arial" w:hAnsi="Arial" w:cs="Arial"/>
                <w:color w:val="000000" w:themeColor="text1"/>
                <w:sz w:val="20"/>
                <w:szCs w:val="20"/>
              </w:rPr>
            </w:pPr>
          </w:p>
        </w:tc>
        <w:tc>
          <w:tcPr>
            <w:tcW w:w="1569" w:type="dxa"/>
            <w:vAlign w:val="center"/>
          </w:tcPr>
          <w:p w14:paraId="27A6B0D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14</w:t>
            </w:r>
          </w:p>
        </w:tc>
        <w:tc>
          <w:tcPr>
            <w:tcW w:w="1418" w:type="dxa"/>
            <w:vAlign w:val="center"/>
          </w:tcPr>
          <w:p w14:paraId="40DA4B6B"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9 (6)</w:t>
            </w:r>
          </w:p>
        </w:tc>
        <w:tc>
          <w:tcPr>
            <w:tcW w:w="2126" w:type="dxa"/>
            <w:vMerge w:val="restart"/>
            <w:vAlign w:val="center"/>
          </w:tcPr>
          <w:p w14:paraId="118C2DA0"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відповідно до вимог [6]</w:t>
            </w:r>
          </w:p>
          <w:p w14:paraId="49BF203A" w14:textId="77777777" w:rsidR="008A16B9" w:rsidRPr="00B30A28" w:rsidRDefault="008A16B9" w:rsidP="008A16B9">
            <w:pPr>
              <w:spacing w:after="120"/>
              <w:jc w:val="center"/>
              <w:rPr>
                <w:rFonts w:ascii="Arial" w:hAnsi="Arial" w:cs="Arial"/>
                <w:color w:val="000000" w:themeColor="text1"/>
                <w:sz w:val="20"/>
                <w:szCs w:val="20"/>
              </w:rPr>
            </w:pPr>
          </w:p>
        </w:tc>
        <w:tc>
          <w:tcPr>
            <w:tcW w:w="1421" w:type="dxa"/>
            <w:gridSpan w:val="2"/>
            <w:vAlign w:val="center"/>
          </w:tcPr>
          <w:p w14:paraId="44442763"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14</w:t>
            </w:r>
          </w:p>
        </w:tc>
        <w:tc>
          <w:tcPr>
            <w:tcW w:w="1414" w:type="dxa"/>
            <w:vAlign w:val="center"/>
          </w:tcPr>
          <w:p w14:paraId="05A7E466"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9 (6)</w:t>
            </w:r>
          </w:p>
        </w:tc>
      </w:tr>
      <w:tr w:rsidR="00082FFC" w:rsidRPr="00B30A28" w14:paraId="6E5285BB" w14:textId="77777777" w:rsidTr="00E47ADE">
        <w:tc>
          <w:tcPr>
            <w:tcW w:w="550" w:type="dxa"/>
            <w:vMerge/>
            <w:vAlign w:val="center"/>
          </w:tcPr>
          <w:p w14:paraId="1C1060A0" w14:textId="77777777" w:rsidR="008A16B9" w:rsidRPr="00B30A28" w:rsidRDefault="008A16B9" w:rsidP="008A16B9">
            <w:pPr>
              <w:spacing w:after="120"/>
              <w:jc w:val="both"/>
              <w:rPr>
                <w:rFonts w:ascii="Arial" w:hAnsi="Arial" w:cs="Arial"/>
                <w:color w:val="000000" w:themeColor="text1"/>
                <w:sz w:val="20"/>
                <w:szCs w:val="20"/>
              </w:rPr>
            </w:pPr>
          </w:p>
        </w:tc>
        <w:tc>
          <w:tcPr>
            <w:tcW w:w="2981" w:type="dxa"/>
            <w:vMerge/>
            <w:vAlign w:val="center"/>
          </w:tcPr>
          <w:p w14:paraId="3B578B94" w14:textId="77777777" w:rsidR="008A16B9" w:rsidRPr="00B30A28" w:rsidRDefault="008A16B9" w:rsidP="008A16B9">
            <w:pPr>
              <w:spacing w:after="120"/>
              <w:rPr>
                <w:rFonts w:ascii="Arial" w:hAnsi="Arial" w:cs="Arial"/>
                <w:color w:val="000000" w:themeColor="text1"/>
                <w:sz w:val="20"/>
                <w:szCs w:val="20"/>
              </w:rPr>
            </w:pPr>
          </w:p>
        </w:tc>
        <w:tc>
          <w:tcPr>
            <w:tcW w:w="1559" w:type="dxa"/>
            <w:tcBorders>
              <w:bottom w:val="single" w:sz="4" w:space="0" w:color="auto"/>
            </w:tcBorders>
            <w:vAlign w:val="center"/>
          </w:tcPr>
          <w:p w14:paraId="2892821C"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санітарно-гігієнічне приміщення із зоною для душу у складі ізолятора</w:t>
            </w:r>
          </w:p>
        </w:tc>
        <w:tc>
          <w:tcPr>
            <w:tcW w:w="2408" w:type="dxa"/>
            <w:vMerge/>
            <w:vAlign w:val="center"/>
          </w:tcPr>
          <w:p w14:paraId="179641BE" w14:textId="77777777" w:rsidR="008A16B9" w:rsidRPr="00B30A28" w:rsidRDefault="008A16B9" w:rsidP="008A16B9">
            <w:pPr>
              <w:spacing w:after="120"/>
              <w:jc w:val="center"/>
              <w:rPr>
                <w:rFonts w:ascii="Arial" w:hAnsi="Arial" w:cs="Arial"/>
                <w:color w:val="000000" w:themeColor="text1"/>
                <w:sz w:val="20"/>
                <w:szCs w:val="20"/>
              </w:rPr>
            </w:pPr>
          </w:p>
        </w:tc>
        <w:tc>
          <w:tcPr>
            <w:tcW w:w="1569" w:type="dxa"/>
            <w:vAlign w:val="center"/>
          </w:tcPr>
          <w:p w14:paraId="7A64DA21"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18" w:type="dxa"/>
            <w:vAlign w:val="center"/>
          </w:tcPr>
          <w:p w14:paraId="0A112877"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 (4)</w:t>
            </w:r>
          </w:p>
        </w:tc>
        <w:tc>
          <w:tcPr>
            <w:tcW w:w="2126" w:type="dxa"/>
            <w:vMerge/>
            <w:vAlign w:val="center"/>
          </w:tcPr>
          <w:p w14:paraId="4F4A161A" w14:textId="77777777" w:rsidR="008A16B9" w:rsidRPr="00B30A28" w:rsidRDefault="008A16B9" w:rsidP="008A16B9">
            <w:pPr>
              <w:spacing w:after="120"/>
              <w:jc w:val="center"/>
              <w:rPr>
                <w:rFonts w:ascii="Arial" w:hAnsi="Arial" w:cs="Arial"/>
                <w:color w:val="000000" w:themeColor="text1"/>
                <w:sz w:val="20"/>
                <w:szCs w:val="20"/>
              </w:rPr>
            </w:pPr>
          </w:p>
        </w:tc>
        <w:tc>
          <w:tcPr>
            <w:tcW w:w="1421" w:type="dxa"/>
            <w:gridSpan w:val="2"/>
            <w:vAlign w:val="center"/>
          </w:tcPr>
          <w:p w14:paraId="683EB81D"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w:t>
            </w:r>
          </w:p>
        </w:tc>
        <w:tc>
          <w:tcPr>
            <w:tcW w:w="1414" w:type="dxa"/>
            <w:vAlign w:val="center"/>
          </w:tcPr>
          <w:p w14:paraId="492A141D" w14:textId="77777777" w:rsidR="008A16B9" w:rsidRPr="00B30A28" w:rsidRDefault="008A16B9" w:rsidP="008A16B9">
            <w:pPr>
              <w:spacing w:after="120"/>
              <w:jc w:val="center"/>
              <w:rPr>
                <w:rFonts w:ascii="Arial" w:hAnsi="Arial" w:cs="Arial"/>
                <w:b/>
                <w:color w:val="000000" w:themeColor="text1"/>
                <w:sz w:val="20"/>
                <w:szCs w:val="20"/>
              </w:rPr>
            </w:pPr>
            <w:r w:rsidRPr="00B30A28">
              <w:rPr>
                <w:rFonts w:ascii="Arial" w:hAnsi="Arial" w:cs="Arial"/>
                <w:b/>
                <w:color w:val="000000" w:themeColor="text1"/>
                <w:sz w:val="20"/>
                <w:szCs w:val="20"/>
              </w:rPr>
              <w:t>6 (4)</w:t>
            </w:r>
          </w:p>
        </w:tc>
      </w:tr>
      <w:tr w:rsidR="00082FFC" w:rsidRPr="00B30A28" w14:paraId="135DD145" w14:textId="77777777" w:rsidTr="003C47AE">
        <w:trPr>
          <w:trHeight w:val="1599"/>
        </w:trPr>
        <w:tc>
          <w:tcPr>
            <w:tcW w:w="550" w:type="dxa"/>
            <w:vAlign w:val="center"/>
          </w:tcPr>
          <w:p w14:paraId="6EE1580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17</w:t>
            </w:r>
          </w:p>
        </w:tc>
        <w:tc>
          <w:tcPr>
            <w:tcW w:w="2981" w:type="dxa"/>
            <w:vAlign w:val="center"/>
          </w:tcPr>
          <w:p w14:paraId="55FB29E9" w14:textId="77777777" w:rsidR="008A16B9" w:rsidRPr="00B30A28" w:rsidRDefault="008A16B9" w:rsidP="003C47AE">
            <w:pPr>
              <w:rPr>
                <w:rFonts w:ascii="Arial" w:hAnsi="Arial" w:cs="Arial"/>
                <w:color w:val="000000" w:themeColor="text1"/>
                <w:sz w:val="20"/>
                <w:szCs w:val="20"/>
              </w:rPr>
            </w:pPr>
            <w:r w:rsidRPr="00B30A28">
              <w:rPr>
                <w:rFonts w:ascii="Arial" w:hAnsi="Arial" w:cs="Arial"/>
                <w:color w:val="000000" w:themeColor="text1"/>
                <w:sz w:val="20"/>
                <w:szCs w:val="20"/>
              </w:rPr>
              <w:t xml:space="preserve">Медичний кабінет </w:t>
            </w:r>
          </w:p>
        </w:tc>
        <w:tc>
          <w:tcPr>
            <w:tcW w:w="1559" w:type="dxa"/>
            <w:tcBorders>
              <w:top w:val="single" w:sz="4" w:space="0" w:color="auto"/>
            </w:tcBorders>
            <w:vAlign w:val="center"/>
          </w:tcPr>
          <w:p w14:paraId="1F83A4FD"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85D537B"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w:t>
            </w:r>
            <w:r w:rsidRPr="00B30A28">
              <w:rPr>
                <w:rFonts w:ascii="Arial" w:hAnsi="Arial" w:cs="Arial"/>
                <w:color w:val="000000" w:themeColor="text1"/>
                <w:sz w:val="20"/>
                <w:szCs w:val="20"/>
              </w:rPr>
              <w:t>відповідно до вимог [6]</w:t>
            </w:r>
          </w:p>
        </w:tc>
        <w:tc>
          <w:tcPr>
            <w:tcW w:w="1569" w:type="dxa"/>
            <w:vAlign w:val="center"/>
          </w:tcPr>
          <w:p w14:paraId="4F5859CB" w14:textId="77777777" w:rsidR="008A16B9" w:rsidRPr="00B30A28" w:rsidRDefault="008A16B9" w:rsidP="003C47AE">
            <w:pPr>
              <w:jc w:val="center"/>
              <w:rPr>
                <w:rFonts w:ascii="Arial" w:hAnsi="Arial" w:cs="Arial"/>
                <w:b/>
                <w:color w:val="000000" w:themeColor="text1"/>
                <w:sz w:val="20"/>
                <w:szCs w:val="20"/>
              </w:rPr>
            </w:pPr>
            <w:r w:rsidRPr="00B30A28">
              <w:rPr>
                <w:rFonts w:ascii="Arial" w:hAnsi="Arial" w:cs="Arial"/>
                <w:b/>
                <w:color w:val="000000" w:themeColor="text1"/>
                <w:sz w:val="20"/>
                <w:szCs w:val="20"/>
              </w:rPr>
              <w:t>14</w:t>
            </w:r>
          </w:p>
        </w:tc>
        <w:tc>
          <w:tcPr>
            <w:tcW w:w="1418" w:type="dxa"/>
            <w:vAlign w:val="center"/>
          </w:tcPr>
          <w:p w14:paraId="0B799EDC" w14:textId="77777777" w:rsidR="008A16B9" w:rsidRPr="00B30A28" w:rsidRDefault="008A16B9" w:rsidP="003C47AE">
            <w:pPr>
              <w:jc w:val="center"/>
              <w:rPr>
                <w:rFonts w:ascii="Arial" w:hAnsi="Arial" w:cs="Arial"/>
                <w:b/>
                <w:color w:val="000000" w:themeColor="text1"/>
                <w:sz w:val="20"/>
                <w:szCs w:val="20"/>
              </w:rPr>
            </w:pPr>
            <w:r w:rsidRPr="00B30A28">
              <w:rPr>
                <w:rFonts w:ascii="Arial" w:hAnsi="Arial" w:cs="Arial"/>
                <w:b/>
                <w:color w:val="000000" w:themeColor="text1"/>
                <w:sz w:val="20"/>
                <w:szCs w:val="20"/>
              </w:rPr>
              <w:t>10</w:t>
            </w:r>
          </w:p>
        </w:tc>
        <w:tc>
          <w:tcPr>
            <w:tcW w:w="2126" w:type="dxa"/>
            <w:vAlign w:val="center"/>
          </w:tcPr>
          <w:p w14:paraId="53D016CB"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w:t>
            </w:r>
            <w:r w:rsidRPr="00B30A28">
              <w:rPr>
                <w:rFonts w:ascii="Arial" w:hAnsi="Arial" w:cs="Arial"/>
                <w:color w:val="000000" w:themeColor="text1"/>
                <w:sz w:val="20"/>
                <w:szCs w:val="20"/>
              </w:rPr>
              <w:t>відповідно до вимог [6]</w:t>
            </w:r>
          </w:p>
        </w:tc>
        <w:tc>
          <w:tcPr>
            <w:tcW w:w="1411" w:type="dxa"/>
            <w:vAlign w:val="center"/>
          </w:tcPr>
          <w:p w14:paraId="71073E6A" w14:textId="77777777" w:rsidR="008A16B9" w:rsidRPr="00B30A28" w:rsidRDefault="008A16B9" w:rsidP="003C47AE">
            <w:pPr>
              <w:jc w:val="center"/>
              <w:rPr>
                <w:rFonts w:ascii="Arial" w:hAnsi="Arial" w:cs="Arial"/>
                <w:b/>
                <w:color w:val="000000" w:themeColor="text1"/>
                <w:sz w:val="20"/>
                <w:szCs w:val="20"/>
              </w:rPr>
            </w:pPr>
            <w:r w:rsidRPr="00B30A28">
              <w:rPr>
                <w:rFonts w:ascii="Arial" w:hAnsi="Arial" w:cs="Arial"/>
                <w:b/>
                <w:color w:val="000000" w:themeColor="text1"/>
                <w:sz w:val="20"/>
                <w:szCs w:val="20"/>
              </w:rPr>
              <w:t>14</w:t>
            </w:r>
          </w:p>
        </w:tc>
        <w:tc>
          <w:tcPr>
            <w:tcW w:w="1424" w:type="dxa"/>
            <w:gridSpan w:val="2"/>
            <w:vAlign w:val="center"/>
          </w:tcPr>
          <w:p w14:paraId="3DF24C17" w14:textId="77777777" w:rsidR="008A16B9" w:rsidRPr="00B30A28" w:rsidRDefault="008A16B9" w:rsidP="003C47AE">
            <w:pPr>
              <w:jc w:val="center"/>
              <w:rPr>
                <w:rFonts w:ascii="Arial" w:hAnsi="Arial" w:cs="Arial"/>
                <w:b/>
                <w:color w:val="000000" w:themeColor="text1"/>
                <w:sz w:val="20"/>
                <w:szCs w:val="20"/>
                <w:lang w:val="en-US"/>
              </w:rPr>
            </w:pPr>
            <w:r w:rsidRPr="00B30A28">
              <w:rPr>
                <w:rFonts w:ascii="Arial" w:hAnsi="Arial" w:cs="Arial"/>
                <w:b/>
                <w:color w:val="000000" w:themeColor="text1"/>
                <w:sz w:val="20"/>
                <w:szCs w:val="20"/>
              </w:rPr>
              <w:t>10</w:t>
            </w:r>
          </w:p>
        </w:tc>
      </w:tr>
      <w:tr w:rsidR="00082FFC" w:rsidRPr="00B30A28" w14:paraId="005B4DBD" w14:textId="77777777" w:rsidTr="00E47ADE">
        <w:trPr>
          <w:trHeight w:val="1612"/>
        </w:trPr>
        <w:tc>
          <w:tcPr>
            <w:tcW w:w="550" w:type="dxa"/>
            <w:vAlign w:val="center"/>
          </w:tcPr>
          <w:p w14:paraId="1131FF6A"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18</w:t>
            </w:r>
          </w:p>
        </w:tc>
        <w:tc>
          <w:tcPr>
            <w:tcW w:w="2981" w:type="dxa"/>
            <w:vAlign w:val="center"/>
          </w:tcPr>
          <w:p w14:paraId="46203397" w14:textId="77777777" w:rsidR="008A16B9" w:rsidRPr="00B30A28" w:rsidRDefault="008A16B9" w:rsidP="003C47AE">
            <w:pPr>
              <w:rPr>
                <w:rFonts w:ascii="Arial" w:hAnsi="Arial" w:cs="Arial"/>
                <w:color w:val="000000" w:themeColor="text1"/>
                <w:sz w:val="20"/>
                <w:szCs w:val="20"/>
              </w:rPr>
            </w:pPr>
            <w:r w:rsidRPr="00B30A28">
              <w:rPr>
                <w:rFonts w:ascii="Arial" w:hAnsi="Arial" w:cs="Arial"/>
                <w:color w:val="000000" w:themeColor="text1"/>
                <w:sz w:val="20"/>
                <w:szCs w:val="20"/>
              </w:rPr>
              <w:t xml:space="preserve">Інші кабінети, необхідні для здійснення медичного обслуговування вихованців </w:t>
            </w:r>
          </w:p>
        </w:tc>
        <w:tc>
          <w:tcPr>
            <w:tcW w:w="1559" w:type="dxa"/>
            <w:vAlign w:val="center"/>
          </w:tcPr>
          <w:p w14:paraId="5C67F687"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B698E9C"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відповідно до </w:t>
            </w:r>
            <w:r w:rsidRPr="00B30A28">
              <w:rPr>
                <w:rFonts w:ascii="Arial" w:hAnsi="Arial" w:cs="Arial"/>
                <w:color w:val="000000" w:themeColor="text1"/>
                <w:sz w:val="20"/>
                <w:szCs w:val="20"/>
              </w:rPr>
              <w:t>[9]</w:t>
            </w:r>
          </w:p>
        </w:tc>
        <w:tc>
          <w:tcPr>
            <w:tcW w:w="2987" w:type="dxa"/>
            <w:gridSpan w:val="2"/>
            <w:vAlign w:val="center"/>
          </w:tcPr>
          <w:p w14:paraId="3B90A9EC" w14:textId="316B2D6C"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визначається завданням на проєктування з урахуванням вимог </w:t>
            </w:r>
            <w:hyperlink r:id="rId432" w:history="1">
              <w:r w:rsidRPr="002B4639">
                <w:rPr>
                  <w:rStyle w:val="a8"/>
                  <w:rFonts w:ascii="Arial" w:hAnsi="Arial" w:cs="Arial"/>
                  <w:sz w:val="20"/>
                  <w:szCs w:val="20"/>
                </w:rPr>
                <w:t>ДБН В.2.2-10</w:t>
              </w:r>
            </w:hyperlink>
          </w:p>
        </w:tc>
        <w:tc>
          <w:tcPr>
            <w:tcW w:w="2126" w:type="dxa"/>
            <w:vAlign w:val="center"/>
          </w:tcPr>
          <w:p w14:paraId="37D3A5DE"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відповідно до </w:t>
            </w:r>
            <w:r w:rsidRPr="00B30A28">
              <w:rPr>
                <w:rFonts w:ascii="Arial" w:hAnsi="Arial" w:cs="Arial"/>
                <w:color w:val="000000" w:themeColor="text1"/>
                <w:sz w:val="20"/>
                <w:szCs w:val="20"/>
              </w:rPr>
              <w:t>[9]</w:t>
            </w:r>
          </w:p>
        </w:tc>
        <w:tc>
          <w:tcPr>
            <w:tcW w:w="2835" w:type="dxa"/>
            <w:gridSpan w:val="3"/>
            <w:vAlign w:val="center"/>
          </w:tcPr>
          <w:p w14:paraId="44262684" w14:textId="77777777" w:rsidR="002B4639"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визначається завданням на проєктування з урахуванням вимог </w:t>
            </w:r>
          </w:p>
          <w:p w14:paraId="4D8EF50A" w14:textId="27793707" w:rsidR="008A16B9" w:rsidRPr="00B30A28" w:rsidRDefault="008A16B9" w:rsidP="003C47AE">
            <w:pPr>
              <w:jc w:val="center"/>
              <w:rPr>
                <w:rFonts w:ascii="Arial" w:hAnsi="Arial" w:cs="Arial"/>
                <w:color w:val="000000" w:themeColor="text1"/>
                <w:sz w:val="20"/>
                <w:szCs w:val="20"/>
              </w:rPr>
            </w:pPr>
            <w:hyperlink r:id="rId433" w:history="1">
              <w:r w:rsidRPr="002B4639">
                <w:rPr>
                  <w:rStyle w:val="a8"/>
                  <w:rFonts w:ascii="Arial" w:hAnsi="Arial" w:cs="Arial"/>
                  <w:sz w:val="20"/>
                  <w:szCs w:val="20"/>
                </w:rPr>
                <w:t>ДБН В.2.2-10</w:t>
              </w:r>
            </w:hyperlink>
          </w:p>
        </w:tc>
      </w:tr>
      <w:tr w:rsidR="00082FFC" w:rsidRPr="00B30A28" w14:paraId="75E756ED" w14:textId="77777777" w:rsidTr="00E47ADE">
        <w:tc>
          <w:tcPr>
            <w:tcW w:w="550" w:type="dxa"/>
            <w:vAlign w:val="center"/>
          </w:tcPr>
          <w:p w14:paraId="49C1FB9D"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19</w:t>
            </w:r>
          </w:p>
        </w:tc>
        <w:tc>
          <w:tcPr>
            <w:tcW w:w="2981" w:type="dxa"/>
            <w:vAlign w:val="center"/>
          </w:tcPr>
          <w:p w14:paraId="31DE9978" w14:textId="665FCDAA" w:rsidR="008A16B9" w:rsidRPr="00B30A28" w:rsidRDefault="008A16B9" w:rsidP="003C47AE">
            <w:pPr>
              <w:rPr>
                <w:rFonts w:ascii="Arial" w:hAnsi="Arial" w:cs="Arial"/>
                <w:color w:val="000000" w:themeColor="text1"/>
                <w:sz w:val="20"/>
                <w:szCs w:val="20"/>
              </w:rPr>
            </w:pPr>
            <w:r w:rsidRPr="00B30A28">
              <w:rPr>
                <w:rFonts w:ascii="Arial" w:hAnsi="Arial" w:cs="Arial"/>
                <w:color w:val="000000" w:themeColor="text1"/>
                <w:sz w:val="20"/>
                <w:szCs w:val="20"/>
              </w:rPr>
              <w:t>приміщення для надання реабілітаційних</w:t>
            </w:r>
            <w:r w:rsidR="00896208" w:rsidRPr="00B30A28">
              <w:rPr>
                <w:rFonts w:ascii="Arial" w:hAnsi="Arial" w:cs="Arial"/>
                <w:color w:val="000000" w:themeColor="text1"/>
                <w:sz w:val="20"/>
                <w:szCs w:val="20"/>
              </w:rPr>
              <w:t xml:space="preserve"> послуг дітям віком </w:t>
            </w:r>
            <w:r w:rsidR="00563E22" w:rsidRPr="00B30A28">
              <w:rPr>
                <w:rFonts w:ascii="Arial" w:hAnsi="Arial" w:cs="Arial"/>
                <w:color w:val="000000" w:themeColor="text1"/>
                <w:sz w:val="20"/>
                <w:szCs w:val="20"/>
              </w:rPr>
              <w:t>до</w:t>
            </w:r>
            <w:r w:rsidR="00896208" w:rsidRPr="00B30A28">
              <w:rPr>
                <w:rFonts w:ascii="Arial" w:hAnsi="Arial" w:cs="Arial"/>
                <w:color w:val="000000" w:themeColor="text1"/>
                <w:sz w:val="20"/>
                <w:szCs w:val="20"/>
              </w:rPr>
              <w:t xml:space="preserve"> 8 років</w:t>
            </w:r>
          </w:p>
        </w:tc>
        <w:tc>
          <w:tcPr>
            <w:tcW w:w="1559" w:type="dxa"/>
            <w:vAlign w:val="center"/>
          </w:tcPr>
          <w:p w14:paraId="43B253E1" w14:textId="77777777" w:rsidR="008A16B9" w:rsidRPr="00B30A28" w:rsidRDefault="008A16B9" w:rsidP="003C47AE">
            <w:pP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2B48BCED" w14:textId="639B1117" w:rsidR="008A16B9" w:rsidRPr="00B30A28" w:rsidRDefault="00B05D2E" w:rsidP="003C47AE">
            <w:pPr>
              <w:jc w:val="center"/>
              <w:rPr>
                <w:rFonts w:ascii="Arial" w:hAnsi="Arial" w:cs="Arial"/>
                <w:color w:val="000000" w:themeColor="text1"/>
                <w:sz w:val="20"/>
                <w:szCs w:val="20"/>
              </w:rPr>
            </w:pPr>
            <w:r>
              <w:rPr>
                <w:rFonts w:ascii="Arial" w:hAnsi="Arial" w:cs="Arial"/>
                <w:color w:val="000000" w:themeColor="text1"/>
                <w:sz w:val="20"/>
                <w:szCs w:val="20"/>
              </w:rPr>
              <w:t>—</w:t>
            </w:r>
          </w:p>
        </w:tc>
        <w:tc>
          <w:tcPr>
            <w:tcW w:w="2987" w:type="dxa"/>
            <w:gridSpan w:val="2"/>
            <w:vAlign w:val="center"/>
          </w:tcPr>
          <w:p w14:paraId="20848FF0" w14:textId="0461E015" w:rsidR="008A16B9" w:rsidRPr="00B30A28" w:rsidRDefault="00B05D2E" w:rsidP="003C47AE">
            <w:pPr>
              <w:jc w:val="center"/>
              <w:rPr>
                <w:rFonts w:ascii="Arial" w:hAnsi="Arial" w:cs="Arial"/>
                <w:color w:val="000000" w:themeColor="text1"/>
                <w:sz w:val="20"/>
                <w:szCs w:val="20"/>
              </w:rPr>
            </w:pPr>
            <w:r>
              <w:rPr>
                <w:rFonts w:ascii="Arial" w:hAnsi="Arial" w:cs="Arial"/>
                <w:color w:val="000000" w:themeColor="text1"/>
                <w:sz w:val="20"/>
                <w:szCs w:val="20"/>
              </w:rPr>
              <w:t>—</w:t>
            </w:r>
          </w:p>
        </w:tc>
        <w:tc>
          <w:tcPr>
            <w:tcW w:w="2126" w:type="dxa"/>
            <w:vAlign w:val="center"/>
          </w:tcPr>
          <w:p w14:paraId="1892BABD"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p>
        </w:tc>
        <w:tc>
          <w:tcPr>
            <w:tcW w:w="2835" w:type="dxa"/>
            <w:gridSpan w:val="3"/>
            <w:vAlign w:val="center"/>
          </w:tcPr>
          <w:p w14:paraId="5012A240"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293419D2" w14:textId="77777777" w:rsidTr="00E47ADE">
        <w:tc>
          <w:tcPr>
            <w:tcW w:w="550" w:type="dxa"/>
            <w:vAlign w:val="center"/>
          </w:tcPr>
          <w:p w14:paraId="46FEAE9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20</w:t>
            </w:r>
          </w:p>
        </w:tc>
        <w:tc>
          <w:tcPr>
            <w:tcW w:w="2981" w:type="dxa"/>
            <w:vAlign w:val="center"/>
          </w:tcPr>
          <w:p w14:paraId="337CD7A9" w14:textId="77777777" w:rsidR="008A16B9" w:rsidRPr="00B30A28" w:rsidRDefault="008A16B9" w:rsidP="003C47AE">
            <w:pPr>
              <w:rPr>
                <w:rFonts w:ascii="Arial" w:hAnsi="Arial" w:cs="Arial"/>
                <w:color w:val="000000" w:themeColor="text1"/>
                <w:sz w:val="20"/>
                <w:szCs w:val="20"/>
              </w:rPr>
            </w:pPr>
            <w:r w:rsidRPr="00B30A28">
              <w:rPr>
                <w:rFonts w:ascii="Arial" w:hAnsi="Arial" w:cs="Arial"/>
                <w:color w:val="000000" w:themeColor="text1"/>
                <w:sz w:val="20"/>
                <w:szCs w:val="20"/>
              </w:rPr>
              <w:t>Басейн</w:t>
            </w:r>
          </w:p>
        </w:tc>
        <w:tc>
          <w:tcPr>
            <w:tcW w:w="1559" w:type="dxa"/>
            <w:vAlign w:val="center"/>
          </w:tcPr>
          <w:p w14:paraId="576A2B16"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F03C9C7"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987" w:type="dxa"/>
            <w:gridSpan w:val="2"/>
            <w:vAlign w:val="center"/>
          </w:tcPr>
          <w:p w14:paraId="6F60A883" w14:textId="3CF55CA0"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 з урахуванням вимог</w:t>
            </w:r>
            <w:r w:rsidR="006059C7">
              <w:rPr>
                <w:rFonts w:ascii="Arial" w:hAnsi="Arial" w:cs="Arial"/>
                <w:color w:val="000000" w:themeColor="text1"/>
                <w:sz w:val="20"/>
                <w:szCs w:val="20"/>
              </w:rPr>
              <w:t xml:space="preserve"> 7.2.5.11</w:t>
            </w:r>
            <w:r w:rsidR="00A564B4">
              <w:rPr>
                <w:rFonts w:ascii="Arial" w:hAnsi="Arial" w:cs="Arial"/>
                <w:color w:val="000000" w:themeColor="text1"/>
                <w:sz w:val="20"/>
                <w:szCs w:val="20"/>
              </w:rPr>
              <w:t>–</w:t>
            </w:r>
            <w:r w:rsidR="006059C7">
              <w:rPr>
                <w:rFonts w:ascii="Arial" w:hAnsi="Arial" w:cs="Arial"/>
                <w:color w:val="000000" w:themeColor="text1"/>
                <w:sz w:val="20"/>
                <w:szCs w:val="20"/>
              </w:rPr>
              <w:t>7.2.5</w:t>
            </w:r>
            <w:r w:rsidR="00A564B4">
              <w:rPr>
                <w:rFonts w:ascii="Arial" w:hAnsi="Arial" w:cs="Arial"/>
                <w:color w:val="000000" w:themeColor="text1"/>
                <w:sz w:val="20"/>
                <w:szCs w:val="20"/>
              </w:rPr>
              <w:t>.</w:t>
            </w:r>
            <w:r w:rsidR="006059C7">
              <w:rPr>
                <w:rFonts w:ascii="Arial" w:hAnsi="Arial" w:cs="Arial"/>
                <w:color w:val="000000" w:themeColor="text1"/>
                <w:sz w:val="20"/>
                <w:szCs w:val="20"/>
              </w:rPr>
              <w:t>19</w:t>
            </w:r>
            <w:r w:rsidRPr="00B30A28">
              <w:rPr>
                <w:rFonts w:ascii="Arial" w:hAnsi="Arial" w:cs="Arial"/>
                <w:color w:val="000000" w:themeColor="text1"/>
                <w:sz w:val="20"/>
                <w:szCs w:val="20"/>
              </w:rPr>
              <w:t xml:space="preserve"> цих норм</w:t>
            </w:r>
          </w:p>
        </w:tc>
        <w:tc>
          <w:tcPr>
            <w:tcW w:w="2126" w:type="dxa"/>
            <w:vAlign w:val="center"/>
          </w:tcPr>
          <w:p w14:paraId="6A2DA5E5"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835" w:type="dxa"/>
            <w:gridSpan w:val="3"/>
            <w:vAlign w:val="center"/>
          </w:tcPr>
          <w:p w14:paraId="6A1934A7" w14:textId="77777777" w:rsidR="00A564B4"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 з урахуванням вимог</w:t>
            </w:r>
          </w:p>
          <w:p w14:paraId="74422937" w14:textId="52A10EB2" w:rsidR="008A16B9" w:rsidRPr="00B30A28" w:rsidRDefault="00A564B4" w:rsidP="003C47AE">
            <w:pPr>
              <w:jc w:val="center"/>
              <w:rPr>
                <w:rFonts w:ascii="Arial" w:hAnsi="Arial" w:cs="Arial"/>
                <w:color w:val="000000" w:themeColor="text1"/>
                <w:sz w:val="20"/>
                <w:szCs w:val="20"/>
              </w:rPr>
            </w:pPr>
            <w:r>
              <w:rPr>
                <w:rFonts w:ascii="Arial" w:hAnsi="Arial" w:cs="Arial"/>
                <w:color w:val="000000" w:themeColor="text1"/>
                <w:sz w:val="20"/>
                <w:szCs w:val="20"/>
              </w:rPr>
              <w:t>7.2.5.11–7.2.5.19</w:t>
            </w:r>
            <w:r w:rsidRPr="00B30A28">
              <w:rPr>
                <w:rFonts w:ascii="Arial" w:hAnsi="Arial" w:cs="Arial"/>
                <w:color w:val="000000" w:themeColor="text1"/>
                <w:sz w:val="20"/>
                <w:szCs w:val="20"/>
              </w:rPr>
              <w:t xml:space="preserve"> </w:t>
            </w:r>
            <w:r w:rsidR="008A16B9" w:rsidRPr="00B30A28">
              <w:rPr>
                <w:rFonts w:ascii="Arial" w:hAnsi="Arial" w:cs="Arial"/>
                <w:color w:val="000000" w:themeColor="text1"/>
                <w:sz w:val="20"/>
                <w:szCs w:val="20"/>
              </w:rPr>
              <w:t>цих норм</w:t>
            </w:r>
          </w:p>
        </w:tc>
      </w:tr>
      <w:tr w:rsidR="00082FFC" w:rsidRPr="00B30A28" w14:paraId="53B54DF4" w14:textId="77777777" w:rsidTr="00E47ADE">
        <w:trPr>
          <w:trHeight w:val="297"/>
        </w:trPr>
        <w:tc>
          <w:tcPr>
            <w:tcW w:w="550" w:type="dxa"/>
            <w:vAlign w:val="center"/>
          </w:tcPr>
          <w:p w14:paraId="4ECF4410"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0072EB30" w14:textId="77777777" w:rsidR="008A16B9" w:rsidRPr="00B30A28" w:rsidRDefault="008A16B9" w:rsidP="003C47AE">
            <w:pPr>
              <w:rPr>
                <w:rFonts w:ascii="Arial" w:hAnsi="Arial" w:cs="Arial"/>
                <w:b/>
                <w:color w:val="000000" w:themeColor="text1"/>
                <w:sz w:val="20"/>
                <w:szCs w:val="20"/>
              </w:rPr>
            </w:pPr>
            <w:r w:rsidRPr="00B30A28">
              <w:rPr>
                <w:rFonts w:ascii="Arial" w:hAnsi="Arial" w:cs="Arial"/>
                <w:b/>
                <w:color w:val="000000" w:themeColor="text1"/>
                <w:sz w:val="20"/>
                <w:szCs w:val="20"/>
              </w:rPr>
              <w:t xml:space="preserve">Приміщення для педагогічних працівників </w:t>
            </w:r>
          </w:p>
        </w:tc>
      </w:tr>
      <w:tr w:rsidR="00082FFC" w:rsidRPr="00B30A28" w14:paraId="46B90B21" w14:textId="77777777" w:rsidTr="00E47ADE">
        <w:tc>
          <w:tcPr>
            <w:tcW w:w="550" w:type="dxa"/>
            <w:vAlign w:val="center"/>
          </w:tcPr>
          <w:p w14:paraId="6D7C6859"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21</w:t>
            </w:r>
          </w:p>
        </w:tc>
        <w:tc>
          <w:tcPr>
            <w:tcW w:w="2981" w:type="dxa"/>
            <w:vAlign w:val="center"/>
          </w:tcPr>
          <w:p w14:paraId="58BC1A69" w14:textId="77777777" w:rsidR="008A16B9" w:rsidRPr="00B30A28" w:rsidRDefault="008A16B9" w:rsidP="003C47AE">
            <w:pPr>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shd w:val="clear" w:color="auto" w:fill="FFFFFF"/>
              </w:rPr>
              <w:t xml:space="preserve">Методичний кабінет </w:t>
            </w:r>
          </w:p>
        </w:tc>
        <w:tc>
          <w:tcPr>
            <w:tcW w:w="1559" w:type="dxa"/>
            <w:vAlign w:val="center"/>
          </w:tcPr>
          <w:p w14:paraId="434E268E"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2829EB75" w14:textId="77777777" w:rsidR="008A16B9" w:rsidRPr="00B30A28" w:rsidRDefault="008A16B9" w:rsidP="003C47AE">
            <w:pPr>
              <w:jc w:val="center"/>
              <w:rPr>
                <w:rFonts w:ascii="Arial" w:hAnsi="Arial" w:cs="Arial"/>
                <w:bCs/>
                <w:color w:val="000000" w:themeColor="text1"/>
                <w:sz w:val="20"/>
                <w:szCs w:val="20"/>
              </w:rPr>
            </w:pPr>
            <w:r w:rsidRPr="00B30A28">
              <w:rPr>
                <w:rFonts w:ascii="Arial" w:hAnsi="Arial" w:cs="Arial"/>
                <w:color w:val="000000" w:themeColor="text1"/>
                <w:sz w:val="20"/>
                <w:szCs w:val="20"/>
              </w:rPr>
              <w:t>щонайменше одне</w:t>
            </w:r>
          </w:p>
        </w:tc>
        <w:tc>
          <w:tcPr>
            <w:tcW w:w="2987" w:type="dxa"/>
            <w:gridSpan w:val="2"/>
            <w:vAlign w:val="center"/>
          </w:tcPr>
          <w:p w14:paraId="6B3AA11F"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12 </w:t>
            </w:r>
            <w:r w:rsidRPr="00B30A28">
              <w:rPr>
                <w:rFonts w:ascii="Arial" w:hAnsi="Arial" w:cs="Arial"/>
                <w:bCs/>
                <w:color w:val="000000" w:themeColor="text1"/>
                <w:sz w:val="20"/>
                <w:szCs w:val="20"/>
                <w:vertAlign w:val="superscript"/>
              </w:rPr>
              <w:t>2)</w:t>
            </w:r>
          </w:p>
        </w:tc>
        <w:tc>
          <w:tcPr>
            <w:tcW w:w="2126" w:type="dxa"/>
            <w:vAlign w:val="center"/>
          </w:tcPr>
          <w:p w14:paraId="43441640"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w:t>
            </w:r>
          </w:p>
        </w:tc>
        <w:tc>
          <w:tcPr>
            <w:tcW w:w="2835" w:type="dxa"/>
            <w:gridSpan w:val="3"/>
            <w:vAlign w:val="center"/>
          </w:tcPr>
          <w:p w14:paraId="261675FC"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12 </w:t>
            </w:r>
            <w:r w:rsidRPr="00B30A28">
              <w:rPr>
                <w:rFonts w:ascii="Arial" w:hAnsi="Arial" w:cs="Arial"/>
                <w:color w:val="000000" w:themeColor="text1"/>
                <w:sz w:val="20"/>
                <w:szCs w:val="20"/>
                <w:vertAlign w:val="superscript"/>
              </w:rPr>
              <w:t>2</w:t>
            </w:r>
            <w:r w:rsidRPr="00B30A28">
              <w:rPr>
                <w:rFonts w:ascii="Arial" w:hAnsi="Arial" w:cs="Arial"/>
                <w:bCs/>
                <w:color w:val="000000" w:themeColor="text1"/>
                <w:sz w:val="20"/>
                <w:szCs w:val="20"/>
                <w:vertAlign w:val="superscript"/>
              </w:rPr>
              <w:t>)</w:t>
            </w:r>
          </w:p>
        </w:tc>
      </w:tr>
      <w:tr w:rsidR="00082FFC" w:rsidRPr="00B30A28" w14:paraId="13FDAEA1" w14:textId="77777777" w:rsidTr="00E47ADE">
        <w:trPr>
          <w:trHeight w:val="368"/>
        </w:trPr>
        <w:tc>
          <w:tcPr>
            <w:tcW w:w="550" w:type="dxa"/>
            <w:vAlign w:val="center"/>
          </w:tcPr>
          <w:p w14:paraId="43ECCEE0"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22</w:t>
            </w:r>
          </w:p>
        </w:tc>
        <w:tc>
          <w:tcPr>
            <w:tcW w:w="2981" w:type="dxa"/>
            <w:vAlign w:val="center"/>
          </w:tcPr>
          <w:p w14:paraId="6EC931B4" w14:textId="67987153" w:rsidR="008A16B9" w:rsidRPr="00B30A28" w:rsidRDefault="008A16B9" w:rsidP="003C47AE">
            <w:pPr>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shd w:val="clear" w:color="auto" w:fill="FFFFFF"/>
              </w:rPr>
              <w:t xml:space="preserve">Кімната психологічного розвантаження </w:t>
            </w:r>
            <w:r w:rsidR="00563E22" w:rsidRPr="00B30A28">
              <w:rPr>
                <w:rFonts w:ascii="Arial" w:hAnsi="Arial" w:cs="Arial"/>
                <w:color w:val="000000" w:themeColor="text1"/>
                <w:sz w:val="20"/>
                <w:szCs w:val="20"/>
                <w:shd w:val="clear" w:color="auto" w:fill="FFFFFF"/>
              </w:rPr>
              <w:t>педагогічних працівників та помічників вихователів</w:t>
            </w:r>
          </w:p>
        </w:tc>
        <w:tc>
          <w:tcPr>
            <w:tcW w:w="1559" w:type="dxa"/>
            <w:vAlign w:val="center"/>
          </w:tcPr>
          <w:p w14:paraId="3784A76C"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7717BCC3" w14:textId="77777777" w:rsidR="008A16B9" w:rsidRPr="00B30A28" w:rsidRDefault="008A16B9" w:rsidP="003C47AE">
            <w:pPr>
              <w:jc w:val="center"/>
              <w:rPr>
                <w:rFonts w:ascii="Arial" w:hAnsi="Arial" w:cs="Arial"/>
                <w:bCs/>
                <w:color w:val="000000" w:themeColor="text1"/>
                <w:sz w:val="20"/>
                <w:szCs w:val="20"/>
                <w:vertAlign w:val="superscript"/>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1569" w:type="dxa"/>
            <w:vAlign w:val="center"/>
          </w:tcPr>
          <w:p w14:paraId="64B17F92" w14:textId="77777777" w:rsidR="008A16B9" w:rsidRPr="00B30A28" w:rsidRDefault="008A16B9" w:rsidP="003C47AE">
            <w:pPr>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12</w:t>
            </w:r>
            <w:r w:rsidRPr="00B30A28">
              <w:rPr>
                <w:rFonts w:ascii="Arial" w:hAnsi="Arial" w:cs="Arial"/>
                <w:color w:val="000000" w:themeColor="text1"/>
                <w:sz w:val="20"/>
                <w:szCs w:val="20"/>
                <w:vertAlign w:val="superscript"/>
              </w:rPr>
              <w:t>1)</w:t>
            </w:r>
          </w:p>
        </w:tc>
        <w:tc>
          <w:tcPr>
            <w:tcW w:w="1418" w:type="dxa"/>
            <w:vAlign w:val="center"/>
          </w:tcPr>
          <w:p w14:paraId="0877F243" w14:textId="77777777" w:rsidR="008A16B9" w:rsidRPr="00B30A28" w:rsidRDefault="008A16B9" w:rsidP="003C47AE">
            <w:pPr>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9</w:t>
            </w:r>
            <w:r w:rsidRPr="00B30A28">
              <w:rPr>
                <w:rFonts w:ascii="Arial" w:hAnsi="Arial" w:cs="Arial"/>
                <w:color w:val="000000" w:themeColor="text1"/>
                <w:sz w:val="20"/>
                <w:szCs w:val="20"/>
                <w:vertAlign w:val="superscript"/>
              </w:rPr>
              <w:t>1)</w:t>
            </w:r>
          </w:p>
        </w:tc>
        <w:tc>
          <w:tcPr>
            <w:tcW w:w="2126" w:type="dxa"/>
            <w:vAlign w:val="center"/>
          </w:tcPr>
          <w:p w14:paraId="7C95AF3B" w14:textId="39DE39A1" w:rsidR="008A16B9" w:rsidRPr="00B30A28" w:rsidRDefault="008A16B9" w:rsidP="003C47AE">
            <w:pPr>
              <w:jc w:val="center"/>
              <w:rPr>
                <w:rFonts w:ascii="Arial" w:hAnsi="Arial" w:cs="Arial"/>
                <w:bCs/>
                <w:color w:val="000000" w:themeColor="text1"/>
                <w:sz w:val="20"/>
                <w:szCs w:val="20"/>
                <w:vertAlign w:val="superscript"/>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1411" w:type="dxa"/>
            <w:vAlign w:val="center"/>
          </w:tcPr>
          <w:p w14:paraId="157061CC" w14:textId="77777777" w:rsidR="008A16B9" w:rsidRPr="00B30A28" w:rsidRDefault="008A16B9" w:rsidP="003C47AE">
            <w:pPr>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12</w:t>
            </w:r>
            <w:r w:rsidRPr="00B30A28">
              <w:rPr>
                <w:rFonts w:ascii="Arial" w:hAnsi="Arial" w:cs="Arial"/>
                <w:color w:val="000000" w:themeColor="text1"/>
                <w:sz w:val="20"/>
                <w:szCs w:val="20"/>
                <w:vertAlign w:val="superscript"/>
              </w:rPr>
              <w:t>1)</w:t>
            </w:r>
          </w:p>
        </w:tc>
        <w:tc>
          <w:tcPr>
            <w:tcW w:w="1424" w:type="dxa"/>
            <w:gridSpan w:val="2"/>
            <w:vAlign w:val="center"/>
          </w:tcPr>
          <w:p w14:paraId="1364903A" w14:textId="77777777" w:rsidR="008A16B9" w:rsidRPr="00B30A28" w:rsidRDefault="008A16B9" w:rsidP="003C47AE">
            <w:pPr>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9</w:t>
            </w:r>
            <w:r w:rsidRPr="00B30A28">
              <w:rPr>
                <w:rFonts w:ascii="Arial" w:hAnsi="Arial" w:cs="Arial"/>
                <w:color w:val="000000" w:themeColor="text1"/>
                <w:sz w:val="20"/>
                <w:szCs w:val="20"/>
                <w:vertAlign w:val="superscript"/>
              </w:rPr>
              <w:t>1)</w:t>
            </w:r>
          </w:p>
        </w:tc>
      </w:tr>
      <w:tr w:rsidR="00082FFC" w:rsidRPr="00B30A28" w14:paraId="3336F056" w14:textId="77777777" w:rsidTr="00E47ADE">
        <w:trPr>
          <w:trHeight w:val="379"/>
        </w:trPr>
        <w:tc>
          <w:tcPr>
            <w:tcW w:w="550" w:type="dxa"/>
            <w:vAlign w:val="center"/>
          </w:tcPr>
          <w:p w14:paraId="06211AC0"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23</w:t>
            </w:r>
          </w:p>
        </w:tc>
        <w:tc>
          <w:tcPr>
            <w:tcW w:w="2981" w:type="dxa"/>
            <w:vAlign w:val="center"/>
          </w:tcPr>
          <w:p w14:paraId="3F0BFD6F" w14:textId="77777777" w:rsidR="008A16B9" w:rsidRPr="00B30A28" w:rsidRDefault="008A16B9" w:rsidP="003C47AE">
            <w:pPr>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rPr>
              <w:t xml:space="preserve">Інші кабінети </w:t>
            </w:r>
            <w:r w:rsidRPr="00B30A28">
              <w:rPr>
                <w:rFonts w:ascii="Arial" w:hAnsi="Arial" w:cs="Arial"/>
                <w:color w:val="000000" w:themeColor="text1"/>
                <w:sz w:val="20"/>
                <w:szCs w:val="20"/>
                <w:shd w:val="clear" w:color="auto" w:fill="FFFFFF"/>
              </w:rPr>
              <w:t>(музичного керівника, інструктора з фізкультури, керівника гуртка, вчителя англійської тощо)</w:t>
            </w:r>
          </w:p>
        </w:tc>
        <w:tc>
          <w:tcPr>
            <w:tcW w:w="1559" w:type="dxa"/>
            <w:vAlign w:val="center"/>
          </w:tcPr>
          <w:p w14:paraId="4A066251"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71F692D7"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з урахуванням </w:t>
            </w:r>
            <w:r w:rsidRPr="00B30A28">
              <w:rPr>
                <w:rFonts w:ascii="Arial" w:hAnsi="Arial" w:cs="Arial"/>
                <w:color w:val="000000" w:themeColor="text1"/>
                <w:sz w:val="20"/>
                <w:szCs w:val="20"/>
              </w:rPr>
              <w:t>[8], [9]</w:t>
            </w:r>
          </w:p>
        </w:tc>
        <w:tc>
          <w:tcPr>
            <w:tcW w:w="2987" w:type="dxa"/>
            <w:gridSpan w:val="2"/>
            <w:vAlign w:val="center"/>
          </w:tcPr>
          <w:p w14:paraId="1B6C4502"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23A01DCB"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з урахуванням </w:t>
            </w:r>
            <w:r w:rsidRPr="00B30A28">
              <w:rPr>
                <w:rFonts w:ascii="Arial" w:hAnsi="Arial" w:cs="Arial"/>
                <w:color w:val="000000" w:themeColor="text1"/>
                <w:sz w:val="20"/>
                <w:szCs w:val="20"/>
              </w:rPr>
              <w:t>[8], [9]</w:t>
            </w:r>
          </w:p>
        </w:tc>
        <w:tc>
          <w:tcPr>
            <w:tcW w:w="2835" w:type="dxa"/>
            <w:gridSpan w:val="3"/>
            <w:vAlign w:val="center"/>
          </w:tcPr>
          <w:p w14:paraId="50A3B3D6" w14:textId="77777777" w:rsidR="008A16B9" w:rsidRPr="00B30A28" w:rsidRDefault="008A16B9" w:rsidP="003C47AE">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4DA1FA6D" w14:textId="77777777" w:rsidTr="00E47ADE">
        <w:trPr>
          <w:trHeight w:val="379"/>
        </w:trPr>
        <w:tc>
          <w:tcPr>
            <w:tcW w:w="550" w:type="dxa"/>
            <w:vAlign w:val="center"/>
          </w:tcPr>
          <w:p w14:paraId="5DAED3AE"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16FB9C25" w14:textId="77777777" w:rsidR="008A16B9" w:rsidRPr="00B30A28" w:rsidRDefault="008A16B9" w:rsidP="008A16B9">
            <w:pPr>
              <w:spacing w:after="120"/>
              <w:rPr>
                <w:rFonts w:ascii="Arial" w:hAnsi="Arial" w:cs="Arial"/>
                <w:b/>
                <w:color w:val="000000" w:themeColor="text1"/>
                <w:sz w:val="20"/>
                <w:szCs w:val="20"/>
              </w:rPr>
            </w:pPr>
            <w:r w:rsidRPr="00B30A28">
              <w:rPr>
                <w:rFonts w:ascii="Arial" w:hAnsi="Arial" w:cs="Arial"/>
                <w:b/>
                <w:color w:val="000000" w:themeColor="text1"/>
                <w:sz w:val="20"/>
                <w:szCs w:val="20"/>
                <w:shd w:val="clear" w:color="auto" w:fill="FFFFFF"/>
              </w:rPr>
              <w:t xml:space="preserve">Приміщення їдальні (харчоблоку) </w:t>
            </w:r>
          </w:p>
        </w:tc>
      </w:tr>
      <w:tr w:rsidR="00082FFC" w:rsidRPr="00B30A28" w14:paraId="32E69A5E" w14:textId="77777777" w:rsidTr="00E47ADE">
        <w:tc>
          <w:tcPr>
            <w:tcW w:w="550" w:type="dxa"/>
            <w:vAlign w:val="center"/>
          </w:tcPr>
          <w:p w14:paraId="5A11104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24</w:t>
            </w:r>
          </w:p>
        </w:tc>
        <w:tc>
          <w:tcPr>
            <w:tcW w:w="2981" w:type="dxa"/>
            <w:vAlign w:val="center"/>
          </w:tcPr>
          <w:p w14:paraId="5BAA1DC0" w14:textId="77777777" w:rsidR="008A16B9" w:rsidRPr="00B30A28" w:rsidRDefault="008A16B9" w:rsidP="008A16B9">
            <w:pPr>
              <w:spacing w:after="120"/>
              <w:rPr>
                <w:rFonts w:ascii="Arial" w:hAnsi="Arial" w:cs="Arial"/>
                <w:color w:val="000000" w:themeColor="text1"/>
                <w:sz w:val="20"/>
                <w:szCs w:val="20"/>
                <w:vertAlign w:val="superscript"/>
              </w:rPr>
            </w:pPr>
            <w:r w:rsidRPr="00B30A28">
              <w:rPr>
                <w:rFonts w:ascii="Arial" w:hAnsi="Arial" w:cs="Arial"/>
                <w:color w:val="000000" w:themeColor="text1"/>
                <w:sz w:val="20"/>
                <w:szCs w:val="20"/>
              </w:rPr>
              <w:t xml:space="preserve">Харчоблок </w:t>
            </w:r>
          </w:p>
        </w:tc>
        <w:tc>
          <w:tcPr>
            <w:tcW w:w="1559" w:type="dxa"/>
            <w:vAlign w:val="center"/>
          </w:tcPr>
          <w:p w14:paraId="2844442A"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5DF7CAEF" w14:textId="2E1CABD6"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перелік приміщень та кількість визначаються відповідно до вимог </w:t>
            </w:r>
            <w:hyperlink r:id="rId434" w:history="1">
              <w:r w:rsidRPr="00B61224">
                <w:rPr>
                  <w:rStyle w:val="a8"/>
                  <w:rFonts w:ascii="Arial" w:hAnsi="Arial" w:cs="Arial"/>
                  <w:sz w:val="20"/>
                  <w:szCs w:val="20"/>
                </w:rPr>
                <w:t>Кодексу 4</w:t>
              </w:r>
            </w:hyperlink>
          </w:p>
        </w:tc>
        <w:tc>
          <w:tcPr>
            <w:tcW w:w="2987" w:type="dxa"/>
            <w:gridSpan w:val="2"/>
            <w:vAlign w:val="center"/>
          </w:tcPr>
          <w:p w14:paraId="168E2508" w14:textId="1D55B194" w:rsidR="00B61224" w:rsidRDefault="008A16B9" w:rsidP="00B61224">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до вимог </w:t>
            </w:r>
          </w:p>
          <w:p w14:paraId="06311E33" w14:textId="0A7B604E" w:rsidR="008A16B9" w:rsidRPr="00B30A28" w:rsidRDefault="008A16B9" w:rsidP="00B61224">
            <w:pPr>
              <w:jc w:val="center"/>
              <w:rPr>
                <w:rFonts w:ascii="Arial" w:hAnsi="Arial" w:cs="Arial"/>
                <w:color w:val="000000" w:themeColor="text1"/>
                <w:sz w:val="20"/>
                <w:szCs w:val="20"/>
              </w:rPr>
            </w:pPr>
            <w:hyperlink r:id="rId435" w:history="1">
              <w:r w:rsidRPr="00B61224">
                <w:rPr>
                  <w:rStyle w:val="a8"/>
                  <w:rFonts w:ascii="Arial" w:hAnsi="Arial" w:cs="Arial"/>
                  <w:sz w:val="20"/>
                  <w:szCs w:val="20"/>
                </w:rPr>
                <w:t>Кодексу 4</w:t>
              </w:r>
            </w:hyperlink>
          </w:p>
        </w:tc>
        <w:tc>
          <w:tcPr>
            <w:tcW w:w="2126" w:type="dxa"/>
            <w:vAlign w:val="center"/>
          </w:tcPr>
          <w:p w14:paraId="2560492B" w14:textId="74B23AC4"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перелік приміщень та кількість визначаються відповідно до вимог </w:t>
            </w:r>
            <w:hyperlink r:id="rId436" w:history="1">
              <w:r w:rsidRPr="00B61224">
                <w:rPr>
                  <w:rStyle w:val="a8"/>
                  <w:rFonts w:ascii="Arial" w:hAnsi="Arial" w:cs="Arial"/>
                  <w:sz w:val="20"/>
                  <w:szCs w:val="20"/>
                </w:rPr>
                <w:t>Кодексу 4</w:t>
              </w:r>
            </w:hyperlink>
          </w:p>
        </w:tc>
        <w:tc>
          <w:tcPr>
            <w:tcW w:w="2835" w:type="dxa"/>
            <w:gridSpan w:val="3"/>
            <w:vAlign w:val="center"/>
          </w:tcPr>
          <w:p w14:paraId="79E3CAC3" w14:textId="7B8A374E"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до вимог </w:t>
            </w:r>
            <w:hyperlink r:id="rId437" w:history="1">
              <w:r w:rsidRPr="00B61224">
                <w:rPr>
                  <w:rStyle w:val="a8"/>
                  <w:rFonts w:ascii="Arial" w:hAnsi="Arial" w:cs="Arial"/>
                  <w:sz w:val="20"/>
                  <w:szCs w:val="20"/>
                </w:rPr>
                <w:t>Кодексу 4</w:t>
              </w:r>
            </w:hyperlink>
          </w:p>
        </w:tc>
      </w:tr>
      <w:tr w:rsidR="00082FFC" w:rsidRPr="00B30A28" w14:paraId="74D5CB51" w14:textId="77777777" w:rsidTr="00E47ADE">
        <w:trPr>
          <w:trHeight w:val="411"/>
        </w:trPr>
        <w:tc>
          <w:tcPr>
            <w:tcW w:w="550" w:type="dxa"/>
            <w:vAlign w:val="center"/>
          </w:tcPr>
          <w:p w14:paraId="53BCE7FB"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25</w:t>
            </w:r>
          </w:p>
        </w:tc>
        <w:tc>
          <w:tcPr>
            <w:tcW w:w="2981" w:type="dxa"/>
            <w:vAlign w:val="center"/>
          </w:tcPr>
          <w:p w14:paraId="111C6E3D"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Обідній зал для вихованців</w:t>
            </w:r>
          </w:p>
        </w:tc>
        <w:tc>
          <w:tcPr>
            <w:tcW w:w="1559" w:type="dxa"/>
            <w:vAlign w:val="center"/>
          </w:tcPr>
          <w:p w14:paraId="0ABDDCC6"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на 1 дитину</w:t>
            </w:r>
          </w:p>
        </w:tc>
        <w:tc>
          <w:tcPr>
            <w:tcW w:w="2408" w:type="dxa"/>
            <w:vAlign w:val="center"/>
          </w:tcPr>
          <w:p w14:paraId="30CB5DC4" w14:textId="77777777" w:rsidR="008A16B9" w:rsidRPr="00B30A28" w:rsidRDefault="008A16B9" w:rsidP="008A16B9">
            <w:pPr>
              <w:spacing w:after="120"/>
              <w:jc w:val="center"/>
              <w:rPr>
                <w:rFonts w:ascii="Arial" w:hAnsi="Arial" w:cs="Arial"/>
                <w:i/>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p>
        </w:tc>
        <w:tc>
          <w:tcPr>
            <w:tcW w:w="1569" w:type="dxa"/>
            <w:vAlign w:val="center"/>
          </w:tcPr>
          <w:p w14:paraId="04D8E6C6"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w:t>
            </w:r>
          </w:p>
        </w:tc>
        <w:tc>
          <w:tcPr>
            <w:tcW w:w="1418" w:type="dxa"/>
            <w:vAlign w:val="center"/>
          </w:tcPr>
          <w:p w14:paraId="1019E0BF"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w:t>
            </w:r>
          </w:p>
        </w:tc>
        <w:tc>
          <w:tcPr>
            <w:tcW w:w="2126" w:type="dxa"/>
            <w:vAlign w:val="center"/>
          </w:tcPr>
          <w:p w14:paraId="4BCFB64F" w14:textId="77777777" w:rsidR="008A16B9" w:rsidRPr="00B30A28" w:rsidRDefault="008A16B9" w:rsidP="008A16B9">
            <w:pPr>
              <w:spacing w:after="120"/>
              <w:jc w:val="center"/>
              <w:rPr>
                <w:rFonts w:ascii="Arial" w:hAnsi="Arial" w:cs="Arial"/>
                <w:i/>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p>
        </w:tc>
        <w:tc>
          <w:tcPr>
            <w:tcW w:w="1411" w:type="dxa"/>
            <w:vAlign w:val="center"/>
          </w:tcPr>
          <w:p w14:paraId="7A91D401"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1,5</w:t>
            </w:r>
          </w:p>
        </w:tc>
        <w:tc>
          <w:tcPr>
            <w:tcW w:w="1424" w:type="dxa"/>
            <w:gridSpan w:val="2"/>
            <w:vAlign w:val="center"/>
          </w:tcPr>
          <w:p w14:paraId="477F2C5D"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1,5</w:t>
            </w:r>
          </w:p>
        </w:tc>
      </w:tr>
      <w:tr w:rsidR="00082FFC" w:rsidRPr="00B30A28" w14:paraId="10E51733" w14:textId="77777777" w:rsidTr="00E47ADE">
        <w:trPr>
          <w:trHeight w:val="597"/>
        </w:trPr>
        <w:tc>
          <w:tcPr>
            <w:tcW w:w="550" w:type="dxa"/>
            <w:vAlign w:val="center"/>
          </w:tcPr>
          <w:p w14:paraId="48E5D2F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26</w:t>
            </w:r>
          </w:p>
        </w:tc>
        <w:tc>
          <w:tcPr>
            <w:tcW w:w="2981" w:type="dxa"/>
            <w:vAlign w:val="center"/>
          </w:tcPr>
          <w:p w14:paraId="33DB4757" w14:textId="77777777" w:rsidR="008A16B9" w:rsidRPr="00B30A28" w:rsidRDefault="008A16B9" w:rsidP="008A16B9">
            <w:pPr>
              <w:spacing w:after="120"/>
              <w:rPr>
                <w:rFonts w:ascii="Arial" w:hAnsi="Arial" w:cs="Arial"/>
                <w:color w:val="000000" w:themeColor="text1"/>
                <w:sz w:val="20"/>
                <w:szCs w:val="20"/>
                <w:shd w:val="clear" w:color="auto" w:fill="FFFFFF"/>
              </w:rPr>
            </w:pPr>
            <w:r w:rsidRPr="00B30A28">
              <w:rPr>
                <w:rFonts w:ascii="Arial" w:hAnsi="Arial" w:cs="Arial"/>
                <w:color w:val="000000" w:themeColor="text1"/>
                <w:sz w:val="20"/>
                <w:szCs w:val="20"/>
                <w:shd w:val="clear" w:color="auto" w:fill="FFFFFF"/>
              </w:rPr>
              <w:t xml:space="preserve">Приміщення для організації харчування працівників </w:t>
            </w:r>
          </w:p>
        </w:tc>
        <w:tc>
          <w:tcPr>
            <w:tcW w:w="1559" w:type="dxa"/>
            <w:vAlign w:val="center"/>
          </w:tcPr>
          <w:p w14:paraId="7E4CA6E0"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5DAACA25" w14:textId="77777777" w:rsidR="008A16B9" w:rsidRPr="00B30A28" w:rsidRDefault="008A16B9" w:rsidP="008A16B9">
            <w:pPr>
              <w:spacing w:after="120"/>
              <w:jc w:val="center"/>
              <w:rPr>
                <w:rFonts w:ascii="Arial" w:hAnsi="Arial" w:cs="Arial"/>
                <w:b/>
                <w:i/>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p>
        </w:tc>
        <w:tc>
          <w:tcPr>
            <w:tcW w:w="2987" w:type="dxa"/>
            <w:gridSpan w:val="2"/>
            <w:vAlign w:val="center"/>
          </w:tcPr>
          <w:p w14:paraId="7C19E77F"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5003DE53"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w:t>
            </w:r>
            <w:r w:rsidRPr="00B30A28">
              <w:rPr>
                <w:rFonts w:ascii="Arial" w:hAnsi="Arial" w:cs="Arial"/>
                <w:color w:val="000000" w:themeColor="text1"/>
                <w:sz w:val="20"/>
                <w:szCs w:val="20"/>
              </w:rPr>
              <w:t xml:space="preserve"> з урахуванням пункту 66 [3]</w:t>
            </w:r>
          </w:p>
          <w:p w14:paraId="08D2EF39" w14:textId="77777777" w:rsidR="0026061E" w:rsidRPr="00B30A28" w:rsidRDefault="0026061E" w:rsidP="008A16B9">
            <w:pPr>
              <w:spacing w:after="120"/>
              <w:jc w:val="center"/>
              <w:rPr>
                <w:rFonts w:ascii="Arial" w:hAnsi="Arial" w:cs="Arial"/>
                <w:b/>
                <w:i/>
                <w:color w:val="000000" w:themeColor="text1"/>
                <w:sz w:val="20"/>
                <w:szCs w:val="20"/>
              </w:rPr>
            </w:pPr>
          </w:p>
        </w:tc>
        <w:tc>
          <w:tcPr>
            <w:tcW w:w="2835" w:type="dxa"/>
            <w:gridSpan w:val="3"/>
            <w:vAlign w:val="center"/>
          </w:tcPr>
          <w:p w14:paraId="1F300964"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6184C0B1" w14:textId="77777777" w:rsidTr="00E47ADE">
        <w:trPr>
          <w:trHeight w:val="172"/>
        </w:trPr>
        <w:tc>
          <w:tcPr>
            <w:tcW w:w="550" w:type="dxa"/>
            <w:vAlign w:val="center"/>
          </w:tcPr>
          <w:p w14:paraId="3FB7B926"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0646B46F"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b/>
                <w:color w:val="000000" w:themeColor="text1"/>
                <w:sz w:val="20"/>
                <w:szCs w:val="20"/>
                <w:shd w:val="clear" w:color="auto" w:fill="FFFFFF"/>
              </w:rPr>
              <w:t>Приміщення загального користування</w:t>
            </w:r>
          </w:p>
        </w:tc>
      </w:tr>
      <w:tr w:rsidR="00082FFC" w:rsidRPr="00B30A28" w14:paraId="4EE963C3" w14:textId="77777777" w:rsidTr="00E47ADE">
        <w:trPr>
          <w:trHeight w:val="597"/>
        </w:trPr>
        <w:tc>
          <w:tcPr>
            <w:tcW w:w="550" w:type="dxa"/>
            <w:vAlign w:val="center"/>
          </w:tcPr>
          <w:p w14:paraId="3CE1333F"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27</w:t>
            </w:r>
          </w:p>
        </w:tc>
        <w:tc>
          <w:tcPr>
            <w:tcW w:w="2981" w:type="dxa"/>
            <w:vAlign w:val="center"/>
          </w:tcPr>
          <w:p w14:paraId="2677D5C6"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 xml:space="preserve">Хол-вестибюль </w:t>
            </w:r>
          </w:p>
        </w:tc>
        <w:tc>
          <w:tcPr>
            <w:tcW w:w="1559" w:type="dxa"/>
            <w:vAlign w:val="center"/>
          </w:tcPr>
          <w:p w14:paraId="5E50D742"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5E5EE002" w14:textId="77777777" w:rsidR="008A16B9" w:rsidRPr="00B30A28" w:rsidRDefault="008A16B9" w:rsidP="008A16B9">
            <w:pPr>
              <w:spacing w:after="120"/>
              <w:jc w:val="center"/>
              <w:rPr>
                <w:rFonts w:ascii="Arial" w:hAnsi="Arial" w:cs="Arial"/>
                <w:bCs/>
                <w:color w:val="000000" w:themeColor="text1"/>
                <w:sz w:val="20"/>
                <w:szCs w:val="20"/>
                <w:vertAlign w:val="superscript"/>
              </w:rPr>
            </w:pPr>
            <w:r w:rsidRPr="00B30A28">
              <w:rPr>
                <w:rFonts w:ascii="Arial" w:hAnsi="Arial" w:cs="Arial"/>
                <w:color w:val="000000" w:themeColor="text1"/>
                <w:sz w:val="20"/>
                <w:szCs w:val="20"/>
              </w:rPr>
              <w:t>щонайменше одне</w:t>
            </w:r>
            <w:r w:rsidRPr="00B30A28">
              <w:rPr>
                <w:rFonts w:ascii="Arial" w:hAnsi="Arial" w:cs="Arial"/>
                <w:bCs/>
                <w:color w:val="000000" w:themeColor="text1"/>
                <w:sz w:val="20"/>
                <w:szCs w:val="20"/>
                <w:vertAlign w:val="superscript"/>
              </w:rPr>
              <w:t>3)</w:t>
            </w:r>
          </w:p>
        </w:tc>
        <w:tc>
          <w:tcPr>
            <w:tcW w:w="1569" w:type="dxa"/>
            <w:vAlign w:val="center"/>
          </w:tcPr>
          <w:p w14:paraId="78C48F2E"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18</w:t>
            </w:r>
          </w:p>
        </w:tc>
        <w:tc>
          <w:tcPr>
            <w:tcW w:w="1418" w:type="dxa"/>
            <w:vAlign w:val="center"/>
          </w:tcPr>
          <w:p w14:paraId="27B5CB7A"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12</w:t>
            </w:r>
          </w:p>
        </w:tc>
        <w:tc>
          <w:tcPr>
            <w:tcW w:w="2126" w:type="dxa"/>
            <w:vAlign w:val="center"/>
          </w:tcPr>
          <w:p w14:paraId="044BD33A" w14:textId="46E38456" w:rsidR="008A16B9" w:rsidRPr="00B30A28" w:rsidRDefault="00B05D2E"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щ</w:t>
            </w:r>
            <w:r w:rsidR="008A16B9" w:rsidRPr="00B30A28">
              <w:rPr>
                <w:rFonts w:ascii="Arial" w:hAnsi="Arial" w:cs="Arial"/>
                <w:color w:val="000000" w:themeColor="text1"/>
                <w:sz w:val="20"/>
                <w:szCs w:val="20"/>
              </w:rPr>
              <w:t>онайменше одне</w:t>
            </w:r>
            <w:r w:rsidR="000F251F" w:rsidRPr="00B30A28">
              <w:rPr>
                <w:rFonts w:ascii="Arial" w:hAnsi="Arial" w:cs="Arial"/>
                <w:bCs/>
                <w:color w:val="000000" w:themeColor="text1"/>
                <w:sz w:val="20"/>
                <w:szCs w:val="20"/>
                <w:vertAlign w:val="superscript"/>
              </w:rPr>
              <w:t>3)</w:t>
            </w:r>
          </w:p>
        </w:tc>
        <w:tc>
          <w:tcPr>
            <w:tcW w:w="1411" w:type="dxa"/>
            <w:vAlign w:val="center"/>
          </w:tcPr>
          <w:p w14:paraId="6BF30B9E"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18</w:t>
            </w:r>
          </w:p>
        </w:tc>
        <w:tc>
          <w:tcPr>
            <w:tcW w:w="1424" w:type="dxa"/>
            <w:gridSpan w:val="2"/>
            <w:vAlign w:val="center"/>
          </w:tcPr>
          <w:p w14:paraId="6611AB66"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12</w:t>
            </w:r>
          </w:p>
        </w:tc>
      </w:tr>
      <w:tr w:rsidR="00082FFC" w:rsidRPr="00B30A28" w14:paraId="094B3A16" w14:textId="77777777" w:rsidTr="00E47ADE">
        <w:trPr>
          <w:trHeight w:val="597"/>
        </w:trPr>
        <w:tc>
          <w:tcPr>
            <w:tcW w:w="550" w:type="dxa"/>
            <w:vAlign w:val="center"/>
          </w:tcPr>
          <w:p w14:paraId="6AA50568"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28</w:t>
            </w:r>
          </w:p>
        </w:tc>
        <w:tc>
          <w:tcPr>
            <w:tcW w:w="2981" w:type="dxa"/>
            <w:vAlign w:val="center"/>
          </w:tcPr>
          <w:p w14:paraId="57CD5141"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Кімната для годування та сповивання немовлят</w:t>
            </w:r>
          </w:p>
        </w:tc>
        <w:tc>
          <w:tcPr>
            <w:tcW w:w="1559" w:type="dxa"/>
            <w:vAlign w:val="center"/>
          </w:tcPr>
          <w:p w14:paraId="7AB308B8"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41628071"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w:t>
            </w:r>
            <w:r w:rsidRPr="00B30A28">
              <w:rPr>
                <w:rFonts w:ascii="Arial" w:hAnsi="Arial" w:cs="Arial"/>
                <w:bCs/>
                <w:color w:val="000000" w:themeColor="text1"/>
                <w:sz w:val="20"/>
                <w:szCs w:val="20"/>
                <w:vertAlign w:val="superscript"/>
              </w:rPr>
              <w:t>3)</w:t>
            </w:r>
          </w:p>
        </w:tc>
        <w:tc>
          <w:tcPr>
            <w:tcW w:w="2987" w:type="dxa"/>
            <w:gridSpan w:val="2"/>
            <w:vAlign w:val="center"/>
          </w:tcPr>
          <w:p w14:paraId="7AE643CB" w14:textId="08E89622" w:rsidR="008A16B9" w:rsidRPr="00B30A28" w:rsidRDefault="00B05D2E"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в</w:t>
            </w:r>
            <w:r w:rsidR="008A16B9" w:rsidRPr="00B30A28">
              <w:rPr>
                <w:rFonts w:ascii="Arial" w:hAnsi="Arial" w:cs="Arial"/>
                <w:color w:val="000000" w:themeColor="text1"/>
                <w:sz w:val="20"/>
                <w:szCs w:val="20"/>
              </w:rPr>
              <w:t>ідповідно</w:t>
            </w:r>
            <w:r>
              <w:rPr>
                <w:rFonts w:ascii="Arial" w:hAnsi="Arial" w:cs="Arial"/>
                <w:color w:val="000000" w:themeColor="text1"/>
                <w:sz w:val="20"/>
                <w:szCs w:val="20"/>
              </w:rPr>
              <w:t xml:space="preserve"> до</w:t>
            </w:r>
            <w:r w:rsidR="006059C7">
              <w:rPr>
                <w:rFonts w:ascii="Arial" w:hAnsi="Arial" w:cs="Arial"/>
                <w:color w:val="000000" w:themeColor="text1"/>
                <w:sz w:val="20"/>
                <w:szCs w:val="20"/>
              </w:rPr>
              <w:t xml:space="preserve"> 7.2.10.2</w:t>
            </w:r>
            <w:r w:rsidR="008A16B9" w:rsidRPr="00B30A28">
              <w:rPr>
                <w:rFonts w:ascii="Arial" w:hAnsi="Arial" w:cs="Arial"/>
                <w:color w:val="000000" w:themeColor="text1"/>
                <w:sz w:val="20"/>
                <w:szCs w:val="20"/>
              </w:rPr>
              <w:t xml:space="preserve"> цих норм</w:t>
            </w:r>
          </w:p>
        </w:tc>
        <w:tc>
          <w:tcPr>
            <w:tcW w:w="2126" w:type="dxa"/>
            <w:vAlign w:val="center"/>
          </w:tcPr>
          <w:p w14:paraId="6EC3AD4B" w14:textId="0078A28D" w:rsidR="008A16B9" w:rsidRPr="00B30A28" w:rsidRDefault="00B05D2E"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щ</w:t>
            </w:r>
            <w:r w:rsidR="008A16B9" w:rsidRPr="00B30A28">
              <w:rPr>
                <w:rFonts w:ascii="Arial" w:hAnsi="Arial" w:cs="Arial"/>
                <w:color w:val="000000" w:themeColor="text1"/>
                <w:sz w:val="20"/>
                <w:szCs w:val="20"/>
              </w:rPr>
              <w:t>онайменше одне</w:t>
            </w:r>
            <w:r w:rsidR="008A16B9" w:rsidRPr="00B30A28">
              <w:rPr>
                <w:rFonts w:ascii="Arial" w:hAnsi="Arial" w:cs="Arial"/>
                <w:color w:val="000000" w:themeColor="text1"/>
                <w:sz w:val="20"/>
                <w:szCs w:val="20"/>
                <w:vertAlign w:val="superscript"/>
              </w:rPr>
              <w:t>3</w:t>
            </w:r>
            <w:r w:rsidR="008A16B9" w:rsidRPr="00B30A28">
              <w:rPr>
                <w:rFonts w:ascii="Arial" w:hAnsi="Arial" w:cs="Arial"/>
                <w:bCs/>
                <w:color w:val="000000" w:themeColor="text1"/>
                <w:sz w:val="20"/>
                <w:szCs w:val="20"/>
                <w:vertAlign w:val="superscript"/>
              </w:rPr>
              <w:t>)</w:t>
            </w:r>
          </w:p>
        </w:tc>
        <w:tc>
          <w:tcPr>
            <w:tcW w:w="2835" w:type="dxa"/>
            <w:gridSpan w:val="3"/>
            <w:vAlign w:val="center"/>
          </w:tcPr>
          <w:p w14:paraId="63DBFB79" w14:textId="2A7D0B6D" w:rsidR="008A16B9" w:rsidRPr="00B30A28" w:rsidRDefault="00B05D2E" w:rsidP="008A16B9">
            <w:pPr>
              <w:spacing w:after="120"/>
              <w:jc w:val="center"/>
              <w:rPr>
                <w:rFonts w:ascii="Arial" w:hAnsi="Arial" w:cs="Arial"/>
                <w:color w:val="000000" w:themeColor="text1"/>
                <w:sz w:val="20"/>
                <w:szCs w:val="20"/>
              </w:rPr>
            </w:pPr>
            <w:r>
              <w:rPr>
                <w:rFonts w:ascii="Arial" w:hAnsi="Arial" w:cs="Arial"/>
                <w:color w:val="000000" w:themeColor="text1"/>
                <w:sz w:val="20"/>
                <w:szCs w:val="20"/>
              </w:rPr>
              <w:t>в</w:t>
            </w:r>
            <w:r w:rsidR="008A16B9" w:rsidRPr="00B30A28">
              <w:rPr>
                <w:rFonts w:ascii="Arial" w:hAnsi="Arial" w:cs="Arial"/>
                <w:color w:val="000000" w:themeColor="text1"/>
                <w:sz w:val="20"/>
                <w:szCs w:val="20"/>
              </w:rPr>
              <w:t>ідповідно</w:t>
            </w:r>
            <w:r>
              <w:rPr>
                <w:rFonts w:ascii="Arial" w:hAnsi="Arial" w:cs="Arial"/>
                <w:color w:val="000000" w:themeColor="text1"/>
                <w:sz w:val="20"/>
                <w:szCs w:val="20"/>
              </w:rPr>
              <w:t xml:space="preserve"> до </w:t>
            </w:r>
            <w:r w:rsidR="006059C7">
              <w:rPr>
                <w:rFonts w:ascii="Arial" w:hAnsi="Arial" w:cs="Arial"/>
                <w:color w:val="000000" w:themeColor="text1"/>
                <w:sz w:val="20"/>
                <w:szCs w:val="20"/>
              </w:rPr>
              <w:t>7.2.10.2</w:t>
            </w:r>
            <w:r w:rsidR="006059C7" w:rsidRPr="00B30A28">
              <w:rPr>
                <w:rFonts w:ascii="Arial" w:hAnsi="Arial" w:cs="Arial"/>
                <w:color w:val="000000" w:themeColor="text1"/>
                <w:sz w:val="20"/>
                <w:szCs w:val="20"/>
              </w:rPr>
              <w:t xml:space="preserve"> </w:t>
            </w:r>
            <w:r w:rsidR="008A16B9" w:rsidRPr="00B30A28">
              <w:rPr>
                <w:rFonts w:ascii="Arial" w:hAnsi="Arial" w:cs="Arial"/>
                <w:color w:val="000000" w:themeColor="text1"/>
                <w:sz w:val="20"/>
                <w:szCs w:val="20"/>
              </w:rPr>
              <w:t>цих норм</w:t>
            </w:r>
          </w:p>
        </w:tc>
      </w:tr>
      <w:tr w:rsidR="00082FFC" w:rsidRPr="00B30A28" w14:paraId="315FED7B" w14:textId="77777777" w:rsidTr="00E47ADE">
        <w:trPr>
          <w:trHeight w:val="597"/>
        </w:trPr>
        <w:tc>
          <w:tcPr>
            <w:tcW w:w="550" w:type="dxa"/>
            <w:vAlign w:val="center"/>
          </w:tcPr>
          <w:p w14:paraId="26000B67"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29</w:t>
            </w:r>
          </w:p>
        </w:tc>
        <w:tc>
          <w:tcPr>
            <w:tcW w:w="2981" w:type="dxa"/>
            <w:vAlign w:val="center"/>
          </w:tcPr>
          <w:p w14:paraId="6AC224BD"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 xml:space="preserve">Гардеробні для персоналу, батьків (відвідувачів) </w:t>
            </w:r>
          </w:p>
        </w:tc>
        <w:tc>
          <w:tcPr>
            <w:tcW w:w="1559" w:type="dxa"/>
            <w:vAlign w:val="center"/>
          </w:tcPr>
          <w:p w14:paraId="35085AF3"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C95F286" w14:textId="0E67AD4C"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bCs/>
                <w:color w:val="000000" w:themeColor="text1"/>
                <w:sz w:val="20"/>
                <w:szCs w:val="20"/>
              </w:rPr>
              <w:t xml:space="preserve">завданням на проєктування визначається необхідність проєктування та кількість відповідно </w:t>
            </w:r>
            <w:r w:rsidR="00200A4B">
              <w:rPr>
                <w:rFonts w:ascii="Arial" w:hAnsi="Arial" w:cs="Arial"/>
                <w:bCs/>
                <w:color w:val="000000" w:themeColor="text1"/>
                <w:sz w:val="20"/>
                <w:szCs w:val="20"/>
              </w:rPr>
              <w:br/>
            </w:r>
            <w:r w:rsidRPr="00B30A28">
              <w:rPr>
                <w:rFonts w:ascii="Arial" w:hAnsi="Arial" w:cs="Arial"/>
                <w:bCs/>
                <w:color w:val="000000" w:themeColor="text1"/>
                <w:sz w:val="20"/>
                <w:szCs w:val="20"/>
              </w:rPr>
              <w:t>до [9]</w:t>
            </w:r>
          </w:p>
        </w:tc>
        <w:tc>
          <w:tcPr>
            <w:tcW w:w="2987" w:type="dxa"/>
            <w:gridSpan w:val="2"/>
            <w:vAlign w:val="center"/>
          </w:tcPr>
          <w:p w14:paraId="3F85B4C7"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077515AE"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 відповідно до [9]</w:t>
            </w:r>
          </w:p>
        </w:tc>
        <w:tc>
          <w:tcPr>
            <w:tcW w:w="2835" w:type="dxa"/>
            <w:gridSpan w:val="3"/>
            <w:vAlign w:val="center"/>
          </w:tcPr>
          <w:p w14:paraId="31CD7074" w14:textId="77777777" w:rsidR="008A16B9" w:rsidRPr="00B30A28" w:rsidRDefault="008A16B9" w:rsidP="008A16B9">
            <w:pPr>
              <w:spacing w:after="120"/>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10B777F3" w14:textId="77777777" w:rsidTr="00E47ADE">
        <w:tc>
          <w:tcPr>
            <w:tcW w:w="550" w:type="dxa"/>
            <w:vAlign w:val="center"/>
          </w:tcPr>
          <w:p w14:paraId="48264B4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30</w:t>
            </w:r>
          </w:p>
        </w:tc>
        <w:tc>
          <w:tcPr>
            <w:tcW w:w="2981" w:type="dxa"/>
            <w:vAlign w:val="center"/>
          </w:tcPr>
          <w:p w14:paraId="002269C4"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Універсальне санітарно-гігієнічне приміщення</w:t>
            </w:r>
          </w:p>
        </w:tc>
        <w:tc>
          <w:tcPr>
            <w:tcW w:w="1559" w:type="dxa"/>
            <w:vAlign w:val="center"/>
          </w:tcPr>
          <w:p w14:paraId="4340338F" w14:textId="77777777" w:rsidR="008A16B9" w:rsidRPr="00B30A28" w:rsidRDefault="008A16B9" w:rsidP="008A16B9">
            <w:pP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106C700" w14:textId="2F00AE66" w:rsidR="008A16B9" w:rsidRPr="00B30A28" w:rsidRDefault="008A16B9" w:rsidP="008A16B9">
            <w:pPr>
              <w:jc w:val="center"/>
              <w:rPr>
                <w:rFonts w:ascii="Arial" w:hAnsi="Arial" w:cs="Arial"/>
                <w:color w:val="000000" w:themeColor="text1"/>
                <w:sz w:val="20"/>
                <w:szCs w:val="20"/>
                <w:vertAlign w:val="superscript"/>
              </w:rPr>
            </w:pPr>
            <w:r w:rsidRPr="00B30A28">
              <w:rPr>
                <w:rFonts w:ascii="Arial" w:hAnsi="Arial" w:cs="Arial"/>
                <w:color w:val="000000" w:themeColor="text1"/>
                <w:sz w:val="20"/>
                <w:szCs w:val="20"/>
              </w:rPr>
              <w:t>щонайменше одне на кожному поверсі</w:t>
            </w:r>
            <w:r w:rsidRPr="00B30A28">
              <w:rPr>
                <w:rFonts w:ascii="Arial" w:hAnsi="Arial" w:cs="Arial"/>
                <w:color w:val="000000" w:themeColor="text1"/>
                <w:sz w:val="20"/>
                <w:szCs w:val="20"/>
                <w:vertAlign w:val="superscript"/>
              </w:rPr>
              <w:t>4)</w:t>
            </w:r>
          </w:p>
        </w:tc>
        <w:tc>
          <w:tcPr>
            <w:tcW w:w="2987" w:type="dxa"/>
            <w:gridSpan w:val="2"/>
            <w:vAlign w:val="center"/>
          </w:tcPr>
          <w:p w14:paraId="4C0D08E4"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до вимог </w:t>
            </w:r>
          </w:p>
          <w:p w14:paraId="2B1AEE04" w14:textId="54198747" w:rsidR="008A16B9" w:rsidRPr="00B30A28" w:rsidRDefault="008A16B9" w:rsidP="008A16B9">
            <w:pPr>
              <w:jc w:val="center"/>
              <w:rPr>
                <w:rFonts w:ascii="Arial" w:hAnsi="Arial" w:cs="Arial"/>
                <w:color w:val="000000" w:themeColor="text1"/>
                <w:sz w:val="20"/>
                <w:szCs w:val="20"/>
              </w:rPr>
            </w:pPr>
            <w:hyperlink r:id="rId438" w:history="1">
              <w:r w:rsidRPr="004303E0">
                <w:rPr>
                  <w:rStyle w:val="a8"/>
                  <w:rFonts w:ascii="Arial" w:hAnsi="Arial" w:cs="Arial"/>
                  <w:sz w:val="20"/>
                  <w:szCs w:val="20"/>
                </w:rPr>
                <w:t>ДБН В.2.2-40</w:t>
              </w:r>
            </w:hyperlink>
          </w:p>
        </w:tc>
        <w:tc>
          <w:tcPr>
            <w:tcW w:w="2126" w:type="dxa"/>
            <w:vAlign w:val="center"/>
          </w:tcPr>
          <w:p w14:paraId="4329EB77"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w:t>
            </w:r>
          </w:p>
        </w:tc>
        <w:tc>
          <w:tcPr>
            <w:tcW w:w="2835" w:type="dxa"/>
            <w:gridSpan w:val="3"/>
            <w:vAlign w:val="center"/>
          </w:tcPr>
          <w:p w14:paraId="3A3B102B" w14:textId="68F8A07E" w:rsidR="008A16B9" w:rsidRPr="00B30A28" w:rsidRDefault="00B05D2E" w:rsidP="008A16B9">
            <w:pPr>
              <w:jc w:val="center"/>
              <w:rPr>
                <w:rFonts w:ascii="Arial" w:hAnsi="Arial" w:cs="Arial"/>
                <w:color w:val="000000" w:themeColor="text1"/>
                <w:sz w:val="20"/>
                <w:szCs w:val="20"/>
              </w:rPr>
            </w:pPr>
            <w:r>
              <w:rPr>
                <w:rFonts w:ascii="Arial" w:hAnsi="Arial" w:cs="Arial"/>
                <w:color w:val="000000" w:themeColor="text1"/>
                <w:sz w:val="20"/>
                <w:szCs w:val="20"/>
              </w:rPr>
              <w:t>в</w:t>
            </w:r>
            <w:r w:rsidR="008A16B9" w:rsidRPr="00B30A28">
              <w:rPr>
                <w:rFonts w:ascii="Arial" w:hAnsi="Arial" w:cs="Arial"/>
                <w:color w:val="000000" w:themeColor="text1"/>
                <w:sz w:val="20"/>
                <w:szCs w:val="20"/>
              </w:rPr>
              <w:t>ідповідно</w:t>
            </w:r>
            <w:r>
              <w:rPr>
                <w:rFonts w:ascii="Arial" w:hAnsi="Arial" w:cs="Arial"/>
                <w:color w:val="000000" w:themeColor="text1"/>
                <w:sz w:val="20"/>
                <w:szCs w:val="20"/>
              </w:rPr>
              <w:t xml:space="preserve"> до</w:t>
            </w:r>
            <w:r w:rsidR="008A16B9" w:rsidRPr="00B30A28">
              <w:rPr>
                <w:rFonts w:ascii="Arial" w:hAnsi="Arial" w:cs="Arial"/>
                <w:color w:val="000000" w:themeColor="text1"/>
                <w:sz w:val="20"/>
                <w:szCs w:val="20"/>
              </w:rPr>
              <w:t xml:space="preserve"> вимог </w:t>
            </w:r>
          </w:p>
          <w:p w14:paraId="06E81698" w14:textId="020DFC6D" w:rsidR="008A16B9" w:rsidRPr="00B30A28" w:rsidRDefault="008A16B9" w:rsidP="008A16B9">
            <w:pPr>
              <w:jc w:val="center"/>
              <w:rPr>
                <w:rFonts w:ascii="Arial" w:hAnsi="Arial" w:cs="Arial"/>
                <w:color w:val="000000" w:themeColor="text1"/>
                <w:sz w:val="20"/>
                <w:szCs w:val="20"/>
              </w:rPr>
            </w:pPr>
            <w:hyperlink r:id="rId439" w:history="1">
              <w:r w:rsidRPr="004303E0">
                <w:rPr>
                  <w:rStyle w:val="a8"/>
                  <w:rFonts w:ascii="Arial" w:hAnsi="Arial" w:cs="Arial"/>
                  <w:sz w:val="20"/>
                  <w:szCs w:val="20"/>
                </w:rPr>
                <w:t>ДБН В.2.2-40</w:t>
              </w:r>
            </w:hyperlink>
          </w:p>
        </w:tc>
      </w:tr>
      <w:tr w:rsidR="00082FFC" w:rsidRPr="00B30A28" w14:paraId="4F87C243" w14:textId="77777777" w:rsidTr="00E47ADE">
        <w:tc>
          <w:tcPr>
            <w:tcW w:w="550" w:type="dxa"/>
            <w:vAlign w:val="center"/>
          </w:tcPr>
          <w:p w14:paraId="698157A0"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31</w:t>
            </w:r>
          </w:p>
        </w:tc>
        <w:tc>
          <w:tcPr>
            <w:tcW w:w="2981" w:type="dxa"/>
            <w:vAlign w:val="center"/>
          </w:tcPr>
          <w:p w14:paraId="220B97BA" w14:textId="77777777"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Санітарно-гігієнічні приміщення для працівників</w:t>
            </w:r>
          </w:p>
        </w:tc>
        <w:tc>
          <w:tcPr>
            <w:tcW w:w="1559" w:type="dxa"/>
            <w:vAlign w:val="center"/>
          </w:tcPr>
          <w:p w14:paraId="31C8850D" w14:textId="77777777" w:rsidR="008A16B9" w:rsidRPr="00B30A28" w:rsidRDefault="008A16B9" w:rsidP="008A16B9">
            <w:pP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74A50C53" w14:textId="73351320"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розрахунок відповідно </w:t>
            </w:r>
            <w:r w:rsidR="00C903C3">
              <w:rPr>
                <w:rFonts w:ascii="Arial" w:hAnsi="Arial" w:cs="Arial"/>
                <w:color w:val="000000" w:themeColor="text1"/>
                <w:sz w:val="20"/>
                <w:szCs w:val="20"/>
              </w:rPr>
              <w:t>до</w:t>
            </w:r>
            <w:r w:rsidRPr="00B30A28">
              <w:rPr>
                <w:rFonts w:ascii="Arial" w:hAnsi="Arial" w:cs="Arial"/>
                <w:color w:val="000000" w:themeColor="text1"/>
                <w:sz w:val="20"/>
                <w:szCs w:val="20"/>
              </w:rPr>
              <w:t xml:space="preserve"> цих норм</w:t>
            </w:r>
          </w:p>
        </w:tc>
        <w:tc>
          <w:tcPr>
            <w:tcW w:w="2987" w:type="dxa"/>
            <w:gridSpan w:val="2"/>
            <w:vAlign w:val="center"/>
          </w:tcPr>
          <w:p w14:paraId="7AD6CCBA" w14:textId="3A6FE7EB"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w:t>
            </w:r>
            <w:r w:rsidR="00B05D2E">
              <w:rPr>
                <w:rFonts w:ascii="Arial" w:hAnsi="Arial" w:cs="Arial"/>
                <w:color w:val="000000" w:themeColor="text1"/>
                <w:sz w:val="20"/>
                <w:szCs w:val="20"/>
              </w:rPr>
              <w:t xml:space="preserve">до </w:t>
            </w:r>
            <w:r w:rsidR="006059C7">
              <w:rPr>
                <w:rFonts w:ascii="Arial" w:hAnsi="Arial" w:cs="Arial"/>
                <w:color w:val="000000" w:themeColor="text1"/>
                <w:sz w:val="20"/>
                <w:szCs w:val="20"/>
              </w:rPr>
              <w:t xml:space="preserve">7.2.10.5 </w:t>
            </w:r>
            <w:r w:rsidR="00200A4B">
              <w:rPr>
                <w:rFonts w:ascii="Arial" w:hAnsi="Arial" w:cs="Arial"/>
                <w:color w:val="000000" w:themeColor="text1"/>
                <w:sz w:val="20"/>
                <w:szCs w:val="20"/>
              </w:rPr>
              <w:br/>
            </w:r>
            <w:r w:rsidRPr="00B30A28">
              <w:rPr>
                <w:rFonts w:ascii="Arial" w:hAnsi="Arial" w:cs="Arial"/>
                <w:color w:val="000000" w:themeColor="text1"/>
                <w:sz w:val="20"/>
                <w:szCs w:val="20"/>
              </w:rPr>
              <w:t>цих норм</w:t>
            </w:r>
          </w:p>
        </w:tc>
        <w:tc>
          <w:tcPr>
            <w:tcW w:w="2126" w:type="dxa"/>
            <w:vAlign w:val="center"/>
          </w:tcPr>
          <w:p w14:paraId="1D78F016" w14:textId="482F5B38"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розрахунок відповідно </w:t>
            </w:r>
            <w:r w:rsidR="00C903C3">
              <w:rPr>
                <w:rFonts w:ascii="Arial" w:hAnsi="Arial" w:cs="Arial"/>
                <w:color w:val="000000" w:themeColor="text1"/>
                <w:sz w:val="20"/>
                <w:szCs w:val="20"/>
              </w:rPr>
              <w:t xml:space="preserve">до </w:t>
            </w:r>
            <w:r w:rsidR="00A564B4">
              <w:rPr>
                <w:rFonts w:ascii="Arial" w:hAnsi="Arial" w:cs="Arial"/>
                <w:color w:val="000000" w:themeColor="text1"/>
                <w:sz w:val="20"/>
                <w:szCs w:val="20"/>
              </w:rPr>
              <w:t>7.2.10.5</w:t>
            </w:r>
            <w:r w:rsidRPr="00B30A28">
              <w:rPr>
                <w:rFonts w:ascii="Arial" w:hAnsi="Arial" w:cs="Arial"/>
                <w:color w:val="000000" w:themeColor="text1"/>
                <w:sz w:val="20"/>
                <w:szCs w:val="20"/>
              </w:rPr>
              <w:t xml:space="preserve"> цих норм</w:t>
            </w:r>
          </w:p>
        </w:tc>
        <w:tc>
          <w:tcPr>
            <w:tcW w:w="2835" w:type="dxa"/>
            <w:gridSpan w:val="3"/>
            <w:vAlign w:val="center"/>
          </w:tcPr>
          <w:p w14:paraId="439F40DA" w14:textId="5BCB425B"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відповідно </w:t>
            </w:r>
            <w:r w:rsidR="00B05D2E">
              <w:rPr>
                <w:rFonts w:ascii="Arial" w:hAnsi="Arial" w:cs="Arial"/>
                <w:color w:val="000000" w:themeColor="text1"/>
                <w:sz w:val="20"/>
                <w:szCs w:val="20"/>
              </w:rPr>
              <w:t xml:space="preserve">до </w:t>
            </w:r>
            <w:r w:rsidR="00A564B4">
              <w:rPr>
                <w:rFonts w:ascii="Arial" w:hAnsi="Arial" w:cs="Arial"/>
                <w:color w:val="000000" w:themeColor="text1"/>
                <w:sz w:val="20"/>
                <w:szCs w:val="20"/>
              </w:rPr>
              <w:t xml:space="preserve">7.2.10.5 </w:t>
            </w:r>
            <w:r w:rsidR="00200A4B">
              <w:rPr>
                <w:rFonts w:ascii="Arial" w:hAnsi="Arial" w:cs="Arial"/>
                <w:color w:val="000000" w:themeColor="text1"/>
                <w:sz w:val="20"/>
                <w:szCs w:val="20"/>
              </w:rPr>
              <w:br/>
            </w:r>
            <w:r w:rsidRPr="00B30A28">
              <w:rPr>
                <w:rFonts w:ascii="Arial" w:hAnsi="Arial" w:cs="Arial"/>
                <w:color w:val="000000" w:themeColor="text1"/>
                <w:sz w:val="20"/>
                <w:szCs w:val="20"/>
              </w:rPr>
              <w:t>цих норм</w:t>
            </w:r>
          </w:p>
        </w:tc>
      </w:tr>
      <w:tr w:rsidR="00082FFC" w:rsidRPr="00B30A28" w14:paraId="4E268546" w14:textId="77777777" w:rsidTr="00E47ADE">
        <w:tc>
          <w:tcPr>
            <w:tcW w:w="550" w:type="dxa"/>
            <w:vAlign w:val="center"/>
          </w:tcPr>
          <w:p w14:paraId="263460BA" w14:textId="77777777" w:rsidR="008A16B9" w:rsidRPr="00B30A28" w:rsidRDefault="008A16B9" w:rsidP="008A16B9">
            <w:pPr>
              <w:spacing w:after="120"/>
              <w:jc w:val="both"/>
              <w:rPr>
                <w:rFonts w:ascii="Arial" w:hAnsi="Arial" w:cs="Arial"/>
                <w:color w:val="000000" w:themeColor="text1"/>
                <w:sz w:val="20"/>
                <w:szCs w:val="20"/>
              </w:rPr>
            </w:pPr>
          </w:p>
        </w:tc>
        <w:tc>
          <w:tcPr>
            <w:tcW w:w="14896" w:type="dxa"/>
            <w:gridSpan w:val="9"/>
            <w:vAlign w:val="center"/>
          </w:tcPr>
          <w:p w14:paraId="426F97FC" w14:textId="77777777" w:rsidR="008A16B9" w:rsidRPr="00B30A28" w:rsidRDefault="008A16B9" w:rsidP="008A16B9">
            <w:pPr>
              <w:rPr>
                <w:rFonts w:ascii="Arial" w:hAnsi="Arial" w:cs="Arial"/>
                <w:color w:val="000000" w:themeColor="text1"/>
                <w:sz w:val="20"/>
                <w:szCs w:val="20"/>
              </w:rPr>
            </w:pPr>
            <w:r w:rsidRPr="00B30A28">
              <w:rPr>
                <w:rFonts w:ascii="Arial" w:hAnsi="Arial" w:cs="Arial"/>
                <w:b/>
                <w:color w:val="000000" w:themeColor="text1"/>
                <w:sz w:val="20"/>
                <w:szCs w:val="20"/>
                <w:shd w:val="clear" w:color="auto" w:fill="FFFFFF"/>
              </w:rPr>
              <w:t>Службово-побутові приміщення</w:t>
            </w:r>
          </w:p>
        </w:tc>
      </w:tr>
      <w:tr w:rsidR="00082FFC" w:rsidRPr="00B30A28" w14:paraId="42F1B81E" w14:textId="77777777" w:rsidTr="00E47ADE">
        <w:tc>
          <w:tcPr>
            <w:tcW w:w="550" w:type="dxa"/>
            <w:vAlign w:val="center"/>
          </w:tcPr>
          <w:p w14:paraId="36D3A965"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32</w:t>
            </w:r>
          </w:p>
        </w:tc>
        <w:tc>
          <w:tcPr>
            <w:tcW w:w="2981" w:type="dxa"/>
            <w:vAlign w:val="center"/>
          </w:tcPr>
          <w:p w14:paraId="71164ECC" w14:textId="1FBD7879"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Адміністративні та господарські приміщення</w:t>
            </w:r>
          </w:p>
        </w:tc>
        <w:tc>
          <w:tcPr>
            <w:tcW w:w="1559" w:type="dxa"/>
            <w:vAlign w:val="center"/>
          </w:tcPr>
          <w:p w14:paraId="7FD9D068"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621D1FFD"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перелік та кількість визначається завданням на проєктування</w:t>
            </w:r>
          </w:p>
        </w:tc>
        <w:tc>
          <w:tcPr>
            <w:tcW w:w="2987" w:type="dxa"/>
            <w:gridSpan w:val="2"/>
            <w:vAlign w:val="center"/>
          </w:tcPr>
          <w:p w14:paraId="126110A5"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30C8345A"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перелік та кількість визначається завданням на проєктування</w:t>
            </w:r>
          </w:p>
        </w:tc>
        <w:tc>
          <w:tcPr>
            <w:tcW w:w="2835" w:type="dxa"/>
            <w:gridSpan w:val="3"/>
            <w:vAlign w:val="center"/>
          </w:tcPr>
          <w:p w14:paraId="0B8D3332"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95513A" w:rsidRPr="00B30A28" w14:paraId="5E53FAFB" w14:textId="77777777" w:rsidTr="00E47ADE">
        <w:tc>
          <w:tcPr>
            <w:tcW w:w="550" w:type="dxa"/>
            <w:vAlign w:val="center"/>
          </w:tcPr>
          <w:p w14:paraId="4E311E28" w14:textId="77777777" w:rsidR="0095513A" w:rsidRPr="00B30A28" w:rsidRDefault="0095513A" w:rsidP="0095513A">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33</w:t>
            </w:r>
          </w:p>
        </w:tc>
        <w:tc>
          <w:tcPr>
            <w:tcW w:w="2981" w:type="dxa"/>
            <w:vAlign w:val="center"/>
          </w:tcPr>
          <w:p w14:paraId="4D5EB468" w14:textId="30024532" w:rsidR="0095513A" w:rsidRPr="00B30A28" w:rsidRDefault="0095513A" w:rsidP="0095513A">
            <w:pPr>
              <w:spacing w:after="120"/>
              <w:rPr>
                <w:rFonts w:ascii="Arial" w:hAnsi="Arial" w:cs="Arial"/>
                <w:color w:val="000000" w:themeColor="text1"/>
                <w:sz w:val="20"/>
                <w:szCs w:val="20"/>
              </w:rPr>
            </w:pPr>
            <w:r w:rsidRPr="00B30A28">
              <w:rPr>
                <w:rFonts w:ascii="Arial" w:hAnsi="Arial" w:cs="Arial"/>
                <w:color w:val="333333"/>
                <w:sz w:val="20"/>
                <w:szCs w:val="20"/>
              </w:rPr>
              <w:t xml:space="preserve">Комора / приміщення для зберігання брудної білизни згідно </w:t>
            </w:r>
            <w:r w:rsidR="00B05D2E">
              <w:rPr>
                <w:rFonts w:ascii="Arial" w:hAnsi="Arial" w:cs="Arial"/>
                <w:color w:val="333333"/>
                <w:sz w:val="20"/>
                <w:szCs w:val="20"/>
              </w:rPr>
              <w:t xml:space="preserve">з </w:t>
            </w:r>
            <w:r w:rsidRPr="00B30A28">
              <w:rPr>
                <w:rFonts w:ascii="Arial" w:hAnsi="Arial" w:cs="Arial"/>
                <w:color w:val="333333"/>
                <w:sz w:val="20"/>
                <w:szCs w:val="20"/>
              </w:rPr>
              <w:t>вимог</w:t>
            </w:r>
            <w:r w:rsidR="00B05D2E">
              <w:rPr>
                <w:rFonts w:ascii="Arial" w:hAnsi="Arial" w:cs="Arial"/>
                <w:color w:val="333333"/>
                <w:sz w:val="20"/>
                <w:szCs w:val="20"/>
              </w:rPr>
              <w:t>ами</w:t>
            </w:r>
            <w:r w:rsidRPr="00B30A28">
              <w:rPr>
                <w:rFonts w:ascii="Arial" w:hAnsi="Arial" w:cs="Arial"/>
                <w:color w:val="333333"/>
                <w:sz w:val="20"/>
                <w:szCs w:val="20"/>
              </w:rPr>
              <w:t xml:space="preserve"> [10]</w:t>
            </w:r>
          </w:p>
        </w:tc>
        <w:tc>
          <w:tcPr>
            <w:tcW w:w="1559" w:type="dxa"/>
            <w:vAlign w:val="center"/>
          </w:tcPr>
          <w:p w14:paraId="453BC562" w14:textId="3DDC6AC8" w:rsidR="0095513A" w:rsidRPr="00B30A28" w:rsidRDefault="0095513A" w:rsidP="0095513A">
            <w:pPr>
              <w:jc w:val="center"/>
              <w:rPr>
                <w:rFonts w:ascii="Arial" w:hAnsi="Arial" w:cs="Arial"/>
                <w:color w:val="000000" w:themeColor="text1"/>
                <w:sz w:val="20"/>
                <w:szCs w:val="20"/>
              </w:rPr>
            </w:pPr>
            <w:r w:rsidRPr="00B30A28">
              <w:rPr>
                <w:rFonts w:ascii="Arial" w:hAnsi="Arial" w:cs="Arial"/>
                <w:color w:val="333333"/>
                <w:sz w:val="20"/>
                <w:szCs w:val="20"/>
              </w:rPr>
              <w:t>комора / приміщення</w:t>
            </w:r>
          </w:p>
        </w:tc>
        <w:tc>
          <w:tcPr>
            <w:tcW w:w="2408" w:type="dxa"/>
            <w:vAlign w:val="center"/>
          </w:tcPr>
          <w:p w14:paraId="21102502" w14:textId="5F493847" w:rsidR="0095513A" w:rsidRPr="00B30A28" w:rsidRDefault="0095513A" w:rsidP="0095513A">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на заклад</w:t>
            </w:r>
          </w:p>
        </w:tc>
        <w:tc>
          <w:tcPr>
            <w:tcW w:w="2987" w:type="dxa"/>
            <w:gridSpan w:val="2"/>
            <w:vAlign w:val="center"/>
          </w:tcPr>
          <w:p w14:paraId="0368807E" w14:textId="52B3520E" w:rsidR="0095513A" w:rsidRPr="00B30A28" w:rsidRDefault="0095513A" w:rsidP="0095513A">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5B160F2E" w14:textId="6D07B303" w:rsidR="0095513A" w:rsidRPr="00B30A28" w:rsidRDefault="0095513A" w:rsidP="0095513A">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на заклад</w:t>
            </w:r>
          </w:p>
        </w:tc>
        <w:tc>
          <w:tcPr>
            <w:tcW w:w="2835" w:type="dxa"/>
            <w:gridSpan w:val="3"/>
            <w:vAlign w:val="center"/>
          </w:tcPr>
          <w:p w14:paraId="78513465" w14:textId="5B6B5FEB" w:rsidR="0095513A" w:rsidRPr="00B30A28" w:rsidRDefault="0095513A" w:rsidP="0095513A">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259E9897" w14:textId="77777777" w:rsidTr="00E47ADE">
        <w:tc>
          <w:tcPr>
            <w:tcW w:w="550" w:type="dxa"/>
            <w:vAlign w:val="center"/>
          </w:tcPr>
          <w:p w14:paraId="56D0456D"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34</w:t>
            </w:r>
          </w:p>
        </w:tc>
        <w:tc>
          <w:tcPr>
            <w:tcW w:w="2981" w:type="dxa"/>
            <w:vAlign w:val="center"/>
          </w:tcPr>
          <w:p w14:paraId="0F044310" w14:textId="323E871C" w:rsidR="008A16B9" w:rsidRPr="00B30A28" w:rsidRDefault="008A16B9" w:rsidP="008A16B9">
            <w:pPr>
              <w:spacing w:after="120"/>
              <w:rPr>
                <w:rFonts w:ascii="Arial" w:hAnsi="Arial" w:cs="Arial"/>
                <w:color w:val="000000" w:themeColor="text1"/>
                <w:sz w:val="20"/>
                <w:szCs w:val="20"/>
              </w:rPr>
            </w:pPr>
            <w:r w:rsidRPr="00B30A28">
              <w:rPr>
                <w:rFonts w:ascii="Arial" w:hAnsi="Arial" w:cs="Arial"/>
                <w:color w:val="000000" w:themeColor="text1"/>
                <w:sz w:val="20"/>
                <w:szCs w:val="20"/>
              </w:rPr>
              <w:t>Приміщення для зберігання дезінфекційних засобів</w:t>
            </w:r>
            <w:r w:rsidRPr="00B30A28">
              <w:rPr>
                <w:rFonts w:ascii="Arial" w:hAnsi="Arial" w:cs="Arial"/>
                <w:color w:val="000000" w:themeColor="text1"/>
                <w:sz w:val="20"/>
                <w:szCs w:val="20"/>
                <w:vertAlign w:val="superscript"/>
              </w:rPr>
              <w:t>3)</w:t>
            </w:r>
          </w:p>
        </w:tc>
        <w:tc>
          <w:tcPr>
            <w:tcW w:w="1559" w:type="dxa"/>
            <w:vAlign w:val="center"/>
          </w:tcPr>
          <w:p w14:paraId="318D75D6"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1AEE4EFD"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на заклад</w:t>
            </w:r>
            <w:r w:rsidRPr="00B30A28">
              <w:rPr>
                <w:rFonts w:ascii="Arial" w:hAnsi="Arial" w:cs="Arial"/>
                <w:color w:val="000000" w:themeColor="text1"/>
                <w:sz w:val="20"/>
                <w:szCs w:val="20"/>
                <w:vertAlign w:val="superscript"/>
              </w:rPr>
              <w:t>3)</w:t>
            </w:r>
          </w:p>
        </w:tc>
        <w:tc>
          <w:tcPr>
            <w:tcW w:w="2987" w:type="dxa"/>
            <w:gridSpan w:val="2"/>
            <w:vAlign w:val="center"/>
          </w:tcPr>
          <w:p w14:paraId="4358F4E2"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46B76C0D"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одне на заклад</w:t>
            </w:r>
            <w:r w:rsidRPr="00B30A28">
              <w:rPr>
                <w:rFonts w:ascii="Arial" w:hAnsi="Arial" w:cs="Arial"/>
                <w:color w:val="000000" w:themeColor="text1"/>
                <w:sz w:val="20"/>
                <w:szCs w:val="20"/>
                <w:vertAlign w:val="superscript"/>
              </w:rPr>
              <w:t>3)</w:t>
            </w:r>
          </w:p>
        </w:tc>
        <w:tc>
          <w:tcPr>
            <w:tcW w:w="2835" w:type="dxa"/>
            <w:gridSpan w:val="3"/>
            <w:vAlign w:val="center"/>
          </w:tcPr>
          <w:p w14:paraId="05B9026C"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082FFC" w:rsidRPr="00B30A28" w14:paraId="34558401" w14:textId="77777777" w:rsidTr="00E47ADE">
        <w:tc>
          <w:tcPr>
            <w:tcW w:w="550" w:type="dxa"/>
            <w:vAlign w:val="center"/>
          </w:tcPr>
          <w:p w14:paraId="5050AAE7" w14:textId="77777777" w:rsidR="008A16B9" w:rsidRPr="00B30A28" w:rsidRDefault="008A16B9" w:rsidP="008A16B9">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35</w:t>
            </w:r>
          </w:p>
        </w:tc>
        <w:tc>
          <w:tcPr>
            <w:tcW w:w="2981" w:type="dxa"/>
            <w:vAlign w:val="center"/>
          </w:tcPr>
          <w:p w14:paraId="41B935C9" w14:textId="77777777" w:rsidR="008A16B9" w:rsidRPr="00B30A28" w:rsidRDefault="008A16B9" w:rsidP="008A16B9">
            <w:pPr>
              <w:spacing w:after="120"/>
              <w:rPr>
                <w:rFonts w:ascii="Arial" w:hAnsi="Arial" w:cs="Arial"/>
                <w:color w:val="000000" w:themeColor="text1"/>
                <w:sz w:val="20"/>
                <w:szCs w:val="20"/>
              </w:rPr>
            </w:pPr>
            <w:r w:rsidRPr="00B30A28">
              <w:rPr>
                <w:rFonts w:ascii="Arial" w:eastAsia="Times New Roman" w:hAnsi="Arial" w:cs="Arial"/>
                <w:color w:val="000000" w:themeColor="text1"/>
                <w:sz w:val="20"/>
                <w:szCs w:val="20"/>
              </w:rPr>
              <w:t>Технічне приміщення для прибирання</w:t>
            </w:r>
            <w:r w:rsidRPr="00B30A28">
              <w:rPr>
                <w:rFonts w:ascii="Arial" w:hAnsi="Arial" w:cs="Arial"/>
                <w:color w:val="000000" w:themeColor="text1"/>
                <w:sz w:val="20"/>
                <w:szCs w:val="20"/>
                <w:vertAlign w:val="superscript"/>
              </w:rPr>
              <w:t>3)</w:t>
            </w:r>
          </w:p>
        </w:tc>
        <w:tc>
          <w:tcPr>
            <w:tcW w:w="1559" w:type="dxa"/>
            <w:vAlign w:val="center"/>
          </w:tcPr>
          <w:p w14:paraId="79514000"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3D1133FD" w14:textId="42C38483"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щонайменше одне на кожному поверсі</w:t>
            </w:r>
            <w:r w:rsidRPr="00B30A28">
              <w:rPr>
                <w:rFonts w:ascii="Arial" w:hAnsi="Arial" w:cs="Arial"/>
                <w:color w:val="000000" w:themeColor="text1"/>
                <w:sz w:val="20"/>
                <w:szCs w:val="20"/>
                <w:vertAlign w:val="superscript"/>
              </w:rPr>
              <w:t>3)</w:t>
            </w:r>
          </w:p>
        </w:tc>
        <w:tc>
          <w:tcPr>
            <w:tcW w:w="2987" w:type="dxa"/>
            <w:gridSpan w:val="2"/>
            <w:vAlign w:val="center"/>
          </w:tcPr>
          <w:p w14:paraId="580451A4"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38BCED86" w14:textId="61BF6529"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щонайменше одне на кожному </w:t>
            </w:r>
            <w:r w:rsidR="00D87036">
              <w:rPr>
                <w:rFonts w:ascii="Arial" w:hAnsi="Arial" w:cs="Arial"/>
                <w:color w:val="000000" w:themeColor="text1"/>
                <w:sz w:val="20"/>
                <w:szCs w:val="20"/>
              </w:rPr>
              <w:br/>
            </w:r>
            <w:r w:rsidRPr="00B30A28">
              <w:rPr>
                <w:rFonts w:ascii="Arial" w:hAnsi="Arial" w:cs="Arial"/>
                <w:color w:val="000000" w:themeColor="text1"/>
                <w:sz w:val="20"/>
                <w:szCs w:val="20"/>
              </w:rPr>
              <w:t xml:space="preserve">поверсі </w:t>
            </w:r>
            <w:r w:rsidRPr="00B30A28">
              <w:rPr>
                <w:rFonts w:ascii="Arial" w:hAnsi="Arial" w:cs="Arial"/>
                <w:color w:val="000000" w:themeColor="text1"/>
                <w:sz w:val="20"/>
                <w:szCs w:val="20"/>
                <w:vertAlign w:val="superscript"/>
              </w:rPr>
              <w:t>3)</w:t>
            </w:r>
          </w:p>
        </w:tc>
        <w:tc>
          <w:tcPr>
            <w:tcW w:w="2835" w:type="dxa"/>
            <w:gridSpan w:val="3"/>
            <w:vAlign w:val="center"/>
          </w:tcPr>
          <w:p w14:paraId="42F10B91" w14:textId="77777777" w:rsidR="008A16B9" w:rsidRPr="00B30A28" w:rsidRDefault="008A16B9" w:rsidP="008A16B9">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F03640" w:rsidRPr="00B30A28" w14:paraId="26FF175F" w14:textId="77777777" w:rsidTr="00E47ADE">
        <w:tc>
          <w:tcPr>
            <w:tcW w:w="550" w:type="dxa"/>
            <w:vAlign w:val="center"/>
          </w:tcPr>
          <w:p w14:paraId="04F42BB2" w14:textId="5E89DF16" w:rsidR="00F03640" w:rsidRPr="00B30A28" w:rsidRDefault="00F03640" w:rsidP="00F03640">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36</w:t>
            </w:r>
          </w:p>
        </w:tc>
        <w:tc>
          <w:tcPr>
            <w:tcW w:w="2981" w:type="dxa"/>
            <w:vAlign w:val="center"/>
          </w:tcPr>
          <w:p w14:paraId="263D10E6" w14:textId="26786242" w:rsidR="00F03640" w:rsidRPr="00B30A28" w:rsidRDefault="00F03640" w:rsidP="00F03640">
            <w:pPr>
              <w:spacing w:after="120"/>
              <w:rPr>
                <w:rFonts w:ascii="Arial" w:hAnsi="Arial" w:cs="Arial"/>
                <w:color w:val="000000" w:themeColor="text1"/>
                <w:sz w:val="20"/>
                <w:szCs w:val="20"/>
              </w:rPr>
            </w:pPr>
            <w:r w:rsidRPr="00B30A28">
              <w:rPr>
                <w:rFonts w:ascii="Arial" w:hAnsi="Arial" w:cs="Arial"/>
                <w:color w:val="000000" w:themeColor="text1"/>
                <w:sz w:val="20"/>
                <w:szCs w:val="20"/>
              </w:rPr>
              <w:t>Кімната електронних комунікацій</w:t>
            </w:r>
          </w:p>
        </w:tc>
        <w:tc>
          <w:tcPr>
            <w:tcW w:w="1559" w:type="dxa"/>
            <w:vAlign w:val="center"/>
          </w:tcPr>
          <w:p w14:paraId="0FBE1B1A" w14:textId="2C8B4204"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0B227C3B" w14:textId="2665ACA4" w:rsidR="00F03640" w:rsidRPr="00B30A28" w:rsidRDefault="00B05D2E" w:rsidP="00F03640">
            <w:pPr>
              <w:jc w:val="center"/>
              <w:rPr>
                <w:rFonts w:ascii="Arial" w:hAnsi="Arial" w:cs="Arial"/>
                <w:bCs/>
                <w:color w:val="000000" w:themeColor="text1"/>
                <w:sz w:val="20"/>
                <w:szCs w:val="20"/>
              </w:rPr>
            </w:pPr>
            <w:r>
              <w:rPr>
                <w:rFonts w:ascii="Arial" w:hAnsi="Arial" w:cs="Arial"/>
                <w:bCs/>
                <w:color w:val="000000" w:themeColor="text1"/>
                <w:sz w:val="20"/>
                <w:szCs w:val="20"/>
              </w:rPr>
              <w:t>в</w:t>
            </w:r>
            <w:r w:rsidR="00F03640" w:rsidRPr="00B30A28">
              <w:rPr>
                <w:rFonts w:ascii="Arial" w:hAnsi="Arial" w:cs="Arial"/>
                <w:bCs/>
                <w:color w:val="000000" w:themeColor="text1"/>
                <w:sz w:val="20"/>
                <w:szCs w:val="20"/>
              </w:rPr>
              <w:t xml:space="preserve">ідповідно </w:t>
            </w:r>
            <w:r>
              <w:rPr>
                <w:rFonts w:ascii="Arial" w:hAnsi="Arial" w:cs="Arial"/>
                <w:bCs/>
                <w:color w:val="000000" w:themeColor="text1"/>
                <w:sz w:val="20"/>
                <w:szCs w:val="20"/>
              </w:rPr>
              <w:t xml:space="preserve">до </w:t>
            </w:r>
            <w:r w:rsidR="00F03640" w:rsidRPr="00B30A28">
              <w:rPr>
                <w:rFonts w:ascii="Arial" w:hAnsi="Arial" w:cs="Arial"/>
                <w:bCs/>
                <w:color w:val="000000" w:themeColor="text1"/>
                <w:sz w:val="20"/>
                <w:szCs w:val="20"/>
              </w:rPr>
              <w:t>8.4.13 цих норм</w:t>
            </w:r>
          </w:p>
        </w:tc>
        <w:tc>
          <w:tcPr>
            <w:tcW w:w="2987" w:type="dxa"/>
            <w:gridSpan w:val="2"/>
            <w:vAlign w:val="center"/>
          </w:tcPr>
          <w:p w14:paraId="4504975C" w14:textId="68FB85D0"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5C2F798A" w14:textId="4C2C9F58" w:rsidR="00F03640" w:rsidRPr="00B30A28" w:rsidRDefault="00C903C3" w:rsidP="00F03640">
            <w:pPr>
              <w:jc w:val="center"/>
              <w:rPr>
                <w:rFonts w:ascii="Arial" w:hAnsi="Arial" w:cs="Arial"/>
                <w:bCs/>
                <w:color w:val="000000" w:themeColor="text1"/>
                <w:sz w:val="20"/>
                <w:szCs w:val="20"/>
              </w:rPr>
            </w:pPr>
            <w:r>
              <w:rPr>
                <w:rFonts w:ascii="Arial" w:hAnsi="Arial" w:cs="Arial"/>
                <w:bCs/>
                <w:color w:val="000000" w:themeColor="text1"/>
                <w:sz w:val="20"/>
                <w:szCs w:val="20"/>
              </w:rPr>
              <w:t>в</w:t>
            </w:r>
            <w:r w:rsidR="00F03640" w:rsidRPr="00B30A28">
              <w:rPr>
                <w:rFonts w:ascii="Arial" w:hAnsi="Arial" w:cs="Arial"/>
                <w:bCs/>
                <w:color w:val="000000" w:themeColor="text1"/>
                <w:sz w:val="20"/>
                <w:szCs w:val="20"/>
              </w:rPr>
              <w:t xml:space="preserve">ідповідно </w:t>
            </w:r>
            <w:r>
              <w:rPr>
                <w:rFonts w:ascii="Arial" w:hAnsi="Arial" w:cs="Arial"/>
                <w:bCs/>
                <w:color w:val="000000" w:themeColor="text1"/>
                <w:sz w:val="20"/>
                <w:szCs w:val="20"/>
              </w:rPr>
              <w:t xml:space="preserve">до </w:t>
            </w:r>
            <w:r w:rsidR="00F03640" w:rsidRPr="00B30A28">
              <w:rPr>
                <w:rFonts w:ascii="Arial" w:hAnsi="Arial" w:cs="Arial"/>
                <w:bCs/>
                <w:color w:val="000000" w:themeColor="text1"/>
                <w:sz w:val="20"/>
                <w:szCs w:val="20"/>
              </w:rPr>
              <w:t>8.4.13 цих норм</w:t>
            </w:r>
          </w:p>
        </w:tc>
        <w:tc>
          <w:tcPr>
            <w:tcW w:w="2835" w:type="dxa"/>
            <w:gridSpan w:val="3"/>
            <w:vAlign w:val="center"/>
          </w:tcPr>
          <w:p w14:paraId="32FB156F" w14:textId="77777777" w:rsidR="00F03640"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p w14:paraId="24568A29" w14:textId="7ADD261D" w:rsidR="006F09AE" w:rsidRPr="00B30A28" w:rsidRDefault="006F09AE" w:rsidP="00F03640">
            <w:pPr>
              <w:jc w:val="center"/>
              <w:rPr>
                <w:rFonts w:ascii="Arial" w:hAnsi="Arial" w:cs="Arial"/>
                <w:color w:val="000000" w:themeColor="text1"/>
                <w:sz w:val="20"/>
                <w:szCs w:val="20"/>
              </w:rPr>
            </w:pPr>
          </w:p>
        </w:tc>
      </w:tr>
      <w:tr w:rsidR="00F03640" w:rsidRPr="00B30A28" w14:paraId="0C60842F" w14:textId="77777777" w:rsidTr="00E47ADE">
        <w:tc>
          <w:tcPr>
            <w:tcW w:w="550" w:type="dxa"/>
            <w:vAlign w:val="center"/>
          </w:tcPr>
          <w:p w14:paraId="4FB5FB65" w14:textId="6A4027EE" w:rsidR="00F03640" w:rsidRPr="00B30A28" w:rsidRDefault="00F03640" w:rsidP="00F03640">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lastRenderedPageBreak/>
              <w:t>37</w:t>
            </w:r>
          </w:p>
        </w:tc>
        <w:tc>
          <w:tcPr>
            <w:tcW w:w="2981" w:type="dxa"/>
            <w:vAlign w:val="center"/>
          </w:tcPr>
          <w:p w14:paraId="137A3426" w14:textId="77777777" w:rsidR="00F03640" w:rsidRPr="00B30A28" w:rsidRDefault="00F03640" w:rsidP="00F03640">
            <w:pPr>
              <w:spacing w:after="120"/>
              <w:rPr>
                <w:rFonts w:ascii="Arial" w:hAnsi="Arial" w:cs="Arial"/>
                <w:color w:val="000000" w:themeColor="text1"/>
                <w:sz w:val="20"/>
                <w:szCs w:val="20"/>
                <w:vertAlign w:val="superscript"/>
              </w:rPr>
            </w:pPr>
            <w:r w:rsidRPr="00B30A28">
              <w:rPr>
                <w:rFonts w:ascii="Arial" w:hAnsi="Arial" w:cs="Arial"/>
                <w:color w:val="000000" w:themeColor="text1"/>
                <w:sz w:val="20"/>
                <w:szCs w:val="20"/>
              </w:rPr>
              <w:t xml:space="preserve">Інші приміщення необхідні </w:t>
            </w:r>
            <w:r w:rsidRPr="00B30A28">
              <w:rPr>
                <w:rFonts w:ascii="Arial" w:hAnsi="Arial" w:cs="Arial"/>
                <w:color w:val="000000" w:themeColor="text1"/>
                <w:sz w:val="20"/>
                <w:szCs w:val="20"/>
                <w:shd w:val="clear" w:color="auto" w:fill="FFFFFF"/>
              </w:rPr>
              <w:t>для функціонування закладу дошкільної освіти</w:t>
            </w:r>
            <w:r w:rsidRPr="00B30A28">
              <w:rPr>
                <w:rFonts w:ascii="Arial" w:hAnsi="Arial" w:cs="Arial"/>
                <w:color w:val="000000" w:themeColor="text1"/>
                <w:sz w:val="20"/>
                <w:szCs w:val="20"/>
              </w:rPr>
              <w:t xml:space="preserve"> - підсобні, складські, для зберігання інвентарю.</w:t>
            </w:r>
          </w:p>
        </w:tc>
        <w:tc>
          <w:tcPr>
            <w:tcW w:w="1559" w:type="dxa"/>
            <w:vAlign w:val="center"/>
          </w:tcPr>
          <w:p w14:paraId="522F6334"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7EFDB414"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987" w:type="dxa"/>
            <w:gridSpan w:val="2"/>
            <w:vAlign w:val="center"/>
          </w:tcPr>
          <w:p w14:paraId="65F25C93"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c>
          <w:tcPr>
            <w:tcW w:w="2126" w:type="dxa"/>
            <w:vAlign w:val="center"/>
          </w:tcPr>
          <w:p w14:paraId="1DD6503E"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bCs/>
                <w:color w:val="000000" w:themeColor="text1"/>
                <w:sz w:val="20"/>
                <w:szCs w:val="20"/>
              </w:rPr>
              <w:t>завданням на проєктування визначається необхідність проєктування та кількість</w:t>
            </w:r>
          </w:p>
        </w:tc>
        <w:tc>
          <w:tcPr>
            <w:tcW w:w="2835" w:type="dxa"/>
            <w:gridSpan w:val="3"/>
            <w:vAlign w:val="center"/>
          </w:tcPr>
          <w:p w14:paraId="41D11006"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w:t>
            </w:r>
          </w:p>
        </w:tc>
      </w:tr>
      <w:tr w:rsidR="00F03640" w:rsidRPr="00B30A28" w14:paraId="10F608B8" w14:textId="77777777" w:rsidTr="00E47ADE">
        <w:tc>
          <w:tcPr>
            <w:tcW w:w="550" w:type="dxa"/>
            <w:vAlign w:val="center"/>
          </w:tcPr>
          <w:p w14:paraId="6DBBB5EB" w14:textId="2CA8D6EB" w:rsidR="00F03640" w:rsidRPr="00B30A28" w:rsidRDefault="00F03640" w:rsidP="00F03640">
            <w:pPr>
              <w:spacing w:after="120"/>
              <w:jc w:val="both"/>
              <w:rPr>
                <w:rFonts w:ascii="Arial" w:hAnsi="Arial" w:cs="Arial"/>
                <w:color w:val="000000" w:themeColor="text1"/>
                <w:sz w:val="20"/>
                <w:szCs w:val="20"/>
              </w:rPr>
            </w:pPr>
            <w:r w:rsidRPr="00B30A28">
              <w:rPr>
                <w:rFonts w:ascii="Arial" w:hAnsi="Arial" w:cs="Arial"/>
                <w:color w:val="000000" w:themeColor="text1"/>
                <w:sz w:val="20"/>
                <w:szCs w:val="20"/>
              </w:rPr>
              <w:t>38</w:t>
            </w:r>
          </w:p>
        </w:tc>
        <w:tc>
          <w:tcPr>
            <w:tcW w:w="2981" w:type="dxa"/>
            <w:vAlign w:val="center"/>
          </w:tcPr>
          <w:p w14:paraId="553EF713" w14:textId="77777777" w:rsidR="00F03640" w:rsidRPr="00B30A28" w:rsidRDefault="00F03640" w:rsidP="00F03640">
            <w:pPr>
              <w:spacing w:after="120"/>
              <w:rPr>
                <w:rFonts w:ascii="Arial" w:hAnsi="Arial" w:cs="Arial"/>
                <w:color w:val="000000" w:themeColor="text1"/>
                <w:sz w:val="20"/>
                <w:szCs w:val="20"/>
              </w:rPr>
            </w:pPr>
            <w:r w:rsidRPr="00B30A28">
              <w:rPr>
                <w:rFonts w:ascii="Arial" w:hAnsi="Arial" w:cs="Arial"/>
                <w:color w:val="000000" w:themeColor="text1"/>
                <w:sz w:val="20"/>
                <w:szCs w:val="20"/>
              </w:rPr>
              <w:t xml:space="preserve">Пральня </w:t>
            </w:r>
            <w:r w:rsidRPr="00B30A28">
              <w:rPr>
                <w:rFonts w:ascii="Arial" w:hAnsi="Arial" w:cs="Arial"/>
                <w:color w:val="000000" w:themeColor="text1"/>
                <w:sz w:val="20"/>
                <w:szCs w:val="20"/>
                <w:vertAlign w:val="superscript"/>
              </w:rPr>
              <w:t>5)</w:t>
            </w:r>
            <w:r w:rsidRPr="00B30A28">
              <w:rPr>
                <w:rFonts w:ascii="Arial" w:hAnsi="Arial" w:cs="Arial"/>
                <w:color w:val="000000" w:themeColor="text1"/>
                <w:sz w:val="20"/>
                <w:szCs w:val="20"/>
              </w:rPr>
              <w:t xml:space="preserve"> </w:t>
            </w:r>
          </w:p>
        </w:tc>
        <w:tc>
          <w:tcPr>
            <w:tcW w:w="1559" w:type="dxa"/>
            <w:vAlign w:val="center"/>
          </w:tcPr>
          <w:p w14:paraId="6B9973BC"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приміщення</w:t>
            </w:r>
          </w:p>
        </w:tc>
        <w:tc>
          <w:tcPr>
            <w:tcW w:w="2408" w:type="dxa"/>
            <w:vAlign w:val="center"/>
          </w:tcPr>
          <w:p w14:paraId="78F9D959" w14:textId="77777777"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необхідність проєктування визначається завданням на проєктування </w:t>
            </w:r>
            <w:r w:rsidRPr="00B30A28">
              <w:rPr>
                <w:rFonts w:ascii="Arial" w:eastAsia="Times New Roman" w:hAnsi="Arial" w:cs="Arial"/>
                <w:bCs/>
                <w:color w:val="000000" w:themeColor="text1"/>
                <w:sz w:val="20"/>
                <w:szCs w:val="20"/>
              </w:rPr>
              <w:t>з урахуванням вимог [10]</w:t>
            </w:r>
          </w:p>
        </w:tc>
        <w:tc>
          <w:tcPr>
            <w:tcW w:w="2987" w:type="dxa"/>
            <w:gridSpan w:val="2"/>
            <w:vAlign w:val="center"/>
          </w:tcPr>
          <w:p w14:paraId="24141475" w14:textId="0698D25B"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визначається завданням на проєктування з урахуванням вимог цих норм</w:t>
            </w:r>
          </w:p>
        </w:tc>
        <w:tc>
          <w:tcPr>
            <w:tcW w:w="2126" w:type="dxa"/>
            <w:vAlign w:val="center"/>
          </w:tcPr>
          <w:p w14:paraId="3161A05A" w14:textId="76673610" w:rsidR="00F03640" w:rsidRPr="00B30A28" w:rsidRDefault="00F03640" w:rsidP="00F03640">
            <w:pPr>
              <w:jc w:val="center"/>
              <w:rPr>
                <w:rFonts w:ascii="Arial" w:hAnsi="Arial" w:cs="Arial"/>
                <w:b/>
                <w:bCs/>
                <w:color w:val="000000" w:themeColor="text1"/>
                <w:sz w:val="20"/>
                <w:szCs w:val="20"/>
              </w:rPr>
            </w:pPr>
            <w:r w:rsidRPr="00B30A28">
              <w:rPr>
                <w:rFonts w:ascii="Arial" w:hAnsi="Arial" w:cs="Arial"/>
                <w:color w:val="000000" w:themeColor="text1"/>
                <w:sz w:val="20"/>
                <w:szCs w:val="20"/>
              </w:rPr>
              <w:t xml:space="preserve">необхідність проєктування визначається завданням на проєктування </w:t>
            </w:r>
            <w:r w:rsidRPr="00B30A28">
              <w:rPr>
                <w:rFonts w:ascii="Arial" w:eastAsia="Times New Roman" w:hAnsi="Arial" w:cs="Arial"/>
                <w:bCs/>
                <w:color w:val="000000" w:themeColor="text1"/>
                <w:sz w:val="20"/>
                <w:szCs w:val="20"/>
              </w:rPr>
              <w:t xml:space="preserve">з урахуванням </w:t>
            </w:r>
            <w:r w:rsidR="00200A4B">
              <w:rPr>
                <w:rFonts w:ascii="Arial" w:eastAsia="Times New Roman" w:hAnsi="Arial" w:cs="Arial"/>
                <w:bCs/>
                <w:color w:val="000000" w:themeColor="text1"/>
                <w:sz w:val="20"/>
                <w:szCs w:val="20"/>
              </w:rPr>
              <w:br/>
            </w:r>
            <w:r w:rsidRPr="00B30A28">
              <w:rPr>
                <w:rFonts w:ascii="Arial" w:eastAsia="Times New Roman" w:hAnsi="Arial" w:cs="Arial"/>
                <w:bCs/>
                <w:color w:val="000000" w:themeColor="text1"/>
                <w:sz w:val="20"/>
                <w:szCs w:val="20"/>
              </w:rPr>
              <w:t>вимог [10]</w:t>
            </w:r>
          </w:p>
        </w:tc>
        <w:tc>
          <w:tcPr>
            <w:tcW w:w="2835" w:type="dxa"/>
            <w:gridSpan w:val="3"/>
            <w:vAlign w:val="center"/>
          </w:tcPr>
          <w:p w14:paraId="095159FE" w14:textId="673D2931" w:rsidR="00F03640" w:rsidRPr="00B30A28" w:rsidRDefault="00F03640" w:rsidP="00F03640">
            <w:pPr>
              <w:jc w:val="center"/>
              <w:rPr>
                <w:rFonts w:ascii="Arial" w:hAnsi="Arial" w:cs="Arial"/>
                <w:color w:val="000000" w:themeColor="text1"/>
                <w:sz w:val="20"/>
                <w:szCs w:val="20"/>
              </w:rPr>
            </w:pPr>
            <w:r w:rsidRPr="00B30A28">
              <w:rPr>
                <w:rFonts w:ascii="Arial" w:hAnsi="Arial" w:cs="Arial"/>
                <w:color w:val="000000" w:themeColor="text1"/>
                <w:sz w:val="20"/>
                <w:szCs w:val="20"/>
              </w:rPr>
              <w:t xml:space="preserve">визначається завданням на проєктування з урахуванням вимог </w:t>
            </w:r>
            <w:r w:rsidR="006059C7">
              <w:rPr>
                <w:rFonts w:ascii="Arial" w:hAnsi="Arial" w:cs="Arial"/>
                <w:color w:val="000000" w:themeColor="text1"/>
                <w:sz w:val="20"/>
                <w:szCs w:val="20"/>
              </w:rPr>
              <w:t>7.2.11.6</w:t>
            </w:r>
            <w:r w:rsidR="00A564B4">
              <w:rPr>
                <w:rFonts w:ascii="Arial" w:hAnsi="Arial" w:cs="Arial"/>
                <w:color w:val="000000" w:themeColor="text1"/>
                <w:sz w:val="20"/>
                <w:szCs w:val="20"/>
              </w:rPr>
              <w:t>–</w:t>
            </w:r>
            <w:r w:rsidR="006059C7">
              <w:rPr>
                <w:rFonts w:ascii="Arial" w:hAnsi="Arial" w:cs="Arial"/>
                <w:color w:val="000000" w:themeColor="text1"/>
                <w:sz w:val="20"/>
                <w:szCs w:val="20"/>
              </w:rPr>
              <w:t>7.2.11.8</w:t>
            </w:r>
            <w:r w:rsidRPr="00B30A28">
              <w:rPr>
                <w:rFonts w:ascii="Arial" w:hAnsi="Arial" w:cs="Arial"/>
                <w:color w:val="000000" w:themeColor="text1"/>
                <w:sz w:val="20"/>
                <w:szCs w:val="20"/>
              </w:rPr>
              <w:t xml:space="preserve"> цих норм</w:t>
            </w:r>
          </w:p>
        </w:tc>
      </w:tr>
      <w:tr w:rsidR="00F03640" w:rsidRPr="00B30A28" w14:paraId="405ED1F1" w14:textId="77777777" w:rsidTr="00E47ADE">
        <w:tc>
          <w:tcPr>
            <w:tcW w:w="15446" w:type="dxa"/>
            <w:gridSpan w:val="10"/>
            <w:vAlign w:val="center"/>
          </w:tcPr>
          <w:p w14:paraId="49B92B19" w14:textId="77777777" w:rsidR="00F03640" w:rsidRPr="00B30A28" w:rsidRDefault="00F03640" w:rsidP="00F03640">
            <w:pPr>
              <w:numPr>
                <w:ilvl w:val="0"/>
                <w:numId w:val="2"/>
              </w:numPr>
              <w:contextualSpacing/>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Загальні площі приміщень є рекомендованими.</w:t>
            </w:r>
          </w:p>
          <w:p w14:paraId="5FB73705" w14:textId="2FCA9539" w:rsidR="00F03640" w:rsidRPr="00B30A28" w:rsidRDefault="00F03640" w:rsidP="00F03640">
            <w:pPr>
              <w:numPr>
                <w:ilvl w:val="0"/>
                <w:numId w:val="2"/>
              </w:numPr>
              <w:contextualSpacing/>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 xml:space="preserve">Для садків </w:t>
            </w:r>
            <w:r w:rsidR="00EA6893">
              <w:rPr>
                <w:rFonts w:ascii="Arial" w:eastAsia="Times New Roman" w:hAnsi="Arial" w:cs="Arial"/>
                <w:bCs/>
                <w:color w:val="000000" w:themeColor="text1"/>
                <w:sz w:val="20"/>
                <w:szCs w:val="20"/>
              </w:rPr>
              <w:t>і</w:t>
            </w:r>
            <w:r w:rsidRPr="00B30A28">
              <w:rPr>
                <w:rFonts w:ascii="Arial" w:eastAsia="Times New Roman" w:hAnsi="Arial" w:cs="Arial"/>
                <w:bCs/>
                <w:color w:val="000000" w:themeColor="text1"/>
                <w:sz w:val="20"/>
                <w:szCs w:val="20"/>
              </w:rPr>
              <w:t xml:space="preserve"> ясел площу методичного кабінету слід приймати понад 100 і до 200 місць – 18 м</w:t>
            </w:r>
            <w:r w:rsidRPr="006F09AE">
              <w:rPr>
                <w:rFonts w:ascii="Arial" w:eastAsia="Times New Roman" w:hAnsi="Arial" w:cs="Arial"/>
                <w:bCs/>
                <w:color w:val="000000" w:themeColor="text1"/>
                <w:vertAlign w:val="superscript"/>
              </w:rPr>
              <w:t>2</w:t>
            </w:r>
            <w:r w:rsidRPr="00B30A28">
              <w:rPr>
                <w:rFonts w:ascii="Arial" w:eastAsia="Times New Roman" w:hAnsi="Arial" w:cs="Arial"/>
                <w:bCs/>
                <w:color w:val="000000" w:themeColor="text1"/>
                <w:sz w:val="20"/>
                <w:szCs w:val="20"/>
              </w:rPr>
              <w:t>, понад 200 місць – 24 м</w:t>
            </w:r>
            <w:r w:rsidRPr="006F09AE">
              <w:rPr>
                <w:rFonts w:ascii="Arial" w:eastAsia="Times New Roman" w:hAnsi="Arial" w:cs="Arial"/>
                <w:bCs/>
                <w:color w:val="000000" w:themeColor="text1"/>
                <w:vertAlign w:val="superscript"/>
              </w:rPr>
              <w:t>2</w:t>
            </w:r>
            <w:r w:rsidRPr="00B30A28">
              <w:rPr>
                <w:rFonts w:ascii="Arial" w:eastAsia="Times New Roman" w:hAnsi="Arial" w:cs="Arial"/>
                <w:bCs/>
                <w:color w:val="000000" w:themeColor="text1"/>
                <w:sz w:val="20"/>
                <w:szCs w:val="20"/>
              </w:rPr>
              <w:t>.</w:t>
            </w:r>
          </w:p>
          <w:p w14:paraId="12C6ABF6" w14:textId="77777777" w:rsidR="00F03640" w:rsidRPr="00B30A28" w:rsidRDefault="00F03640" w:rsidP="00F03640">
            <w:pPr>
              <w:numPr>
                <w:ilvl w:val="0"/>
                <w:numId w:val="2"/>
              </w:numPr>
              <w:contextualSpacing/>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В умовах реконструкції та капітального ремонту допускається не передбачати.</w:t>
            </w:r>
          </w:p>
          <w:p w14:paraId="6ABFBA7B" w14:textId="77777777" w:rsidR="00F03640" w:rsidRPr="00B30A28" w:rsidRDefault="00F03640" w:rsidP="00F03640">
            <w:pPr>
              <w:numPr>
                <w:ilvl w:val="0"/>
                <w:numId w:val="2"/>
              </w:numPr>
              <w:contextualSpacing/>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В умовах реконструкції та капітального ремонту допускається передбачати щонайменше одне універсальне санітарно-гігієнічне приміщення на першому поверсі.</w:t>
            </w:r>
          </w:p>
          <w:p w14:paraId="5861F0C6" w14:textId="09CB6CF9" w:rsidR="00F03640" w:rsidRPr="00B30A28" w:rsidRDefault="00F03640" w:rsidP="00F03640">
            <w:pPr>
              <w:numPr>
                <w:ilvl w:val="0"/>
                <w:numId w:val="2"/>
              </w:numPr>
              <w:contextualSpacing/>
              <w:rPr>
                <w:rFonts w:ascii="Arial" w:eastAsia="Times New Roman" w:hAnsi="Arial" w:cs="Arial"/>
                <w:bCs/>
                <w:color w:val="000000" w:themeColor="text1"/>
                <w:sz w:val="20"/>
                <w:szCs w:val="20"/>
              </w:rPr>
            </w:pPr>
            <w:r w:rsidRPr="00B30A28">
              <w:rPr>
                <w:rFonts w:ascii="Arial" w:eastAsia="Times New Roman" w:hAnsi="Arial" w:cs="Arial"/>
                <w:bCs/>
                <w:color w:val="000000" w:themeColor="text1"/>
                <w:sz w:val="20"/>
                <w:szCs w:val="20"/>
              </w:rPr>
              <w:t>Допускається не проєктувати, якщо прання, сушіння, прасування білизни і рушників, що використовуються для потреб вихованців здійснюється іншими пральнями відповідно до вимог [10].</w:t>
            </w:r>
          </w:p>
        </w:tc>
      </w:tr>
    </w:tbl>
    <w:p w14:paraId="10A8E79D" w14:textId="77777777" w:rsidR="008A16B9" w:rsidRPr="00082FFC" w:rsidRDefault="008A16B9" w:rsidP="008A16B9">
      <w:pPr>
        <w:rPr>
          <w:rFonts w:ascii="Arial" w:hAnsi="Arial" w:cs="Arial"/>
          <w:color w:val="000000" w:themeColor="text1"/>
        </w:rPr>
      </w:pPr>
    </w:p>
    <w:p w14:paraId="3ACA3C71" w14:textId="77777777" w:rsidR="008A16B9" w:rsidRPr="00082FFC" w:rsidRDefault="008A16B9" w:rsidP="008A16B9">
      <w:pPr>
        <w:rPr>
          <w:rFonts w:ascii="Arial" w:hAnsi="Arial" w:cs="Arial"/>
          <w:color w:val="000000" w:themeColor="text1"/>
        </w:rPr>
      </w:pPr>
      <w:r w:rsidRPr="00082FFC">
        <w:rPr>
          <w:rFonts w:ascii="Arial" w:hAnsi="Arial" w:cs="Arial"/>
          <w:color w:val="000000" w:themeColor="text1"/>
        </w:rPr>
        <w:br w:type="page"/>
      </w:r>
    </w:p>
    <w:p w14:paraId="1A98F26F" w14:textId="77777777" w:rsidR="008A16B9" w:rsidRPr="00082FFC" w:rsidRDefault="008A16B9" w:rsidP="008A16B9">
      <w:pPr>
        <w:spacing w:after="0" w:line="240" w:lineRule="auto"/>
        <w:jc w:val="center"/>
        <w:rPr>
          <w:rFonts w:cstheme="minorHAnsi"/>
          <w:b/>
          <w:color w:val="000000" w:themeColor="text1"/>
        </w:rPr>
      </w:pPr>
    </w:p>
    <w:p w14:paraId="7899468A" w14:textId="5C2047F3" w:rsidR="008A16B9" w:rsidRPr="008C11DD" w:rsidRDefault="008A16B9" w:rsidP="008A16B9">
      <w:pPr>
        <w:rPr>
          <w:rFonts w:ascii="Arial" w:hAnsi="Arial" w:cs="Arial"/>
          <w:color w:val="000000" w:themeColor="text1"/>
        </w:rPr>
      </w:pPr>
      <w:r w:rsidRPr="008C11DD">
        <w:rPr>
          <w:rFonts w:ascii="Arial" w:hAnsi="Arial" w:cs="Arial"/>
          <w:b/>
          <w:color w:val="000000" w:themeColor="text1"/>
        </w:rPr>
        <w:t>Таблиця Б.2</w:t>
      </w:r>
      <w:r w:rsidR="00E16BE2">
        <w:rPr>
          <w:rFonts w:ascii="Arial" w:hAnsi="Arial" w:cs="Arial"/>
          <w:b/>
          <w:color w:val="000000" w:themeColor="text1"/>
        </w:rPr>
        <w:t xml:space="preserve"> —</w:t>
      </w:r>
      <w:r w:rsidRPr="008C11DD">
        <w:rPr>
          <w:rFonts w:ascii="Arial" w:hAnsi="Arial" w:cs="Arial"/>
          <w:b/>
          <w:color w:val="000000" w:themeColor="text1"/>
        </w:rPr>
        <w:t xml:space="preserve"> </w:t>
      </w:r>
      <w:r w:rsidRPr="008C11DD">
        <w:rPr>
          <w:rFonts w:ascii="Arial" w:hAnsi="Arial" w:cs="Arial"/>
          <w:color w:val="000000" w:themeColor="text1"/>
        </w:rPr>
        <w:t xml:space="preserve">Перелік та площі приміщень ясел </w:t>
      </w:r>
      <w:r w:rsidR="00EA6893">
        <w:rPr>
          <w:rFonts w:ascii="Arial" w:hAnsi="Arial" w:cs="Arial"/>
          <w:color w:val="000000" w:themeColor="text1"/>
        </w:rPr>
        <w:t>і</w:t>
      </w:r>
      <w:r w:rsidRPr="008C11DD">
        <w:rPr>
          <w:rFonts w:ascii="Arial" w:hAnsi="Arial" w:cs="Arial"/>
          <w:color w:val="000000" w:themeColor="text1"/>
        </w:rPr>
        <w:t xml:space="preserve"> дитячих садків місткістю </w:t>
      </w:r>
      <w:r w:rsidRPr="008C11DD">
        <w:rPr>
          <w:rFonts w:ascii="Arial" w:hAnsi="Arial" w:cs="Arial"/>
          <w:color w:val="000000" w:themeColor="text1"/>
          <w:shd w:val="clear" w:color="auto" w:fill="FFFFFF" w:themeFill="background1"/>
        </w:rPr>
        <w:t>до 40 вихованців</w:t>
      </w:r>
      <w:r w:rsidRPr="008C11DD">
        <w:rPr>
          <w:rFonts w:ascii="Arial" w:hAnsi="Arial" w:cs="Arial"/>
          <w:color w:val="000000" w:themeColor="text1"/>
        </w:rPr>
        <w:t xml:space="preserve"> включно та спеціальних дитячих садків місткістю до 24 вихованців включно.</w:t>
      </w:r>
    </w:p>
    <w:tbl>
      <w:tblPr>
        <w:tblStyle w:val="112"/>
        <w:tblW w:w="15630" w:type="dxa"/>
        <w:tblLayout w:type="fixed"/>
        <w:tblLook w:val="04A0" w:firstRow="1" w:lastRow="0" w:firstColumn="1" w:lastColumn="0" w:noHBand="0" w:noVBand="1"/>
      </w:tblPr>
      <w:tblGrid>
        <w:gridCol w:w="421"/>
        <w:gridCol w:w="1701"/>
        <w:gridCol w:w="1410"/>
        <w:gridCol w:w="2842"/>
        <w:gridCol w:w="1701"/>
        <w:gridCol w:w="69"/>
        <w:gridCol w:w="1632"/>
        <w:gridCol w:w="2552"/>
        <w:gridCol w:w="1705"/>
        <w:gridCol w:w="1567"/>
        <w:gridCol w:w="19"/>
        <w:gridCol w:w="11"/>
      </w:tblGrid>
      <w:tr w:rsidR="00082FFC" w:rsidRPr="008C11DD" w14:paraId="3D6D612B" w14:textId="77777777" w:rsidTr="00C97D9A">
        <w:trPr>
          <w:gridAfter w:val="1"/>
          <w:wAfter w:w="11" w:type="dxa"/>
          <w:cantSplit/>
          <w:trHeight w:val="289"/>
          <w:tblHeader/>
        </w:trPr>
        <w:tc>
          <w:tcPr>
            <w:tcW w:w="421" w:type="dxa"/>
            <w:vMerge w:val="restart"/>
            <w:vAlign w:val="center"/>
          </w:tcPr>
          <w:p w14:paraId="2B342182"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w:t>
            </w:r>
          </w:p>
        </w:tc>
        <w:tc>
          <w:tcPr>
            <w:tcW w:w="1701" w:type="dxa"/>
            <w:vMerge w:val="restart"/>
            <w:vAlign w:val="center"/>
          </w:tcPr>
          <w:p w14:paraId="09F637FF" w14:textId="77777777" w:rsidR="008A16B9" w:rsidRPr="00C97D9A" w:rsidRDefault="008A16B9" w:rsidP="008A16B9">
            <w:pPr>
              <w:jc w:val="center"/>
              <w:rPr>
                <w:rFonts w:ascii="Arial" w:hAnsi="Arial" w:cs="Arial"/>
                <w:b/>
                <w:color w:val="000000" w:themeColor="text1"/>
                <w:sz w:val="19"/>
                <w:szCs w:val="19"/>
                <w:lang w:bidi="uk-UA"/>
              </w:rPr>
            </w:pPr>
            <w:r w:rsidRPr="00C97D9A">
              <w:rPr>
                <w:rFonts w:ascii="Arial" w:hAnsi="Arial" w:cs="Arial"/>
                <w:b/>
                <w:color w:val="000000" w:themeColor="text1"/>
                <w:sz w:val="19"/>
                <w:szCs w:val="19"/>
                <w:lang w:bidi="uk-UA"/>
              </w:rPr>
              <w:t>Найменування приміщення</w:t>
            </w:r>
          </w:p>
        </w:tc>
        <w:tc>
          <w:tcPr>
            <w:tcW w:w="1410" w:type="dxa"/>
            <w:vMerge w:val="restart"/>
            <w:vAlign w:val="center"/>
          </w:tcPr>
          <w:p w14:paraId="45CED4DA"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Одиниця розрахунку</w:t>
            </w:r>
          </w:p>
        </w:tc>
        <w:tc>
          <w:tcPr>
            <w:tcW w:w="6244" w:type="dxa"/>
            <w:gridSpan w:val="4"/>
            <w:vAlign w:val="center"/>
          </w:tcPr>
          <w:p w14:paraId="2AC89746"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Дитячі садки, ясла</w:t>
            </w:r>
          </w:p>
        </w:tc>
        <w:tc>
          <w:tcPr>
            <w:tcW w:w="5843" w:type="dxa"/>
            <w:gridSpan w:val="4"/>
            <w:vAlign w:val="center"/>
          </w:tcPr>
          <w:p w14:paraId="6C60175E"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Спеціальні дитячі садки</w:t>
            </w:r>
          </w:p>
        </w:tc>
      </w:tr>
      <w:tr w:rsidR="00082FFC" w:rsidRPr="008C11DD" w14:paraId="75F01EC8" w14:textId="77777777" w:rsidTr="00C97D9A">
        <w:trPr>
          <w:gridAfter w:val="2"/>
          <w:wAfter w:w="30" w:type="dxa"/>
          <w:cantSplit/>
          <w:trHeight w:val="348"/>
          <w:tblHeader/>
        </w:trPr>
        <w:tc>
          <w:tcPr>
            <w:tcW w:w="421" w:type="dxa"/>
            <w:vMerge/>
            <w:vAlign w:val="center"/>
          </w:tcPr>
          <w:p w14:paraId="28357761" w14:textId="77777777" w:rsidR="008A16B9" w:rsidRPr="00C97D9A" w:rsidRDefault="008A16B9" w:rsidP="008A16B9">
            <w:pPr>
              <w:jc w:val="center"/>
              <w:rPr>
                <w:rFonts w:ascii="Arial" w:hAnsi="Arial" w:cs="Arial"/>
                <w:b/>
                <w:color w:val="000000" w:themeColor="text1"/>
                <w:sz w:val="19"/>
                <w:szCs w:val="19"/>
              </w:rPr>
            </w:pPr>
          </w:p>
        </w:tc>
        <w:tc>
          <w:tcPr>
            <w:tcW w:w="1701" w:type="dxa"/>
            <w:vMerge/>
            <w:vAlign w:val="center"/>
          </w:tcPr>
          <w:p w14:paraId="26318607" w14:textId="77777777" w:rsidR="008A16B9" w:rsidRPr="00C97D9A" w:rsidRDefault="008A16B9" w:rsidP="008A16B9">
            <w:pPr>
              <w:rPr>
                <w:rFonts w:ascii="Arial" w:hAnsi="Arial" w:cs="Arial"/>
                <w:b/>
                <w:color w:val="000000" w:themeColor="text1"/>
                <w:sz w:val="19"/>
                <w:szCs w:val="19"/>
                <w:lang w:bidi="uk-UA"/>
              </w:rPr>
            </w:pPr>
          </w:p>
        </w:tc>
        <w:tc>
          <w:tcPr>
            <w:tcW w:w="1410" w:type="dxa"/>
            <w:vMerge/>
            <w:vAlign w:val="center"/>
          </w:tcPr>
          <w:p w14:paraId="54EF8073" w14:textId="77777777" w:rsidR="008A16B9" w:rsidRPr="00C97D9A" w:rsidRDefault="008A16B9" w:rsidP="008A16B9">
            <w:pPr>
              <w:jc w:val="center"/>
              <w:rPr>
                <w:rFonts w:ascii="Arial" w:hAnsi="Arial" w:cs="Arial"/>
                <w:b/>
                <w:color w:val="000000" w:themeColor="text1"/>
                <w:sz w:val="19"/>
                <w:szCs w:val="19"/>
              </w:rPr>
            </w:pPr>
          </w:p>
        </w:tc>
        <w:tc>
          <w:tcPr>
            <w:tcW w:w="2842" w:type="dxa"/>
            <w:vMerge w:val="restart"/>
            <w:vAlign w:val="center"/>
          </w:tcPr>
          <w:p w14:paraId="031FA7AE"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Кількість приміщень</w:t>
            </w:r>
          </w:p>
        </w:tc>
        <w:tc>
          <w:tcPr>
            <w:tcW w:w="3402" w:type="dxa"/>
            <w:gridSpan w:val="3"/>
            <w:vAlign w:val="center"/>
          </w:tcPr>
          <w:p w14:paraId="707060E6"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Площа не менше ніж, м2</w:t>
            </w:r>
          </w:p>
        </w:tc>
        <w:tc>
          <w:tcPr>
            <w:tcW w:w="2552" w:type="dxa"/>
            <w:vMerge w:val="restart"/>
            <w:vAlign w:val="center"/>
          </w:tcPr>
          <w:p w14:paraId="22425B95"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Кількість приміщень</w:t>
            </w:r>
          </w:p>
        </w:tc>
        <w:tc>
          <w:tcPr>
            <w:tcW w:w="3272" w:type="dxa"/>
            <w:gridSpan w:val="2"/>
            <w:vAlign w:val="center"/>
          </w:tcPr>
          <w:p w14:paraId="66C02FA1"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Площа не менше ніж, м2</w:t>
            </w:r>
          </w:p>
        </w:tc>
      </w:tr>
      <w:tr w:rsidR="00082FFC" w:rsidRPr="008C11DD" w14:paraId="54B86684" w14:textId="77777777" w:rsidTr="00C97D9A">
        <w:trPr>
          <w:gridAfter w:val="2"/>
          <w:wAfter w:w="30" w:type="dxa"/>
          <w:cantSplit/>
          <w:trHeight w:val="272"/>
          <w:tblHeader/>
        </w:trPr>
        <w:tc>
          <w:tcPr>
            <w:tcW w:w="421" w:type="dxa"/>
            <w:vMerge/>
            <w:vAlign w:val="center"/>
          </w:tcPr>
          <w:p w14:paraId="17D9E30F" w14:textId="77777777" w:rsidR="008A16B9" w:rsidRPr="00C97D9A" w:rsidRDefault="008A16B9" w:rsidP="008A16B9">
            <w:pPr>
              <w:jc w:val="center"/>
              <w:rPr>
                <w:rFonts w:ascii="Arial" w:hAnsi="Arial" w:cs="Arial"/>
                <w:b/>
                <w:color w:val="000000" w:themeColor="text1"/>
                <w:sz w:val="19"/>
                <w:szCs w:val="19"/>
              </w:rPr>
            </w:pPr>
          </w:p>
        </w:tc>
        <w:tc>
          <w:tcPr>
            <w:tcW w:w="1701" w:type="dxa"/>
            <w:vMerge/>
            <w:vAlign w:val="center"/>
          </w:tcPr>
          <w:p w14:paraId="1CE8686E" w14:textId="77777777" w:rsidR="008A16B9" w:rsidRPr="00C97D9A" w:rsidRDefault="008A16B9" w:rsidP="008A16B9">
            <w:pPr>
              <w:rPr>
                <w:rFonts w:ascii="Arial" w:hAnsi="Arial" w:cs="Arial"/>
                <w:b/>
                <w:color w:val="000000" w:themeColor="text1"/>
                <w:sz w:val="19"/>
                <w:szCs w:val="19"/>
                <w:lang w:bidi="uk-UA"/>
              </w:rPr>
            </w:pPr>
          </w:p>
        </w:tc>
        <w:tc>
          <w:tcPr>
            <w:tcW w:w="1410" w:type="dxa"/>
            <w:vMerge/>
            <w:vAlign w:val="center"/>
          </w:tcPr>
          <w:p w14:paraId="1AFAFD5C" w14:textId="77777777" w:rsidR="008A16B9" w:rsidRPr="00C97D9A" w:rsidRDefault="008A16B9" w:rsidP="008A16B9">
            <w:pPr>
              <w:jc w:val="center"/>
              <w:rPr>
                <w:rFonts w:ascii="Arial" w:hAnsi="Arial" w:cs="Arial"/>
                <w:b/>
                <w:color w:val="000000" w:themeColor="text1"/>
                <w:sz w:val="19"/>
                <w:szCs w:val="19"/>
              </w:rPr>
            </w:pPr>
          </w:p>
        </w:tc>
        <w:tc>
          <w:tcPr>
            <w:tcW w:w="2842" w:type="dxa"/>
            <w:vMerge/>
            <w:vAlign w:val="center"/>
          </w:tcPr>
          <w:p w14:paraId="29D66B25" w14:textId="77777777" w:rsidR="008A16B9" w:rsidRPr="00C97D9A" w:rsidRDefault="008A16B9" w:rsidP="008A16B9">
            <w:pPr>
              <w:jc w:val="center"/>
              <w:rPr>
                <w:rFonts w:ascii="Arial" w:hAnsi="Arial" w:cs="Arial"/>
                <w:color w:val="000000" w:themeColor="text1"/>
                <w:sz w:val="19"/>
                <w:szCs w:val="19"/>
              </w:rPr>
            </w:pPr>
          </w:p>
        </w:tc>
        <w:tc>
          <w:tcPr>
            <w:tcW w:w="1701" w:type="dxa"/>
            <w:vAlign w:val="center"/>
          </w:tcPr>
          <w:p w14:paraId="21D9312D"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нове будівництво</w:t>
            </w:r>
          </w:p>
        </w:tc>
        <w:tc>
          <w:tcPr>
            <w:tcW w:w="1701" w:type="dxa"/>
            <w:gridSpan w:val="2"/>
            <w:vAlign w:val="center"/>
          </w:tcPr>
          <w:p w14:paraId="244050CF"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реконструкція</w:t>
            </w:r>
          </w:p>
        </w:tc>
        <w:tc>
          <w:tcPr>
            <w:tcW w:w="2552" w:type="dxa"/>
            <w:vMerge/>
            <w:vAlign w:val="center"/>
          </w:tcPr>
          <w:p w14:paraId="5268D749" w14:textId="77777777" w:rsidR="008A16B9" w:rsidRPr="00C97D9A" w:rsidRDefault="008A16B9" w:rsidP="008A16B9">
            <w:pPr>
              <w:jc w:val="center"/>
              <w:rPr>
                <w:rFonts w:ascii="Arial" w:hAnsi="Arial" w:cs="Arial"/>
                <w:color w:val="000000" w:themeColor="text1"/>
                <w:sz w:val="19"/>
                <w:szCs w:val="19"/>
              </w:rPr>
            </w:pPr>
          </w:p>
        </w:tc>
        <w:tc>
          <w:tcPr>
            <w:tcW w:w="1705" w:type="dxa"/>
            <w:vAlign w:val="center"/>
          </w:tcPr>
          <w:p w14:paraId="1B17ED4E"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нове будівництво</w:t>
            </w:r>
          </w:p>
        </w:tc>
        <w:tc>
          <w:tcPr>
            <w:tcW w:w="1567" w:type="dxa"/>
            <w:vAlign w:val="center"/>
          </w:tcPr>
          <w:p w14:paraId="7FF77E62"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реконструкція</w:t>
            </w:r>
          </w:p>
        </w:tc>
      </w:tr>
      <w:tr w:rsidR="00082FFC" w:rsidRPr="008C11DD" w14:paraId="55F7A5F5" w14:textId="77777777" w:rsidTr="00C97D9A">
        <w:trPr>
          <w:gridAfter w:val="2"/>
          <w:wAfter w:w="30" w:type="dxa"/>
          <w:cantSplit/>
          <w:trHeight w:val="272"/>
          <w:tblHeader/>
        </w:trPr>
        <w:tc>
          <w:tcPr>
            <w:tcW w:w="421" w:type="dxa"/>
            <w:vAlign w:val="center"/>
          </w:tcPr>
          <w:p w14:paraId="4141CBF7"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1</w:t>
            </w:r>
          </w:p>
        </w:tc>
        <w:tc>
          <w:tcPr>
            <w:tcW w:w="1701" w:type="dxa"/>
            <w:vAlign w:val="center"/>
          </w:tcPr>
          <w:p w14:paraId="143A9FCB" w14:textId="77777777" w:rsidR="008A16B9" w:rsidRPr="00C97D9A" w:rsidRDefault="008A16B9" w:rsidP="008A16B9">
            <w:pPr>
              <w:jc w:val="center"/>
              <w:rPr>
                <w:rFonts w:ascii="Arial" w:hAnsi="Arial" w:cs="Arial"/>
                <w:b/>
                <w:color w:val="000000" w:themeColor="text1"/>
                <w:sz w:val="19"/>
                <w:szCs w:val="19"/>
                <w:lang w:bidi="uk-UA"/>
              </w:rPr>
            </w:pPr>
            <w:r w:rsidRPr="00C97D9A">
              <w:rPr>
                <w:rFonts w:ascii="Arial" w:hAnsi="Arial" w:cs="Arial"/>
                <w:b/>
                <w:color w:val="000000" w:themeColor="text1"/>
                <w:sz w:val="19"/>
                <w:szCs w:val="19"/>
                <w:lang w:bidi="uk-UA"/>
              </w:rPr>
              <w:t>2</w:t>
            </w:r>
          </w:p>
        </w:tc>
        <w:tc>
          <w:tcPr>
            <w:tcW w:w="1410" w:type="dxa"/>
            <w:vAlign w:val="center"/>
          </w:tcPr>
          <w:p w14:paraId="2810F927"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3</w:t>
            </w:r>
          </w:p>
        </w:tc>
        <w:tc>
          <w:tcPr>
            <w:tcW w:w="2842" w:type="dxa"/>
            <w:vAlign w:val="center"/>
          </w:tcPr>
          <w:p w14:paraId="2E330ECE"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4</w:t>
            </w:r>
          </w:p>
        </w:tc>
        <w:tc>
          <w:tcPr>
            <w:tcW w:w="1701" w:type="dxa"/>
            <w:vAlign w:val="center"/>
          </w:tcPr>
          <w:p w14:paraId="77CBD32B"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5</w:t>
            </w:r>
          </w:p>
        </w:tc>
        <w:tc>
          <w:tcPr>
            <w:tcW w:w="1701" w:type="dxa"/>
            <w:gridSpan w:val="2"/>
            <w:vAlign w:val="center"/>
          </w:tcPr>
          <w:p w14:paraId="61710CC2"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6</w:t>
            </w:r>
          </w:p>
        </w:tc>
        <w:tc>
          <w:tcPr>
            <w:tcW w:w="2552" w:type="dxa"/>
            <w:vAlign w:val="center"/>
          </w:tcPr>
          <w:p w14:paraId="49035D4C"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7</w:t>
            </w:r>
          </w:p>
        </w:tc>
        <w:tc>
          <w:tcPr>
            <w:tcW w:w="1705" w:type="dxa"/>
            <w:vAlign w:val="center"/>
          </w:tcPr>
          <w:p w14:paraId="211EF8E3"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8</w:t>
            </w:r>
          </w:p>
        </w:tc>
        <w:tc>
          <w:tcPr>
            <w:tcW w:w="1567" w:type="dxa"/>
            <w:vAlign w:val="center"/>
          </w:tcPr>
          <w:p w14:paraId="3C3EF2DC" w14:textId="77777777" w:rsidR="008A16B9" w:rsidRPr="00C97D9A" w:rsidRDefault="008A16B9" w:rsidP="008A16B9">
            <w:pPr>
              <w:jc w:val="center"/>
              <w:rPr>
                <w:rFonts w:ascii="Arial" w:hAnsi="Arial" w:cs="Arial"/>
                <w:b/>
                <w:color w:val="000000" w:themeColor="text1"/>
                <w:sz w:val="19"/>
                <w:szCs w:val="19"/>
              </w:rPr>
            </w:pPr>
            <w:r w:rsidRPr="00C97D9A">
              <w:rPr>
                <w:rFonts w:ascii="Arial" w:hAnsi="Arial" w:cs="Arial"/>
                <w:b/>
                <w:color w:val="000000" w:themeColor="text1"/>
                <w:sz w:val="19"/>
                <w:szCs w:val="19"/>
              </w:rPr>
              <w:t>9</w:t>
            </w:r>
          </w:p>
        </w:tc>
      </w:tr>
      <w:tr w:rsidR="00082FFC" w:rsidRPr="003417BF" w14:paraId="17E33A08" w14:textId="77777777" w:rsidTr="003237FA">
        <w:trPr>
          <w:gridAfter w:val="2"/>
          <w:wAfter w:w="30" w:type="dxa"/>
          <w:trHeight w:val="817"/>
        </w:trPr>
        <w:tc>
          <w:tcPr>
            <w:tcW w:w="421" w:type="dxa"/>
            <w:vAlign w:val="center"/>
          </w:tcPr>
          <w:p w14:paraId="18A67F26" w14:textId="77777777" w:rsidR="008A16B9" w:rsidRPr="008C11DD" w:rsidRDefault="008A16B9" w:rsidP="008A16B9">
            <w:pPr>
              <w:jc w:val="center"/>
              <w:rPr>
                <w:rFonts w:ascii="Arial" w:hAnsi="Arial" w:cs="Arial"/>
                <w:b/>
                <w:color w:val="000000" w:themeColor="text1"/>
                <w:sz w:val="18"/>
                <w:szCs w:val="18"/>
              </w:rPr>
            </w:pPr>
            <w:r w:rsidRPr="008C11DD">
              <w:rPr>
                <w:rFonts w:ascii="Arial" w:hAnsi="Arial" w:cs="Arial"/>
                <w:b/>
                <w:color w:val="000000" w:themeColor="text1"/>
                <w:sz w:val="18"/>
                <w:szCs w:val="18"/>
              </w:rPr>
              <w:t>1</w:t>
            </w:r>
          </w:p>
        </w:tc>
        <w:tc>
          <w:tcPr>
            <w:tcW w:w="1701" w:type="dxa"/>
            <w:vAlign w:val="center"/>
          </w:tcPr>
          <w:p w14:paraId="466891CC"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Групове (приміщення) осередок</w:t>
            </w:r>
          </w:p>
        </w:tc>
        <w:tc>
          <w:tcPr>
            <w:tcW w:w="1410" w:type="dxa"/>
            <w:vAlign w:val="center"/>
          </w:tcPr>
          <w:p w14:paraId="34AE1368"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приміщення</w:t>
            </w:r>
          </w:p>
        </w:tc>
        <w:tc>
          <w:tcPr>
            <w:tcW w:w="2842" w:type="dxa"/>
            <w:vAlign w:val="center"/>
          </w:tcPr>
          <w:p w14:paraId="152B3D86" w14:textId="23ADFE3B" w:rsidR="008A16B9" w:rsidRPr="003417BF" w:rsidRDefault="008A16B9" w:rsidP="003417BF">
            <w:pPr>
              <w:jc w:val="center"/>
              <w:rPr>
                <w:rFonts w:ascii="Arial" w:hAnsi="Arial" w:cs="Arial"/>
                <w:b/>
                <w:bCs/>
                <w:color w:val="000000" w:themeColor="text1"/>
                <w:sz w:val="21"/>
                <w:szCs w:val="21"/>
              </w:rPr>
            </w:pPr>
            <w:r w:rsidRPr="003417BF">
              <w:rPr>
                <w:rFonts w:ascii="Arial" w:hAnsi="Arial" w:cs="Arial"/>
                <w:bCs/>
                <w:color w:val="000000" w:themeColor="text1"/>
                <w:sz w:val="21"/>
                <w:szCs w:val="21"/>
              </w:rPr>
              <w:t>визначається відповідно до кількості груп вихованців</w:t>
            </w:r>
          </w:p>
        </w:tc>
        <w:tc>
          <w:tcPr>
            <w:tcW w:w="3402" w:type="dxa"/>
            <w:gridSpan w:val="3"/>
            <w:vAlign w:val="center"/>
          </w:tcPr>
          <w:p w14:paraId="36E3EEC2" w14:textId="57AEA962" w:rsidR="008A16B9" w:rsidRPr="003417BF" w:rsidRDefault="004E54D8" w:rsidP="003417BF">
            <w:pPr>
              <w:jc w:val="center"/>
              <w:rPr>
                <w:rFonts w:ascii="Arial" w:hAnsi="Arial" w:cs="Arial"/>
                <w:color w:val="000000" w:themeColor="text1"/>
                <w:sz w:val="21"/>
                <w:szCs w:val="21"/>
              </w:rPr>
            </w:pPr>
            <w:r>
              <w:rPr>
                <w:rFonts w:ascii="Arial" w:hAnsi="Arial" w:cs="Arial"/>
                <w:color w:val="000000" w:themeColor="text1"/>
                <w:sz w:val="21"/>
                <w:szCs w:val="21"/>
              </w:rPr>
              <w:t>в</w:t>
            </w:r>
            <w:r w:rsidR="008A16B9" w:rsidRPr="003417BF">
              <w:rPr>
                <w:rFonts w:ascii="Arial" w:hAnsi="Arial" w:cs="Arial"/>
                <w:color w:val="000000" w:themeColor="text1"/>
                <w:sz w:val="21"/>
                <w:szCs w:val="21"/>
              </w:rPr>
              <w:t>ідповідно</w:t>
            </w:r>
            <w:r>
              <w:rPr>
                <w:rFonts w:ascii="Arial" w:hAnsi="Arial" w:cs="Arial"/>
                <w:color w:val="000000" w:themeColor="text1"/>
                <w:sz w:val="21"/>
                <w:szCs w:val="21"/>
              </w:rPr>
              <w:t xml:space="preserve"> до</w:t>
            </w:r>
          </w:p>
          <w:p w14:paraId="614B6157" w14:textId="62A4FD46" w:rsidR="008A16B9" w:rsidRPr="003417BF" w:rsidRDefault="008A16B9" w:rsidP="003417BF">
            <w:pPr>
              <w:jc w:val="center"/>
              <w:rPr>
                <w:rFonts w:ascii="Arial" w:hAnsi="Arial" w:cs="Arial"/>
                <w:bCs/>
                <w:color w:val="000000" w:themeColor="text1"/>
                <w:sz w:val="21"/>
                <w:szCs w:val="21"/>
              </w:rPr>
            </w:pPr>
            <w:r w:rsidRPr="003417BF">
              <w:rPr>
                <w:rFonts w:ascii="Arial" w:hAnsi="Arial" w:cs="Arial"/>
                <w:color w:val="000000" w:themeColor="text1"/>
                <w:sz w:val="21"/>
                <w:szCs w:val="21"/>
              </w:rPr>
              <w:t xml:space="preserve">таблиці В.2 </w:t>
            </w:r>
            <w:r w:rsidR="00247BA4" w:rsidRPr="003417BF">
              <w:rPr>
                <w:rFonts w:ascii="Arial" w:hAnsi="Arial" w:cs="Arial"/>
                <w:color w:val="000000" w:themeColor="text1"/>
                <w:sz w:val="21"/>
                <w:szCs w:val="21"/>
              </w:rPr>
              <w:t>додат</w:t>
            </w:r>
            <w:r w:rsidRPr="003417BF">
              <w:rPr>
                <w:rFonts w:ascii="Arial" w:hAnsi="Arial" w:cs="Arial"/>
                <w:color w:val="000000" w:themeColor="text1"/>
                <w:sz w:val="21"/>
                <w:szCs w:val="21"/>
              </w:rPr>
              <w:t>к</w:t>
            </w:r>
            <w:r w:rsidR="004E54D8">
              <w:rPr>
                <w:rFonts w:ascii="Arial" w:hAnsi="Arial" w:cs="Arial"/>
                <w:color w:val="000000" w:themeColor="text1"/>
                <w:sz w:val="21"/>
                <w:szCs w:val="21"/>
              </w:rPr>
              <w:t>а</w:t>
            </w:r>
            <w:r w:rsidRPr="003417BF">
              <w:rPr>
                <w:rFonts w:ascii="Arial" w:hAnsi="Arial" w:cs="Arial"/>
                <w:color w:val="000000" w:themeColor="text1"/>
                <w:sz w:val="21"/>
                <w:szCs w:val="21"/>
              </w:rPr>
              <w:t xml:space="preserve"> В</w:t>
            </w:r>
          </w:p>
        </w:tc>
        <w:tc>
          <w:tcPr>
            <w:tcW w:w="2552" w:type="dxa"/>
            <w:vAlign w:val="center"/>
          </w:tcPr>
          <w:p w14:paraId="23E230C8"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визначається відповідно до кількості груп вихованців</w:t>
            </w:r>
          </w:p>
        </w:tc>
        <w:tc>
          <w:tcPr>
            <w:tcW w:w="3272" w:type="dxa"/>
            <w:gridSpan w:val="2"/>
            <w:vAlign w:val="center"/>
          </w:tcPr>
          <w:p w14:paraId="37762AE5"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відповідно до</w:t>
            </w:r>
          </w:p>
          <w:p w14:paraId="4B585C8C" w14:textId="03A8A8D1"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 xml:space="preserve">таблиці В.2 </w:t>
            </w:r>
            <w:r w:rsidR="00247BA4" w:rsidRPr="003417BF">
              <w:rPr>
                <w:rFonts w:ascii="Arial" w:hAnsi="Arial" w:cs="Arial"/>
                <w:color w:val="000000" w:themeColor="text1"/>
                <w:sz w:val="21"/>
                <w:szCs w:val="21"/>
              </w:rPr>
              <w:t>дод</w:t>
            </w:r>
            <w:r w:rsidRPr="003417BF">
              <w:rPr>
                <w:rFonts w:ascii="Arial" w:hAnsi="Arial" w:cs="Arial"/>
                <w:color w:val="000000" w:themeColor="text1"/>
                <w:sz w:val="21"/>
                <w:szCs w:val="21"/>
              </w:rPr>
              <w:t>атк</w:t>
            </w:r>
            <w:r w:rsidR="004E54D8">
              <w:rPr>
                <w:rFonts w:ascii="Arial" w:hAnsi="Arial" w:cs="Arial"/>
                <w:color w:val="000000" w:themeColor="text1"/>
                <w:sz w:val="21"/>
                <w:szCs w:val="21"/>
              </w:rPr>
              <w:t>а</w:t>
            </w:r>
            <w:r w:rsidRPr="003417BF">
              <w:rPr>
                <w:rFonts w:ascii="Arial" w:hAnsi="Arial" w:cs="Arial"/>
                <w:color w:val="000000" w:themeColor="text1"/>
                <w:sz w:val="21"/>
                <w:szCs w:val="21"/>
              </w:rPr>
              <w:t xml:space="preserve"> В</w:t>
            </w:r>
          </w:p>
        </w:tc>
      </w:tr>
      <w:tr w:rsidR="00082FFC" w:rsidRPr="003417BF" w14:paraId="26502061" w14:textId="77777777" w:rsidTr="00C97D9A">
        <w:trPr>
          <w:gridAfter w:val="2"/>
          <w:wAfter w:w="30" w:type="dxa"/>
          <w:trHeight w:val="699"/>
        </w:trPr>
        <w:tc>
          <w:tcPr>
            <w:tcW w:w="421" w:type="dxa"/>
            <w:vAlign w:val="center"/>
          </w:tcPr>
          <w:p w14:paraId="03361037" w14:textId="77777777" w:rsidR="008A16B9" w:rsidRPr="008C11DD" w:rsidRDefault="008A16B9" w:rsidP="008A16B9">
            <w:pPr>
              <w:jc w:val="center"/>
              <w:rPr>
                <w:rFonts w:ascii="Arial" w:hAnsi="Arial" w:cs="Arial"/>
                <w:b/>
                <w:color w:val="000000" w:themeColor="text1"/>
                <w:sz w:val="18"/>
                <w:szCs w:val="18"/>
              </w:rPr>
            </w:pPr>
            <w:r w:rsidRPr="008C11DD">
              <w:rPr>
                <w:rFonts w:ascii="Arial" w:hAnsi="Arial" w:cs="Arial"/>
                <w:b/>
                <w:color w:val="000000" w:themeColor="text1"/>
                <w:sz w:val="18"/>
                <w:szCs w:val="18"/>
              </w:rPr>
              <w:t>2</w:t>
            </w:r>
          </w:p>
        </w:tc>
        <w:tc>
          <w:tcPr>
            <w:tcW w:w="1701" w:type="dxa"/>
            <w:vAlign w:val="center"/>
          </w:tcPr>
          <w:p w14:paraId="4C18B026" w14:textId="77777777" w:rsidR="008A16B9" w:rsidRPr="003417BF" w:rsidRDefault="008A16B9" w:rsidP="003417BF">
            <w:pPr>
              <w:jc w:val="center"/>
              <w:rPr>
                <w:rFonts w:ascii="Arial" w:hAnsi="Arial" w:cs="Arial"/>
                <w:b/>
                <w:bCs/>
                <w:color w:val="000000" w:themeColor="text1"/>
                <w:sz w:val="21"/>
                <w:szCs w:val="21"/>
              </w:rPr>
            </w:pPr>
            <w:r w:rsidRPr="003417BF">
              <w:rPr>
                <w:rFonts w:ascii="Arial" w:hAnsi="Arial" w:cs="Arial"/>
                <w:bCs/>
                <w:color w:val="000000" w:themeColor="text1"/>
                <w:sz w:val="21"/>
                <w:szCs w:val="21"/>
              </w:rPr>
              <w:t>Ресурсний осередок</w:t>
            </w:r>
          </w:p>
        </w:tc>
        <w:tc>
          <w:tcPr>
            <w:tcW w:w="1410" w:type="dxa"/>
            <w:vAlign w:val="center"/>
          </w:tcPr>
          <w:p w14:paraId="6A2A750D"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частина приміщення</w:t>
            </w:r>
          </w:p>
        </w:tc>
        <w:tc>
          <w:tcPr>
            <w:tcW w:w="2842" w:type="dxa"/>
            <w:vAlign w:val="center"/>
          </w:tcPr>
          <w:p w14:paraId="79D95CFE" w14:textId="47695001"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щонайменше один</w:t>
            </w:r>
          </w:p>
          <w:p w14:paraId="22D18458"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на дитячий садок або ясла</w:t>
            </w:r>
          </w:p>
        </w:tc>
        <w:tc>
          <w:tcPr>
            <w:tcW w:w="1701" w:type="dxa"/>
            <w:vAlign w:val="center"/>
          </w:tcPr>
          <w:p w14:paraId="5ACEF869" w14:textId="2E2F0FD4"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6</w:t>
            </w:r>
          </w:p>
        </w:tc>
        <w:tc>
          <w:tcPr>
            <w:tcW w:w="1701" w:type="dxa"/>
            <w:gridSpan w:val="2"/>
            <w:vAlign w:val="center"/>
          </w:tcPr>
          <w:p w14:paraId="511CC92F"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c>
          <w:tcPr>
            <w:tcW w:w="2552" w:type="dxa"/>
            <w:vAlign w:val="center"/>
          </w:tcPr>
          <w:p w14:paraId="585EDF46" w14:textId="5D7517A8" w:rsidR="008A16B9" w:rsidRPr="003417BF" w:rsidRDefault="00200A4B" w:rsidP="003417BF">
            <w:pPr>
              <w:jc w:val="center"/>
              <w:rPr>
                <w:rFonts w:ascii="Arial" w:hAnsi="Arial" w:cs="Arial"/>
                <w:color w:val="000000" w:themeColor="text1"/>
                <w:sz w:val="21"/>
                <w:szCs w:val="21"/>
                <w:shd w:val="clear" w:color="auto" w:fill="FFFFFF"/>
              </w:rPr>
            </w:pPr>
            <w:r>
              <w:rPr>
                <w:rFonts w:ascii="Arial" w:hAnsi="Arial" w:cs="Arial"/>
                <w:color w:val="000000" w:themeColor="text1"/>
                <w:sz w:val="21"/>
                <w:szCs w:val="21"/>
                <w:shd w:val="clear" w:color="auto" w:fill="FFFFFF"/>
              </w:rPr>
              <w:t>—</w:t>
            </w:r>
          </w:p>
        </w:tc>
        <w:tc>
          <w:tcPr>
            <w:tcW w:w="1705" w:type="dxa"/>
            <w:vAlign w:val="center"/>
          </w:tcPr>
          <w:p w14:paraId="4AA85A0B" w14:textId="701974D3" w:rsidR="008A16B9" w:rsidRPr="003417BF" w:rsidRDefault="00200A4B" w:rsidP="003417BF">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1567" w:type="dxa"/>
            <w:vAlign w:val="center"/>
          </w:tcPr>
          <w:p w14:paraId="37933B21" w14:textId="747C611B" w:rsidR="008A16B9" w:rsidRPr="003417BF" w:rsidRDefault="00200A4B" w:rsidP="003417BF">
            <w:pPr>
              <w:jc w:val="center"/>
              <w:rPr>
                <w:rFonts w:ascii="Arial" w:hAnsi="Arial" w:cs="Arial"/>
                <w:color w:val="000000" w:themeColor="text1"/>
                <w:sz w:val="21"/>
                <w:szCs w:val="21"/>
              </w:rPr>
            </w:pPr>
            <w:r>
              <w:rPr>
                <w:rFonts w:ascii="Arial" w:hAnsi="Arial" w:cs="Arial"/>
                <w:color w:val="000000" w:themeColor="text1"/>
                <w:sz w:val="21"/>
                <w:szCs w:val="21"/>
              </w:rPr>
              <w:t>—</w:t>
            </w:r>
          </w:p>
        </w:tc>
      </w:tr>
      <w:tr w:rsidR="00082FFC" w:rsidRPr="003417BF" w14:paraId="4BA66EFF" w14:textId="77777777" w:rsidTr="00C97D9A">
        <w:trPr>
          <w:gridAfter w:val="2"/>
          <w:wAfter w:w="30" w:type="dxa"/>
          <w:trHeight w:val="362"/>
        </w:trPr>
        <w:tc>
          <w:tcPr>
            <w:tcW w:w="421" w:type="dxa"/>
            <w:vMerge w:val="restart"/>
            <w:vAlign w:val="center"/>
          </w:tcPr>
          <w:p w14:paraId="6AF6F656" w14:textId="77777777" w:rsidR="008A16B9" w:rsidRPr="008C11DD" w:rsidRDefault="008A16B9" w:rsidP="008A16B9">
            <w:pPr>
              <w:jc w:val="center"/>
              <w:rPr>
                <w:rFonts w:ascii="Arial" w:hAnsi="Arial" w:cs="Arial"/>
                <w:b/>
                <w:color w:val="000000" w:themeColor="text1"/>
                <w:sz w:val="18"/>
                <w:szCs w:val="18"/>
              </w:rPr>
            </w:pPr>
            <w:r w:rsidRPr="008C11DD">
              <w:rPr>
                <w:rFonts w:ascii="Arial" w:hAnsi="Arial" w:cs="Arial"/>
                <w:b/>
                <w:color w:val="000000" w:themeColor="text1"/>
                <w:sz w:val="18"/>
                <w:szCs w:val="18"/>
              </w:rPr>
              <w:t>3</w:t>
            </w:r>
          </w:p>
        </w:tc>
        <w:tc>
          <w:tcPr>
            <w:tcW w:w="1701" w:type="dxa"/>
            <w:vMerge w:val="restart"/>
            <w:vAlign w:val="center"/>
          </w:tcPr>
          <w:p w14:paraId="1F553DED" w14:textId="77777777" w:rsidR="008A16B9" w:rsidRPr="003417BF" w:rsidRDefault="008A16B9" w:rsidP="003417BF">
            <w:pPr>
              <w:jc w:val="center"/>
              <w:rPr>
                <w:rFonts w:ascii="Arial" w:hAnsi="Arial" w:cs="Arial"/>
                <w:b/>
                <w:bCs/>
                <w:color w:val="000000" w:themeColor="text1"/>
                <w:sz w:val="21"/>
                <w:szCs w:val="21"/>
              </w:rPr>
            </w:pPr>
            <w:r w:rsidRPr="003417BF">
              <w:rPr>
                <w:rFonts w:ascii="Arial" w:hAnsi="Arial" w:cs="Arial"/>
                <w:bCs/>
                <w:color w:val="000000" w:themeColor="text1"/>
                <w:sz w:val="21"/>
                <w:szCs w:val="21"/>
              </w:rPr>
              <w:t>Ресурсна кімната</w:t>
            </w:r>
          </w:p>
        </w:tc>
        <w:tc>
          <w:tcPr>
            <w:tcW w:w="1410" w:type="dxa"/>
            <w:vAlign w:val="center"/>
          </w:tcPr>
          <w:p w14:paraId="24356A2B"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площа на 1 вихованця</w:t>
            </w:r>
          </w:p>
        </w:tc>
        <w:tc>
          <w:tcPr>
            <w:tcW w:w="2842" w:type="dxa"/>
            <w:vMerge w:val="restart"/>
            <w:vAlign w:val="center"/>
          </w:tcPr>
          <w:p w14:paraId="3036A886" w14:textId="5E7F0D35"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допускається</w:t>
            </w:r>
          </w:p>
          <w:p w14:paraId="3BEBD94C" w14:textId="4B2A9840" w:rsidR="008A16B9" w:rsidRPr="003417BF" w:rsidRDefault="008A16B9" w:rsidP="003417BF">
            <w:pPr>
              <w:jc w:val="center"/>
              <w:rPr>
                <w:rFonts w:ascii="Arial" w:hAnsi="Arial" w:cs="Arial"/>
                <w:bCs/>
                <w:color w:val="000000" w:themeColor="text1"/>
                <w:sz w:val="21"/>
                <w:szCs w:val="21"/>
              </w:rPr>
            </w:pPr>
            <w:r w:rsidRPr="003417BF">
              <w:rPr>
                <w:rFonts w:ascii="Arial" w:hAnsi="Arial" w:cs="Arial"/>
                <w:color w:val="000000" w:themeColor="text1"/>
                <w:sz w:val="21"/>
                <w:szCs w:val="21"/>
              </w:rPr>
              <w:t>завданням на проєктування передбачати замість ресурсного осередку</w:t>
            </w:r>
          </w:p>
        </w:tc>
        <w:tc>
          <w:tcPr>
            <w:tcW w:w="1701" w:type="dxa"/>
            <w:vAlign w:val="center"/>
          </w:tcPr>
          <w:p w14:paraId="61FC106C"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c>
          <w:tcPr>
            <w:tcW w:w="1701" w:type="dxa"/>
            <w:gridSpan w:val="2"/>
            <w:vAlign w:val="center"/>
          </w:tcPr>
          <w:p w14:paraId="1E0EFAF2"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c>
          <w:tcPr>
            <w:tcW w:w="2552" w:type="dxa"/>
            <w:vMerge w:val="restart"/>
            <w:vAlign w:val="center"/>
          </w:tcPr>
          <w:p w14:paraId="3FBDC51F"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color w:val="000000" w:themeColor="text1"/>
                <w:sz w:val="21"/>
                <w:szCs w:val="21"/>
              </w:rPr>
              <w:t>необхідність проєктування визначається завданням на проєктування</w:t>
            </w:r>
          </w:p>
        </w:tc>
        <w:tc>
          <w:tcPr>
            <w:tcW w:w="1705" w:type="dxa"/>
            <w:vAlign w:val="center"/>
          </w:tcPr>
          <w:p w14:paraId="6E3FFA5E"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c>
          <w:tcPr>
            <w:tcW w:w="1567" w:type="dxa"/>
            <w:vAlign w:val="center"/>
          </w:tcPr>
          <w:p w14:paraId="2774ECA0"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r>
      <w:tr w:rsidR="00082FFC" w:rsidRPr="003417BF" w14:paraId="0B2B8F41" w14:textId="77777777" w:rsidTr="00C97D9A">
        <w:trPr>
          <w:gridAfter w:val="2"/>
          <w:wAfter w:w="30" w:type="dxa"/>
          <w:trHeight w:val="227"/>
        </w:trPr>
        <w:tc>
          <w:tcPr>
            <w:tcW w:w="421" w:type="dxa"/>
            <w:vMerge/>
            <w:vAlign w:val="center"/>
          </w:tcPr>
          <w:p w14:paraId="4AFD014E" w14:textId="77777777" w:rsidR="008A16B9" w:rsidRPr="008C11DD" w:rsidRDefault="008A16B9" w:rsidP="008A16B9">
            <w:pPr>
              <w:jc w:val="center"/>
              <w:rPr>
                <w:rFonts w:ascii="Arial" w:hAnsi="Arial" w:cs="Arial"/>
                <w:b/>
                <w:color w:val="000000" w:themeColor="text1"/>
                <w:sz w:val="18"/>
                <w:szCs w:val="18"/>
              </w:rPr>
            </w:pPr>
          </w:p>
        </w:tc>
        <w:tc>
          <w:tcPr>
            <w:tcW w:w="1701" w:type="dxa"/>
            <w:vMerge/>
            <w:vAlign w:val="center"/>
          </w:tcPr>
          <w:p w14:paraId="6727F0EA" w14:textId="77777777" w:rsidR="008A16B9" w:rsidRPr="003417BF" w:rsidRDefault="008A16B9" w:rsidP="003417BF">
            <w:pPr>
              <w:jc w:val="center"/>
              <w:rPr>
                <w:rFonts w:ascii="Arial" w:hAnsi="Arial" w:cs="Arial"/>
                <w:b/>
                <w:bCs/>
                <w:color w:val="000000" w:themeColor="text1"/>
                <w:sz w:val="21"/>
                <w:szCs w:val="21"/>
              </w:rPr>
            </w:pPr>
          </w:p>
        </w:tc>
        <w:tc>
          <w:tcPr>
            <w:tcW w:w="1410" w:type="dxa"/>
            <w:vAlign w:val="center"/>
          </w:tcPr>
          <w:p w14:paraId="02522A36"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Merge/>
            <w:vAlign w:val="center"/>
          </w:tcPr>
          <w:p w14:paraId="252A0DFE" w14:textId="77777777" w:rsidR="008A16B9" w:rsidRPr="003417BF" w:rsidRDefault="008A16B9" w:rsidP="003417BF">
            <w:pPr>
              <w:jc w:val="center"/>
              <w:rPr>
                <w:rFonts w:ascii="Arial" w:hAnsi="Arial" w:cs="Arial"/>
                <w:bCs/>
                <w:color w:val="000000" w:themeColor="text1"/>
                <w:sz w:val="21"/>
                <w:szCs w:val="21"/>
              </w:rPr>
            </w:pPr>
          </w:p>
        </w:tc>
        <w:tc>
          <w:tcPr>
            <w:tcW w:w="1701" w:type="dxa"/>
            <w:vAlign w:val="center"/>
          </w:tcPr>
          <w:p w14:paraId="5967A1D7" w14:textId="77777777" w:rsidR="008A16B9" w:rsidRPr="003417BF" w:rsidRDefault="008A16B9" w:rsidP="003417BF">
            <w:pPr>
              <w:jc w:val="center"/>
              <w:rPr>
                <w:rFonts w:ascii="Arial" w:hAnsi="Arial" w:cs="Arial"/>
                <w:color w:val="000000" w:themeColor="text1"/>
                <w:sz w:val="21"/>
                <w:szCs w:val="21"/>
                <w:vertAlign w:val="superscript"/>
              </w:rPr>
            </w:pPr>
            <w:r w:rsidRPr="003417BF">
              <w:rPr>
                <w:rFonts w:ascii="Arial" w:hAnsi="Arial" w:cs="Arial"/>
                <w:color w:val="000000" w:themeColor="text1"/>
                <w:sz w:val="21"/>
                <w:szCs w:val="21"/>
              </w:rPr>
              <w:t>24</w:t>
            </w:r>
            <w:r w:rsidRPr="003417BF">
              <w:rPr>
                <w:rFonts w:ascii="Arial" w:hAnsi="Arial" w:cs="Arial"/>
                <w:color w:val="000000" w:themeColor="text1"/>
                <w:sz w:val="21"/>
                <w:szCs w:val="21"/>
                <w:vertAlign w:val="superscript"/>
              </w:rPr>
              <w:t>1)</w:t>
            </w:r>
          </w:p>
        </w:tc>
        <w:tc>
          <w:tcPr>
            <w:tcW w:w="1701" w:type="dxa"/>
            <w:gridSpan w:val="2"/>
            <w:vAlign w:val="center"/>
          </w:tcPr>
          <w:p w14:paraId="77B89A68" w14:textId="77777777" w:rsidR="008A16B9" w:rsidRPr="003417BF" w:rsidRDefault="008A16B9" w:rsidP="003417BF">
            <w:pPr>
              <w:jc w:val="center"/>
              <w:rPr>
                <w:rFonts w:ascii="Arial" w:hAnsi="Arial" w:cs="Arial"/>
                <w:color w:val="000000" w:themeColor="text1"/>
                <w:sz w:val="21"/>
                <w:szCs w:val="21"/>
                <w:vertAlign w:val="superscript"/>
              </w:rPr>
            </w:pPr>
            <w:r w:rsidRPr="003417BF">
              <w:rPr>
                <w:rFonts w:ascii="Arial" w:hAnsi="Arial" w:cs="Arial"/>
                <w:color w:val="000000" w:themeColor="text1"/>
                <w:sz w:val="21"/>
                <w:szCs w:val="21"/>
              </w:rPr>
              <w:t>18</w:t>
            </w:r>
            <w:r w:rsidRPr="003417BF">
              <w:rPr>
                <w:rFonts w:ascii="Arial" w:hAnsi="Arial" w:cs="Arial"/>
                <w:color w:val="000000" w:themeColor="text1"/>
                <w:sz w:val="21"/>
                <w:szCs w:val="21"/>
                <w:vertAlign w:val="superscript"/>
              </w:rPr>
              <w:t>1)</w:t>
            </w:r>
          </w:p>
        </w:tc>
        <w:tc>
          <w:tcPr>
            <w:tcW w:w="2552" w:type="dxa"/>
            <w:vMerge/>
            <w:vAlign w:val="center"/>
          </w:tcPr>
          <w:p w14:paraId="000877CE" w14:textId="77777777" w:rsidR="008A16B9" w:rsidRPr="003417BF" w:rsidRDefault="008A16B9" w:rsidP="003417BF">
            <w:pPr>
              <w:jc w:val="center"/>
              <w:rPr>
                <w:rFonts w:ascii="Arial" w:hAnsi="Arial" w:cs="Arial"/>
                <w:bCs/>
                <w:color w:val="000000" w:themeColor="text1"/>
                <w:sz w:val="21"/>
                <w:szCs w:val="21"/>
              </w:rPr>
            </w:pPr>
          </w:p>
        </w:tc>
        <w:tc>
          <w:tcPr>
            <w:tcW w:w="1705" w:type="dxa"/>
            <w:vAlign w:val="center"/>
          </w:tcPr>
          <w:p w14:paraId="5FE8BC3A"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24</w:t>
            </w:r>
            <w:r w:rsidRPr="003417BF">
              <w:rPr>
                <w:rFonts w:ascii="Arial" w:hAnsi="Arial" w:cs="Arial"/>
                <w:color w:val="000000" w:themeColor="text1"/>
                <w:sz w:val="21"/>
                <w:szCs w:val="21"/>
                <w:vertAlign w:val="superscript"/>
              </w:rPr>
              <w:t>1)</w:t>
            </w:r>
          </w:p>
        </w:tc>
        <w:tc>
          <w:tcPr>
            <w:tcW w:w="1567" w:type="dxa"/>
            <w:vAlign w:val="center"/>
          </w:tcPr>
          <w:p w14:paraId="7E89E538"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18</w:t>
            </w:r>
            <w:r w:rsidRPr="003417BF">
              <w:rPr>
                <w:rFonts w:ascii="Arial" w:hAnsi="Arial" w:cs="Arial"/>
                <w:color w:val="000000" w:themeColor="text1"/>
                <w:sz w:val="21"/>
                <w:szCs w:val="21"/>
                <w:vertAlign w:val="superscript"/>
              </w:rPr>
              <w:t>1)</w:t>
            </w:r>
          </w:p>
        </w:tc>
      </w:tr>
      <w:tr w:rsidR="00082FFC" w:rsidRPr="003417BF" w14:paraId="11629ED1" w14:textId="77777777" w:rsidTr="00C97D9A">
        <w:trPr>
          <w:gridAfter w:val="2"/>
          <w:wAfter w:w="30" w:type="dxa"/>
          <w:trHeight w:val="753"/>
        </w:trPr>
        <w:tc>
          <w:tcPr>
            <w:tcW w:w="421" w:type="dxa"/>
            <w:vAlign w:val="center"/>
          </w:tcPr>
          <w:p w14:paraId="21237879" w14:textId="77777777" w:rsidR="008A16B9" w:rsidRPr="008C11DD" w:rsidRDefault="008A16B9" w:rsidP="008A16B9">
            <w:pPr>
              <w:jc w:val="center"/>
              <w:rPr>
                <w:rFonts w:ascii="Arial" w:hAnsi="Arial" w:cs="Arial"/>
                <w:b/>
                <w:color w:val="000000" w:themeColor="text1"/>
                <w:sz w:val="18"/>
                <w:szCs w:val="18"/>
              </w:rPr>
            </w:pPr>
            <w:r w:rsidRPr="008C11DD">
              <w:rPr>
                <w:rFonts w:ascii="Arial" w:hAnsi="Arial" w:cs="Arial"/>
                <w:b/>
                <w:color w:val="000000" w:themeColor="text1"/>
                <w:sz w:val="18"/>
                <w:szCs w:val="18"/>
              </w:rPr>
              <w:t>4</w:t>
            </w:r>
          </w:p>
        </w:tc>
        <w:tc>
          <w:tcPr>
            <w:tcW w:w="1701" w:type="dxa"/>
            <w:vAlign w:val="center"/>
          </w:tcPr>
          <w:p w14:paraId="68D174D9" w14:textId="3C1F9B9A"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Медичний осередок</w:t>
            </w:r>
          </w:p>
        </w:tc>
        <w:tc>
          <w:tcPr>
            <w:tcW w:w="1410" w:type="dxa"/>
            <w:vAlign w:val="center"/>
          </w:tcPr>
          <w:p w14:paraId="467CA031"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частина приміщення</w:t>
            </w:r>
          </w:p>
        </w:tc>
        <w:tc>
          <w:tcPr>
            <w:tcW w:w="2842" w:type="dxa"/>
            <w:vAlign w:val="center"/>
          </w:tcPr>
          <w:p w14:paraId="361A5F34" w14:textId="23A1404F"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один</w:t>
            </w:r>
          </w:p>
          <w:p w14:paraId="2CC31AD8"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на дитячий садок або ясла</w:t>
            </w:r>
          </w:p>
        </w:tc>
        <w:tc>
          <w:tcPr>
            <w:tcW w:w="1701" w:type="dxa"/>
            <w:vAlign w:val="center"/>
          </w:tcPr>
          <w:p w14:paraId="53E998D9" w14:textId="7C2CD69C"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6</w:t>
            </w:r>
          </w:p>
        </w:tc>
        <w:tc>
          <w:tcPr>
            <w:tcW w:w="1701" w:type="dxa"/>
            <w:gridSpan w:val="2"/>
            <w:vAlign w:val="center"/>
          </w:tcPr>
          <w:p w14:paraId="4399A881" w14:textId="77777777" w:rsidR="008A16B9" w:rsidRPr="003417BF" w:rsidRDefault="008A16B9" w:rsidP="003417BF">
            <w:pPr>
              <w:jc w:val="center"/>
              <w:rPr>
                <w:rFonts w:ascii="Arial" w:hAnsi="Arial" w:cs="Arial"/>
                <w:bCs/>
                <w:color w:val="000000" w:themeColor="text1"/>
                <w:sz w:val="21"/>
                <w:szCs w:val="21"/>
              </w:rPr>
            </w:pPr>
            <w:r w:rsidRPr="003417BF">
              <w:rPr>
                <w:rFonts w:ascii="Arial" w:hAnsi="Arial" w:cs="Arial"/>
                <w:bCs/>
                <w:color w:val="000000" w:themeColor="text1"/>
                <w:sz w:val="21"/>
                <w:szCs w:val="21"/>
              </w:rPr>
              <w:t>4</w:t>
            </w:r>
          </w:p>
        </w:tc>
        <w:tc>
          <w:tcPr>
            <w:tcW w:w="2552" w:type="dxa"/>
            <w:vAlign w:val="center"/>
          </w:tcPr>
          <w:p w14:paraId="78E23760" w14:textId="77777777" w:rsidR="008A16B9" w:rsidRPr="003417BF" w:rsidRDefault="008A16B9" w:rsidP="003417BF">
            <w:pPr>
              <w:jc w:val="center"/>
              <w:rPr>
                <w:rFonts w:ascii="Arial" w:hAnsi="Arial" w:cs="Arial"/>
                <w:b/>
                <w:bCs/>
                <w:color w:val="000000" w:themeColor="text1"/>
                <w:sz w:val="21"/>
                <w:szCs w:val="21"/>
              </w:rPr>
            </w:pPr>
            <w:r w:rsidRPr="003417BF">
              <w:rPr>
                <w:rFonts w:ascii="Arial" w:hAnsi="Arial" w:cs="Arial"/>
                <w:bCs/>
                <w:color w:val="000000" w:themeColor="text1"/>
                <w:sz w:val="21"/>
                <w:szCs w:val="21"/>
              </w:rPr>
              <w:t>один на спеціальний дитячий садок</w:t>
            </w:r>
          </w:p>
        </w:tc>
        <w:tc>
          <w:tcPr>
            <w:tcW w:w="1705" w:type="dxa"/>
            <w:vAlign w:val="center"/>
          </w:tcPr>
          <w:p w14:paraId="197347E7"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6</w:t>
            </w:r>
          </w:p>
        </w:tc>
        <w:tc>
          <w:tcPr>
            <w:tcW w:w="1567" w:type="dxa"/>
            <w:vAlign w:val="center"/>
          </w:tcPr>
          <w:p w14:paraId="769A1D4A" w14:textId="77777777" w:rsidR="008A16B9" w:rsidRPr="003417BF" w:rsidRDefault="008A16B9" w:rsidP="003417BF">
            <w:pPr>
              <w:jc w:val="center"/>
              <w:rPr>
                <w:rFonts w:ascii="Arial" w:hAnsi="Arial" w:cs="Arial"/>
                <w:color w:val="000000" w:themeColor="text1"/>
                <w:sz w:val="21"/>
                <w:szCs w:val="21"/>
              </w:rPr>
            </w:pPr>
            <w:r w:rsidRPr="003417BF">
              <w:rPr>
                <w:rFonts w:ascii="Arial" w:hAnsi="Arial" w:cs="Arial"/>
                <w:color w:val="000000" w:themeColor="text1"/>
                <w:sz w:val="21"/>
                <w:szCs w:val="21"/>
              </w:rPr>
              <w:t>4</w:t>
            </w:r>
          </w:p>
        </w:tc>
      </w:tr>
      <w:tr w:rsidR="00C97D9A" w:rsidRPr="003417BF" w14:paraId="31561E72" w14:textId="77777777" w:rsidTr="00C97D9A">
        <w:trPr>
          <w:gridAfter w:val="2"/>
          <w:wAfter w:w="30" w:type="dxa"/>
          <w:trHeight w:val="753"/>
        </w:trPr>
        <w:tc>
          <w:tcPr>
            <w:tcW w:w="421" w:type="dxa"/>
            <w:vAlign w:val="center"/>
          </w:tcPr>
          <w:p w14:paraId="75013ABA" w14:textId="4FDABF73"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5</w:t>
            </w:r>
          </w:p>
        </w:tc>
        <w:tc>
          <w:tcPr>
            <w:tcW w:w="1701" w:type="dxa"/>
            <w:vAlign w:val="center"/>
          </w:tcPr>
          <w:p w14:paraId="4B36EC4D" w14:textId="64FED840" w:rsidR="00C97D9A" w:rsidRPr="003237FA" w:rsidRDefault="00C97D9A" w:rsidP="00C97D9A">
            <w:pPr>
              <w:jc w:val="center"/>
              <w:rPr>
                <w:rFonts w:ascii="Arial" w:hAnsi="Arial" w:cs="Arial"/>
                <w:bCs/>
                <w:color w:val="000000" w:themeColor="text1"/>
                <w:sz w:val="21"/>
                <w:szCs w:val="21"/>
              </w:rPr>
            </w:pPr>
            <w:r w:rsidRPr="003237FA">
              <w:rPr>
                <w:rFonts w:ascii="Arial" w:hAnsi="Arial" w:cs="Arial"/>
                <w:color w:val="000000" w:themeColor="text1"/>
                <w:sz w:val="21"/>
                <w:szCs w:val="21"/>
              </w:rPr>
              <w:t>Медичний кабінет</w:t>
            </w:r>
          </w:p>
        </w:tc>
        <w:tc>
          <w:tcPr>
            <w:tcW w:w="1410" w:type="dxa"/>
            <w:tcBorders>
              <w:top w:val="single" w:sz="4" w:space="0" w:color="auto"/>
            </w:tcBorders>
            <w:vAlign w:val="center"/>
          </w:tcPr>
          <w:p w14:paraId="15143432" w14:textId="730C4C06" w:rsidR="00C97D9A" w:rsidRPr="003237FA" w:rsidRDefault="00C97D9A" w:rsidP="00C97D9A">
            <w:pPr>
              <w:jc w:val="center"/>
              <w:rPr>
                <w:rFonts w:ascii="Arial" w:hAnsi="Arial" w:cs="Arial"/>
                <w:bCs/>
                <w:color w:val="000000" w:themeColor="text1"/>
                <w:sz w:val="21"/>
                <w:szCs w:val="21"/>
              </w:rPr>
            </w:pPr>
            <w:r w:rsidRPr="003237FA">
              <w:rPr>
                <w:rFonts w:ascii="Arial" w:hAnsi="Arial" w:cs="Arial"/>
                <w:color w:val="000000" w:themeColor="text1"/>
                <w:sz w:val="21"/>
                <w:szCs w:val="21"/>
              </w:rPr>
              <w:t>приміщення</w:t>
            </w:r>
          </w:p>
        </w:tc>
        <w:tc>
          <w:tcPr>
            <w:tcW w:w="2842" w:type="dxa"/>
            <w:vAlign w:val="center"/>
          </w:tcPr>
          <w:p w14:paraId="67E6B8FB" w14:textId="77777777" w:rsidR="00C97D9A" w:rsidRPr="003237FA" w:rsidRDefault="00C97D9A" w:rsidP="00C97D9A">
            <w:pPr>
              <w:jc w:val="center"/>
              <w:rPr>
                <w:rFonts w:ascii="Arial" w:hAnsi="Arial" w:cs="Arial"/>
                <w:bCs/>
                <w:color w:val="000000" w:themeColor="text1"/>
                <w:sz w:val="21"/>
                <w:szCs w:val="21"/>
                <w:lang w:val="ru-RU"/>
              </w:rPr>
            </w:pPr>
            <w:r w:rsidRPr="003237FA">
              <w:rPr>
                <w:rFonts w:ascii="Arial" w:hAnsi="Arial" w:cs="Arial"/>
                <w:bCs/>
                <w:color w:val="000000" w:themeColor="text1"/>
                <w:sz w:val="21"/>
                <w:szCs w:val="21"/>
                <w:lang w:val="ru-RU"/>
              </w:rPr>
              <w:t xml:space="preserve">завданням на проєктування визначається </w:t>
            </w:r>
          </w:p>
          <w:p w14:paraId="43231D0F" w14:textId="3859CBA8" w:rsidR="00C97D9A" w:rsidRPr="003237FA" w:rsidRDefault="00C97D9A" w:rsidP="00C97D9A">
            <w:pPr>
              <w:jc w:val="center"/>
              <w:rPr>
                <w:rFonts w:ascii="Arial" w:hAnsi="Arial" w:cs="Arial"/>
                <w:bCs/>
                <w:color w:val="000000" w:themeColor="text1"/>
                <w:sz w:val="21"/>
                <w:szCs w:val="21"/>
              </w:rPr>
            </w:pPr>
            <w:r w:rsidRPr="003237FA">
              <w:rPr>
                <w:rFonts w:ascii="Arial" w:hAnsi="Arial" w:cs="Arial"/>
                <w:bCs/>
                <w:color w:val="000000" w:themeColor="text1"/>
                <w:sz w:val="21"/>
                <w:szCs w:val="21"/>
                <w:lang w:val="ru-RU"/>
              </w:rPr>
              <w:t xml:space="preserve">необхідність проєктування </w:t>
            </w:r>
            <w:r w:rsidRPr="003237FA">
              <w:rPr>
                <w:rFonts w:ascii="Arial" w:hAnsi="Arial" w:cs="Arial"/>
                <w:color w:val="000000" w:themeColor="text1"/>
                <w:sz w:val="21"/>
                <w:szCs w:val="21"/>
                <w:lang w:val="ru-RU"/>
              </w:rPr>
              <w:t>відповідно до вимог [6]</w:t>
            </w:r>
          </w:p>
        </w:tc>
        <w:tc>
          <w:tcPr>
            <w:tcW w:w="1701" w:type="dxa"/>
            <w:vAlign w:val="center"/>
          </w:tcPr>
          <w:p w14:paraId="351E9973" w14:textId="19131DC0" w:rsidR="00C97D9A" w:rsidRPr="003237FA" w:rsidRDefault="00C97D9A" w:rsidP="00C97D9A">
            <w:pPr>
              <w:jc w:val="center"/>
              <w:rPr>
                <w:rFonts w:ascii="Arial" w:hAnsi="Arial" w:cs="Arial"/>
                <w:bCs/>
                <w:color w:val="000000" w:themeColor="text1"/>
                <w:sz w:val="21"/>
                <w:szCs w:val="21"/>
              </w:rPr>
            </w:pPr>
            <w:r w:rsidRPr="003237FA">
              <w:rPr>
                <w:rFonts w:ascii="Arial" w:hAnsi="Arial" w:cs="Arial"/>
                <w:b/>
                <w:color w:val="000000" w:themeColor="text1"/>
                <w:sz w:val="21"/>
                <w:szCs w:val="21"/>
              </w:rPr>
              <w:t>14</w:t>
            </w:r>
          </w:p>
        </w:tc>
        <w:tc>
          <w:tcPr>
            <w:tcW w:w="1701" w:type="dxa"/>
            <w:gridSpan w:val="2"/>
            <w:vAlign w:val="center"/>
          </w:tcPr>
          <w:p w14:paraId="71F191D0" w14:textId="0D691EC7" w:rsidR="00C97D9A" w:rsidRPr="003237FA" w:rsidRDefault="00C97D9A" w:rsidP="00C97D9A">
            <w:pPr>
              <w:jc w:val="center"/>
              <w:rPr>
                <w:rFonts w:ascii="Arial" w:hAnsi="Arial" w:cs="Arial"/>
                <w:bCs/>
                <w:color w:val="000000" w:themeColor="text1"/>
                <w:sz w:val="21"/>
                <w:szCs w:val="21"/>
              </w:rPr>
            </w:pPr>
            <w:r w:rsidRPr="003237FA">
              <w:rPr>
                <w:rFonts w:ascii="Arial" w:hAnsi="Arial" w:cs="Arial"/>
                <w:b/>
                <w:color w:val="000000" w:themeColor="text1"/>
                <w:sz w:val="21"/>
                <w:szCs w:val="21"/>
              </w:rPr>
              <w:t>10</w:t>
            </w:r>
          </w:p>
        </w:tc>
        <w:tc>
          <w:tcPr>
            <w:tcW w:w="2552" w:type="dxa"/>
            <w:vAlign w:val="center"/>
          </w:tcPr>
          <w:p w14:paraId="5B73CBE0" w14:textId="14CE6B79" w:rsidR="00C97D9A" w:rsidRPr="003237FA" w:rsidRDefault="00C97D9A" w:rsidP="00C97D9A">
            <w:pPr>
              <w:jc w:val="center"/>
              <w:rPr>
                <w:rFonts w:ascii="Arial" w:hAnsi="Arial" w:cs="Arial"/>
                <w:bCs/>
                <w:color w:val="000000" w:themeColor="text1"/>
                <w:sz w:val="21"/>
                <w:szCs w:val="21"/>
              </w:rPr>
            </w:pPr>
            <w:r w:rsidRPr="003237FA">
              <w:rPr>
                <w:rFonts w:ascii="Arial" w:hAnsi="Arial" w:cs="Arial"/>
                <w:bCs/>
                <w:color w:val="000000" w:themeColor="text1"/>
                <w:sz w:val="21"/>
                <w:szCs w:val="21"/>
                <w:lang w:val="ru-RU"/>
              </w:rPr>
              <w:t xml:space="preserve">завданням на проєктування визначається необхідність проєктування </w:t>
            </w:r>
            <w:r w:rsidRPr="003237FA">
              <w:rPr>
                <w:rFonts w:ascii="Arial" w:hAnsi="Arial" w:cs="Arial"/>
                <w:color w:val="000000" w:themeColor="text1"/>
                <w:sz w:val="21"/>
                <w:szCs w:val="21"/>
                <w:lang w:val="ru-RU"/>
              </w:rPr>
              <w:t>відповідно до вимог [6]</w:t>
            </w:r>
          </w:p>
        </w:tc>
        <w:tc>
          <w:tcPr>
            <w:tcW w:w="1705" w:type="dxa"/>
            <w:vAlign w:val="center"/>
          </w:tcPr>
          <w:p w14:paraId="04613F33" w14:textId="4DFDB6C1" w:rsidR="00C97D9A" w:rsidRPr="003237FA" w:rsidRDefault="00C97D9A" w:rsidP="00C97D9A">
            <w:pPr>
              <w:jc w:val="center"/>
              <w:rPr>
                <w:rFonts w:ascii="Arial" w:hAnsi="Arial" w:cs="Arial"/>
                <w:color w:val="000000" w:themeColor="text1"/>
                <w:sz w:val="21"/>
                <w:szCs w:val="21"/>
              </w:rPr>
            </w:pPr>
            <w:r w:rsidRPr="003237FA">
              <w:rPr>
                <w:rFonts w:ascii="Arial" w:hAnsi="Arial" w:cs="Arial"/>
                <w:b/>
                <w:color w:val="000000" w:themeColor="text1"/>
                <w:sz w:val="21"/>
                <w:szCs w:val="21"/>
              </w:rPr>
              <w:t>14</w:t>
            </w:r>
          </w:p>
        </w:tc>
        <w:tc>
          <w:tcPr>
            <w:tcW w:w="1567" w:type="dxa"/>
            <w:vAlign w:val="center"/>
          </w:tcPr>
          <w:p w14:paraId="21C22D71" w14:textId="1958F3FD" w:rsidR="00C97D9A" w:rsidRPr="003237FA" w:rsidRDefault="00C97D9A" w:rsidP="00C97D9A">
            <w:pPr>
              <w:jc w:val="center"/>
              <w:rPr>
                <w:rFonts w:ascii="Arial" w:hAnsi="Arial" w:cs="Arial"/>
                <w:color w:val="000000" w:themeColor="text1"/>
                <w:sz w:val="21"/>
                <w:szCs w:val="21"/>
              </w:rPr>
            </w:pPr>
            <w:r w:rsidRPr="003237FA">
              <w:rPr>
                <w:rFonts w:ascii="Arial" w:hAnsi="Arial" w:cs="Arial"/>
                <w:b/>
                <w:color w:val="000000" w:themeColor="text1"/>
                <w:sz w:val="21"/>
                <w:szCs w:val="21"/>
              </w:rPr>
              <w:t>10</w:t>
            </w:r>
          </w:p>
        </w:tc>
      </w:tr>
      <w:tr w:rsidR="00C97D9A" w:rsidRPr="003417BF" w14:paraId="297B4604" w14:textId="77777777" w:rsidTr="00C97D9A">
        <w:trPr>
          <w:gridAfter w:val="2"/>
          <w:wAfter w:w="30" w:type="dxa"/>
        </w:trPr>
        <w:tc>
          <w:tcPr>
            <w:tcW w:w="421" w:type="dxa"/>
            <w:vAlign w:val="center"/>
          </w:tcPr>
          <w:p w14:paraId="0F736004" w14:textId="1E8B9BBA"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6</w:t>
            </w:r>
          </w:p>
        </w:tc>
        <w:tc>
          <w:tcPr>
            <w:tcW w:w="1701" w:type="dxa"/>
            <w:vAlign w:val="center"/>
          </w:tcPr>
          <w:p w14:paraId="583733BF" w14:textId="77777777" w:rsidR="00C97D9A" w:rsidRPr="003417BF" w:rsidRDefault="00C97D9A" w:rsidP="00C97D9A">
            <w:pPr>
              <w:jc w:val="center"/>
              <w:rPr>
                <w:rFonts w:ascii="Arial" w:hAnsi="Arial" w:cs="Arial"/>
                <w:b/>
                <w:bCs/>
                <w:color w:val="000000" w:themeColor="text1"/>
                <w:sz w:val="21"/>
                <w:szCs w:val="21"/>
                <w:lang w:val="en-US"/>
              </w:rPr>
            </w:pPr>
            <w:r w:rsidRPr="003417BF">
              <w:rPr>
                <w:rFonts w:ascii="Arial" w:hAnsi="Arial" w:cs="Arial"/>
                <w:bCs/>
                <w:color w:val="000000" w:themeColor="text1"/>
                <w:sz w:val="21"/>
                <w:szCs w:val="21"/>
              </w:rPr>
              <w:t>Приміщення харчоблоку</w:t>
            </w:r>
          </w:p>
        </w:tc>
        <w:tc>
          <w:tcPr>
            <w:tcW w:w="1410" w:type="dxa"/>
            <w:vAlign w:val="center"/>
          </w:tcPr>
          <w:p w14:paraId="58C90C5D"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bCs/>
                <w:color w:val="000000" w:themeColor="text1"/>
                <w:sz w:val="21"/>
                <w:szCs w:val="21"/>
              </w:rPr>
              <w:t>приміщення</w:t>
            </w:r>
          </w:p>
        </w:tc>
        <w:tc>
          <w:tcPr>
            <w:tcW w:w="2842" w:type="dxa"/>
            <w:vAlign w:val="center"/>
          </w:tcPr>
          <w:p w14:paraId="33EC2DCB" w14:textId="34C51FB0"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 xml:space="preserve">перелік приміщень та кількість визначаються відповідно до вимог </w:t>
            </w:r>
            <w:hyperlink r:id="rId440" w:history="1">
              <w:r w:rsidRPr="003237FA">
                <w:rPr>
                  <w:rStyle w:val="a8"/>
                  <w:rFonts w:ascii="Arial" w:hAnsi="Arial" w:cs="Arial"/>
                  <w:sz w:val="21"/>
                  <w:szCs w:val="21"/>
                </w:rPr>
                <w:t>Кодексу 4</w:t>
              </w:r>
            </w:hyperlink>
          </w:p>
          <w:p w14:paraId="06A58EB4" w14:textId="101D7F1C" w:rsidR="00C97D9A" w:rsidRPr="003417BF" w:rsidRDefault="00C97D9A" w:rsidP="00C97D9A">
            <w:pPr>
              <w:jc w:val="center"/>
              <w:rPr>
                <w:rFonts w:ascii="Arial" w:hAnsi="Arial" w:cs="Arial"/>
                <w:b/>
                <w:color w:val="000000" w:themeColor="text1"/>
                <w:sz w:val="21"/>
                <w:szCs w:val="21"/>
                <w:shd w:val="clear" w:color="auto" w:fill="FFFFFF"/>
              </w:rPr>
            </w:pPr>
            <w:r w:rsidRPr="003417BF">
              <w:rPr>
                <w:rFonts w:ascii="Arial" w:hAnsi="Arial" w:cs="Arial"/>
                <w:color w:val="000000" w:themeColor="text1"/>
                <w:sz w:val="21"/>
                <w:szCs w:val="21"/>
              </w:rPr>
              <w:t xml:space="preserve">або вимог </w:t>
            </w:r>
            <w:r w:rsidR="004D726B">
              <w:rPr>
                <w:rFonts w:ascii="Arial" w:hAnsi="Arial" w:cs="Arial"/>
                <w:color w:val="000000" w:themeColor="text1"/>
                <w:sz w:val="21"/>
                <w:szCs w:val="21"/>
              </w:rPr>
              <w:t>7.3.3.5</w:t>
            </w:r>
            <w:r w:rsidR="00B00859">
              <w:rPr>
                <w:rFonts w:ascii="Arial" w:hAnsi="Arial" w:cs="Arial"/>
                <w:color w:val="000000" w:themeColor="text1"/>
                <w:sz w:val="21"/>
                <w:szCs w:val="21"/>
              </w:rPr>
              <w:t>–</w:t>
            </w:r>
            <w:r w:rsidR="004D726B">
              <w:rPr>
                <w:rFonts w:ascii="Arial" w:hAnsi="Arial" w:cs="Arial"/>
                <w:color w:val="000000" w:themeColor="text1"/>
                <w:sz w:val="21"/>
                <w:szCs w:val="21"/>
              </w:rPr>
              <w:t>7.3.3.7</w:t>
            </w:r>
            <w:r w:rsidRPr="003417BF">
              <w:rPr>
                <w:rFonts w:ascii="Arial" w:hAnsi="Arial" w:cs="Arial"/>
                <w:color w:val="000000" w:themeColor="text1"/>
                <w:sz w:val="21"/>
                <w:szCs w:val="21"/>
              </w:rPr>
              <w:t xml:space="preserve"> цих норм</w:t>
            </w:r>
          </w:p>
        </w:tc>
        <w:tc>
          <w:tcPr>
            <w:tcW w:w="3402" w:type="dxa"/>
            <w:gridSpan w:val="3"/>
            <w:vAlign w:val="center"/>
          </w:tcPr>
          <w:p w14:paraId="18604D95" w14:textId="4F301423"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 xml:space="preserve">відповідно до </w:t>
            </w:r>
            <w:hyperlink r:id="rId441" w:history="1">
              <w:r w:rsidRPr="003237FA">
                <w:rPr>
                  <w:rStyle w:val="a8"/>
                  <w:rFonts w:ascii="Arial" w:hAnsi="Arial" w:cs="Arial"/>
                  <w:sz w:val="21"/>
                  <w:szCs w:val="21"/>
                </w:rPr>
                <w:t>Кодексу 4</w:t>
              </w:r>
            </w:hyperlink>
            <w:r w:rsidRPr="003417BF">
              <w:rPr>
                <w:rFonts w:ascii="Arial" w:hAnsi="Arial" w:cs="Arial"/>
                <w:color w:val="000000" w:themeColor="text1"/>
                <w:sz w:val="21"/>
                <w:szCs w:val="21"/>
              </w:rPr>
              <w:t xml:space="preserve"> або</w:t>
            </w:r>
          </w:p>
          <w:p w14:paraId="418D1DD4" w14:textId="2F8414AC" w:rsidR="00C97D9A" w:rsidRPr="003417BF" w:rsidRDefault="00B00859" w:rsidP="00C97D9A">
            <w:pPr>
              <w:jc w:val="center"/>
              <w:rPr>
                <w:rFonts w:ascii="Arial" w:hAnsi="Arial" w:cs="Arial"/>
                <w:color w:val="000000" w:themeColor="text1"/>
                <w:sz w:val="21"/>
                <w:szCs w:val="21"/>
              </w:rPr>
            </w:pPr>
            <w:r>
              <w:rPr>
                <w:rFonts w:ascii="Arial" w:hAnsi="Arial" w:cs="Arial"/>
                <w:color w:val="000000" w:themeColor="text1"/>
                <w:sz w:val="21"/>
                <w:szCs w:val="21"/>
              </w:rPr>
              <w:t>7.3.3.5–7.3.3.7</w:t>
            </w:r>
            <w:r w:rsidRPr="003417BF">
              <w:rPr>
                <w:rFonts w:ascii="Arial" w:hAnsi="Arial" w:cs="Arial"/>
                <w:color w:val="000000" w:themeColor="text1"/>
                <w:sz w:val="21"/>
                <w:szCs w:val="21"/>
              </w:rPr>
              <w:t xml:space="preserve"> </w:t>
            </w:r>
            <w:r w:rsidR="00C97D9A" w:rsidRPr="003417BF">
              <w:rPr>
                <w:rFonts w:ascii="Arial" w:hAnsi="Arial" w:cs="Arial"/>
                <w:color w:val="000000" w:themeColor="text1"/>
                <w:sz w:val="21"/>
                <w:szCs w:val="21"/>
              </w:rPr>
              <w:t>цих норм</w:t>
            </w:r>
          </w:p>
        </w:tc>
        <w:tc>
          <w:tcPr>
            <w:tcW w:w="2552" w:type="dxa"/>
            <w:vAlign w:val="center"/>
          </w:tcPr>
          <w:p w14:paraId="01D8FA52" w14:textId="77777777" w:rsidR="00C97D9A"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 xml:space="preserve">перелік приміщень та кількість визначаються відповідно до вимог </w:t>
            </w:r>
          </w:p>
          <w:p w14:paraId="5DBE198B" w14:textId="648E6EAC" w:rsidR="00C97D9A" w:rsidRPr="003417BF" w:rsidRDefault="00C97D9A" w:rsidP="00C97D9A">
            <w:pPr>
              <w:jc w:val="center"/>
              <w:rPr>
                <w:rFonts w:ascii="Arial" w:hAnsi="Arial" w:cs="Arial"/>
                <w:color w:val="000000" w:themeColor="text1"/>
                <w:sz w:val="21"/>
                <w:szCs w:val="21"/>
              </w:rPr>
            </w:pPr>
            <w:hyperlink r:id="rId442" w:history="1">
              <w:r w:rsidRPr="00B61224">
                <w:rPr>
                  <w:rStyle w:val="a8"/>
                  <w:rFonts w:ascii="Arial" w:hAnsi="Arial" w:cs="Arial"/>
                  <w:sz w:val="21"/>
                  <w:szCs w:val="21"/>
                </w:rPr>
                <w:t>Кодексу 4</w:t>
              </w:r>
            </w:hyperlink>
          </w:p>
          <w:p w14:paraId="60E6C6EE" w14:textId="7BFBF9B2" w:rsidR="00C97D9A" w:rsidRPr="003417BF" w:rsidRDefault="00C97D9A" w:rsidP="003237FA">
            <w:pPr>
              <w:ind w:left="-57"/>
              <w:jc w:val="center"/>
              <w:rPr>
                <w:rFonts w:ascii="Arial" w:hAnsi="Arial" w:cs="Arial"/>
                <w:b/>
                <w:color w:val="000000" w:themeColor="text1"/>
                <w:sz w:val="21"/>
                <w:szCs w:val="21"/>
                <w:shd w:val="clear" w:color="auto" w:fill="FFFFFF"/>
              </w:rPr>
            </w:pPr>
            <w:r w:rsidRPr="003417BF">
              <w:rPr>
                <w:rFonts w:ascii="Arial" w:hAnsi="Arial" w:cs="Arial"/>
                <w:color w:val="000000" w:themeColor="text1"/>
                <w:sz w:val="21"/>
                <w:szCs w:val="21"/>
              </w:rPr>
              <w:t xml:space="preserve">або вимог </w:t>
            </w:r>
            <w:r w:rsidR="00B00859">
              <w:rPr>
                <w:rFonts w:ascii="Arial" w:hAnsi="Arial" w:cs="Arial"/>
                <w:color w:val="000000" w:themeColor="text1"/>
                <w:sz w:val="21"/>
                <w:szCs w:val="21"/>
              </w:rPr>
              <w:t>7.3.3.5–7.3.3.7</w:t>
            </w:r>
            <w:r w:rsidR="00B00859" w:rsidRPr="003417BF">
              <w:rPr>
                <w:rFonts w:ascii="Arial" w:hAnsi="Arial" w:cs="Arial"/>
                <w:color w:val="000000" w:themeColor="text1"/>
                <w:sz w:val="21"/>
                <w:szCs w:val="21"/>
              </w:rPr>
              <w:t xml:space="preserve"> </w:t>
            </w:r>
            <w:r w:rsidRPr="003417BF">
              <w:rPr>
                <w:rFonts w:ascii="Arial" w:hAnsi="Arial" w:cs="Arial"/>
                <w:color w:val="000000" w:themeColor="text1"/>
                <w:sz w:val="21"/>
                <w:szCs w:val="21"/>
              </w:rPr>
              <w:t>цих норм</w:t>
            </w:r>
          </w:p>
        </w:tc>
        <w:tc>
          <w:tcPr>
            <w:tcW w:w="3272" w:type="dxa"/>
            <w:gridSpan w:val="2"/>
            <w:vAlign w:val="center"/>
          </w:tcPr>
          <w:p w14:paraId="106A85B6" w14:textId="10C0D449"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 xml:space="preserve">відповідно до </w:t>
            </w:r>
            <w:hyperlink r:id="rId443" w:history="1">
              <w:r w:rsidRPr="003237FA">
                <w:rPr>
                  <w:rStyle w:val="a8"/>
                  <w:rFonts w:ascii="Arial" w:hAnsi="Arial" w:cs="Arial"/>
                  <w:sz w:val="21"/>
                  <w:szCs w:val="21"/>
                </w:rPr>
                <w:t>Кодексу 4</w:t>
              </w:r>
            </w:hyperlink>
            <w:r w:rsidRPr="003417BF">
              <w:rPr>
                <w:rFonts w:ascii="Arial" w:hAnsi="Arial" w:cs="Arial"/>
                <w:color w:val="000000" w:themeColor="text1"/>
                <w:sz w:val="21"/>
                <w:szCs w:val="21"/>
              </w:rPr>
              <w:t xml:space="preserve"> або</w:t>
            </w:r>
          </w:p>
          <w:p w14:paraId="61984426" w14:textId="4738A0AA" w:rsidR="00C97D9A" w:rsidRPr="003417BF" w:rsidRDefault="00B00859" w:rsidP="00C97D9A">
            <w:pPr>
              <w:jc w:val="center"/>
              <w:rPr>
                <w:rFonts w:ascii="Arial" w:hAnsi="Arial" w:cs="Arial"/>
                <w:color w:val="000000" w:themeColor="text1"/>
                <w:sz w:val="21"/>
                <w:szCs w:val="21"/>
              </w:rPr>
            </w:pPr>
            <w:r>
              <w:rPr>
                <w:rFonts w:ascii="Arial" w:hAnsi="Arial" w:cs="Arial"/>
                <w:color w:val="000000" w:themeColor="text1"/>
                <w:sz w:val="21"/>
                <w:szCs w:val="21"/>
              </w:rPr>
              <w:t>7.3.3.5–7.3.3.7</w:t>
            </w:r>
            <w:r w:rsidRPr="003417BF">
              <w:rPr>
                <w:rFonts w:ascii="Arial" w:hAnsi="Arial" w:cs="Arial"/>
                <w:color w:val="000000" w:themeColor="text1"/>
                <w:sz w:val="21"/>
                <w:szCs w:val="21"/>
              </w:rPr>
              <w:t xml:space="preserve"> </w:t>
            </w:r>
            <w:r w:rsidR="00C97D9A" w:rsidRPr="003417BF">
              <w:rPr>
                <w:rFonts w:ascii="Arial" w:hAnsi="Arial" w:cs="Arial"/>
                <w:color w:val="000000" w:themeColor="text1"/>
                <w:sz w:val="21"/>
                <w:szCs w:val="21"/>
              </w:rPr>
              <w:t>цих норм</w:t>
            </w:r>
          </w:p>
        </w:tc>
      </w:tr>
      <w:tr w:rsidR="00C97D9A" w:rsidRPr="003417BF" w14:paraId="7881790E" w14:textId="77777777" w:rsidTr="00C97D9A">
        <w:trPr>
          <w:gridAfter w:val="2"/>
          <w:wAfter w:w="30" w:type="dxa"/>
          <w:trHeight w:val="411"/>
        </w:trPr>
        <w:tc>
          <w:tcPr>
            <w:tcW w:w="421" w:type="dxa"/>
            <w:vAlign w:val="center"/>
          </w:tcPr>
          <w:p w14:paraId="7939C39E" w14:textId="3594BF63"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7</w:t>
            </w:r>
          </w:p>
        </w:tc>
        <w:tc>
          <w:tcPr>
            <w:tcW w:w="1701" w:type="dxa"/>
            <w:vAlign w:val="center"/>
          </w:tcPr>
          <w:p w14:paraId="38127F22"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Кабінет психолога</w:t>
            </w:r>
          </w:p>
        </w:tc>
        <w:tc>
          <w:tcPr>
            <w:tcW w:w="1410" w:type="dxa"/>
            <w:vAlign w:val="center"/>
          </w:tcPr>
          <w:p w14:paraId="38A40335"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Align w:val="center"/>
          </w:tcPr>
          <w:p w14:paraId="071BE984" w14:textId="654CF04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допускається</w:t>
            </w:r>
          </w:p>
          <w:p w14:paraId="54DA1796" w14:textId="53AAC755"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передбачати завданням на проєктування</w:t>
            </w:r>
          </w:p>
        </w:tc>
        <w:tc>
          <w:tcPr>
            <w:tcW w:w="1770" w:type="dxa"/>
            <w:gridSpan w:val="2"/>
            <w:vAlign w:val="center"/>
          </w:tcPr>
          <w:p w14:paraId="4DC7BCE5" w14:textId="77777777" w:rsidR="00C97D9A" w:rsidRPr="003417BF" w:rsidRDefault="00C97D9A" w:rsidP="00C97D9A">
            <w:pPr>
              <w:jc w:val="center"/>
              <w:rPr>
                <w:rFonts w:ascii="Arial" w:hAnsi="Arial" w:cs="Arial"/>
                <w:b/>
                <w:bCs/>
                <w:color w:val="000000" w:themeColor="text1"/>
                <w:sz w:val="21"/>
                <w:szCs w:val="21"/>
              </w:rPr>
            </w:pPr>
            <w:r w:rsidRPr="003417BF">
              <w:rPr>
                <w:rFonts w:ascii="Arial" w:hAnsi="Arial" w:cs="Arial"/>
                <w:color w:val="000000" w:themeColor="text1"/>
                <w:sz w:val="21"/>
                <w:szCs w:val="21"/>
              </w:rPr>
              <w:t>18</w:t>
            </w:r>
          </w:p>
        </w:tc>
        <w:tc>
          <w:tcPr>
            <w:tcW w:w="1632" w:type="dxa"/>
            <w:vAlign w:val="center"/>
          </w:tcPr>
          <w:p w14:paraId="02A66A26" w14:textId="77777777" w:rsidR="00C97D9A" w:rsidRPr="003417BF" w:rsidRDefault="00C97D9A" w:rsidP="00C97D9A">
            <w:pPr>
              <w:jc w:val="center"/>
              <w:rPr>
                <w:rFonts w:ascii="Arial" w:hAnsi="Arial" w:cs="Arial"/>
                <w:b/>
                <w:bCs/>
                <w:color w:val="000000" w:themeColor="text1"/>
                <w:sz w:val="21"/>
                <w:szCs w:val="21"/>
              </w:rPr>
            </w:pPr>
            <w:r w:rsidRPr="003417BF">
              <w:rPr>
                <w:rFonts w:ascii="Arial" w:hAnsi="Arial" w:cs="Arial"/>
                <w:color w:val="000000" w:themeColor="text1"/>
                <w:sz w:val="21"/>
                <w:szCs w:val="21"/>
              </w:rPr>
              <w:t>16</w:t>
            </w:r>
          </w:p>
        </w:tc>
        <w:tc>
          <w:tcPr>
            <w:tcW w:w="2552" w:type="dxa"/>
            <w:vAlign w:val="center"/>
          </w:tcPr>
          <w:p w14:paraId="4542D5D2" w14:textId="77777777" w:rsidR="00C97D9A" w:rsidRPr="003417BF" w:rsidRDefault="00C97D9A" w:rsidP="00C97D9A">
            <w:pPr>
              <w:jc w:val="center"/>
              <w:rPr>
                <w:rFonts w:ascii="Arial" w:hAnsi="Arial" w:cs="Arial"/>
                <w:color w:val="000000" w:themeColor="text1"/>
                <w:sz w:val="21"/>
                <w:szCs w:val="21"/>
              </w:rPr>
            </w:pPr>
            <w:r w:rsidRPr="003417BF">
              <w:rPr>
                <w:rFonts w:ascii="Arial" w:eastAsia="Times New Roman" w:hAnsi="Arial" w:cs="Arial"/>
                <w:bCs/>
                <w:color w:val="000000" w:themeColor="text1"/>
                <w:sz w:val="21"/>
                <w:szCs w:val="21"/>
              </w:rPr>
              <w:t>щонайменше одне</w:t>
            </w:r>
          </w:p>
        </w:tc>
        <w:tc>
          <w:tcPr>
            <w:tcW w:w="1705" w:type="dxa"/>
            <w:vAlign w:val="center"/>
          </w:tcPr>
          <w:p w14:paraId="3011C4F7"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18</w:t>
            </w:r>
          </w:p>
        </w:tc>
        <w:tc>
          <w:tcPr>
            <w:tcW w:w="1567" w:type="dxa"/>
            <w:vAlign w:val="center"/>
          </w:tcPr>
          <w:p w14:paraId="34BE02E2"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16</w:t>
            </w:r>
          </w:p>
        </w:tc>
      </w:tr>
      <w:tr w:rsidR="00C97D9A" w:rsidRPr="003417BF" w14:paraId="7F6ED99F" w14:textId="77777777" w:rsidTr="00C97D9A">
        <w:trPr>
          <w:gridAfter w:val="2"/>
          <w:wAfter w:w="30" w:type="dxa"/>
          <w:trHeight w:val="411"/>
        </w:trPr>
        <w:tc>
          <w:tcPr>
            <w:tcW w:w="421" w:type="dxa"/>
            <w:vAlign w:val="center"/>
          </w:tcPr>
          <w:p w14:paraId="1A0E0FF0" w14:textId="29DE5626"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lastRenderedPageBreak/>
              <w:t>8</w:t>
            </w:r>
          </w:p>
        </w:tc>
        <w:tc>
          <w:tcPr>
            <w:tcW w:w="1701" w:type="dxa"/>
            <w:vAlign w:val="center"/>
          </w:tcPr>
          <w:p w14:paraId="28863BC9" w14:textId="0B4ACB11"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Кабінет для корекційно-розвиткових послуг</w:t>
            </w:r>
          </w:p>
        </w:tc>
        <w:tc>
          <w:tcPr>
            <w:tcW w:w="1410" w:type="dxa"/>
            <w:vAlign w:val="center"/>
          </w:tcPr>
          <w:p w14:paraId="40B06071"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Align w:val="center"/>
          </w:tcPr>
          <w:p w14:paraId="4970A166" w14:textId="04DE37FA" w:rsidR="00C97D9A" w:rsidRPr="003417BF" w:rsidRDefault="00200A4B" w:rsidP="00C97D9A">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3402" w:type="dxa"/>
            <w:gridSpan w:val="3"/>
            <w:vAlign w:val="center"/>
          </w:tcPr>
          <w:p w14:paraId="00EC9170" w14:textId="1BA3B8F7" w:rsidR="00C97D9A" w:rsidRPr="003417BF" w:rsidRDefault="00200A4B" w:rsidP="00C97D9A">
            <w:pPr>
              <w:jc w:val="center"/>
              <w:rPr>
                <w:rFonts w:ascii="Arial" w:hAnsi="Arial" w:cs="Arial"/>
                <w:color w:val="000000" w:themeColor="text1"/>
                <w:sz w:val="21"/>
                <w:szCs w:val="21"/>
              </w:rPr>
            </w:pPr>
            <w:r>
              <w:rPr>
                <w:rFonts w:ascii="Arial" w:hAnsi="Arial" w:cs="Arial"/>
                <w:color w:val="000000" w:themeColor="text1"/>
                <w:sz w:val="21"/>
                <w:szCs w:val="21"/>
              </w:rPr>
              <w:t>—</w:t>
            </w:r>
          </w:p>
        </w:tc>
        <w:tc>
          <w:tcPr>
            <w:tcW w:w="2552" w:type="dxa"/>
            <w:vAlign w:val="center"/>
          </w:tcPr>
          <w:p w14:paraId="0E941ED4" w14:textId="77777777" w:rsidR="00C97D9A" w:rsidRPr="003417BF" w:rsidRDefault="00C97D9A" w:rsidP="00C97D9A">
            <w:pPr>
              <w:jc w:val="center"/>
              <w:rPr>
                <w:rFonts w:ascii="Arial" w:hAnsi="Arial" w:cs="Arial"/>
                <w:b/>
                <w:bCs/>
                <w:color w:val="000000" w:themeColor="text1"/>
                <w:sz w:val="21"/>
                <w:szCs w:val="21"/>
              </w:rPr>
            </w:pPr>
            <w:r w:rsidRPr="003417BF">
              <w:rPr>
                <w:rFonts w:ascii="Arial" w:eastAsia="Times New Roman" w:hAnsi="Arial" w:cs="Arial"/>
                <w:bCs/>
                <w:color w:val="000000" w:themeColor="text1"/>
                <w:sz w:val="21"/>
                <w:szCs w:val="21"/>
              </w:rPr>
              <w:t>щонайменше одне</w:t>
            </w:r>
          </w:p>
        </w:tc>
        <w:tc>
          <w:tcPr>
            <w:tcW w:w="1705" w:type="dxa"/>
            <w:vAlign w:val="center"/>
          </w:tcPr>
          <w:p w14:paraId="636F53C7"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12</w:t>
            </w:r>
          </w:p>
        </w:tc>
        <w:tc>
          <w:tcPr>
            <w:tcW w:w="1567" w:type="dxa"/>
            <w:vAlign w:val="center"/>
          </w:tcPr>
          <w:p w14:paraId="40EDD771"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9 (8)</w:t>
            </w:r>
          </w:p>
        </w:tc>
      </w:tr>
      <w:tr w:rsidR="00C97D9A" w:rsidRPr="003417BF" w14:paraId="3680F5D4" w14:textId="77777777" w:rsidTr="00C97D9A">
        <w:trPr>
          <w:gridAfter w:val="2"/>
          <w:wAfter w:w="30" w:type="dxa"/>
          <w:trHeight w:val="411"/>
        </w:trPr>
        <w:tc>
          <w:tcPr>
            <w:tcW w:w="421" w:type="dxa"/>
            <w:vAlign w:val="center"/>
          </w:tcPr>
          <w:p w14:paraId="5A9FA537" w14:textId="519BA83A"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9</w:t>
            </w:r>
          </w:p>
        </w:tc>
        <w:tc>
          <w:tcPr>
            <w:tcW w:w="1701" w:type="dxa"/>
            <w:vAlign w:val="center"/>
          </w:tcPr>
          <w:p w14:paraId="399223F2" w14:textId="77777777" w:rsidR="00C97D9A" w:rsidRPr="003417BF" w:rsidRDefault="00C97D9A" w:rsidP="00C97D9A">
            <w:pPr>
              <w:jc w:val="center"/>
              <w:rPr>
                <w:rFonts w:ascii="Arial" w:hAnsi="Arial" w:cs="Arial"/>
                <w:b/>
                <w:color w:val="000000" w:themeColor="text1"/>
                <w:sz w:val="21"/>
                <w:szCs w:val="21"/>
              </w:rPr>
            </w:pPr>
            <w:r w:rsidRPr="003417BF">
              <w:rPr>
                <w:rFonts w:ascii="Arial" w:hAnsi="Arial" w:cs="Arial"/>
                <w:color w:val="000000" w:themeColor="text1"/>
                <w:sz w:val="21"/>
                <w:szCs w:val="21"/>
              </w:rPr>
              <w:t>Універсальне санітарно-гігієнічне приміщення для працівників та</w:t>
            </w:r>
            <w:r w:rsidRPr="003417BF">
              <w:rPr>
                <w:rFonts w:ascii="Arial" w:hAnsi="Arial" w:cs="Arial"/>
                <w:b/>
                <w:color w:val="000000" w:themeColor="text1"/>
                <w:sz w:val="21"/>
                <w:szCs w:val="21"/>
              </w:rPr>
              <w:t xml:space="preserve"> </w:t>
            </w:r>
            <w:r w:rsidRPr="003417BF">
              <w:rPr>
                <w:rFonts w:ascii="Arial" w:hAnsi="Arial" w:cs="Arial"/>
                <w:color w:val="000000" w:themeColor="text1"/>
                <w:sz w:val="21"/>
                <w:szCs w:val="21"/>
              </w:rPr>
              <w:t>відвідувачів</w:t>
            </w:r>
          </w:p>
        </w:tc>
        <w:tc>
          <w:tcPr>
            <w:tcW w:w="1410" w:type="dxa"/>
            <w:vAlign w:val="center"/>
          </w:tcPr>
          <w:p w14:paraId="3679C325"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Align w:val="center"/>
          </w:tcPr>
          <w:p w14:paraId="7840402C" w14:textId="77777777" w:rsidR="00C97D9A" w:rsidRPr="003417BF" w:rsidRDefault="00C97D9A" w:rsidP="00C97D9A">
            <w:pPr>
              <w:jc w:val="center"/>
              <w:rPr>
                <w:rFonts w:ascii="Arial" w:hAnsi="Arial" w:cs="Arial"/>
                <w:b/>
                <w:color w:val="000000" w:themeColor="text1"/>
                <w:sz w:val="21"/>
                <w:szCs w:val="21"/>
              </w:rPr>
            </w:pPr>
            <w:r w:rsidRPr="003417BF">
              <w:rPr>
                <w:rFonts w:ascii="Arial" w:hAnsi="Arial" w:cs="Arial"/>
                <w:color w:val="000000" w:themeColor="text1"/>
                <w:sz w:val="21"/>
                <w:szCs w:val="21"/>
              </w:rPr>
              <w:t>щонайменше одне</w:t>
            </w:r>
          </w:p>
        </w:tc>
        <w:tc>
          <w:tcPr>
            <w:tcW w:w="3402" w:type="dxa"/>
            <w:gridSpan w:val="3"/>
            <w:vAlign w:val="center"/>
          </w:tcPr>
          <w:p w14:paraId="53EAE11A" w14:textId="59ADF0A1"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відповідно до вимог</w:t>
            </w:r>
          </w:p>
          <w:p w14:paraId="74CA8BDE" w14:textId="70B15F1E" w:rsidR="00C97D9A" w:rsidRPr="003417BF" w:rsidRDefault="00C97D9A" w:rsidP="00C97D9A">
            <w:pPr>
              <w:jc w:val="center"/>
              <w:rPr>
                <w:rFonts w:ascii="Arial" w:hAnsi="Arial" w:cs="Arial"/>
                <w:b/>
                <w:bCs/>
                <w:color w:val="000000" w:themeColor="text1"/>
                <w:sz w:val="21"/>
                <w:szCs w:val="21"/>
              </w:rPr>
            </w:pPr>
            <w:hyperlink r:id="rId444" w:history="1">
              <w:r w:rsidRPr="003417BF">
                <w:rPr>
                  <w:rStyle w:val="a8"/>
                  <w:rFonts w:ascii="Arial" w:hAnsi="Arial" w:cs="Arial"/>
                  <w:sz w:val="21"/>
                  <w:szCs w:val="21"/>
                </w:rPr>
                <w:t>ДБН В.2.2-40</w:t>
              </w:r>
            </w:hyperlink>
          </w:p>
        </w:tc>
        <w:tc>
          <w:tcPr>
            <w:tcW w:w="2552" w:type="dxa"/>
            <w:vAlign w:val="center"/>
          </w:tcPr>
          <w:p w14:paraId="1964B34B" w14:textId="77777777" w:rsidR="00C97D9A" w:rsidRPr="003417BF" w:rsidRDefault="00C97D9A" w:rsidP="00C97D9A">
            <w:pPr>
              <w:jc w:val="center"/>
              <w:rPr>
                <w:rFonts w:ascii="Arial" w:hAnsi="Arial" w:cs="Arial"/>
                <w:b/>
                <w:color w:val="000000" w:themeColor="text1"/>
                <w:sz w:val="21"/>
                <w:szCs w:val="21"/>
              </w:rPr>
            </w:pPr>
            <w:r w:rsidRPr="003417BF">
              <w:rPr>
                <w:rFonts w:ascii="Arial" w:hAnsi="Arial" w:cs="Arial"/>
                <w:color w:val="000000" w:themeColor="text1"/>
                <w:sz w:val="21"/>
                <w:szCs w:val="21"/>
              </w:rPr>
              <w:t>щонайменше одне</w:t>
            </w:r>
          </w:p>
        </w:tc>
        <w:tc>
          <w:tcPr>
            <w:tcW w:w="3272" w:type="dxa"/>
            <w:gridSpan w:val="2"/>
            <w:vAlign w:val="center"/>
          </w:tcPr>
          <w:p w14:paraId="473F1099" w14:textId="00F527C9"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відповідно до вимог</w:t>
            </w:r>
          </w:p>
          <w:p w14:paraId="596C9AF1" w14:textId="4FC150DD" w:rsidR="00C97D9A" w:rsidRPr="003417BF" w:rsidRDefault="00C97D9A" w:rsidP="00C97D9A">
            <w:pPr>
              <w:jc w:val="center"/>
              <w:rPr>
                <w:rFonts w:ascii="Arial" w:hAnsi="Arial" w:cs="Arial"/>
                <w:color w:val="000000" w:themeColor="text1"/>
                <w:sz w:val="21"/>
                <w:szCs w:val="21"/>
              </w:rPr>
            </w:pPr>
            <w:hyperlink r:id="rId445" w:history="1">
              <w:r w:rsidRPr="003417BF">
                <w:rPr>
                  <w:rStyle w:val="a8"/>
                  <w:rFonts w:ascii="Arial" w:hAnsi="Arial" w:cs="Arial"/>
                  <w:sz w:val="21"/>
                  <w:szCs w:val="21"/>
                </w:rPr>
                <w:t>ДБН В.2.2-40</w:t>
              </w:r>
            </w:hyperlink>
          </w:p>
        </w:tc>
      </w:tr>
      <w:tr w:rsidR="00C97D9A" w:rsidRPr="003417BF" w14:paraId="060DCEB4" w14:textId="77777777" w:rsidTr="00C97D9A">
        <w:trPr>
          <w:gridAfter w:val="2"/>
          <w:wAfter w:w="30" w:type="dxa"/>
          <w:trHeight w:val="411"/>
        </w:trPr>
        <w:tc>
          <w:tcPr>
            <w:tcW w:w="421" w:type="dxa"/>
            <w:vAlign w:val="center"/>
          </w:tcPr>
          <w:p w14:paraId="0C639D89" w14:textId="79733530"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10</w:t>
            </w:r>
          </w:p>
        </w:tc>
        <w:tc>
          <w:tcPr>
            <w:tcW w:w="1701" w:type="dxa"/>
            <w:vAlign w:val="center"/>
          </w:tcPr>
          <w:p w14:paraId="649F4A3D" w14:textId="72FBAE60" w:rsidR="00C97D9A" w:rsidRPr="003417BF" w:rsidRDefault="00C97D9A" w:rsidP="00C97D9A">
            <w:pPr>
              <w:jc w:val="center"/>
              <w:rPr>
                <w:rFonts w:ascii="Arial" w:hAnsi="Arial" w:cs="Arial"/>
                <w:b/>
                <w:color w:val="000000" w:themeColor="text1"/>
                <w:sz w:val="21"/>
                <w:szCs w:val="21"/>
              </w:rPr>
            </w:pPr>
            <w:r w:rsidRPr="003417BF">
              <w:rPr>
                <w:rFonts w:ascii="Arial" w:hAnsi="Arial" w:cs="Arial"/>
                <w:color w:val="000000" w:themeColor="text1"/>
                <w:sz w:val="21"/>
                <w:szCs w:val="21"/>
              </w:rPr>
              <w:t>Кабінет для адміністратив</w:t>
            </w:r>
            <w:r w:rsidR="00853D1B">
              <w:rPr>
                <w:rFonts w:ascii="Arial" w:hAnsi="Arial" w:cs="Arial"/>
                <w:color w:val="000000" w:themeColor="text1"/>
                <w:sz w:val="21"/>
                <w:szCs w:val="21"/>
              </w:rPr>
              <w:t>-</w:t>
            </w:r>
            <w:r w:rsidRPr="003417BF">
              <w:rPr>
                <w:rFonts w:ascii="Arial" w:hAnsi="Arial" w:cs="Arial"/>
                <w:color w:val="000000" w:themeColor="text1"/>
                <w:sz w:val="21"/>
                <w:szCs w:val="21"/>
              </w:rPr>
              <w:t>ного персоналу</w:t>
            </w:r>
          </w:p>
        </w:tc>
        <w:tc>
          <w:tcPr>
            <w:tcW w:w="1410" w:type="dxa"/>
            <w:vAlign w:val="center"/>
          </w:tcPr>
          <w:p w14:paraId="4DEFEC36"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Align w:val="center"/>
          </w:tcPr>
          <w:p w14:paraId="0845BC98"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необхідність проєктування визначається завданням на проєктування</w:t>
            </w:r>
          </w:p>
        </w:tc>
        <w:tc>
          <w:tcPr>
            <w:tcW w:w="3402" w:type="dxa"/>
            <w:gridSpan w:val="3"/>
            <w:vAlign w:val="center"/>
          </w:tcPr>
          <w:p w14:paraId="7660D90D"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визначається завданням на проєктування</w:t>
            </w:r>
          </w:p>
        </w:tc>
        <w:tc>
          <w:tcPr>
            <w:tcW w:w="2552" w:type="dxa"/>
            <w:vAlign w:val="center"/>
          </w:tcPr>
          <w:p w14:paraId="7C73ACA6"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щонайменше одне</w:t>
            </w:r>
          </w:p>
        </w:tc>
        <w:tc>
          <w:tcPr>
            <w:tcW w:w="3272" w:type="dxa"/>
            <w:gridSpan w:val="2"/>
            <w:vAlign w:val="center"/>
          </w:tcPr>
          <w:p w14:paraId="7CB34FEA"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визначається завданням на проєктування</w:t>
            </w:r>
          </w:p>
        </w:tc>
      </w:tr>
      <w:tr w:rsidR="00C97D9A" w:rsidRPr="003417BF" w14:paraId="188FC8F8" w14:textId="77777777" w:rsidTr="00C97D9A">
        <w:trPr>
          <w:gridAfter w:val="2"/>
          <w:wAfter w:w="30" w:type="dxa"/>
          <w:trHeight w:val="411"/>
        </w:trPr>
        <w:tc>
          <w:tcPr>
            <w:tcW w:w="421" w:type="dxa"/>
            <w:vAlign w:val="center"/>
          </w:tcPr>
          <w:p w14:paraId="5ABF8B42" w14:textId="618E1AFB" w:rsidR="00C97D9A" w:rsidRPr="008C11DD" w:rsidRDefault="00C97D9A" w:rsidP="00C97D9A">
            <w:pPr>
              <w:jc w:val="center"/>
              <w:rPr>
                <w:rFonts w:ascii="Arial" w:hAnsi="Arial" w:cs="Arial"/>
                <w:b/>
                <w:color w:val="000000" w:themeColor="text1"/>
                <w:sz w:val="18"/>
                <w:szCs w:val="18"/>
              </w:rPr>
            </w:pPr>
            <w:r>
              <w:rPr>
                <w:rFonts w:ascii="Arial" w:hAnsi="Arial" w:cs="Arial"/>
                <w:b/>
                <w:color w:val="000000" w:themeColor="text1"/>
                <w:sz w:val="18"/>
                <w:szCs w:val="18"/>
              </w:rPr>
              <w:t>11</w:t>
            </w:r>
          </w:p>
        </w:tc>
        <w:tc>
          <w:tcPr>
            <w:tcW w:w="1701" w:type="dxa"/>
            <w:vAlign w:val="center"/>
          </w:tcPr>
          <w:p w14:paraId="014E41D7" w14:textId="4F5D1342"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 для зберігання інвентарю</w:t>
            </w:r>
          </w:p>
        </w:tc>
        <w:tc>
          <w:tcPr>
            <w:tcW w:w="1410" w:type="dxa"/>
            <w:vAlign w:val="center"/>
          </w:tcPr>
          <w:p w14:paraId="324086EF" w14:textId="77777777" w:rsidR="00C97D9A" w:rsidRPr="003417BF" w:rsidRDefault="00C97D9A" w:rsidP="00C97D9A">
            <w:pPr>
              <w:jc w:val="center"/>
              <w:rPr>
                <w:rFonts w:ascii="Arial" w:hAnsi="Arial" w:cs="Arial"/>
                <w:color w:val="000000" w:themeColor="text1"/>
                <w:sz w:val="21"/>
                <w:szCs w:val="21"/>
              </w:rPr>
            </w:pPr>
            <w:r w:rsidRPr="003417BF">
              <w:rPr>
                <w:rFonts w:ascii="Arial" w:hAnsi="Arial" w:cs="Arial"/>
                <w:color w:val="000000" w:themeColor="text1"/>
                <w:sz w:val="21"/>
                <w:szCs w:val="21"/>
              </w:rPr>
              <w:t>приміщення</w:t>
            </w:r>
          </w:p>
        </w:tc>
        <w:tc>
          <w:tcPr>
            <w:tcW w:w="2842" w:type="dxa"/>
            <w:vAlign w:val="center"/>
          </w:tcPr>
          <w:p w14:paraId="708550A5" w14:textId="5803EE95" w:rsidR="00C97D9A" w:rsidRPr="003417BF" w:rsidRDefault="00C97D9A" w:rsidP="00C97D9A">
            <w:pPr>
              <w:jc w:val="center"/>
              <w:rPr>
                <w:rFonts w:ascii="Arial" w:hAnsi="Arial" w:cs="Arial"/>
                <w:b/>
                <w:bCs/>
                <w:color w:val="000000" w:themeColor="text1"/>
                <w:sz w:val="21"/>
                <w:szCs w:val="21"/>
              </w:rPr>
            </w:pPr>
            <w:r w:rsidRPr="003417BF">
              <w:rPr>
                <w:rFonts w:ascii="Arial" w:hAnsi="Arial" w:cs="Arial"/>
                <w:color w:val="000000" w:themeColor="text1"/>
                <w:sz w:val="21"/>
                <w:szCs w:val="21"/>
              </w:rPr>
              <w:t>необхідність проєктування визначається завданням на проєктування</w:t>
            </w:r>
          </w:p>
        </w:tc>
        <w:tc>
          <w:tcPr>
            <w:tcW w:w="3402" w:type="dxa"/>
            <w:gridSpan w:val="3"/>
            <w:vAlign w:val="center"/>
          </w:tcPr>
          <w:p w14:paraId="4573BCC5"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визначається завданням на проєктування</w:t>
            </w:r>
          </w:p>
        </w:tc>
        <w:tc>
          <w:tcPr>
            <w:tcW w:w="2552" w:type="dxa"/>
            <w:vAlign w:val="center"/>
          </w:tcPr>
          <w:p w14:paraId="041DA650" w14:textId="77777777" w:rsidR="00C97D9A" w:rsidRPr="003417BF" w:rsidRDefault="00C97D9A" w:rsidP="00C97D9A">
            <w:pPr>
              <w:jc w:val="center"/>
              <w:rPr>
                <w:rFonts w:ascii="Arial" w:hAnsi="Arial" w:cs="Arial"/>
                <w:b/>
                <w:bCs/>
                <w:color w:val="000000" w:themeColor="text1"/>
                <w:sz w:val="21"/>
                <w:szCs w:val="21"/>
              </w:rPr>
            </w:pPr>
            <w:r w:rsidRPr="003417BF">
              <w:rPr>
                <w:rFonts w:ascii="Arial" w:hAnsi="Arial" w:cs="Arial"/>
                <w:color w:val="000000" w:themeColor="text1"/>
                <w:sz w:val="21"/>
                <w:szCs w:val="21"/>
              </w:rPr>
              <w:t>щонайменше одне</w:t>
            </w:r>
          </w:p>
        </w:tc>
        <w:tc>
          <w:tcPr>
            <w:tcW w:w="3272" w:type="dxa"/>
            <w:gridSpan w:val="2"/>
            <w:vAlign w:val="center"/>
          </w:tcPr>
          <w:p w14:paraId="00820F40" w14:textId="77777777" w:rsidR="00C97D9A" w:rsidRPr="003417BF" w:rsidRDefault="00C97D9A" w:rsidP="00C97D9A">
            <w:pPr>
              <w:jc w:val="center"/>
              <w:rPr>
                <w:rFonts w:ascii="Arial" w:hAnsi="Arial" w:cs="Arial"/>
                <w:bCs/>
                <w:color w:val="000000" w:themeColor="text1"/>
                <w:sz w:val="21"/>
                <w:szCs w:val="21"/>
              </w:rPr>
            </w:pPr>
            <w:r w:rsidRPr="003417BF">
              <w:rPr>
                <w:rFonts w:ascii="Arial" w:hAnsi="Arial" w:cs="Arial"/>
                <w:color w:val="000000" w:themeColor="text1"/>
                <w:sz w:val="21"/>
                <w:szCs w:val="21"/>
              </w:rPr>
              <w:t>визначається завданням на проєктування</w:t>
            </w:r>
          </w:p>
        </w:tc>
      </w:tr>
      <w:tr w:rsidR="00C97D9A" w:rsidRPr="008C11DD" w14:paraId="52FE4541" w14:textId="77777777" w:rsidTr="00D96B39">
        <w:trPr>
          <w:trHeight w:val="486"/>
        </w:trPr>
        <w:tc>
          <w:tcPr>
            <w:tcW w:w="15630" w:type="dxa"/>
            <w:gridSpan w:val="12"/>
            <w:vAlign w:val="center"/>
          </w:tcPr>
          <w:p w14:paraId="63B28752" w14:textId="77777777" w:rsidR="00C97D9A" w:rsidRPr="008C11DD" w:rsidRDefault="00C97D9A" w:rsidP="00C97D9A">
            <w:pPr>
              <w:numPr>
                <w:ilvl w:val="0"/>
                <w:numId w:val="13"/>
              </w:numPr>
              <w:contextualSpacing/>
              <w:rPr>
                <w:rFonts w:ascii="Arial" w:hAnsi="Arial" w:cs="Arial"/>
                <w:color w:val="000000" w:themeColor="text1"/>
                <w:sz w:val="18"/>
                <w:szCs w:val="18"/>
              </w:rPr>
            </w:pPr>
            <w:r w:rsidRPr="008C11DD">
              <w:rPr>
                <w:rFonts w:ascii="Arial" w:hAnsi="Arial" w:cs="Arial"/>
                <w:color w:val="000000" w:themeColor="text1"/>
                <w:sz w:val="18"/>
                <w:szCs w:val="18"/>
              </w:rPr>
              <w:t>Загальна площа приміщення ресурсної кімнати встановлюється завданням на проєктування із урахуванням розрахункової площі на 1 вихованця. Загальна площа приміщення ресурсної кімнати, яка наведена у таблиці Б.2 є рекомендованою.</w:t>
            </w:r>
          </w:p>
        </w:tc>
      </w:tr>
    </w:tbl>
    <w:p w14:paraId="7FB3C11A" w14:textId="77777777" w:rsidR="008A16B9" w:rsidRPr="00082FFC" w:rsidRDefault="008A16B9" w:rsidP="008A16B9">
      <w:pPr>
        <w:rPr>
          <w:rFonts w:ascii="Arial" w:hAnsi="Arial" w:cs="Arial"/>
          <w:color w:val="000000" w:themeColor="text1"/>
        </w:rPr>
      </w:pPr>
    </w:p>
    <w:p w14:paraId="2E03F144" w14:textId="77777777" w:rsidR="008A16B9" w:rsidRPr="00082FFC" w:rsidRDefault="008A16B9" w:rsidP="008A16B9">
      <w:pPr>
        <w:rPr>
          <w:rFonts w:ascii="Arial" w:hAnsi="Arial" w:cs="Arial"/>
          <w:color w:val="000000" w:themeColor="text1"/>
        </w:rPr>
      </w:pPr>
    </w:p>
    <w:p w14:paraId="0582C47D" w14:textId="513E54D4" w:rsidR="008007EA" w:rsidRPr="00082FFC" w:rsidRDefault="008007EA">
      <w:pPr>
        <w:rPr>
          <w:rFonts w:cstheme="minorHAnsi"/>
          <w:b/>
          <w:color w:val="000000" w:themeColor="text1"/>
          <w:sz w:val="20"/>
          <w:szCs w:val="20"/>
        </w:rPr>
      </w:pPr>
    </w:p>
    <w:p w14:paraId="0F9B1065" w14:textId="77777777" w:rsidR="008A16B9" w:rsidRPr="00082FFC" w:rsidRDefault="008A16B9">
      <w:pPr>
        <w:rPr>
          <w:rFonts w:cstheme="minorHAnsi"/>
          <w:b/>
          <w:color w:val="000000" w:themeColor="text1"/>
          <w:sz w:val="20"/>
          <w:szCs w:val="20"/>
        </w:rPr>
      </w:pPr>
      <w:r w:rsidRPr="00082FFC">
        <w:rPr>
          <w:rFonts w:cstheme="minorHAnsi"/>
          <w:b/>
          <w:color w:val="000000" w:themeColor="text1"/>
          <w:sz w:val="20"/>
          <w:szCs w:val="20"/>
        </w:rPr>
        <w:br w:type="page"/>
      </w:r>
    </w:p>
    <w:p w14:paraId="7DB35CAF" w14:textId="7C3574AC" w:rsidR="008A16B9" w:rsidRPr="008C11DD" w:rsidRDefault="008A16B9" w:rsidP="003417BF">
      <w:pPr>
        <w:pStyle w:val="1"/>
        <w:spacing w:before="0" w:after="120" w:line="240" w:lineRule="auto"/>
        <w:jc w:val="center"/>
        <w:rPr>
          <w:rFonts w:cs="Arial"/>
          <w:b w:val="0"/>
          <w:bCs/>
          <w:color w:val="000000" w:themeColor="text1"/>
        </w:rPr>
      </w:pPr>
      <w:bookmarkStart w:id="94" w:name="_Toc234619673"/>
      <w:r w:rsidRPr="008C11DD">
        <w:rPr>
          <w:rFonts w:cs="Arial"/>
          <w:bCs/>
          <w:color w:val="000000" w:themeColor="text1"/>
        </w:rPr>
        <w:lastRenderedPageBreak/>
        <w:t>Додаток В</w:t>
      </w:r>
      <w:bookmarkEnd w:id="94"/>
    </w:p>
    <w:p w14:paraId="64F7AA7F" w14:textId="77777777" w:rsidR="008A16B9" w:rsidRPr="008C11DD" w:rsidRDefault="008A16B9" w:rsidP="003417BF">
      <w:pPr>
        <w:pStyle w:val="1"/>
        <w:spacing w:before="0" w:after="120" w:line="240" w:lineRule="auto"/>
        <w:jc w:val="center"/>
        <w:rPr>
          <w:rFonts w:cs="Arial"/>
          <w:color w:val="000000" w:themeColor="text1"/>
        </w:rPr>
      </w:pPr>
      <w:bookmarkStart w:id="95" w:name="_Toc232432653"/>
      <w:bookmarkStart w:id="96" w:name="_Toc234606957"/>
      <w:bookmarkStart w:id="97" w:name="_Toc234615771"/>
      <w:bookmarkStart w:id="98" w:name="_Toc234619674"/>
      <w:r w:rsidRPr="008C11DD">
        <w:rPr>
          <w:rFonts w:cs="Arial"/>
          <w:color w:val="000000" w:themeColor="text1"/>
        </w:rPr>
        <w:t>(обов’язковий)</w:t>
      </w:r>
      <w:bookmarkEnd w:id="95"/>
      <w:bookmarkEnd w:id="96"/>
      <w:bookmarkEnd w:id="97"/>
      <w:bookmarkEnd w:id="98"/>
    </w:p>
    <w:p w14:paraId="0C54ACF8" w14:textId="3C5D8020" w:rsidR="008A16B9" w:rsidRPr="008C11DD" w:rsidRDefault="008A16B9" w:rsidP="003417BF">
      <w:pPr>
        <w:pStyle w:val="1"/>
        <w:spacing w:before="0" w:after="120" w:line="240" w:lineRule="auto"/>
        <w:jc w:val="center"/>
        <w:rPr>
          <w:rFonts w:cs="Arial"/>
          <w:b w:val="0"/>
          <w:bCs/>
          <w:color w:val="000000" w:themeColor="text1"/>
        </w:rPr>
      </w:pPr>
      <w:bookmarkStart w:id="99" w:name="_Toc234619675"/>
      <w:r w:rsidRPr="008C11DD">
        <w:rPr>
          <w:rFonts w:cs="Arial"/>
          <w:bCs/>
          <w:color w:val="000000" w:themeColor="text1"/>
        </w:rPr>
        <w:t>Перелік та площ</w:t>
      </w:r>
      <w:r w:rsidR="00335B04" w:rsidRPr="008C11DD">
        <w:rPr>
          <w:rFonts w:cs="Arial"/>
          <w:bCs/>
          <w:color w:val="000000" w:themeColor="text1"/>
        </w:rPr>
        <w:t xml:space="preserve">і приміщень групових </w:t>
      </w:r>
      <w:r w:rsidRPr="008C11DD">
        <w:rPr>
          <w:rFonts w:cs="Arial"/>
          <w:bCs/>
          <w:color w:val="000000" w:themeColor="text1"/>
        </w:rPr>
        <w:t>осередків ясел, дитячих садків та спеціальних дитячих садків</w:t>
      </w:r>
      <w:bookmarkEnd w:id="99"/>
    </w:p>
    <w:p w14:paraId="6BE0810A" w14:textId="6A093127" w:rsidR="008A16B9" w:rsidRPr="008C11DD" w:rsidRDefault="008A16B9" w:rsidP="008A16B9">
      <w:pPr>
        <w:spacing w:after="0" w:line="240" w:lineRule="auto"/>
        <w:jc w:val="both"/>
        <w:rPr>
          <w:rFonts w:ascii="Arial" w:hAnsi="Arial" w:cs="Arial"/>
          <w:color w:val="000000" w:themeColor="text1"/>
        </w:rPr>
      </w:pPr>
      <w:r w:rsidRPr="008C11DD">
        <w:rPr>
          <w:rFonts w:ascii="Arial" w:hAnsi="Arial" w:cs="Arial"/>
          <w:b/>
          <w:color w:val="000000" w:themeColor="text1"/>
        </w:rPr>
        <w:t xml:space="preserve">Таблиця В.1 </w:t>
      </w:r>
      <w:r w:rsidR="00C903C3">
        <w:rPr>
          <w:rFonts w:ascii="Arial" w:hAnsi="Arial" w:cs="Arial"/>
          <w:b/>
          <w:color w:val="000000" w:themeColor="text1"/>
        </w:rPr>
        <w:t xml:space="preserve">— </w:t>
      </w:r>
      <w:r w:rsidRPr="008C11DD">
        <w:rPr>
          <w:rFonts w:ascii="Arial" w:hAnsi="Arial" w:cs="Arial"/>
          <w:color w:val="000000" w:themeColor="text1"/>
        </w:rPr>
        <w:t>Розрахункові площі на 1 вихованця та площі приміщень у складі гр</w:t>
      </w:r>
      <w:r w:rsidR="00335B04" w:rsidRPr="008C11DD">
        <w:rPr>
          <w:rFonts w:ascii="Arial" w:hAnsi="Arial" w:cs="Arial"/>
          <w:color w:val="000000" w:themeColor="text1"/>
        </w:rPr>
        <w:t xml:space="preserve">упових </w:t>
      </w:r>
      <w:r w:rsidRPr="008C11DD">
        <w:rPr>
          <w:rFonts w:ascii="Arial" w:hAnsi="Arial" w:cs="Arial"/>
          <w:color w:val="000000" w:themeColor="text1"/>
        </w:rPr>
        <w:t>осередків ясел</w:t>
      </w:r>
      <w:r w:rsidR="00C903C3">
        <w:rPr>
          <w:rFonts w:ascii="Arial" w:hAnsi="Arial" w:cs="Arial"/>
          <w:color w:val="000000" w:themeColor="text1"/>
        </w:rPr>
        <w:t xml:space="preserve"> і</w:t>
      </w:r>
      <w:r w:rsidRPr="008C11DD">
        <w:rPr>
          <w:rFonts w:ascii="Arial" w:hAnsi="Arial" w:cs="Arial"/>
          <w:color w:val="000000" w:themeColor="text1"/>
        </w:rPr>
        <w:t xml:space="preserve"> дитячих садків місткістю від 41 вихованця та спеціальних дитячих садків місткістю від 25 вихованців</w:t>
      </w:r>
    </w:p>
    <w:p w14:paraId="1EC357D1" w14:textId="77777777" w:rsidR="008A16B9" w:rsidRPr="00082FFC" w:rsidRDefault="008A16B9" w:rsidP="008A16B9">
      <w:pPr>
        <w:spacing w:after="0" w:line="240" w:lineRule="auto"/>
        <w:jc w:val="both"/>
        <w:rPr>
          <w:rFonts w:ascii="Arial" w:hAnsi="Arial" w:cs="Arial"/>
          <w:color w:val="000000" w:themeColor="text1"/>
        </w:rPr>
      </w:pPr>
    </w:p>
    <w:tbl>
      <w:tblPr>
        <w:tblStyle w:val="4"/>
        <w:tblW w:w="15452" w:type="dxa"/>
        <w:tblInd w:w="-289" w:type="dxa"/>
        <w:tblLayout w:type="fixed"/>
        <w:tblLook w:val="04A0" w:firstRow="1" w:lastRow="0" w:firstColumn="1" w:lastColumn="0" w:noHBand="0" w:noVBand="1"/>
      </w:tblPr>
      <w:tblGrid>
        <w:gridCol w:w="491"/>
        <w:gridCol w:w="2912"/>
        <w:gridCol w:w="1843"/>
        <w:gridCol w:w="1275"/>
        <w:gridCol w:w="993"/>
        <w:gridCol w:w="1559"/>
        <w:gridCol w:w="1560"/>
        <w:gridCol w:w="1417"/>
        <w:gridCol w:w="1559"/>
        <w:gridCol w:w="1843"/>
      </w:tblGrid>
      <w:tr w:rsidR="00082FFC" w:rsidRPr="008C11DD" w14:paraId="13D01530" w14:textId="77777777" w:rsidTr="00082FFC">
        <w:trPr>
          <w:trHeight w:val="246"/>
          <w:tblHeader/>
        </w:trPr>
        <w:tc>
          <w:tcPr>
            <w:tcW w:w="491" w:type="dxa"/>
            <w:vMerge w:val="restart"/>
            <w:vAlign w:val="center"/>
          </w:tcPr>
          <w:p w14:paraId="470CB814" w14:textId="77777777" w:rsidR="008A16B9" w:rsidRPr="008C11DD" w:rsidRDefault="008A16B9" w:rsidP="008A16B9">
            <w:pPr>
              <w:jc w:val="center"/>
              <w:rPr>
                <w:rFonts w:ascii="Arial" w:hAnsi="Arial" w:cs="Arial"/>
                <w:b/>
                <w:color w:val="000000" w:themeColor="text1"/>
                <w:sz w:val="20"/>
                <w:szCs w:val="20"/>
                <w:lang w:eastAsia="uk-UA"/>
              </w:rPr>
            </w:pPr>
            <w:r w:rsidRPr="008C11DD">
              <w:rPr>
                <w:rFonts w:ascii="Arial" w:hAnsi="Arial" w:cs="Arial"/>
                <w:b/>
                <w:color w:val="000000" w:themeColor="text1"/>
                <w:sz w:val="20"/>
                <w:szCs w:val="20"/>
                <w:lang w:eastAsia="uk-UA"/>
              </w:rPr>
              <w:t>№</w:t>
            </w:r>
          </w:p>
        </w:tc>
        <w:tc>
          <w:tcPr>
            <w:tcW w:w="2912" w:type="dxa"/>
            <w:vMerge w:val="restart"/>
            <w:vAlign w:val="center"/>
          </w:tcPr>
          <w:p w14:paraId="3FEE3E32"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 xml:space="preserve">Найменування </w:t>
            </w:r>
          </w:p>
          <w:p w14:paraId="31D4D5B0"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 xml:space="preserve">приміщень </w:t>
            </w:r>
          </w:p>
        </w:tc>
        <w:tc>
          <w:tcPr>
            <w:tcW w:w="1843" w:type="dxa"/>
            <w:vMerge w:val="restart"/>
            <w:vAlign w:val="center"/>
          </w:tcPr>
          <w:p w14:paraId="4D168C64" w14:textId="7DAF83B9"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Одиниця розрахунку</w:t>
            </w:r>
          </w:p>
        </w:tc>
        <w:tc>
          <w:tcPr>
            <w:tcW w:w="2268" w:type="dxa"/>
            <w:gridSpan w:val="2"/>
            <w:vMerge w:val="restart"/>
            <w:vAlign w:val="center"/>
          </w:tcPr>
          <w:p w14:paraId="7514AECB" w14:textId="77777777" w:rsidR="008A16B9" w:rsidRPr="008C11DD" w:rsidRDefault="008A16B9" w:rsidP="008A16B9">
            <w:pPr>
              <w:jc w:val="center"/>
              <w:rPr>
                <w:rFonts w:ascii="Arial" w:hAnsi="Arial" w:cs="Arial"/>
                <w:b/>
                <w:color w:val="000000" w:themeColor="text1"/>
                <w:sz w:val="20"/>
                <w:szCs w:val="20"/>
                <w:lang w:val="en-US"/>
              </w:rPr>
            </w:pPr>
            <w:r w:rsidRPr="008C11DD">
              <w:rPr>
                <w:rFonts w:ascii="Arial" w:hAnsi="Arial" w:cs="Arial"/>
                <w:b/>
                <w:color w:val="000000" w:themeColor="text1"/>
                <w:sz w:val="20"/>
                <w:szCs w:val="20"/>
              </w:rPr>
              <w:t>Кількість</w:t>
            </w:r>
            <w:r w:rsidRPr="008C11DD">
              <w:rPr>
                <w:rFonts w:ascii="Arial" w:hAnsi="Arial" w:cs="Arial"/>
                <w:b/>
                <w:color w:val="000000" w:themeColor="text1"/>
                <w:sz w:val="20"/>
                <w:szCs w:val="20"/>
                <w:lang w:val="en-US"/>
              </w:rPr>
              <w:t xml:space="preserve"> </w:t>
            </w:r>
          </w:p>
          <w:p w14:paraId="3582931D"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приміщень</w:t>
            </w:r>
          </w:p>
        </w:tc>
        <w:tc>
          <w:tcPr>
            <w:tcW w:w="7938" w:type="dxa"/>
            <w:gridSpan w:val="5"/>
            <w:vAlign w:val="center"/>
          </w:tcPr>
          <w:p w14:paraId="6D5292A1"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Площа не менше ніж, м</w:t>
            </w:r>
            <w:r w:rsidRPr="008C11DD">
              <w:rPr>
                <w:rFonts w:ascii="Arial" w:hAnsi="Arial" w:cs="Arial"/>
                <w:b/>
                <w:color w:val="000000" w:themeColor="text1"/>
                <w:sz w:val="20"/>
                <w:szCs w:val="20"/>
                <w:vertAlign w:val="superscript"/>
              </w:rPr>
              <w:t>2</w:t>
            </w:r>
          </w:p>
        </w:tc>
      </w:tr>
      <w:tr w:rsidR="00082FFC" w:rsidRPr="008C11DD" w14:paraId="421D6FFF" w14:textId="77777777" w:rsidTr="00082FFC">
        <w:trPr>
          <w:trHeight w:val="485"/>
          <w:tblHeader/>
        </w:trPr>
        <w:tc>
          <w:tcPr>
            <w:tcW w:w="491" w:type="dxa"/>
            <w:vMerge/>
            <w:vAlign w:val="center"/>
          </w:tcPr>
          <w:p w14:paraId="30C99F17" w14:textId="77777777" w:rsidR="008A16B9" w:rsidRPr="008C11DD" w:rsidRDefault="008A16B9" w:rsidP="008A16B9">
            <w:pPr>
              <w:jc w:val="center"/>
              <w:rPr>
                <w:rFonts w:ascii="Arial" w:hAnsi="Arial" w:cs="Arial"/>
                <w:b/>
                <w:color w:val="000000" w:themeColor="text1"/>
                <w:sz w:val="20"/>
                <w:szCs w:val="20"/>
                <w:lang w:eastAsia="uk-UA"/>
              </w:rPr>
            </w:pPr>
          </w:p>
        </w:tc>
        <w:tc>
          <w:tcPr>
            <w:tcW w:w="2912" w:type="dxa"/>
            <w:vMerge/>
            <w:vAlign w:val="center"/>
          </w:tcPr>
          <w:p w14:paraId="41E9083A" w14:textId="77777777" w:rsidR="008A16B9" w:rsidRPr="008C11DD" w:rsidRDefault="008A16B9" w:rsidP="008A16B9">
            <w:pPr>
              <w:jc w:val="center"/>
              <w:rPr>
                <w:rFonts w:ascii="Arial" w:hAnsi="Arial" w:cs="Arial"/>
                <w:b/>
                <w:color w:val="000000" w:themeColor="text1"/>
                <w:sz w:val="20"/>
                <w:szCs w:val="20"/>
              </w:rPr>
            </w:pPr>
          </w:p>
        </w:tc>
        <w:tc>
          <w:tcPr>
            <w:tcW w:w="1843" w:type="dxa"/>
            <w:vMerge/>
            <w:vAlign w:val="center"/>
          </w:tcPr>
          <w:p w14:paraId="23ED6EDE" w14:textId="77777777" w:rsidR="008A16B9" w:rsidRPr="008C11DD" w:rsidRDefault="008A16B9" w:rsidP="008A16B9">
            <w:pPr>
              <w:jc w:val="center"/>
              <w:rPr>
                <w:rFonts w:ascii="Arial" w:hAnsi="Arial" w:cs="Arial"/>
                <w:b/>
                <w:color w:val="000000" w:themeColor="text1"/>
                <w:sz w:val="20"/>
                <w:szCs w:val="20"/>
              </w:rPr>
            </w:pPr>
          </w:p>
        </w:tc>
        <w:tc>
          <w:tcPr>
            <w:tcW w:w="2268" w:type="dxa"/>
            <w:gridSpan w:val="2"/>
            <w:vMerge/>
            <w:vAlign w:val="center"/>
          </w:tcPr>
          <w:p w14:paraId="66C2ED4C" w14:textId="77777777" w:rsidR="008A16B9" w:rsidRPr="008C11DD" w:rsidRDefault="008A16B9" w:rsidP="008A16B9">
            <w:pPr>
              <w:jc w:val="center"/>
              <w:rPr>
                <w:rFonts w:ascii="Arial" w:hAnsi="Arial" w:cs="Arial"/>
                <w:b/>
                <w:color w:val="000000" w:themeColor="text1"/>
                <w:sz w:val="20"/>
                <w:szCs w:val="20"/>
              </w:rPr>
            </w:pPr>
          </w:p>
        </w:tc>
        <w:tc>
          <w:tcPr>
            <w:tcW w:w="6095" w:type="dxa"/>
            <w:gridSpan w:val="4"/>
            <w:vAlign w:val="center"/>
          </w:tcPr>
          <w:p w14:paraId="5F1674B8"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ясла, дитячі садки</w:t>
            </w:r>
          </w:p>
        </w:tc>
        <w:tc>
          <w:tcPr>
            <w:tcW w:w="1843" w:type="dxa"/>
            <w:vAlign w:val="center"/>
          </w:tcPr>
          <w:p w14:paraId="7B889733" w14:textId="77777777" w:rsidR="008A16B9" w:rsidRPr="008C11DD" w:rsidRDefault="008A16B9" w:rsidP="008A16B9">
            <w:pPr>
              <w:jc w:val="center"/>
              <w:rPr>
                <w:rFonts w:ascii="Arial" w:hAnsi="Arial" w:cs="Arial"/>
                <w:b/>
                <w:color w:val="000000" w:themeColor="text1"/>
                <w:sz w:val="20"/>
                <w:szCs w:val="20"/>
              </w:rPr>
            </w:pPr>
            <w:r w:rsidRPr="008C11DD">
              <w:rPr>
                <w:rFonts w:ascii="Arial" w:hAnsi="Arial" w:cs="Arial"/>
                <w:b/>
                <w:color w:val="000000" w:themeColor="text1"/>
                <w:sz w:val="20"/>
                <w:szCs w:val="20"/>
              </w:rPr>
              <w:t>спеціальні дитячі садки</w:t>
            </w:r>
          </w:p>
        </w:tc>
      </w:tr>
      <w:tr w:rsidR="00082FFC" w:rsidRPr="008C11DD" w14:paraId="27DF1F12" w14:textId="77777777" w:rsidTr="00082FFC">
        <w:trPr>
          <w:tblHeader/>
        </w:trPr>
        <w:tc>
          <w:tcPr>
            <w:tcW w:w="491" w:type="dxa"/>
            <w:vMerge/>
            <w:vAlign w:val="center"/>
          </w:tcPr>
          <w:p w14:paraId="7E5E55D6" w14:textId="77777777" w:rsidR="008A16B9" w:rsidRPr="008C11DD" w:rsidRDefault="008A16B9" w:rsidP="008A16B9">
            <w:pPr>
              <w:jc w:val="center"/>
              <w:rPr>
                <w:rFonts w:ascii="Arial" w:hAnsi="Arial" w:cs="Arial"/>
                <w:b/>
                <w:color w:val="000000" w:themeColor="text1"/>
                <w:sz w:val="20"/>
                <w:szCs w:val="20"/>
                <w:lang w:eastAsia="uk-UA"/>
              </w:rPr>
            </w:pPr>
          </w:p>
        </w:tc>
        <w:tc>
          <w:tcPr>
            <w:tcW w:w="2912" w:type="dxa"/>
            <w:vMerge/>
            <w:vAlign w:val="center"/>
          </w:tcPr>
          <w:p w14:paraId="040FE889" w14:textId="77777777" w:rsidR="008A16B9" w:rsidRPr="008C11DD" w:rsidRDefault="008A16B9" w:rsidP="008A16B9">
            <w:pPr>
              <w:jc w:val="center"/>
              <w:rPr>
                <w:rFonts w:ascii="Arial" w:hAnsi="Arial" w:cs="Arial"/>
                <w:b/>
                <w:color w:val="000000" w:themeColor="text1"/>
                <w:sz w:val="20"/>
                <w:szCs w:val="20"/>
              </w:rPr>
            </w:pPr>
          </w:p>
        </w:tc>
        <w:tc>
          <w:tcPr>
            <w:tcW w:w="1843" w:type="dxa"/>
            <w:vMerge/>
            <w:vAlign w:val="center"/>
          </w:tcPr>
          <w:p w14:paraId="7158718F" w14:textId="77777777" w:rsidR="008A16B9" w:rsidRPr="008C11DD" w:rsidRDefault="008A16B9" w:rsidP="008A16B9">
            <w:pPr>
              <w:jc w:val="center"/>
              <w:rPr>
                <w:rFonts w:ascii="Arial" w:hAnsi="Arial" w:cs="Arial"/>
                <w:b/>
                <w:color w:val="000000" w:themeColor="text1"/>
                <w:sz w:val="20"/>
                <w:szCs w:val="20"/>
              </w:rPr>
            </w:pPr>
          </w:p>
        </w:tc>
        <w:tc>
          <w:tcPr>
            <w:tcW w:w="2268" w:type="dxa"/>
            <w:gridSpan w:val="2"/>
            <w:vMerge/>
            <w:vAlign w:val="center"/>
          </w:tcPr>
          <w:p w14:paraId="69097814" w14:textId="77777777" w:rsidR="008A16B9" w:rsidRPr="008C11DD" w:rsidRDefault="008A16B9" w:rsidP="008A16B9">
            <w:pPr>
              <w:jc w:val="center"/>
              <w:rPr>
                <w:rFonts w:ascii="Arial" w:hAnsi="Arial" w:cs="Arial"/>
                <w:b/>
                <w:color w:val="000000" w:themeColor="text1"/>
                <w:sz w:val="20"/>
                <w:szCs w:val="20"/>
              </w:rPr>
            </w:pPr>
          </w:p>
        </w:tc>
        <w:tc>
          <w:tcPr>
            <w:tcW w:w="3119" w:type="dxa"/>
            <w:gridSpan w:val="2"/>
            <w:vAlign w:val="center"/>
          </w:tcPr>
          <w:p w14:paraId="2B507E4B"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w:t>
            </w:r>
          </w:p>
          <w:p w14:paraId="4A09D3B8" w14:textId="515D5940"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віком до 3 років </w:t>
            </w:r>
          </w:p>
        </w:tc>
        <w:tc>
          <w:tcPr>
            <w:tcW w:w="2976" w:type="dxa"/>
            <w:gridSpan w:val="2"/>
            <w:vAlign w:val="center"/>
          </w:tcPr>
          <w:p w14:paraId="760C16D4"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w:t>
            </w:r>
          </w:p>
          <w:p w14:paraId="48D4ACD0" w14:textId="0535CEA2"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віком від 3 років </w:t>
            </w:r>
          </w:p>
        </w:tc>
        <w:tc>
          <w:tcPr>
            <w:tcW w:w="1843" w:type="dxa"/>
            <w:vMerge w:val="restart"/>
            <w:vAlign w:val="center"/>
          </w:tcPr>
          <w:p w14:paraId="21F693B0"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w:t>
            </w:r>
          </w:p>
          <w:p w14:paraId="0B8C7E8A" w14:textId="7C44E348"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віком від 2 років</w:t>
            </w:r>
          </w:p>
        </w:tc>
      </w:tr>
      <w:tr w:rsidR="00082FFC" w:rsidRPr="008C11DD" w14:paraId="5432A7EB" w14:textId="77777777" w:rsidTr="00082FFC">
        <w:trPr>
          <w:tblHeader/>
        </w:trPr>
        <w:tc>
          <w:tcPr>
            <w:tcW w:w="491" w:type="dxa"/>
            <w:vMerge/>
            <w:vAlign w:val="center"/>
          </w:tcPr>
          <w:p w14:paraId="35B7AC16" w14:textId="77777777" w:rsidR="008A16B9" w:rsidRPr="008C11DD" w:rsidRDefault="008A16B9" w:rsidP="008A16B9">
            <w:pPr>
              <w:jc w:val="center"/>
              <w:rPr>
                <w:rFonts w:ascii="Arial" w:hAnsi="Arial" w:cs="Arial"/>
                <w:b/>
                <w:color w:val="000000" w:themeColor="text1"/>
                <w:sz w:val="20"/>
                <w:szCs w:val="20"/>
                <w:lang w:eastAsia="uk-UA"/>
              </w:rPr>
            </w:pPr>
          </w:p>
        </w:tc>
        <w:tc>
          <w:tcPr>
            <w:tcW w:w="2912" w:type="dxa"/>
            <w:vMerge/>
            <w:vAlign w:val="center"/>
          </w:tcPr>
          <w:p w14:paraId="6251AAD2" w14:textId="77777777" w:rsidR="008A16B9" w:rsidRPr="008C11DD" w:rsidRDefault="008A16B9" w:rsidP="008A16B9">
            <w:pPr>
              <w:jc w:val="center"/>
              <w:rPr>
                <w:rFonts w:ascii="Arial" w:hAnsi="Arial" w:cs="Arial"/>
                <w:b/>
                <w:color w:val="000000" w:themeColor="text1"/>
                <w:sz w:val="20"/>
                <w:szCs w:val="20"/>
              </w:rPr>
            </w:pPr>
          </w:p>
        </w:tc>
        <w:tc>
          <w:tcPr>
            <w:tcW w:w="1843" w:type="dxa"/>
            <w:vMerge/>
            <w:vAlign w:val="center"/>
          </w:tcPr>
          <w:p w14:paraId="72132A87" w14:textId="77777777" w:rsidR="008A16B9" w:rsidRPr="008C11DD" w:rsidRDefault="008A16B9" w:rsidP="008A16B9">
            <w:pPr>
              <w:jc w:val="center"/>
              <w:rPr>
                <w:rFonts w:ascii="Arial" w:hAnsi="Arial" w:cs="Arial"/>
                <w:b/>
                <w:color w:val="000000" w:themeColor="text1"/>
                <w:sz w:val="20"/>
                <w:szCs w:val="20"/>
              </w:rPr>
            </w:pPr>
          </w:p>
        </w:tc>
        <w:tc>
          <w:tcPr>
            <w:tcW w:w="2268" w:type="dxa"/>
            <w:gridSpan w:val="2"/>
            <w:vMerge/>
          </w:tcPr>
          <w:p w14:paraId="645380FD" w14:textId="77777777" w:rsidR="008A16B9" w:rsidRPr="008C11DD" w:rsidRDefault="008A16B9" w:rsidP="008A16B9">
            <w:pPr>
              <w:jc w:val="center"/>
              <w:rPr>
                <w:rFonts w:ascii="Arial" w:hAnsi="Arial" w:cs="Arial"/>
                <w:b/>
                <w:color w:val="000000" w:themeColor="text1"/>
                <w:sz w:val="20"/>
                <w:szCs w:val="20"/>
              </w:rPr>
            </w:pPr>
          </w:p>
        </w:tc>
        <w:tc>
          <w:tcPr>
            <w:tcW w:w="1559" w:type="dxa"/>
            <w:vAlign w:val="center"/>
          </w:tcPr>
          <w:p w14:paraId="7288652A"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нове будівництво</w:t>
            </w:r>
          </w:p>
        </w:tc>
        <w:tc>
          <w:tcPr>
            <w:tcW w:w="1560" w:type="dxa"/>
            <w:vAlign w:val="center"/>
          </w:tcPr>
          <w:p w14:paraId="759DF4BD"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реконструкція</w:t>
            </w:r>
          </w:p>
        </w:tc>
        <w:tc>
          <w:tcPr>
            <w:tcW w:w="1417" w:type="dxa"/>
            <w:vAlign w:val="center"/>
          </w:tcPr>
          <w:p w14:paraId="47C2F9DC"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нове будівництво</w:t>
            </w:r>
          </w:p>
        </w:tc>
        <w:tc>
          <w:tcPr>
            <w:tcW w:w="1559" w:type="dxa"/>
            <w:vAlign w:val="center"/>
          </w:tcPr>
          <w:p w14:paraId="1DF848DC"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реконструкція</w:t>
            </w:r>
          </w:p>
        </w:tc>
        <w:tc>
          <w:tcPr>
            <w:tcW w:w="1843" w:type="dxa"/>
            <w:vMerge/>
            <w:vAlign w:val="center"/>
          </w:tcPr>
          <w:p w14:paraId="590FF4E4" w14:textId="77777777" w:rsidR="008A16B9" w:rsidRPr="008C11DD" w:rsidRDefault="008A16B9" w:rsidP="008A16B9">
            <w:pPr>
              <w:jc w:val="center"/>
              <w:rPr>
                <w:rFonts w:ascii="Arial" w:hAnsi="Arial" w:cs="Arial"/>
                <w:color w:val="000000" w:themeColor="text1"/>
                <w:sz w:val="20"/>
                <w:szCs w:val="20"/>
              </w:rPr>
            </w:pPr>
          </w:p>
        </w:tc>
      </w:tr>
      <w:tr w:rsidR="00082FFC" w:rsidRPr="008C11DD" w14:paraId="25126A57" w14:textId="77777777" w:rsidTr="00D96B39">
        <w:trPr>
          <w:trHeight w:val="507"/>
        </w:trPr>
        <w:tc>
          <w:tcPr>
            <w:tcW w:w="491" w:type="dxa"/>
            <w:vAlign w:val="center"/>
          </w:tcPr>
          <w:p w14:paraId="3660BB16" w14:textId="77777777" w:rsidR="008A16B9" w:rsidRPr="008C11DD" w:rsidRDefault="008A16B9" w:rsidP="008A16B9">
            <w:pPr>
              <w:spacing w:before="80"/>
              <w:rPr>
                <w:rFonts w:ascii="Arial" w:hAnsi="Arial" w:cs="Arial"/>
                <w:color w:val="000000" w:themeColor="text1"/>
                <w:sz w:val="20"/>
                <w:szCs w:val="20"/>
              </w:rPr>
            </w:pPr>
            <w:r w:rsidRPr="008C11DD">
              <w:rPr>
                <w:rFonts w:ascii="Arial" w:hAnsi="Arial" w:cs="Arial"/>
                <w:color w:val="000000" w:themeColor="text1"/>
                <w:sz w:val="20"/>
                <w:szCs w:val="20"/>
              </w:rPr>
              <w:t>1</w:t>
            </w:r>
          </w:p>
        </w:tc>
        <w:tc>
          <w:tcPr>
            <w:tcW w:w="2912" w:type="dxa"/>
            <w:vAlign w:val="center"/>
          </w:tcPr>
          <w:p w14:paraId="37F6173B" w14:textId="77777777" w:rsidR="008A16B9" w:rsidRPr="008C11DD" w:rsidRDefault="008A16B9" w:rsidP="008A16B9">
            <w:pPr>
              <w:spacing w:before="80"/>
              <w:jc w:val="center"/>
              <w:rPr>
                <w:rFonts w:ascii="Arial" w:hAnsi="Arial" w:cs="Arial"/>
                <w:color w:val="000000" w:themeColor="text1"/>
                <w:sz w:val="20"/>
                <w:szCs w:val="20"/>
              </w:rPr>
            </w:pPr>
            <w:r w:rsidRPr="008C11DD">
              <w:rPr>
                <w:rFonts w:ascii="Arial" w:hAnsi="Arial" w:cs="Arial"/>
                <w:color w:val="000000" w:themeColor="text1"/>
                <w:sz w:val="20"/>
                <w:szCs w:val="20"/>
              </w:rPr>
              <w:t>Роздягальня</w:t>
            </w:r>
          </w:p>
        </w:tc>
        <w:tc>
          <w:tcPr>
            <w:tcW w:w="1843" w:type="dxa"/>
            <w:vAlign w:val="center"/>
          </w:tcPr>
          <w:p w14:paraId="76E5FCE9"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2268" w:type="dxa"/>
            <w:gridSpan w:val="2"/>
            <w:vAlign w:val="center"/>
          </w:tcPr>
          <w:p w14:paraId="7024659C"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3F5B1253" w14:textId="77777777" w:rsidR="008A16B9" w:rsidRPr="008C11DD" w:rsidRDefault="008A16B9" w:rsidP="008A16B9">
            <w:pPr>
              <w:spacing w:before="80"/>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1,2 </w:t>
            </w:r>
          </w:p>
        </w:tc>
        <w:tc>
          <w:tcPr>
            <w:tcW w:w="1560" w:type="dxa"/>
            <w:vAlign w:val="center"/>
          </w:tcPr>
          <w:p w14:paraId="23DACF59" w14:textId="77777777" w:rsidR="008A16B9" w:rsidRPr="008C11DD" w:rsidRDefault="008A16B9" w:rsidP="008A16B9">
            <w:pPr>
              <w:spacing w:before="80"/>
              <w:jc w:val="center"/>
              <w:rPr>
                <w:rFonts w:ascii="Arial" w:hAnsi="Arial" w:cs="Arial"/>
                <w:bCs/>
                <w:color w:val="000000" w:themeColor="text1"/>
                <w:sz w:val="20"/>
                <w:szCs w:val="20"/>
              </w:rPr>
            </w:pPr>
            <w:r w:rsidRPr="008C11DD">
              <w:rPr>
                <w:rFonts w:ascii="Arial" w:hAnsi="Arial" w:cs="Arial"/>
                <w:bCs/>
                <w:color w:val="000000" w:themeColor="text1"/>
                <w:sz w:val="20"/>
                <w:szCs w:val="20"/>
              </w:rPr>
              <w:t>1,0</w:t>
            </w:r>
          </w:p>
        </w:tc>
        <w:tc>
          <w:tcPr>
            <w:tcW w:w="1417" w:type="dxa"/>
            <w:vAlign w:val="center"/>
          </w:tcPr>
          <w:p w14:paraId="1C5150F7" w14:textId="77777777" w:rsidR="008A16B9" w:rsidRPr="008C11DD" w:rsidRDefault="008A16B9" w:rsidP="008A16B9">
            <w:pPr>
              <w:spacing w:before="80"/>
              <w:jc w:val="center"/>
              <w:rPr>
                <w:rFonts w:ascii="Arial" w:hAnsi="Arial" w:cs="Arial"/>
                <w:bCs/>
                <w:color w:val="000000" w:themeColor="text1"/>
                <w:sz w:val="20"/>
                <w:szCs w:val="20"/>
                <w:vertAlign w:val="superscript"/>
              </w:rPr>
            </w:pPr>
            <w:r w:rsidRPr="008C11DD">
              <w:rPr>
                <w:rFonts w:ascii="Arial" w:hAnsi="Arial" w:cs="Arial"/>
                <w:bCs/>
                <w:color w:val="000000" w:themeColor="text1"/>
                <w:sz w:val="20"/>
                <w:szCs w:val="20"/>
              </w:rPr>
              <w:t>0,9</w:t>
            </w:r>
          </w:p>
        </w:tc>
        <w:tc>
          <w:tcPr>
            <w:tcW w:w="1559" w:type="dxa"/>
            <w:vAlign w:val="center"/>
          </w:tcPr>
          <w:p w14:paraId="769BE014" w14:textId="77777777" w:rsidR="008A16B9" w:rsidRPr="008C11DD" w:rsidRDefault="008A16B9" w:rsidP="008A16B9">
            <w:pPr>
              <w:spacing w:before="80"/>
              <w:jc w:val="center"/>
              <w:rPr>
                <w:rFonts w:ascii="Arial" w:hAnsi="Arial" w:cs="Arial"/>
                <w:bCs/>
                <w:color w:val="000000" w:themeColor="text1"/>
                <w:sz w:val="20"/>
                <w:szCs w:val="20"/>
              </w:rPr>
            </w:pPr>
            <w:r w:rsidRPr="008C11DD">
              <w:rPr>
                <w:rFonts w:ascii="Arial" w:hAnsi="Arial" w:cs="Arial"/>
                <w:bCs/>
                <w:color w:val="000000" w:themeColor="text1"/>
                <w:sz w:val="20"/>
                <w:szCs w:val="20"/>
              </w:rPr>
              <w:t>0,7</w:t>
            </w:r>
          </w:p>
        </w:tc>
        <w:tc>
          <w:tcPr>
            <w:tcW w:w="1843" w:type="dxa"/>
            <w:vAlign w:val="center"/>
          </w:tcPr>
          <w:p w14:paraId="54F062FD"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bCs/>
                <w:color w:val="000000" w:themeColor="text1"/>
                <w:sz w:val="20"/>
                <w:szCs w:val="20"/>
              </w:rPr>
              <w:t>1,5</w:t>
            </w:r>
          </w:p>
        </w:tc>
      </w:tr>
      <w:tr w:rsidR="00082FFC" w:rsidRPr="008C11DD" w14:paraId="23DE477E" w14:textId="77777777" w:rsidTr="00D96B39">
        <w:tc>
          <w:tcPr>
            <w:tcW w:w="491" w:type="dxa"/>
            <w:vAlign w:val="center"/>
          </w:tcPr>
          <w:p w14:paraId="4E864AB2"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2</w:t>
            </w:r>
          </w:p>
        </w:tc>
        <w:tc>
          <w:tcPr>
            <w:tcW w:w="2912" w:type="dxa"/>
            <w:vAlign w:val="center"/>
          </w:tcPr>
          <w:p w14:paraId="10EC6642"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Універсальна ігрова зі спальнею</w:t>
            </w:r>
          </w:p>
        </w:tc>
        <w:tc>
          <w:tcPr>
            <w:tcW w:w="1843" w:type="dxa"/>
            <w:vAlign w:val="center"/>
          </w:tcPr>
          <w:p w14:paraId="581BB26A" w14:textId="77777777" w:rsidR="008A16B9" w:rsidRPr="008C11DD" w:rsidRDefault="008A16B9" w:rsidP="008A16B9">
            <w:pPr>
              <w:spacing w:before="80"/>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2268" w:type="dxa"/>
            <w:gridSpan w:val="2"/>
            <w:vAlign w:val="center"/>
          </w:tcPr>
          <w:p w14:paraId="39986E71" w14:textId="77777777" w:rsidR="008A16B9" w:rsidRPr="008C11DD" w:rsidRDefault="008A16B9" w:rsidP="008A16B9">
            <w:pPr>
              <w:spacing w:before="80"/>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27D1A80A"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4,0</w:t>
            </w:r>
          </w:p>
        </w:tc>
        <w:tc>
          <w:tcPr>
            <w:tcW w:w="1560" w:type="dxa"/>
            <w:vAlign w:val="center"/>
          </w:tcPr>
          <w:p w14:paraId="312849F2"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3,8</w:t>
            </w:r>
          </w:p>
        </w:tc>
        <w:tc>
          <w:tcPr>
            <w:tcW w:w="1417" w:type="dxa"/>
            <w:vAlign w:val="center"/>
          </w:tcPr>
          <w:p w14:paraId="71A9993C"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3,5</w:t>
            </w:r>
          </w:p>
        </w:tc>
        <w:tc>
          <w:tcPr>
            <w:tcW w:w="1559" w:type="dxa"/>
            <w:vAlign w:val="center"/>
          </w:tcPr>
          <w:p w14:paraId="12688836"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3,3</w:t>
            </w:r>
          </w:p>
        </w:tc>
        <w:tc>
          <w:tcPr>
            <w:tcW w:w="1843" w:type="dxa"/>
            <w:vAlign w:val="center"/>
          </w:tcPr>
          <w:p w14:paraId="4F3E4B5E"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4,5</w:t>
            </w:r>
          </w:p>
        </w:tc>
      </w:tr>
      <w:tr w:rsidR="00082FFC" w:rsidRPr="008C11DD" w14:paraId="5B89042D" w14:textId="77777777" w:rsidTr="008C11DD">
        <w:trPr>
          <w:trHeight w:val="481"/>
        </w:trPr>
        <w:tc>
          <w:tcPr>
            <w:tcW w:w="491" w:type="dxa"/>
            <w:vAlign w:val="center"/>
          </w:tcPr>
          <w:p w14:paraId="2169674B"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3</w:t>
            </w:r>
          </w:p>
        </w:tc>
        <w:tc>
          <w:tcPr>
            <w:tcW w:w="2912" w:type="dxa"/>
            <w:vAlign w:val="center"/>
          </w:tcPr>
          <w:p w14:paraId="63AC7CC3"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Ігрова</w:t>
            </w:r>
          </w:p>
        </w:tc>
        <w:tc>
          <w:tcPr>
            <w:tcW w:w="1843" w:type="dxa"/>
            <w:vAlign w:val="center"/>
          </w:tcPr>
          <w:p w14:paraId="6B3B40D8"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1275" w:type="dxa"/>
            <w:vMerge w:val="restart"/>
            <w:vAlign w:val="center"/>
          </w:tcPr>
          <w:p w14:paraId="5B338FE9" w14:textId="65D77760"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замість універсальної ігрової зі спальнею</w:t>
            </w:r>
          </w:p>
        </w:tc>
        <w:tc>
          <w:tcPr>
            <w:tcW w:w="993" w:type="dxa"/>
            <w:vAlign w:val="center"/>
          </w:tcPr>
          <w:p w14:paraId="6424B7C8"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6FAB6133"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3,3 </w:t>
            </w:r>
          </w:p>
        </w:tc>
        <w:tc>
          <w:tcPr>
            <w:tcW w:w="1560" w:type="dxa"/>
            <w:vAlign w:val="center"/>
          </w:tcPr>
          <w:p w14:paraId="1CBCD0CC"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3,3 </w:t>
            </w:r>
          </w:p>
        </w:tc>
        <w:tc>
          <w:tcPr>
            <w:tcW w:w="1417" w:type="dxa"/>
            <w:vAlign w:val="center"/>
          </w:tcPr>
          <w:p w14:paraId="12A2F1E9"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2,5 </w:t>
            </w:r>
          </w:p>
        </w:tc>
        <w:tc>
          <w:tcPr>
            <w:tcW w:w="1559" w:type="dxa"/>
            <w:vAlign w:val="center"/>
          </w:tcPr>
          <w:p w14:paraId="10273C48"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2,5 </w:t>
            </w:r>
          </w:p>
        </w:tc>
        <w:tc>
          <w:tcPr>
            <w:tcW w:w="1843" w:type="dxa"/>
            <w:vAlign w:val="center"/>
          </w:tcPr>
          <w:p w14:paraId="4C405851"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bCs/>
                <w:color w:val="000000" w:themeColor="text1"/>
                <w:sz w:val="20"/>
                <w:szCs w:val="20"/>
              </w:rPr>
              <w:t>4,0</w:t>
            </w:r>
          </w:p>
        </w:tc>
      </w:tr>
      <w:tr w:rsidR="00082FFC" w:rsidRPr="008C11DD" w14:paraId="0339BBF9" w14:textId="77777777" w:rsidTr="008C11DD">
        <w:trPr>
          <w:trHeight w:val="419"/>
        </w:trPr>
        <w:tc>
          <w:tcPr>
            <w:tcW w:w="491" w:type="dxa"/>
            <w:vAlign w:val="center"/>
          </w:tcPr>
          <w:p w14:paraId="327209A4"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4</w:t>
            </w:r>
          </w:p>
        </w:tc>
        <w:tc>
          <w:tcPr>
            <w:tcW w:w="2912" w:type="dxa"/>
            <w:vAlign w:val="center"/>
          </w:tcPr>
          <w:p w14:paraId="5BE8A381"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Спальня</w:t>
            </w:r>
          </w:p>
        </w:tc>
        <w:tc>
          <w:tcPr>
            <w:tcW w:w="1843" w:type="dxa"/>
            <w:vAlign w:val="center"/>
          </w:tcPr>
          <w:p w14:paraId="06D57E48"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1275" w:type="dxa"/>
            <w:vMerge/>
          </w:tcPr>
          <w:p w14:paraId="475A51A5" w14:textId="77777777" w:rsidR="008A16B9" w:rsidRPr="008C11DD" w:rsidRDefault="008A16B9" w:rsidP="008A16B9">
            <w:pPr>
              <w:jc w:val="center"/>
              <w:rPr>
                <w:rFonts w:ascii="Arial" w:hAnsi="Arial" w:cs="Arial"/>
                <w:color w:val="000000" w:themeColor="text1"/>
                <w:sz w:val="20"/>
                <w:szCs w:val="20"/>
              </w:rPr>
            </w:pPr>
          </w:p>
        </w:tc>
        <w:tc>
          <w:tcPr>
            <w:tcW w:w="993" w:type="dxa"/>
            <w:vAlign w:val="center"/>
          </w:tcPr>
          <w:p w14:paraId="6EFAF756"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2CEF9AA0" w14:textId="097A2F29"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2,4 </w:t>
            </w:r>
          </w:p>
        </w:tc>
        <w:tc>
          <w:tcPr>
            <w:tcW w:w="1560" w:type="dxa"/>
            <w:vAlign w:val="center"/>
          </w:tcPr>
          <w:p w14:paraId="7F0BB3AE"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2,1</w:t>
            </w:r>
          </w:p>
        </w:tc>
        <w:tc>
          <w:tcPr>
            <w:tcW w:w="1417" w:type="dxa"/>
            <w:vAlign w:val="center"/>
          </w:tcPr>
          <w:p w14:paraId="7EF905F4"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2,5 </w:t>
            </w:r>
          </w:p>
        </w:tc>
        <w:tc>
          <w:tcPr>
            <w:tcW w:w="1559" w:type="dxa"/>
            <w:vAlign w:val="center"/>
          </w:tcPr>
          <w:p w14:paraId="326669A3"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 xml:space="preserve"> 2,4 (2,1)</w:t>
            </w:r>
          </w:p>
        </w:tc>
        <w:tc>
          <w:tcPr>
            <w:tcW w:w="1843" w:type="dxa"/>
            <w:vAlign w:val="center"/>
          </w:tcPr>
          <w:p w14:paraId="1DEF5FC5"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bCs/>
                <w:color w:val="000000" w:themeColor="text1"/>
                <w:sz w:val="20"/>
                <w:szCs w:val="20"/>
              </w:rPr>
              <w:t>3,0</w:t>
            </w:r>
          </w:p>
        </w:tc>
      </w:tr>
      <w:tr w:rsidR="00082FFC" w:rsidRPr="008C11DD" w14:paraId="255725A5" w14:textId="77777777" w:rsidTr="00D96B39">
        <w:trPr>
          <w:trHeight w:val="525"/>
        </w:trPr>
        <w:tc>
          <w:tcPr>
            <w:tcW w:w="491" w:type="dxa"/>
            <w:vAlign w:val="center"/>
          </w:tcPr>
          <w:p w14:paraId="58ECE3CC"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5</w:t>
            </w:r>
          </w:p>
        </w:tc>
        <w:tc>
          <w:tcPr>
            <w:tcW w:w="2912" w:type="dxa"/>
            <w:vAlign w:val="center"/>
          </w:tcPr>
          <w:p w14:paraId="12EBE6A0"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Буфетна</w:t>
            </w:r>
          </w:p>
        </w:tc>
        <w:tc>
          <w:tcPr>
            <w:tcW w:w="1843" w:type="dxa"/>
            <w:vAlign w:val="center"/>
          </w:tcPr>
          <w:p w14:paraId="7EFB469D"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2268" w:type="dxa"/>
            <w:gridSpan w:val="2"/>
          </w:tcPr>
          <w:p w14:paraId="08D0E19C"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506BD8CA"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5,0</w:t>
            </w:r>
          </w:p>
        </w:tc>
        <w:tc>
          <w:tcPr>
            <w:tcW w:w="1560" w:type="dxa"/>
            <w:vAlign w:val="center"/>
          </w:tcPr>
          <w:p w14:paraId="5468A349"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3,0</w:t>
            </w:r>
          </w:p>
        </w:tc>
        <w:tc>
          <w:tcPr>
            <w:tcW w:w="1417" w:type="dxa"/>
            <w:vAlign w:val="center"/>
          </w:tcPr>
          <w:p w14:paraId="4D4D028F"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5,0</w:t>
            </w:r>
          </w:p>
        </w:tc>
        <w:tc>
          <w:tcPr>
            <w:tcW w:w="1559" w:type="dxa"/>
            <w:vAlign w:val="center"/>
          </w:tcPr>
          <w:p w14:paraId="1E67F607"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3,0</w:t>
            </w:r>
          </w:p>
        </w:tc>
        <w:tc>
          <w:tcPr>
            <w:tcW w:w="1843" w:type="dxa"/>
            <w:vAlign w:val="center"/>
          </w:tcPr>
          <w:p w14:paraId="1556285D"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5,0</w:t>
            </w:r>
          </w:p>
        </w:tc>
      </w:tr>
      <w:tr w:rsidR="00082FFC" w:rsidRPr="008C11DD" w14:paraId="7277F8BF" w14:textId="77777777" w:rsidTr="00FA4959">
        <w:trPr>
          <w:trHeight w:val="421"/>
        </w:trPr>
        <w:tc>
          <w:tcPr>
            <w:tcW w:w="491" w:type="dxa"/>
            <w:vAlign w:val="center"/>
          </w:tcPr>
          <w:p w14:paraId="1B4BE4B7" w14:textId="77777777" w:rsidR="00896208" w:rsidRPr="008C11DD" w:rsidRDefault="00896208" w:rsidP="008A16B9">
            <w:pPr>
              <w:rPr>
                <w:rFonts w:ascii="Arial" w:hAnsi="Arial" w:cs="Arial"/>
                <w:color w:val="000000" w:themeColor="text1"/>
                <w:sz w:val="20"/>
                <w:szCs w:val="20"/>
              </w:rPr>
            </w:pPr>
            <w:r w:rsidRPr="008C11DD">
              <w:rPr>
                <w:rFonts w:ascii="Arial" w:hAnsi="Arial" w:cs="Arial"/>
                <w:color w:val="000000" w:themeColor="text1"/>
                <w:sz w:val="20"/>
                <w:szCs w:val="20"/>
              </w:rPr>
              <w:t>6</w:t>
            </w:r>
          </w:p>
        </w:tc>
        <w:tc>
          <w:tcPr>
            <w:tcW w:w="2912" w:type="dxa"/>
            <w:vAlign w:val="center"/>
          </w:tcPr>
          <w:p w14:paraId="4991F5AE" w14:textId="77777777" w:rsidR="00896208" w:rsidRPr="008C11DD" w:rsidRDefault="00896208"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Санітарне-гігієнічне приміщення для вихованців</w:t>
            </w:r>
          </w:p>
        </w:tc>
        <w:tc>
          <w:tcPr>
            <w:tcW w:w="1843" w:type="dxa"/>
            <w:vAlign w:val="center"/>
          </w:tcPr>
          <w:p w14:paraId="7F8AECB3" w14:textId="77777777" w:rsidR="00896208" w:rsidRPr="008C11DD" w:rsidRDefault="00896208"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2268" w:type="dxa"/>
            <w:gridSpan w:val="2"/>
          </w:tcPr>
          <w:p w14:paraId="0FA77CBA" w14:textId="77777777" w:rsidR="00896208" w:rsidRPr="008C11DD" w:rsidRDefault="00896208"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7938" w:type="dxa"/>
            <w:gridSpan w:val="5"/>
            <w:vAlign w:val="center"/>
          </w:tcPr>
          <w:p w14:paraId="631D349B" w14:textId="22AB9B1E" w:rsidR="00896208" w:rsidRPr="008C11DD" w:rsidRDefault="00896208"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Визначається завданням на проєктування відповідно </w:t>
            </w:r>
            <w:r w:rsidR="00E16BE2">
              <w:rPr>
                <w:rFonts w:ascii="Arial" w:hAnsi="Arial" w:cs="Arial"/>
                <w:color w:val="000000" w:themeColor="text1"/>
                <w:sz w:val="20"/>
                <w:szCs w:val="20"/>
              </w:rPr>
              <w:t xml:space="preserve">до </w:t>
            </w:r>
            <w:r w:rsidR="004B40FD" w:rsidRPr="003237FA">
              <w:rPr>
                <w:rFonts w:ascii="Arial" w:hAnsi="Arial" w:cs="Arial"/>
                <w:bCs/>
                <w:color w:val="000000" w:themeColor="text1"/>
                <w:sz w:val="20"/>
                <w:szCs w:val="20"/>
              </w:rPr>
              <w:t>7.2.2.17</w:t>
            </w:r>
            <w:r w:rsidR="004B40FD" w:rsidRPr="008C11DD">
              <w:rPr>
                <w:rFonts w:ascii="Arial" w:hAnsi="Arial" w:cs="Arial"/>
                <w:color w:val="000000" w:themeColor="text1"/>
                <w:sz w:val="20"/>
                <w:szCs w:val="20"/>
              </w:rPr>
              <w:t xml:space="preserve"> </w:t>
            </w:r>
            <w:r w:rsidRPr="008C11DD">
              <w:rPr>
                <w:rFonts w:ascii="Arial" w:hAnsi="Arial" w:cs="Arial"/>
                <w:color w:val="000000" w:themeColor="text1"/>
                <w:sz w:val="20"/>
                <w:szCs w:val="20"/>
              </w:rPr>
              <w:t>цих норм</w:t>
            </w:r>
          </w:p>
        </w:tc>
      </w:tr>
      <w:tr w:rsidR="00082FFC" w:rsidRPr="008C11DD" w14:paraId="6B737C55" w14:textId="77777777" w:rsidTr="00D96B39">
        <w:trPr>
          <w:trHeight w:val="502"/>
        </w:trPr>
        <w:tc>
          <w:tcPr>
            <w:tcW w:w="491" w:type="dxa"/>
            <w:vAlign w:val="center"/>
          </w:tcPr>
          <w:p w14:paraId="7F8E9A70"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7</w:t>
            </w:r>
          </w:p>
        </w:tc>
        <w:tc>
          <w:tcPr>
            <w:tcW w:w="2912" w:type="dxa"/>
            <w:vAlign w:val="center"/>
          </w:tcPr>
          <w:p w14:paraId="1CC7BFFD" w14:textId="77777777" w:rsidR="008A16B9" w:rsidRPr="008C11DD" w:rsidRDefault="008A16B9" w:rsidP="008A16B9">
            <w:pPr>
              <w:jc w:val="center"/>
              <w:rPr>
                <w:rFonts w:ascii="Arial" w:hAnsi="Arial" w:cs="Arial"/>
                <w:color w:val="000000" w:themeColor="text1"/>
                <w:sz w:val="20"/>
                <w:szCs w:val="20"/>
                <w:vertAlign w:val="superscript"/>
              </w:rPr>
            </w:pPr>
            <w:r w:rsidRPr="008C11DD">
              <w:rPr>
                <w:rFonts w:ascii="Arial" w:hAnsi="Arial" w:cs="Arial"/>
                <w:color w:val="000000" w:themeColor="text1"/>
                <w:sz w:val="20"/>
                <w:szCs w:val="20"/>
              </w:rPr>
              <w:t>Інвентарне приміщення для прибирання або вбудована технічна шафа</w:t>
            </w:r>
            <w:r w:rsidRPr="008C11DD">
              <w:rPr>
                <w:rFonts w:ascii="Arial" w:hAnsi="Arial" w:cs="Arial"/>
                <w:color w:val="000000" w:themeColor="text1"/>
                <w:sz w:val="20"/>
                <w:szCs w:val="20"/>
                <w:vertAlign w:val="superscript"/>
              </w:rPr>
              <w:t>2)</w:t>
            </w:r>
          </w:p>
        </w:tc>
        <w:tc>
          <w:tcPr>
            <w:tcW w:w="1843" w:type="dxa"/>
            <w:vAlign w:val="center"/>
          </w:tcPr>
          <w:p w14:paraId="361D05C8"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приміщення/</w:t>
            </w:r>
          </w:p>
          <w:p w14:paraId="12739E54"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вбудована шафа</w:t>
            </w:r>
          </w:p>
        </w:tc>
        <w:tc>
          <w:tcPr>
            <w:tcW w:w="2268" w:type="dxa"/>
            <w:gridSpan w:val="2"/>
          </w:tcPr>
          <w:p w14:paraId="788DB9BB"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701B2421"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2,0 (1,5)</w:t>
            </w:r>
          </w:p>
        </w:tc>
        <w:tc>
          <w:tcPr>
            <w:tcW w:w="1560" w:type="dxa"/>
            <w:vAlign w:val="center"/>
          </w:tcPr>
          <w:p w14:paraId="5C460717"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2,0 (1,5)</w:t>
            </w:r>
          </w:p>
        </w:tc>
        <w:tc>
          <w:tcPr>
            <w:tcW w:w="1417" w:type="dxa"/>
            <w:vAlign w:val="center"/>
          </w:tcPr>
          <w:p w14:paraId="058AD600"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2,0 (1,5)</w:t>
            </w:r>
          </w:p>
        </w:tc>
        <w:tc>
          <w:tcPr>
            <w:tcW w:w="1559" w:type="dxa"/>
            <w:vAlign w:val="center"/>
          </w:tcPr>
          <w:p w14:paraId="3A406CE8"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2,0 (1,5)</w:t>
            </w:r>
          </w:p>
        </w:tc>
        <w:tc>
          <w:tcPr>
            <w:tcW w:w="1843" w:type="dxa"/>
            <w:vAlign w:val="center"/>
          </w:tcPr>
          <w:p w14:paraId="549ECEE1"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bCs/>
                <w:color w:val="000000" w:themeColor="text1"/>
                <w:sz w:val="20"/>
                <w:szCs w:val="20"/>
              </w:rPr>
              <w:t>2,0 (1,5)</w:t>
            </w:r>
          </w:p>
        </w:tc>
      </w:tr>
      <w:tr w:rsidR="00082FFC" w:rsidRPr="008C11DD" w14:paraId="1B69E185" w14:textId="77777777" w:rsidTr="00D96B39">
        <w:trPr>
          <w:trHeight w:val="581"/>
        </w:trPr>
        <w:tc>
          <w:tcPr>
            <w:tcW w:w="491" w:type="dxa"/>
            <w:vAlign w:val="center"/>
          </w:tcPr>
          <w:p w14:paraId="4875A69D" w14:textId="77777777" w:rsidR="008A16B9" w:rsidRPr="008C11DD" w:rsidRDefault="008A16B9" w:rsidP="008A16B9">
            <w:pPr>
              <w:rPr>
                <w:rFonts w:ascii="Arial" w:hAnsi="Arial" w:cs="Arial"/>
                <w:color w:val="000000" w:themeColor="text1"/>
                <w:sz w:val="20"/>
                <w:szCs w:val="20"/>
              </w:rPr>
            </w:pPr>
            <w:r w:rsidRPr="008C11DD">
              <w:rPr>
                <w:rFonts w:ascii="Arial" w:hAnsi="Arial" w:cs="Arial"/>
                <w:color w:val="000000" w:themeColor="text1"/>
                <w:sz w:val="20"/>
                <w:szCs w:val="20"/>
              </w:rPr>
              <w:t>8</w:t>
            </w:r>
          </w:p>
        </w:tc>
        <w:tc>
          <w:tcPr>
            <w:tcW w:w="2912" w:type="dxa"/>
            <w:vAlign w:val="center"/>
          </w:tcPr>
          <w:p w14:paraId="6485B7DD" w14:textId="77777777" w:rsidR="008A16B9" w:rsidRPr="008C11DD" w:rsidRDefault="008A16B9" w:rsidP="008A16B9">
            <w:pPr>
              <w:spacing w:line="271" w:lineRule="auto"/>
              <w:jc w:val="center"/>
              <w:rPr>
                <w:rFonts w:ascii="Arial" w:hAnsi="Arial" w:cs="Arial"/>
                <w:color w:val="000000" w:themeColor="text1"/>
                <w:sz w:val="20"/>
                <w:szCs w:val="20"/>
                <w:vertAlign w:val="superscript"/>
              </w:rPr>
            </w:pPr>
            <w:r w:rsidRPr="008C11DD">
              <w:rPr>
                <w:rFonts w:ascii="Arial" w:hAnsi="Arial" w:cs="Arial"/>
                <w:bCs/>
                <w:color w:val="000000" w:themeColor="text1"/>
                <w:sz w:val="20"/>
                <w:szCs w:val="20"/>
              </w:rPr>
              <w:t xml:space="preserve">Приміщення або зона для зберігання інвентарю </w:t>
            </w:r>
            <w:r w:rsidRPr="008C11DD">
              <w:rPr>
                <w:rFonts w:ascii="Arial" w:hAnsi="Arial" w:cs="Arial"/>
                <w:bCs/>
                <w:color w:val="000000" w:themeColor="text1"/>
                <w:sz w:val="20"/>
                <w:szCs w:val="20"/>
                <w:vertAlign w:val="superscript"/>
              </w:rPr>
              <w:t>3)</w:t>
            </w:r>
          </w:p>
        </w:tc>
        <w:tc>
          <w:tcPr>
            <w:tcW w:w="1843" w:type="dxa"/>
            <w:vAlign w:val="center"/>
          </w:tcPr>
          <w:p w14:paraId="78EB8986"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приміщення або зона</w:t>
            </w:r>
          </w:p>
        </w:tc>
        <w:tc>
          <w:tcPr>
            <w:tcW w:w="2268" w:type="dxa"/>
            <w:gridSpan w:val="2"/>
          </w:tcPr>
          <w:p w14:paraId="7F07DDA0" w14:textId="77777777" w:rsidR="008A16B9" w:rsidRPr="008C11DD" w:rsidRDefault="008A16B9" w:rsidP="008A16B9">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559" w:type="dxa"/>
            <w:vAlign w:val="center"/>
          </w:tcPr>
          <w:p w14:paraId="6BCE3E61" w14:textId="03CD8F58" w:rsidR="008A16B9" w:rsidRPr="008C11DD" w:rsidRDefault="00E16BE2" w:rsidP="008A16B9">
            <w:pPr>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560" w:type="dxa"/>
            <w:vAlign w:val="center"/>
          </w:tcPr>
          <w:p w14:paraId="623C07CC" w14:textId="133BF02A" w:rsidR="008A16B9" w:rsidRPr="008C11DD" w:rsidRDefault="00E16BE2" w:rsidP="008A16B9">
            <w:pPr>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417" w:type="dxa"/>
            <w:vAlign w:val="center"/>
          </w:tcPr>
          <w:p w14:paraId="340400FD" w14:textId="555A5AD7" w:rsidR="008A16B9" w:rsidRPr="008C11DD" w:rsidRDefault="00E16BE2" w:rsidP="008A16B9">
            <w:pPr>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559" w:type="dxa"/>
            <w:vAlign w:val="center"/>
          </w:tcPr>
          <w:p w14:paraId="18A6C89F" w14:textId="747C96B8" w:rsidR="008A16B9" w:rsidRPr="008C11DD" w:rsidRDefault="00E16BE2" w:rsidP="008A16B9">
            <w:pPr>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843" w:type="dxa"/>
            <w:vAlign w:val="center"/>
          </w:tcPr>
          <w:p w14:paraId="516B4604" w14:textId="77777777" w:rsidR="008A16B9" w:rsidRPr="008C11DD" w:rsidRDefault="008A16B9" w:rsidP="008A16B9">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r>
      <w:tr w:rsidR="00082FFC" w:rsidRPr="008C11DD" w14:paraId="062CF00A" w14:textId="77777777" w:rsidTr="00D96B39">
        <w:trPr>
          <w:trHeight w:val="324"/>
        </w:trPr>
        <w:tc>
          <w:tcPr>
            <w:tcW w:w="15452" w:type="dxa"/>
            <w:gridSpan w:val="10"/>
          </w:tcPr>
          <w:p w14:paraId="47FD6B88" w14:textId="77777777" w:rsidR="008A16B9" w:rsidRPr="008C11DD" w:rsidRDefault="008A16B9" w:rsidP="006E3BC9">
            <w:pPr>
              <w:numPr>
                <w:ilvl w:val="0"/>
                <w:numId w:val="4"/>
              </w:numPr>
              <w:contextualSpacing/>
              <w:rPr>
                <w:rFonts w:ascii="Arial" w:hAnsi="Arial" w:cs="Arial"/>
                <w:bCs/>
                <w:color w:val="000000" w:themeColor="text1"/>
                <w:sz w:val="20"/>
                <w:szCs w:val="20"/>
              </w:rPr>
            </w:pPr>
            <w:r w:rsidRPr="008C11DD">
              <w:rPr>
                <w:rFonts w:ascii="Arial" w:hAnsi="Arial" w:cs="Arial"/>
                <w:bCs/>
                <w:color w:val="000000" w:themeColor="text1"/>
                <w:sz w:val="20"/>
                <w:szCs w:val="20"/>
              </w:rPr>
              <w:t>Площа приміщення є рекомендованою.</w:t>
            </w:r>
          </w:p>
          <w:p w14:paraId="60130D6E" w14:textId="77777777" w:rsidR="008A16B9" w:rsidRPr="008C11DD" w:rsidRDefault="008A16B9" w:rsidP="006E3BC9">
            <w:pPr>
              <w:numPr>
                <w:ilvl w:val="0"/>
                <w:numId w:val="4"/>
              </w:numPr>
              <w:contextualSpacing/>
              <w:rPr>
                <w:rFonts w:ascii="Arial" w:hAnsi="Arial" w:cs="Arial"/>
                <w:bCs/>
                <w:color w:val="000000" w:themeColor="text1"/>
                <w:sz w:val="20"/>
                <w:szCs w:val="20"/>
              </w:rPr>
            </w:pPr>
            <w:r w:rsidRPr="008C11DD">
              <w:rPr>
                <w:rFonts w:ascii="Arial" w:hAnsi="Arial" w:cs="Arial"/>
                <w:bCs/>
                <w:color w:val="000000" w:themeColor="text1"/>
                <w:sz w:val="20"/>
                <w:szCs w:val="20"/>
              </w:rPr>
              <w:t>В</w:t>
            </w:r>
            <w:r w:rsidRPr="008C11DD">
              <w:rPr>
                <w:rFonts w:ascii="Arial" w:eastAsia="Times New Roman" w:hAnsi="Arial" w:cs="Arial"/>
                <w:bCs/>
                <w:color w:val="000000" w:themeColor="text1"/>
                <w:sz w:val="20"/>
                <w:szCs w:val="20"/>
              </w:rPr>
              <w:t xml:space="preserve"> умовах реконструкції та капітального ремонту допускається не передбачати.</w:t>
            </w:r>
          </w:p>
          <w:p w14:paraId="55F72AAC" w14:textId="5E49D5A1" w:rsidR="008A16B9" w:rsidRPr="008C11DD" w:rsidRDefault="008A16B9" w:rsidP="006E3BC9">
            <w:pPr>
              <w:numPr>
                <w:ilvl w:val="0"/>
                <w:numId w:val="4"/>
              </w:numPr>
              <w:contextualSpacing/>
              <w:rPr>
                <w:rFonts w:ascii="Arial" w:hAnsi="Arial" w:cs="Arial"/>
                <w:bCs/>
                <w:color w:val="000000" w:themeColor="text1"/>
                <w:sz w:val="20"/>
                <w:szCs w:val="20"/>
              </w:rPr>
            </w:pPr>
            <w:r w:rsidRPr="008C11DD">
              <w:rPr>
                <w:rFonts w:ascii="Arial" w:hAnsi="Arial" w:cs="Arial"/>
                <w:bCs/>
                <w:color w:val="000000" w:themeColor="text1"/>
                <w:sz w:val="20"/>
                <w:szCs w:val="20"/>
              </w:rPr>
              <w:t>Приміщення слід проєктува</w:t>
            </w:r>
            <w:r w:rsidR="00335B04" w:rsidRPr="008C11DD">
              <w:rPr>
                <w:rFonts w:ascii="Arial" w:hAnsi="Arial" w:cs="Arial"/>
                <w:bCs/>
                <w:color w:val="000000" w:themeColor="text1"/>
                <w:sz w:val="20"/>
                <w:szCs w:val="20"/>
              </w:rPr>
              <w:t>ти у складі групових</w:t>
            </w:r>
            <w:r w:rsidRPr="008C11DD">
              <w:rPr>
                <w:rFonts w:ascii="Arial" w:hAnsi="Arial" w:cs="Arial"/>
                <w:bCs/>
                <w:color w:val="000000" w:themeColor="text1"/>
                <w:sz w:val="20"/>
                <w:szCs w:val="20"/>
              </w:rPr>
              <w:t xml:space="preserve"> осередків спеціальних дитячих садків. В</w:t>
            </w:r>
            <w:r w:rsidRPr="008C11DD">
              <w:rPr>
                <w:rFonts w:ascii="Arial" w:eastAsia="Times New Roman" w:hAnsi="Arial" w:cs="Arial"/>
                <w:bCs/>
                <w:color w:val="000000" w:themeColor="text1"/>
                <w:sz w:val="20"/>
                <w:szCs w:val="20"/>
              </w:rPr>
              <w:t xml:space="preserve"> умовах реконструкції та капітального ремонту таке приміщення допускається не передбачати.</w:t>
            </w:r>
          </w:p>
        </w:tc>
      </w:tr>
    </w:tbl>
    <w:p w14:paraId="5B2A735D" w14:textId="77777777" w:rsidR="008A16B9" w:rsidRPr="00082FFC" w:rsidRDefault="008A16B9" w:rsidP="008A16B9">
      <w:pPr>
        <w:rPr>
          <w:rFonts w:ascii="Arial" w:hAnsi="Arial" w:cs="Arial"/>
          <w:color w:val="000000" w:themeColor="text1"/>
        </w:rPr>
        <w:sectPr w:rsidR="008A16B9" w:rsidRPr="00082FFC" w:rsidSect="00D96B39">
          <w:headerReference w:type="default" r:id="rId446"/>
          <w:pgSz w:w="16838" w:h="11906" w:orient="landscape"/>
          <w:pgMar w:top="1134" w:right="536" w:bottom="850" w:left="850" w:header="708" w:footer="708" w:gutter="0"/>
          <w:cols w:space="708"/>
          <w:docGrid w:linePitch="360"/>
        </w:sectPr>
      </w:pPr>
    </w:p>
    <w:p w14:paraId="3D185852" w14:textId="28B565B2" w:rsidR="008A16B9" w:rsidRPr="008C11DD" w:rsidRDefault="008A16B9" w:rsidP="008A16B9">
      <w:pPr>
        <w:spacing w:after="0" w:line="240" w:lineRule="auto"/>
        <w:jc w:val="both"/>
        <w:rPr>
          <w:rFonts w:ascii="Arial" w:hAnsi="Arial" w:cs="Arial"/>
          <w:color w:val="000000" w:themeColor="text1"/>
        </w:rPr>
      </w:pPr>
      <w:r w:rsidRPr="008C11DD">
        <w:rPr>
          <w:rFonts w:ascii="Arial" w:hAnsi="Arial" w:cs="Arial"/>
          <w:b/>
          <w:color w:val="000000" w:themeColor="text1"/>
        </w:rPr>
        <w:lastRenderedPageBreak/>
        <w:t xml:space="preserve">Таблиця В.2 </w:t>
      </w:r>
      <w:r w:rsidR="00E16BE2">
        <w:rPr>
          <w:rFonts w:ascii="Arial" w:hAnsi="Arial" w:cs="Arial"/>
          <w:b/>
          <w:color w:val="000000" w:themeColor="text1"/>
        </w:rPr>
        <w:t xml:space="preserve">— </w:t>
      </w:r>
      <w:r w:rsidRPr="008C11DD">
        <w:rPr>
          <w:rFonts w:ascii="Arial" w:hAnsi="Arial" w:cs="Arial"/>
          <w:color w:val="000000" w:themeColor="text1"/>
        </w:rPr>
        <w:t>Перелік приміщень та розр</w:t>
      </w:r>
      <w:r w:rsidR="00335B04" w:rsidRPr="008C11DD">
        <w:rPr>
          <w:rFonts w:ascii="Arial" w:hAnsi="Arial" w:cs="Arial"/>
          <w:color w:val="000000" w:themeColor="text1"/>
        </w:rPr>
        <w:t>ахункові площі на од</w:t>
      </w:r>
      <w:r w:rsidR="00C903C3">
        <w:rPr>
          <w:rFonts w:ascii="Arial" w:hAnsi="Arial" w:cs="Arial"/>
          <w:color w:val="000000" w:themeColor="text1"/>
        </w:rPr>
        <w:t xml:space="preserve">ин </w:t>
      </w:r>
      <w:r w:rsidR="00335B04" w:rsidRPr="008C11DD">
        <w:rPr>
          <w:rFonts w:ascii="Arial" w:hAnsi="Arial" w:cs="Arial"/>
          <w:color w:val="000000" w:themeColor="text1"/>
        </w:rPr>
        <w:t>групов</w:t>
      </w:r>
      <w:r w:rsidR="00C903C3">
        <w:rPr>
          <w:rFonts w:ascii="Arial" w:hAnsi="Arial" w:cs="Arial"/>
          <w:color w:val="000000" w:themeColor="text1"/>
        </w:rPr>
        <w:t xml:space="preserve">ий </w:t>
      </w:r>
      <w:r w:rsidRPr="008C11DD">
        <w:rPr>
          <w:rFonts w:ascii="Arial" w:hAnsi="Arial" w:cs="Arial"/>
          <w:color w:val="000000" w:themeColor="text1"/>
        </w:rPr>
        <w:t>осеред</w:t>
      </w:r>
      <w:r w:rsidR="00C903C3">
        <w:rPr>
          <w:rFonts w:ascii="Arial" w:hAnsi="Arial" w:cs="Arial"/>
          <w:color w:val="000000" w:themeColor="text1"/>
        </w:rPr>
        <w:t>ок</w:t>
      </w:r>
      <w:r w:rsidRPr="008C11DD">
        <w:rPr>
          <w:rFonts w:ascii="Arial" w:hAnsi="Arial" w:cs="Arial"/>
          <w:color w:val="000000" w:themeColor="text1"/>
        </w:rPr>
        <w:t xml:space="preserve"> ясел, дитячих садків місткістю до 40 вихованців включно та спеціальних дитячих садків місткістю до 24 вихованців включно.</w:t>
      </w:r>
    </w:p>
    <w:p w14:paraId="1564ECE9" w14:textId="17D957FE" w:rsidR="00E84D53" w:rsidRPr="00082FFC" w:rsidRDefault="00E84D53" w:rsidP="008A16B9">
      <w:pPr>
        <w:spacing w:after="0" w:line="240" w:lineRule="auto"/>
        <w:jc w:val="both"/>
        <w:rPr>
          <w:rFonts w:ascii="Arial" w:hAnsi="Arial" w:cs="Arial"/>
          <w:color w:val="000000" w:themeColor="text1"/>
          <w:sz w:val="20"/>
          <w:szCs w:val="20"/>
        </w:rPr>
      </w:pPr>
    </w:p>
    <w:tbl>
      <w:tblPr>
        <w:tblStyle w:val="310"/>
        <w:tblW w:w="10349" w:type="dxa"/>
        <w:tblInd w:w="-289" w:type="dxa"/>
        <w:tblLayout w:type="fixed"/>
        <w:tblLook w:val="04A0" w:firstRow="1" w:lastRow="0" w:firstColumn="1" w:lastColumn="0" w:noHBand="0" w:noVBand="1"/>
      </w:tblPr>
      <w:tblGrid>
        <w:gridCol w:w="568"/>
        <w:gridCol w:w="1559"/>
        <w:gridCol w:w="1134"/>
        <w:gridCol w:w="709"/>
        <w:gridCol w:w="1417"/>
        <w:gridCol w:w="993"/>
        <w:gridCol w:w="850"/>
        <w:gridCol w:w="992"/>
        <w:gridCol w:w="851"/>
        <w:gridCol w:w="1276"/>
      </w:tblGrid>
      <w:tr w:rsidR="00082FFC" w:rsidRPr="008C11DD" w14:paraId="6167FC73" w14:textId="77777777" w:rsidTr="00E90313">
        <w:trPr>
          <w:trHeight w:val="246"/>
          <w:tblHeader/>
        </w:trPr>
        <w:tc>
          <w:tcPr>
            <w:tcW w:w="568" w:type="dxa"/>
            <w:vMerge w:val="restart"/>
            <w:vAlign w:val="center"/>
          </w:tcPr>
          <w:p w14:paraId="2652A1B7" w14:textId="77777777" w:rsidR="008A16B9" w:rsidRDefault="008A16B9" w:rsidP="008A16B9">
            <w:pPr>
              <w:spacing w:after="160" w:line="259" w:lineRule="auto"/>
              <w:jc w:val="center"/>
              <w:rPr>
                <w:rFonts w:ascii="Arial" w:hAnsi="Arial" w:cs="Arial"/>
                <w:b/>
                <w:color w:val="000000" w:themeColor="text1"/>
                <w:sz w:val="20"/>
                <w:szCs w:val="20"/>
                <w:lang w:eastAsia="uk-UA"/>
              </w:rPr>
            </w:pPr>
            <w:r w:rsidRPr="008C11DD">
              <w:rPr>
                <w:rFonts w:ascii="Arial" w:hAnsi="Arial" w:cs="Arial"/>
                <w:b/>
                <w:color w:val="000000" w:themeColor="text1"/>
                <w:sz w:val="20"/>
                <w:szCs w:val="20"/>
                <w:lang w:eastAsia="uk-UA"/>
              </w:rPr>
              <w:t>№</w:t>
            </w:r>
          </w:p>
          <w:p w14:paraId="6A011495" w14:textId="77777777" w:rsidR="00C90E21" w:rsidRPr="008C11DD" w:rsidRDefault="00C90E21" w:rsidP="008A16B9">
            <w:pPr>
              <w:spacing w:after="160" w:line="259" w:lineRule="auto"/>
              <w:jc w:val="center"/>
              <w:rPr>
                <w:rFonts w:ascii="Arial" w:hAnsi="Arial" w:cs="Arial"/>
                <w:b/>
                <w:color w:val="000000" w:themeColor="text1"/>
                <w:sz w:val="20"/>
                <w:szCs w:val="20"/>
                <w:lang w:eastAsia="uk-UA"/>
              </w:rPr>
            </w:pPr>
          </w:p>
        </w:tc>
        <w:tc>
          <w:tcPr>
            <w:tcW w:w="1559" w:type="dxa"/>
            <w:vMerge w:val="restart"/>
            <w:vAlign w:val="center"/>
          </w:tcPr>
          <w:p w14:paraId="467F8D51" w14:textId="77777777" w:rsidR="008A16B9" w:rsidRPr="008C11DD" w:rsidRDefault="008A16B9" w:rsidP="008A16B9">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 xml:space="preserve">Найменування приміщень </w:t>
            </w:r>
          </w:p>
        </w:tc>
        <w:tc>
          <w:tcPr>
            <w:tcW w:w="1843" w:type="dxa"/>
            <w:gridSpan w:val="2"/>
            <w:vMerge w:val="restart"/>
            <w:vAlign w:val="center"/>
          </w:tcPr>
          <w:p w14:paraId="265D3990" w14:textId="77777777" w:rsidR="008A16B9" w:rsidRPr="008C11DD" w:rsidRDefault="008A16B9" w:rsidP="008A16B9">
            <w:pPr>
              <w:jc w:val="center"/>
              <w:rPr>
                <w:rFonts w:ascii="Arial" w:hAnsi="Arial" w:cs="Arial"/>
                <w:b/>
                <w:color w:val="000000" w:themeColor="text1"/>
                <w:sz w:val="20"/>
                <w:szCs w:val="20"/>
                <w:lang w:val="en-US"/>
              </w:rPr>
            </w:pPr>
            <w:r w:rsidRPr="008C11DD">
              <w:rPr>
                <w:rFonts w:ascii="Arial" w:hAnsi="Arial" w:cs="Arial"/>
                <w:b/>
                <w:color w:val="000000" w:themeColor="text1"/>
                <w:sz w:val="20"/>
                <w:szCs w:val="20"/>
              </w:rPr>
              <w:t>Кількість</w:t>
            </w:r>
            <w:r w:rsidRPr="008C11DD">
              <w:rPr>
                <w:rFonts w:ascii="Arial" w:hAnsi="Arial" w:cs="Arial"/>
                <w:b/>
                <w:color w:val="000000" w:themeColor="text1"/>
                <w:sz w:val="20"/>
                <w:szCs w:val="20"/>
                <w:lang w:val="en-US"/>
              </w:rPr>
              <w:t xml:space="preserve"> </w:t>
            </w:r>
          </w:p>
          <w:p w14:paraId="61761AAF" w14:textId="77777777" w:rsidR="008A16B9" w:rsidRPr="008C11DD" w:rsidRDefault="008A16B9" w:rsidP="008A16B9">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приміщень</w:t>
            </w:r>
          </w:p>
        </w:tc>
        <w:tc>
          <w:tcPr>
            <w:tcW w:w="1417" w:type="dxa"/>
            <w:vMerge w:val="restart"/>
            <w:vAlign w:val="center"/>
          </w:tcPr>
          <w:p w14:paraId="0AEA8F75" w14:textId="79D03777" w:rsidR="008A16B9" w:rsidRPr="008C11DD" w:rsidRDefault="008A16B9" w:rsidP="008A16B9">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Одиниця розрахунку</w:t>
            </w:r>
          </w:p>
        </w:tc>
        <w:tc>
          <w:tcPr>
            <w:tcW w:w="4962" w:type="dxa"/>
            <w:gridSpan w:val="5"/>
            <w:vAlign w:val="center"/>
          </w:tcPr>
          <w:p w14:paraId="638E33D9" w14:textId="77777777" w:rsidR="008A16B9" w:rsidRPr="008C11DD" w:rsidRDefault="008A16B9" w:rsidP="008A16B9">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Площа не менше ніж, м</w:t>
            </w:r>
            <w:r w:rsidRPr="008C11DD">
              <w:rPr>
                <w:rFonts w:ascii="Arial" w:hAnsi="Arial" w:cs="Arial"/>
                <w:b/>
                <w:color w:val="000000" w:themeColor="text1"/>
                <w:sz w:val="20"/>
                <w:szCs w:val="20"/>
                <w:vertAlign w:val="superscript"/>
              </w:rPr>
              <w:t>2</w:t>
            </w:r>
          </w:p>
        </w:tc>
      </w:tr>
      <w:tr w:rsidR="00082FFC" w:rsidRPr="008C11DD" w14:paraId="72972860" w14:textId="77777777" w:rsidTr="00E90313">
        <w:trPr>
          <w:trHeight w:val="453"/>
          <w:tblHeader/>
        </w:trPr>
        <w:tc>
          <w:tcPr>
            <w:tcW w:w="568" w:type="dxa"/>
            <w:vMerge/>
            <w:vAlign w:val="center"/>
          </w:tcPr>
          <w:p w14:paraId="6D4CA1D7" w14:textId="77777777" w:rsidR="008A16B9" w:rsidRPr="008C11DD" w:rsidRDefault="008A16B9" w:rsidP="008A16B9">
            <w:pPr>
              <w:spacing w:after="160" w:line="259" w:lineRule="auto"/>
              <w:jc w:val="center"/>
              <w:rPr>
                <w:rFonts w:ascii="Arial" w:hAnsi="Arial" w:cs="Arial"/>
                <w:b/>
                <w:color w:val="000000" w:themeColor="text1"/>
                <w:sz w:val="20"/>
                <w:szCs w:val="20"/>
                <w:lang w:eastAsia="uk-UA"/>
              </w:rPr>
            </w:pPr>
          </w:p>
        </w:tc>
        <w:tc>
          <w:tcPr>
            <w:tcW w:w="1559" w:type="dxa"/>
            <w:vMerge/>
            <w:vAlign w:val="center"/>
          </w:tcPr>
          <w:p w14:paraId="2FE99BAF"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843" w:type="dxa"/>
            <w:gridSpan w:val="2"/>
            <w:vMerge/>
            <w:vAlign w:val="center"/>
          </w:tcPr>
          <w:p w14:paraId="300655AD"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417" w:type="dxa"/>
            <w:vMerge/>
            <w:vAlign w:val="center"/>
          </w:tcPr>
          <w:p w14:paraId="7E11A429"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3686" w:type="dxa"/>
            <w:gridSpan w:val="4"/>
            <w:vAlign w:val="center"/>
          </w:tcPr>
          <w:p w14:paraId="05D3C2B1" w14:textId="77777777" w:rsidR="008A16B9" w:rsidRPr="008C11DD" w:rsidRDefault="008A16B9" w:rsidP="008A16B9">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ясла, дитячі садки</w:t>
            </w:r>
          </w:p>
        </w:tc>
        <w:tc>
          <w:tcPr>
            <w:tcW w:w="1276" w:type="dxa"/>
            <w:vAlign w:val="center"/>
          </w:tcPr>
          <w:p w14:paraId="27E0B547" w14:textId="77777777" w:rsidR="008A16B9" w:rsidRPr="008C11DD" w:rsidRDefault="008A16B9" w:rsidP="00523CD7">
            <w:pPr>
              <w:spacing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спеціальні дитячі садки</w:t>
            </w:r>
          </w:p>
        </w:tc>
      </w:tr>
      <w:tr w:rsidR="00082FFC" w:rsidRPr="008C11DD" w14:paraId="091A6442" w14:textId="77777777" w:rsidTr="00E90313">
        <w:trPr>
          <w:trHeight w:val="818"/>
          <w:tblHeader/>
        </w:trPr>
        <w:tc>
          <w:tcPr>
            <w:tcW w:w="568" w:type="dxa"/>
            <w:vMerge/>
            <w:vAlign w:val="center"/>
          </w:tcPr>
          <w:p w14:paraId="2BF4E4EF" w14:textId="77777777" w:rsidR="008A16B9" w:rsidRPr="008C11DD" w:rsidRDefault="008A16B9" w:rsidP="008A16B9">
            <w:pPr>
              <w:spacing w:after="160" w:line="259" w:lineRule="auto"/>
              <w:jc w:val="center"/>
              <w:rPr>
                <w:rFonts w:ascii="Arial" w:hAnsi="Arial" w:cs="Arial"/>
                <w:b/>
                <w:color w:val="000000" w:themeColor="text1"/>
                <w:sz w:val="20"/>
                <w:szCs w:val="20"/>
                <w:lang w:eastAsia="uk-UA"/>
              </w:rPr>
            </w:pPr>
          </w:p>
        </w:tc>
        <w:tc>
          <w:tcPr>
            <w:tcW w:w="1559" w:type="dxa"/>
            <w:vMerge/>
            <w:vAlign w:val="center"/>
          </w:tcPr>
          <w:p w14:paraId="6CFF7A9D"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843" w:type="dxa"/>
            <w:gridSpan w:val="2"/>
            <w:vMerge/>
            <w:vAlign w:val="center"/>
          </w:tcPr>
          <w:p w14:paraId="200FD86A"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417" w:type="dxa"/>
            <w:vMerge/>
            <w:vAlign w:val="center"/>
          </w:tcPr>
          <w:p w14:paraId="1AEE2C42"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843" w:type="dxa"/>
            <w:gridSpan w:val="2"/>
            <w:vAlign w:val="center"/>
          </w:tcPr>
          <w:p w14:paraId="3E2499F9"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w:t>
            </w:r>
          </w:p>
          <w:p w14:paraId="1D33AF90"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віком до 3 років </w:t>
            </w:r>
          </w:p>
        </w:tc>
        <w:tc>
          <w:tcPr>
            <w:tcW w:w="1843" w:type="dxa"/>
            <w:gridSpan w:val="2"/>
            <w:vAlign w:val="center"/>
          </w:tcPr>
          <w:p w14:paraId="62E2F370"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w:t>
            </w:r>
          </w:p>
          <w:p w14:paraId="37A1FE82"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віком від 3 років </w:t>
            </w:r>
          </w:p>
        </w:tc>
        <w:tc>
          <w:tcPr>
            <w:tcW w:w="1276" w:type="dxa"/>
            <w:vMerge w:val="restart"/>
            <w:vAlign w:val="center"/>
          </w:tcPr>
          <w:p w14:paraId="5CAD8D81" w14:textId="43ECC93D"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групи вихованців віком від 2 років</w:t>
            </w:r>
          </w:p>
        </w:tc>
      </w:tr>
      <w:tr w:rsidR="00082FFC" w:rsidRPr="008C11DD" w14:paraId="24F3F45E" w14:textId="77777777" w:rsidTr="00E90313">
        <w:trPr>
          <w:trHeight w:val="732"/>
          <w:tblHeader/>
        </w:trPr>
        <w:tc>
          <w:tcPr>
            <w:tcW w:w="568" w:type="dxa"/>
            <w:vMerge/>
            <w:vAlign w:val="center"/>
          </w:tcPr>
          <w:p w14:paraId="5484FC03" w14:textId="77777777" w:rsidR="008A16B9" w:rsidRPr="008C11DD" w:rsidRDefault="008A16B9" w:rsidP="008A16B9">
            <w:pPr>
              <w:spacing w:after="160" w:line="259" w:lineRule="auto"/>
              <w:jc w:val="center"/>
              <w:rPr>
                <w:rFonts w:ascii="Arial" w:hAnsi="Arial" w:cs="Arial"/>
                <w:b/>
                <w:color w:val="000000" w:themeColor="text1"/>
                <w:sz w:val="20"/>
                <w:szCs w:val="20"/>
                <w:lang w:eastAsia="uk-UA"/>
              </w:rPr>
            </w:pPr>
          </w:p>
        </w:tc>
        <w:tc>
          <w:tcPr>
            <w:tcW w:w="1559" w:type="dxa"/>
            <w:vMerge/>
            <w:vAlign w:val="center"/>
          </w:tcPr>
          <w:p w14:paraId="0CC4D63C"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843" w:type="dxa"/>
            <w:gridSpan w:val="2"/>
            <w:vMerge/>
          </w:tcPr>
          <w:p w14:paraId="765B78C9"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1417" w:type="dxa"/>
            <w:vMerge/>
            <w:vAlign w:val="center"/>
          </w:tcPr>
          <w:p w14:paraId="2E35B1AE" w14:textId="77777777" w:rsidR="008A16B9" w:rsidRPr="008C11DD" w:rsidRDefault="008A16B9" w:rsidP="008A16B9">
            <w:pPr>
              <w:spacing w:after="160" w:line="259" w:lineRule="auto"/>
              <w:jc w:val="center"/>
              <w:rPr>
                <w:rFonts w:ascii="Arial" w:hAnsi="Arial" w:cs="Arial"/>
                <w:b/>
                <w:color w:val="000000" w:themeColor="text1"/>
                <w:sz w:val="20"/>
                <w:szCs w:val="20"/>
              </w:rPr>
            </w:pPr>
          </w:p>
        </w:tc>
        <w:tc>
          <w:tcPr>
            <w:tcW w:w="993" w:type="dxa"/>
            <w:vAlign w:val="center"/>
          </w:tcPr>
          <w:p w14:paraId="02ED7CC8" w14:textId="6BD8AEC3" w:rsidR="00C90E21"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нове будів</w:t>
            </w:r>
            <w:r w:rsidR="00C90E21">
              <w:rPr>
                <w:rFonts w:ascii="Arial" w:hAnsi="Arial" w:cs="Arial"/>
                <w:color w:val="000000" w:themeColor="text1"/>
                <w:sz w:val="20"/>
                <w:szCs w:val="20"/>
              </w:rPr>
              <w:t>-</w:t>
            </w:r>
          </w:p>
          <w:p w14:paraId="5CEE2106" w14:textId="28F610C1"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ництво</w:t>
            </w:r>
          </w:p>
        </w:tc>
        <w:tc>
          <w:tcPr>
            <w:tcW w:w="850" w:type="dxa"/>
            <w:vAlign w:val="center"/>
          </w:tcPr>
          <w:p w14:paraId="3675C197" w14:textId="175A80EF" w:rsidR="008A16B9" w:rsidRPr="008C11DD" w:rsidRDefault="008A16B9" w:rsidP="009777BE">
            <w:pPr>
              <w:ind w:left="-10" w:hanging="10"/>
              <w:jc w:val="center"/>
              <w:rPr>
                <w:rFonts w:ascii="Arial" w:hAnsi="Arial" w:cs="Arial"/>
                <w:color w:val="000000" w:themeColor="text1"/>
                <w:sz w:val="20"/>
                <w:szCs w:val="20"/>
              </w:rPr>
            </w:pPr>
            <w:r w:rsidRPr="008C11DD">
              <w:rPr>
                <w:rFonts w:ascii="Arial" w:hAnsi="Arial" w:cs="Arial"/>
                <w:color w:val="000000" w:themeColor="text1"/>
                <w:sz w:val="20"/>
                <w:szCs w:val="20"/>
              </w:rPr>
              <w:t>рекон-струк</w:t>
            </w:r>
            <w:r w:rsidR="00154C9C">
              <w:rPr>
                <w:rFonts w:ascii="Arial" w:hAnsi="Arial" w:cs="Arial"/>
                <w:color w:val="000000" w:themeColor="text1"/>
                <w:sz w:val="20"/>
                <w:szCs w:val="20"/>
              </w:rPr>
              <w:t>-</w:t>
            </w:r>
            <w:r w:rsidRPr="008C11DD">
              <w:rPr>
                <w:rFonts w:ascii="Arial" w:hAnsi="Arial" w:cs="Arial"/>
                <w:color w:val="000000" w:themeColor="text1"/>
                <w:sz w:val="20"/>
                <w:szCs w:val="20"/>
              </w:rPr>
              <w:t>ція</w:t>
            </w:r>
          </w:p>
        </w:tc>
        <w:tc>
          <w:tcPr>
            <w:tcW w:w="992" w:type="dxa"/>
            <w:vAlign w:val="center"/>
          </w:tcPr>
          <w:p w14:paraId="5E909299" w14:textId="694398B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нове будів</w:t>
            </w:r>
            <w:r w:rsidR="00C90E21">
              <w:rPr>
                <w:rFonts w:ascii="Arial" w:hAnsi="Arial" w:cs="Arial"/>
                <w:color w:val="000000" w:themeColor="text1"/>
                <w:sz w:val="20"/>
                <w:szCs w:val="20"/>
              </w:rPr>
              <w:t>-</w:t>
            </w:r>
            <w:r w:rsidRPr="008C11DD">
              <w:rPr>
                <w:rFonts w:ascii="Arial" w:hAnsi="Arial" w:cs="Arial"/>
                <w:color w:val="000000" w:themeColor="text1"/>
                <w:sz w:val="20"/>
                <w:szCs w:val="20"/>
              </w:rPr>
              <w:t>ництво</w:t>
            </w:r>
          </w:p>
        </w:tc>
        <w:tc>
          <w:tcPr>
            <w:tcW w:w="851" w:type="dxa"/>
            <w:vAlign w:val="center"/>
          </w:tcPr>
          <w:p w14:paraId="5A74C6FE" w14:textId="6146831D" w:rsidR="00C97D9A"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рекон-струк</w:t>
            </w:r>
            <w:r w:rsidR="00C90E21">
              <w:rPr>
                <w:rFonts w:ascii="Arial" w:hAnsi="Arial" w:cs="Arial"/>
                <w:color w:val="000000" w:themeColor="text1"/>
                <w:sz w:val="20"/>
                <w:szCs w:val="20"/>
              </w:rPr>
              <w:t>-</w:t>
            </w:r>
          </w:p>
          <w:p w14:paraId="6B54E221" w14:textId="5451A005"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ція</w:t>
            </w:r>
          </w:p>
        </w:tc>
        <w:tc>
          <w:tcPr>
            <w:tcW w:w="1276" w:type="dxa"/>
            <w:vMerge/>
            <w:vAlign w:val="center"/>
          </w:tcPr>
          <w:p w14:paraId="3273F111" w14:textId="77777777" w:rsidR="008A16B9" w:rsidRPr="008C11DD" w:rsidRDefault="008A16B9" w:rsidP="00C90E21">
            <w:pPr>
              <w:jc w:val="center"/>
              <w:rPr>
                <w:rFonts w:ascii="Arial" w:hAnsi="Arial" w:cs="Arial"/>
                <w:color w:val="000000" w:themeColor="text1"/>
                <w:sz w:val="20"/>
                <w:szCs w:val="20"/>
              </w:rPr>
            </w:pPr>
          </w:p>
        </w:tc>
      </w:tr>
      <w:tr w:rsidR="00082FFC" w:rsidRPr="008C11DD" w14:paraId="1B9383CF" w14:textId="77777777" w:rsidTr="0024335A">
        <w:trPr>
          <w:trHeight w:val="223"/>
          <w:tblHeader/>
        </w:trPr>
        <w:tc>
          <w:tcPr>
            <w:tcW w:w="568" w:type="dxa"/>
            <w:vAlign w:val="bottom"/>
          </w:tcPr>
          <w:p w14:paraId="3DF26FCC" w14:textId="19037C1F" w:rsidR="00C90E21" w:rsidRPr="008C11DD" w:rsidRDefault="008A16B9" w:rsidP="0024335A">
            <w:pPr>
              <w:spacing w:after="160" w:line="259" w:lineRule="auto"/>
              <w:jc w:val="center"/>
              <w:rPr>
                <w:rFonts w:ascii="Arial" w:hAnsi="Arial" w:cs="Arial"/>
                <w:b/>
                <w:color w:val="000000" w:themeColor="text1"/>
                <w:sz w:val="20"/>
                <w:szCs w:val="20"/>
                <w:lang w:eastAsia="uk-UA"/>
              </w:rPr>
            </w:pPr>
            <w:r w:rsidRPr="008C11DD">
              <w:rPr>
                <w:rFonts w:ascii="Arial" w:hAnsi="Arial" w:cs="Arial"/>
                <w:b/>
                <w:color w:val="000000" w:themeColor="text1"/>
                <w:sz w:val="20"/>
                <w:szCs w:val="20"/>
                <w:lang w:eastAsia="uk-UA"/>
              </w:rPr>
              <w:t>1</w:t>
            </w:r>
          </w:p>
        </w:tc>
        <w:tc>
          <w:tcPr>
            <w:tcW w:w="1559" w:type="dxa"/>
            <w:vAlign w:val="center"/>
          </w:tcPr>
          <w:p w14:paraId="18B7C10D"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2</w:t>
            </w:r>
          </w:p>
        </w:tc>
        <w:tc>
          <w:tcPr>
            <w:tcW w:w="1843" w:type="dxa"/>
            <w:gridSpan w:val="2"/>
            <w:vAlign w:val="center"/>
          </w:tcPr>
          <w:p w14:paraId="5C75BE54"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3</w:t>
            </w:r>
          </w:p>
        </w:tc>
        <w:tc>
          <w:tcPr>
            <w:tcW w:w="1417" w:type="dxa"/>
            <w:vAlign w:val="center"/>
          </w:tcPr>
          <w:p w14:paraId="2C13759B"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4</w:t>
            </w:r>
          </w:p>
        </w:tc>
        <w:tc>
          <w:tcPr>
            <w:tcW w:w="993" w:type="dxa"/>
            <w:vAlign w:val="center"/>
          </w:tcPr>
          <w:p w14:paraId="01939407"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5</w:t>
            </w:r>
          </w:p>
        </w:tc>
        <w:tc>
          <w:tcPr>
            <w:tcW w:w="850" w:type="dxa"/>
            <w:vAlign w:val="center"/>
          </w:tcPr>
          <w:p w14:paraId="15A2866B"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6</w:t>
            </w:r>
          </w:p>
        </w:tc>
        <w:tc>
          <w:tcPr>
            <w:tcW w:w="992" w:type="dxa"/>
            <w:vAlign w:val="center"/>
          </w:tcPr>
          <w:p w14:paraId="170B815B"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7</w:t>
            </w:r>
          </w:p>
        </w:tc>
        <w:tc>
          <w:tcPr>
            <w:tcW w:w="851" w:type="dxa"/>
            <w:vAlign w:val="center"/>
          </w:tcPr>
          <w:p w14:paraId="2F6E2DCE"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8</w:t>
            </w:r>
          </w:p>
        </w:tc>
        <w:tc>
          <w:tcPr>
            <w:tcW w:w="1276" w:type="dxa"/>
            <w:vAlign w:val="center"/>
          </w:tcPr>
          <w:p w14:paraId="30DFFA56" w14:textId="77777777" w:rsidR="008A16B9" w:rsidRPr="008C11DD" w:rsidRDefault="008A16B9" w:rsidP="0024335A">
            <w:pPr>
              <w:spacing w:after="160" w:line="259" w:lineRule="auto"/>
              <w:jc w:val="center"/>
              <w:rPr>
                <w:rFonts w:ascii="Arial" w:hAnsi="Arial" w:cs="Arial"/>
                <w:b/>
                <w:color w:val="000000" w:themeColor="text1"/>
                <w:sz w:val="20"/>
                <w:szCs w:val="20"/>
              </w:rPr>
            </w:pPr>
            <w:r w:rsidRPr="008C11DD">
              <w:rPr>
                <w:rFonts w:ascii="Arial" w:hAnsi="Arial" w:cs="Arial"/>
                <w:b/>
                <w:color w:val="000000" w:themeColor="text1"/>
                <w:sz w:val="20"/>
                <w:szCs w:val="20"/>
              </w:rPr>
              <w:t>9</w:t>
            </w:r>
          </w:p>
        </w:tc>
      </w:tr>
      <w:tr w:rsidR="00082FFC" w:rsidRPr="008C11DD" w14:paraId="5FBEC411" w14:textId="77777777" w:rsidTr="00E90313">
        <w:trPr>
          <w:trHeight w:val="471"/>
        </w:trPr>
        <w:tc>
          <w:tcPr>
            <w:tcW w:w="568" w:type="dxa"/>
            <w:vMerge w:val="restart"/>
            <w:tcBorders>
              <w:bottom w:val="single" w:sz="4" w:space="0" w:color="auto"/>
            </w:tcBorders>
            <w:vAlign w:val="center"/>
          </w:tcPr>
          <w:p w14:paraId="43CE8BDC" w14:textId="77777777" w:rsidR="008A16B9" w:rsidRDefault="008A16B9" w:rsidP="0024335A">
            <w:pPr>
              <w:ind w:left="57"/>
              <w:jc w:val="both"/>
              <w:rPr>
                <w:rFonts w:ascii="Arial" w:hAnsi="Arial" w:cs="Arial"/>
                <w:color w:val="000000" w:themeColor="text1"/>
                <w:sz w:val="20"/>
                <w:szCs w:val="20"/>
              </w:rPr>
            </w:pPr>
            <w:r w:rsidRPr="008C11DD">
              <w:rPr>
                <w:rFonts w:ascii="Arial" w:hAnsi="Arial" w:cs="Arial"/>
                <w:color w:val="000000" w:themeColor="text1"/>
                <w:sz w:val="20"/>
                <w:szCs w:val="20"/>
              </w:rPr>
              <w:t>1</w:t>
            </w:r>
          </w:p>
          <w:p w14:paraId="05344DC5" w14:textId="77777777" w:rsidR="00C90E21" w:rsidRPr="008C11DD" w:rsidRDefault="00C90E21" w:rsidP="0024335A">
            <w:pPr>
              <w:ind w:left="57"/>
              <w:jc w:val="both"/>
              <w:rPr>
                <w:rFonts w:ascii="Arial" w:hAnsi="Arial" w:cs="Arial"/>
                <w:color w:val="000000" w:themeColor="text1"/>
                <w:sz w:val="20"/>
                <w:szCs w:val="20"/>
              </w:rPr>
            </w:pPr>
          </w:p>
        </w:tc>
        <w:tc>
          <w:tcPr>
            <w:tcW w:w="1559" w:type="dxa"/>
            <w:vMerge w:val="restart"/>
            <w:tcBorders>
              <w:bottom w:val="single" w:sz="4" w:space="0" w:color="auto"/>
            </w:tcBorders>
            <w:vAlign w:val="center"/>
          </w:tcPr>
          <w:p w14:paraId="429824D1"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Роздягальня </w:t>
            </w:r>
            <w:r w:rsidRPr="008C11DD">
              <w:rPr>
                <w:rFonts w:ascii="Arial" w:hAnsi="Arial" w:cs="Arial"/>
                <w:color w:val="000000" w:themeColor="text1"/>
                <w:sz w:val="20"/>
                <w:szCs w:val="20"/>
                <w:vertAlign w:val="superscript"/>
              </w:rPr>
              <w:t>1)</w:t>
            </w:r>
          </w:p>
        </w:tc>
        <w:tc>
          <w:tcPr>
            <w:tcW w:w="1843" w:type="dxa"/>
            <w:gridSpan w:val="2"/>
            <w:tcBorders>
              <w:bottom w:val="single" w:sz="4" w:space="0" w:color="auto"/>
            </w:tcBorders>
            <w:vAlign w:val="center"/>
          </w:tcPr>
          <w:p w14:paraId="61C9487E"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 xml:space="preserve">одне на групу </w:t>
            </w:r>
          </w:p>
        </w:tc>
        <w:tc>
          <w:tcPr>
            <w:tcW w:w="1417" w:type="dxa"/>
            <w:vMerge w:val="restart"/>
            <w:tcBorders>
              <w:bottom w:val="single" w:sz="4" w:space="0" w:color="auto"/>
            </w:tcBorders>
            <w:vAlign w:val="center"/>
          </w:tcPr>
          <w:p w14:paraId="4E2BBD1E" w14:textId="7F02F8BE" w:rsidR="00C90E21"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площа</w:t>
            </w:r>
          </w:p>
          <w:p w14:paraId="01EEF4C6" w14:textId="5A5D73AE"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993" w:type="dxa"/>
            <w:vMerge w:val="restart"/>
            <w:tcBorders>
              <w:bottom w:val="single" w:sz="4" w:space="0" w:color="auto"/>
            </w:tcBorders>
            <w:vAlign w:val="center"/>
          </w:tcPr>
          <w:p w14:paraId="47311217" w14:textId="257204A3"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1,2</w:t>
            </w:r>
          </w:p>
        </w:tc>
        <w:tc>
          <w:tcPr>
            <w:tcW w:w="850" w:type="dxa"/>
            <w:vMerge w:val="restart"/>
            <w:tcBorders>
              <w:bottom w:val="single" w:sz="4" w:space="0" w:color="auto"/>
            </w:tcBorders>
            <w:vAlign w:val="center"/>
          </w:tcPr>
          <w:p w14:paraId="408FE51C"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1,0</w:t>
            </w:r>
          </w:p>
        </w:tc>
        <w:tc>
          <w:tcPr>
            <w:tcW w:w="992" w:type="dxa"/>
            <w:vMerge w:val="restart"/>
            <w:tcBorders>
              <w:bottom w:val="single" w:sz="4" w:space="0" w:color="auto"/>
            </w:tcBorders>
            <w:vAlign w:val="center"/>
          </w:tcPr>
          <w:p w14:paraId="6B552B1A"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0,9</w:t>
            </w:r>
          </w:p>
        </w:tc>
        <w:tc>
          <w:tcPr>
            <w:tcW w:w="851" w:type="dxa"/>
            <w:vMerge w:val="restart"/>
            <w:tcBorders>
              <w:bottom w:val="single" w:sz="4" w:space="0" w:color="auto"/>
            </w:tcBorders>
            <w:vAlign w:val="center"/>
          </w:tcPr>
          <w:p w14:paraId="3D636CAC"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0,7</w:t>
            </w:r>
          </w:p>
        </w:tc>
        <w:tc>
          <w:tcPr>
            <w:tcW w:w="1276" w:type="dxa"/>
            <w:vMerge w:val="restart"/>
            <w:tcBorders>
              <w:bottom w:val="single" w:sz="4" w:space="0" w:color="auto"/>
            </w:tcBorders>
            <w:vAlign w:val="center"/>
          </w:tcPr>
          <w:p w14:paraId="2A4CCF70"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1,5</w:t>
            </w:r>
          </w:p>
        </w:tc>
      </w:tr>
      <w:tr w:rsidR="00082FFC" w:rsidRPr="008C11DD" w14:paraId="5D18C1EE" w14:textId="77777777" w:rsidTr="00E90313">
        <w:trPr>
          <w:trHeight w:val="474"/>
        </w:trPr>
        <w:tc>
          <w:tcPr>
            <w:tcW w:w="568" w:type="dxa"/>
            <w:vMerge/>
            <w:vAlign w:val="center"/>
          </w:tcPr>
          <w:p w14:paraId="3474ABD9" w14:textId="77777777" w:rsidR="008A16B9" w:rsidRPr="008C11DD" w:rsidRDefault="008A16B9" w:rsidP="0024335A">
            <w:pPr>
              <w:ind w:left="57"/>
              <w:jc w:val="both"/>
              <w:rPr>
                <w:rFonts w:ascii="Arial" w:hAnsi="Arial" w:cs="Arial"/>
                <w:color w:val="000000" w:themeColor="text1"/>
                <w:sz w:val="20"/>
                <w:szCs w:val="20"/>
              </w:rPr>
            </w:pPr>
          </w:p>
        </w:tc>
        <w:tc>
          <w:tcPr>
            <w:tcW w:w="1559" w:type="dxa"/>
            <w:vMerge/>
            <w:vAlign w:val="center"/>
          </w:tcPr>
          <w:p w14:paraId="7AF17E58" w14:textId="77777777" w:rsidR="008A16B9" w:rsidRPr="008C11DD" w:rsidRDefault="008A16B9" w:rsidP="00C90E21">
            <w:pPr>
              <w:jc w:val="center"/>
              <w:rPr>
                <w:rFonts w:ascii="Arial" w:hAnsi="Arial" w:cs="Arial"/>
                <w:color w:val="000000" w:themeColor="text1"/>
                <w:sz w:val="20"/>
                <w:szCs w:val="20"/>
              </w:rPr>
            </w:pPr>
          </w:p>
        </w:tc>
        <w:tc>
          <w:tcPr>
            <w:tcW w:w="1843" w:type="dxa"/>
            <w:gridSpan w:val="2"/>
            <w:vAlign w:val="center"/>
          </w:tcPr>
          <w:p w14:paraId="1D88DFFF"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 xml:space="preserve">або одне на дві групи </w:t>
            </w:r>
            <w:r w:rsidRPr="008C11DD">
              <w:rPr>
                <w:rFonts w:ascii="Arial" w:hAnsi="Arial" w:cs="Arial"/>
                <w:color w:val="000000" w:themeColor="text1"/>
                <w:sz w:val="20"/>
                <w:szCs w:val="20"/>
                <w:vertAlign w:val="superscript"/>
              </w:rPr>
              <w:t>1)</w:t>
            </w:r>
          </w:p>
        </w:tc>
        <w:tc>
          <w:tcPr>
            <w:tcW w:w="1417" w:type="dxa"/>
            <w:vMerge/>
            <w:vAlign w:val="center"/>
          </w:tcPr>
          <w:p w14:paraId="2705EE03" w14:textId="77777777" w:rsidR="008A16B9" w:rsidRPr="008C11DD" w:rsidRDefault="008A16B9" w:rsidP="00C90E21">
            <w:pPr>
              <w:jc w:val="both"/>
              <w:rPr>
                <w:rFonts w:ascii="Arial" w:hAnsi="Arial" w:cs="Arial"/>
                <w:color w:val="000000" w:themeColor="text1"/>
                <w:sz w:val="20"/>
                <w:szCs w:val="20"/>
              </w:rPr>
            </w:pPr>
          </w:p>
        </w:tc>
        <w:tc>
          <w:tcPr>
            <w:tcW w:w="993" w:type="dxa"/>
            <w:vMerge/>
            <w:vAlign w:val="center"/>
          </w:tcPr>
          <w:p w14:paraId="2988C1A8" w14:textId="77777777" w:rsidR="008A16B9" w:rsidRPr="008C11DD" w:rsidRDefault="008A16B9" w:rsidP="00C90E21">
            <w:pPr>
              <w:jc w:val="center"/>
              <w:rPr>
                <w:rFonts w:ascii="Arial" w:hAnsi="Arial" w:cs="Arial"/>
                <w:bCs/>
                <w:color w:val="000000" w:themeColor="text1"/>
                <w:sz w:val="20"/>
                <w:szCs w:val="20"/>
              </w:rPr>
            </w:pPr>
          </w:p>
        </w:tc>
        <w:tc>
          <w:tcPr>
            <w:tcW w:w="850" w:type="dxa"/>
            <w:vMerge/>
            <w:vAlign w:val="center"/>
          </w:tcPr>
          <w:p w14:paraId="7E7A1854" w14:textId="77777777" w:rsidR="008A16B9" w:rsidRPr="008C11DD" w:rsidRDefault="008A16B9" w:rsidP="00C90E21">
            <w:pPr>
              <w:jc w:val="center"/>
              <w:rPr>
                <w:rFonts w:ascii="Arial" w:hAnsi="Arial" w:cs="Arial"/>
                <w:bCs/>
                <w:color w:val="000000" w:themeColor="text1"/>
                <w:sz w:val="20"/>
                <w:szCs w:val="20"/>
              </w:rPr>
            </w:pPr>
          </w:p>
        </w:tc>
        <w:tc>
          <w:tcPr>
            <w:tcW w:w="992" w:type="dxa"/>
            <w:vMerge/>
            <w:vAlign w:val="center"/>
          </w:tcPr>
          <w:p w14:paraId="2D04479A" w14:textId="77777777" w:rsidR="008A16B9" w:rsidRPr="008C11DD" w:rsidRDefault="008A16B9" w:rsidP="00C90E21">
            <w:pPr>
              <w:jc w:val="center"/>
              <w:rPr>
                <w:rFonts w:ascii="Arial" w:hAnsi="Arial" w:cs="Arial"/>
                <w:bCs/>
                <w:color w:val="000000" w:themeColor="text1"/>
                <w:sz w:val="20"/>
                <w:szCs w:val="20"/>
              </w:rPr>
            </w:pPr>
          </w:p>
        </w:tc>
        <w:tc>
          <w:tcPr>
            <w:tcW w:w="851" w:type="dxa"/>
            <w:vMerge/>
            <w:vAlign w:val="center"/>
          </w:tcPr>
          <w:p w14:paraId="183BA6CE" w14:textId="77777777" w:rsidR="008A16B9" w:rsidRPr="008C11DD" w:rsidRDefault="008A16B9" w:rsidP="00C90E21">
            <w:pPr>
              <w:jc w:val="center"/>
              <w:rPr>
                <w:rFonts w:ascii="Arial" w:hAnsi="Arial" w:cs="Arial"/>
                <w:bCs/>
                <w:color w:val="000000" w:themeColor="text1"/>
                <w:sz w:val="20"/>
                <w:szCs w:val="20"/>
              </w:rPr>
            </w:pPr>
          </w:p>
        </w:tc>
        <w:tc>
          <w:tcPr>
            <w:tcW w:w="1276" w:type="dxa"/>
            <w:vMerge/>
            <w:vAlign w:val="center"/>
          </w:tcPr>
          <w:p w14:paraId="437AE7BB" w14:textId="77777777" w:rsidR="008A16B9" w:rsidRPr="008C11DD" w:rsidRDefault="008A16B9" w:rsidP="00C90E21">
            <w:pPr>
              <w:jc w:val="center"/>
              <w:rPr>
                <w:rFonts w:ascii="Arial" w:hAnsi="Arial" w:cs="Arial"/>
                <w:bCs/>
                <w:color w:val="000000" w:themeColor="text1"/>
                <w:sz w:val="20"/>
                <w:szCs w:val="20"/>
              </w:rPr>
            </w:pPr>
          </w:p>
        </w:tc>
      </w:tr>
      <w:tr w:rsidR="00082FFC" w:rsidRPr="008C11DD" w14:paraId="7579B186" w14:textId="77777777" w:rsidTr="00E90313">
        <w:trPr>
          <w:trHeight w:val="352"/>
        </w:trPr>
        <w:tc>
          <w:tcPr>
            <w:tcW w:w="568" w:type="dxa"/>
            <w:vAlign w:val="center"/>
          </w:tcPr>
          <w:p w14:paraId="4E7C5B47" w14:textId="77777777" w:rsidR="008A16B9" w:rsidRDefault="008A16B9" w:rsidP="0024335A">
            <w:pPr>
              <w:ind w:left="57"/>
              <w:jc w:val="both"/>
              <w:rPr>
                <w:rFonts w:ascii="Arial" w:hAnsi="Arial" w:cs="Arial"/>
                <w:color w:val="000000" w:themeColor="text1"/>
                <w:sz w:val="20"/>
                <w:szCs w:val="20"/>
              </w:rPr>
            </w:pPr>
            <w:r w:rsidRPr="008C11DD">
              <w:rPr>
                <w:rFonts w:ascii="Arial" w:hAnsi="Arial" w:cs="Arial"/>
                <w:color w:val="000000" w:themeColor="text1"/>
                <w:sz w:val="20"/>
                <w:szCs w:val="20"/>
              </w:rPr>
              <w:t>2</w:t>
            </w:r>
          </w:p>
          <w:p w14:paraId="19D4AEDD" w14:textId="77777777" w:rsidR="00C90E21" w:rsidRPr="008C11DD" w:rsidRDefault="00C90E21" w:rsidP="0024335A">
            <w:pPr>
              <w:ind w:left="57"/>
              <w:jc w:val="both"/>
              <w:rPr>
                <w:rFonts w:ascii="Arial" w:hAnsi="Arial" w:cs="Arial"/>
                <w:color w:val="000000" w:themeColor="text1"/>
                <w:sz w:val="20"/>
                <w:szCs w:val="20"/>
              </w:rPr>
            </w:pPr>
          </w:p>
        </w:tc>
        <w:tc>
          <w:tcPr>
            <w:tcW w:w="1559" w:type="dxa"/>
            <w:vAlign w:val="center"/>
          </w:tcPr>
          <w:p w14:paraId="0F45213D" w14:textId="795C129B"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Універсальна ігрова зі спальнею</w:t>
            </w:r>
          </w:p>
        </w:tc>
        <w:tc>
          <w:tcPr>
            <w:tcW w:w="1843" w:type="dxa"/>
            <w:gridSpan w:val="2"/>
            <w:vAlign w:val="center"/>
          </w:tcPr>
          <w:p w14:paraId="6A18E98A"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417" w:type="dxa"/>
            <w:vAlign w:val="center"/>
          </w:tcPr>
          <w:p w14:paraId="137AD08B" w14:textId="77777777" w:rsidR="00C90E21"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площа </w:t>
            </w:r>
          </w:p>
          <w:p w14:paraId="58C43ECE" w14:textId="300D90DA"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на 1 вихованця</w:t>
            </w:r>
          </w:p>
        </w:tc>
        <w:tc>
          <w:tcPr>
            <w:tcW w:w="993" w:type="dxa"/>
            <w:vAlign w:val="center"/>
          </w:tcPr>
          <w:p w14:paraId="7BAA3F59"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4,0</w:t>
            </w:r>
          </w:p>
        </w:tc>
        <w:tc>
          <w:tcPr>
            <w:tcW w:w="850" w:type="dxa"/>
            <w:vAlign w:val="center"/>
          </w:tcPr>
          <w:p w14:paraId="4D4D235B"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3,8</w:t>
            </w:r>
          </w:p>
        </w:tc>
        <w:tc>
          <w:tcPr>
            <w:tcW w:w="992" w:type="dxa"/>
            <w:vAlign w:val="center"/>
          </w:tcPr>
          <w:p w14:paraId="235234CD"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3,5</w:t>
            </w:r>
          </w:p>
        </w:tc>
        <w:tc>
          <w:tcPr>
            <w:tcW w:w="851" w:type="dxa"/>
            <w:vAlign w:val="center"/>
          </w:tcPr>
          <w:p w14:paraId="23C04EAD"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3,3</w:t>
            </w:r>
          </w:p>
        </w:tc>
        <w:tc>
          <w:tcPr>
            <w:tcW w:w="1276" w:type="dxa"/>
            <w:vAlign w:val="center"/>
          </w:tcPr>
          <w:p w14:paraId="23971126"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4,5</w:t>
            </w:r>
          </w:p>
        </w:tc>
      </w:tr>
      <w:tr w:rsidR="00082FFC" w:rsidRPr="008C11DD" w14:paraId="46CD6B89" w14:textId="77777777" w:rsidTr="00E90313">
        <w:trPr>
          <w:trHeight w:val="208"/>
        </w:trPr>
        <w:tc>
          <w:tcPr>
            <w:tcW w:w="568" w:type="dxa"/>
            <w:vMerge w:val="restart"/>
            <w:vAlign w:val="center"/>
          </w:tcPr>
          <w:p w14:paraId="67622F37" w14:textId="77777777" w:rsidR="008A16B9" w:rsidRDefault="008A16B9" w:rsidP="0024335A">
            <w:pPr>
              <w:ind w:left="57"/>
              <w:jc w:val="both"/>
              <w:rPr>
                <w:rFonts w:ascii="Arial" w:hAnsi="Arial" w:cs="Arial"/>
                <w:color w:val="000000" w:themeColor="text1"/>
                <w:sz w:val="20"/>
                <w:szCs w:val="20"/>
              </w:rPr>
            </w:pPr>
            <w:r w:rsidRPr="008C11DD">
              <w:rPr>
                <w:rFonts w:ascii="Arial" w:hAnsi="Arial" w:cs="Arial"/>
                <w:color w:val="000000" w:themeColor="text1"/>
                <w:sz w:val="20"/>
                <w:szCs w:val="20"/>
              </w:rPr>
              <w:t>3</w:t>
            </w:r>
          </w:p>
          <w:p w14:paraId="589C4FE6" w14:textId="77777777" w:rsidR="00C90E21" w:rsidRPr="008C11DD" w:rsidRDefault="00C90E21" w:rsidP="0024335A">
            <w:pPr>
              <w:ind w:left="57"/>
              <w:jc w:val="both"/>
              <w:rPr>
                <w:rFonts w:ascii="Arial" w:hAnsi="Arial" w:cs="Arial"/>
                <w:color w:val="000000" w:themeColor="text1"/>
                <w:sz w:val="20"/>
                <w:szCs w:val="20"/>
              </w:rPr>
            </w:pPr>
          </w:p>
        </w:tc>
        <w:tc>
          <w:tcPr>
            <w:tcW w:w="1559" w:type="dxa"/>
            <w:vAlign w:val="center"/>
          </w:tcPr>
          <w:p w14:paraId="7FB20BE2"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Ігрова </w:t>
            </w:r>
            <w:r w:rsidRPr="008C11DD">
              <w:rPr>
                <w:rFonts w:ascii="Arial" w:hAnsi="Arial" w:cs="Arial"/>
                <w:color w:val="000000" w:themeColor="text1"/>
                <w:sz w:val="20"/>
                <w:szCs w:val="20"/>
                <w:vertAlign w:val="superscript"/>
              </w:rPr>
              <w:t>2)</w:t>
            </w:r>
          </w:p>
        </w:tc>
        <w:tc>
          <w:tcPr>
            <w:tcW w:w="1134" w:type="dxa"/>
            <w:vMerge w:val="restart"/>
            <w:vAlign w:val="center"/>
          </w:tcPr>
          <w:p w14:paraId="6C7EDB6E" w14:textId="77777777" w:rsidR="008A16B9" w:rsidRPr="008C11DD" w:rsidRDefault="008A16B9" w:rsidP="002C4B88">
            <w:pPr>
              <w:jc w:val="center"/>
              <w:rPr>
                <w:rFonts w:ascii="Arial" w:hAnsi="Arial" w:cs="Arial"/>
                <w:color w:val="000000" w:themeColor="text1"/>
                <w:sz w:val="20"/>
                <w:szCs w:val="20"/>
              </w:rPr>
            </w:pPr>
            <w:r w:rsidRPr="008C11DD">
              <w:rPr>
                <w:rFonts w:ascii="Arial" w:hAnsi="Arial" w:cs="Arial"/>
                <w:color w:val="000000" w:themeColor="text1"/>
                <w:sz w:val="20"/>
                <w:szCs w:val="20"/>
              </w:rPr>
              <w:t>замість універ-сальної ігрової зі спальнею</w:t>
            </w:r>
          </w:p>
        </w:tc>
        <w:tc>
          <w:tcPr>
            <w:tcW w:w="709" w:type="dxa"/>
            <w:vAlign w:val="center"/>
          </w:tcPr>
          <w:p w14:paraId="59B4EE64"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417" w:type="dxa"/>
            <w:vAlign w:val="center"/>
          </w:tcPr>
          <w:p w14:paraId="16C3A481" w14:textId="768CE211" w:rsidR="00C90E21" w:rsidRDefault="002C4B88" w:rsidP="00C90E21">
            <w:pPr>
              <w:jc w:val="center"/>
              <w:rPr>
                <w:rFonts w:ascii="Arial" w:hAnsi="Arial" w:cs="Arial"/>
                <w:color w:val="000000" w:themeColor="text1"/>
                <w:sz w:val="20"/>
                <w:szCs w:val="20"/>
              </w:rPr>
            </w:pPr>
            <w:r>
              <w:rPr>
                <w:rFonts w:ascii="Arial" w:hAnsi="Arial" w:cs="Arial"/>
                <w:color w:val="000000" w:themeColor="text1"/>
                <w:sz w:val="20"/>
                <w:szCs w:val="20"/>
              </w:rPr>
              <w:t>п</w:t>
            </w:r>
            <w:r w:rsidR="008A16B9" w:rsidRPr="008C11DD">
              <w:rPr>
                <w:rFonts w:ascii="Arial" w:hAnsi="Arial" w:cs="Arial"/>
                <w:color w:val="000000" w:themeColor="text1"/>
                <w:sz w:val="20"/>
                <w:szCs w:val="20"/>
              </w:rPr>
              <w:t>лоща</w:t>
            </w:r>
          </w:p>
          <w:p w14:paraId="0D2A4DAB" w14:textId="699F13B3"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 на 1 вихованця</w:t>
            </w:r>
          </w:p>
        </w:tc>
        <w:tc>
          <w:tcPr>
            <w:tcW w:w="993" w:type="dxa"/>
            <w:vAlign w:val="center"/>
          </w:tcPr>
          <w:p w14:paraId="2AF25CB5" w14:textId="2228B98F"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3,3</w:t>
            </w:r>
          </w:p>
        </w:tc>
        <w:tc>
          <w:tcPr>
            <w:tcW w:w="850" w:type="dxa"/>
            <w:vAlign w:val="center"/>
          </w:tcPr>
          <w:p w14:paraId="2EDB5F73" w14:textId="0F635C59"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3,3</w:t>
            </w:r>
          </w:p>
        </w:tc>
        <w:tc>
          <w:tcPr>
            <w:tcW w:w="992" w:type="dxa"/>
            <w:vAlign w:val="center"/>
          </w:tcPr>
          <w:p w14:paraId="30E9947F" w14:textId="71DA7B0D"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2,5</w:t>
            </w:r>
          </w:p>
        </w:tc>
        <w:tc>
          <w:tcPr>
            <w:tcW w:w="851" w:type="dxa"/>
            <w:vAlign w:val="center"/>
          </w:tcPr>
          <w:p w14:paraId="0BF29E30" w14:textId="65AF8ED1"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2,5</w:t>
            </w:r>
          </w:p>
        </w:tc>
        <w:tc>
          <w:tcPr>
            <w:tcW w:w="1276" w:type="dxa"/>
            <w:vAlign w:val="center"/>
          </w:tcPr>
          <w:p w14:paraId="75AB46F0"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4,0</w:t>
            </w:r>
          </w:p>
        </w:tc>
      </w:tr>
      <w:tr w:rsidR="00082FFC" w:rsidRPr="008C11DD" w14:paraId="7631DC36" w14:textId="77777777" w:rsidTr="00E90313">
        <w:trPr>
          <w:trHeight w:val="104"/>
        </w:trPr>
        <w:tc>
          <w:tcPr>
            <w:tcW w:w="568" w:type="dxa"/>
            <w:vMerge/>
            <w:vAlign w:val="center"/>
          </w:tcPr>
          <w:p w14:paraId="51A33478" w14:textId="77777777" w:rsidR="008A16B9" w:rsidRPr="008C11DD" w:rsidRDefault="008A16B9" w:rsidP="0024335A">
            <w:pPr>
              <w:ind w:left="57"/>
              <w:jc w:val="both"/>
              <w:rPr>
                <w:rFonts w:ascii="Arial" w:hAnsi="Arial" w:cs="Arial"/>
                <w:color w:val="000000" w:themeColor="text1"/>
                <w:sz w:val="20"/>
                <w:szCs w:val="20"/>
              </w:rPr>
            </w:pPr>
          </w:p>
        </w:tc>
        <w:tc>
          <w:tcPr>
            <w:tcW w:w="1559" w:type="dxa"/>
            <w:vAlign w:val="center"/>
          </w:tcPr>
          <w:p w14:paraId="7D20C74B"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Спальня </w:t>
            </w:r>
            <w:r w:rsidRPr="008C11DD">
              <w:rPr>
                <w:rFonts w:ascii="Arial" w:hAnsi="Arial" w:cs="Arial"/>
                <w:color w:val="000000" w:themeColor="text1"/>
                <w:sz w:val="20"/>
                <w:szCs w:val="20"/>
                <w:vertAlign w:val="superscript"/>
              </w:rPr>
              <w:t>2)</w:t>
            </w:r>
          </w:p>
        </w:tc>
        <w:tc>
          <w:tcPr>
            <w:tcW w:w="1134" w:type="dxa"/>
            <w:vMerge/>
            <w:vAlign w:val="center"/>
          </w:tcPr>
          <w:p w14:paraId="6D8A7111" w14:textId="77777777" w:rsidR="008A16B9" w:rsidRPr="008C11DD" w:rsidRDefault="008A16B9" w:rsidP="00C90E21">
            <w:pPr>
              <w:jc w:val="both"/>
              <w:rPr>
                <w:rFonts w:ascii="Arial" w:hAnsi="Arial" w:cs="Arial"/>
                <w:color w:val="000000" w:themeColor="text1"/>
                <w:sz w:val="20"/>
                <w:szCs w:val="20"/>
              </w:rPr>
            </w:pPr>
          </w:p>
        </w:tc>
        <w:tc>
          <w:tcPr>
            <w:tcW w:w="709" w:type="dxa"/>
            <w:vAlign w:val="center"/>
          </w:tcPr>
          <w:p w14:paraId="73209DDF"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417" w:type="dxa"/>
            <w:vAlign w:val="center"/>
          </w:tcPr>
          <w:p w14:paraId="60B91CDB" w14:textId="7451255C" w:rsidR="00C90E21" w:rsidRDefault="002C4B88" w:rsidP="00C90E21">
            <w:pPr>
              <w:jc w:val="center"/>
              <w:rPr>
                <w:rFonts w:ascii="Arial" w:hAnsi="Arial" w:cs="Arial"/>
                <w:color w:val="000000" w:themeColor="text1"/>
                <w:sz w:val="20"/>
                <w:szCs w:val="20"/>
              </w:rPr>
            </w:pPr>
            <w:r>
              <w:rPr>
                <w:rFonts w:ascii="Arial" w:hAnsi="Arial" w:cs="Arial"/>
                <w:color w:val="000000" w:themeColor="text1"/>
                <w:sz w:val="20"/>
                <w:szCs w:val="20"/>
              </w:rPr>
              <w:t>п</w:t>
            </w:r>
            <w:r w:rsidR="008A16B9" w:rsidRPr="008C11DD">
              <w:rPr>
                <w:rFonts w:ascii="Arial" w:hAnsi="Arial" w:cs="Arial"/>
                <w:color w:val="000000" w:themeColor="text1"/>
                <w:sz w:val="20"/>
                <w:szCs w:val="20"/>
              </w:rPr>
              <w:t>лоща</w:t>
            </w:r>
          </w:p>
          <w:p w14:paraId="4555683A" w14:textId="37AC1BF3"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 на 1 вихованця</w:t>
            </w:r>
          </w:p>
        </w:tc>
        <w:tc>
          <w:tcPr>
            <w:tcW w:w="993" w:type="dxa"/>
            <w:vAlign w:val="center"/>
          </w:tcPr>
          <w:p w14:paraId="788C486B" w14:textId="1B06D3C0"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2,4</w:t>
            </w:r>
          </w:p>
        </w:tc>
        <w:tc>
          <w:tcPr>
            <w:tcW w:w="850" w:type="dxa"/>
            <w:vAlign w:val="center"/>
          </w:tcPr>
          <w:p w14:paraId="38C3186C"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2,1</w:t>
            </w:r>
          </w:p>
        </w:tc>
        <w:tc>
          <w:tcPr>
            <w:tcW w:w="992" w:type="dxa"/>
            <w:vAlign w:val="center"/>
          </w:tcPr>
          <w:p w14:paraId="2F8CC246" w14:textId="6FF62ED6"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2,5</w:t>
            </w:r>
          </w:p>
        </w:tc>
        <w:tc>
          <w:tcPr>
            <w:tcW w:w="851" w:type="dxa"/>
            <w:vAlign w:val="center"/>
          </w:tcPr>
          <w:p w14:paraId="4605C581" w14:textId="21582EC0"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2,4 (2,1)</w:t>
            </w:r>
          </w:p>
        </w:tc>
        <w:tc>
          <w:tcPr>
            <w:tcW w:w="1276" w:type="dxa"/>
            <w:vAlign w:val="center"/>
          </w:tcPr>
          <w:p w14:paraId="6676CA0A" w14:textId="77777777"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3,0</w:t>
            </w:r>
          </w:p>
        </w:tc>
      </w:tr>
      <w:tr w:rsidR="00082FFC" w:rsidRPr="008C11DD" w14:paraId="1536D222" w14:textId="77777777" w:rsidTr="00E90313">
        <w:trPr>
          <w:trHeight w:val="679"/>
        </w:trPr>
        <w:tc>
          <w:tcPr>
            <w:tcW w:w="568" w:type="dxa"/>
            <w:vMerge w:val="restart"/>
            <w:vAlign w:val="center"/>
          </w:tcPr>
          <w:p w14:paraId="09E0DE4B" w14:textId="77777777" w:rsidR="008A16B9" w:rsidRDefault="008A16B9" w:rsidP="0024335A">
            <w:pPr>
              <w:ind w:left="57"/>
              <w:jc w:val="both"/>
              <w:rPr>
                <w:rFonts w:ascii="Arial" w:hAnsi="Arial" w:cs="Arial"/>
                <w:color w:val="000000" w:themeColor="text1"/>
                <w:sz w:val="20"/>
                <w:szCs w:val="20"/>
              </w:rPr>
            </w:pPr>
            <w:r w:rsidRPr="008C11DD">
              <w:rPr>
                <w:rFonts w:ascii="Arial" w:hAnsi="Arial" w:cs="Arial"/>
                <w:color w:val="000000" w:themeColor="text1"/>
                <w:sz w:val="20"/>
                <w:szCs w:val="20"/>
              </w:rPr>
              <w:t>4</w:t>
            </w:r>
          </w:p>
          <w:p w14:paraId="71DA0A1C" w14:textId="77777777" w:rsidR="00C90E21" w:rsidRPr="008C11DD" w:rsidRDefault="00C90E21" w:rsidP="0024335A">
            <w:pPr>
              <w:ind w:left="57"/>
              <w:jc w:val="both"/>
              <w:rPr>
                <w:rFonts w:ascii="Arial" w:hAnsi="Arial" w:cs="Arial"/>
                <w:color w:val="000000" w:themeColor="text1"/>
                <w:sz w:val="20"/>
                <w:szCs w:val="20"/>
              </w:rPr>
            </w:pPr>
          </w:p>
        </w:tc>
        <w:tc>
          <w:tcPr>
            <w:tcW w:w="1559" w:type="dxa"/>
            <w:vMerge w:val="restart"/>
            <w:vAlign w:val="center"/>
          </w:tcPr>
          <w:p w14:paraId="616F6A7C" w14:textId="0A54FC34" w:rsidR="00C90E21"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Санітарно-гігієнічне приміщення для</w:t>
            </w:r>
          </w:p>
          <w:p w14:paraId="54C2D62C" w14:textId="49D0919F" w:rsidR="008A16B9" w:rsidRPr="008C11DD" w:rsidRDefault="008A16B9" w:rsidP="00C90E21">
            <w:pPr>
              <w:jc w:val="center"/>
              <w:rPr>
                <w:rFonts w:ascii="Arial" w:hAnsi="Arial" w:cs="Arial"/>
                <w:color w:val="000000" w:themeColor="text1"/>
                <w:sz w:val="20"/>
                <w:szCs w:val="20"/>
              </w:rPr>
            </w:pPr>
            <w:r w:rsidRPr="008C11DD">
              <w:rPr>
                <w:rFonts w:ascii="Arial" w:hAnsi="Arial" w:cs="Arial"/>
                <w:color w:val="000000" w:themeColor="text1"/>
                <w:sz w:val="20"/>
                <w:szCs w:val="20"/>
              </w:rPr>
              <w:t xml:space="preserve">вихованців </w:t>
            </w:r>
            <w:r w:rsidRPr="008C11DD">
              <w:rPr>
                <w:rFonts w:ascii="Arial" w:hAnsi="Arial" w:cs="Arial"/>
                <w:color w:val="000000" w:themeColor="text1"/>
                <w:sz w:val="20"/>
                <w:szCs w:val="20"/>
                <w:vertAlign w:val="superscript"/>
              </w:rPr>
              <w:t>3)</w:t>
            </w:r>
          </w:p>
        </w:tc>
        <w:tc>
          <w:tcPr>
            <w:tcW w:w="1843" w:type="dxa"/>
            <w:gridSpan w:val="2"/>
            <w:vAlign w:val="center"/>
          </w:tcPr>
          <w:p w14:paraId="519F3584"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417" w:type="dxa"/>
            <w:vAlign w:val="center"/>
          </w:tcPr>
          <w:p w14:paraId="63D4F97E"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4962" w:type="dxa"/>
            <w:gridSpan w:val="5"/>
            <w:vAlign w:val="center"/>
          </w:tcPr>
          <w:p w14:paraId="7C74503B" w14:textId="22AE7E1C"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 xml:space="preserve">Визначається завданням на проєктування                                          відповідно </w:t>
            </w:r>
            <w:r w:rsidR="00E16BE2">
              <w:rPr>
                <w:rFonts w:ascii="Arial" w:hAnsi="Arial" w:cs="Arial"/>
                <w:color w:val="000000" w:themeColor="text1"/>
                <w:sz w:val="20"/>
                <w:szCs w:val="20"/>
              </w:rPr>
              <w:t xml:space="preserve">до </w:t>
            </w:r>
            <w:r w:rsidRPr="008C11DD">
              <w:rPr>
                <w:rFonts w:ascii="Arial" w:hAnsi="Arial" w:cs="Arial"/>
                <w:color w:val="000000" w:themeColor="text1"/>
                <w:sz w:val="20"/>
                <w:szCs w:val="20"/>
              </w:rPr>
              <w:t>7.3.2.8  цих норм</w:t>
            </w:r>
          </w:p>
        </w:tc>
      </w:tr>
      <w:tr w:rsidR="00082FFC" w:rsidRPr="008C11DD" w14:paraId="5F8DC4E1" w14:textId="77777777" w:rsidTr="00E90313">
        <w:trPr>
          <w:trHeight w:val="667"/>
        </w:trPr>
        <w:tc>
          <w:tcPr>
            <w:tcW w:w="568" w:type="dxa"/>
            <w:vMerge/>
            <w:vAlign w:val="center"/>
          </w:tcPr>
          <w:p w14:paraId="73282F00" w14:textId="77777777" w:rsidR="008A16B9" w:rsidRPr="008C11DD" w:rsidRDefault="008A16B9" w:rsidP="0024335A">
            <w:pPr>
              <w:ind w:left="57"/>
              <w:jc w:val="both"/>
              <w:rPr>
                <w:rFonts w:ascii="Arial" w:hAnsi="Arial" w:cs="Arial"/>
                <w:color w:val="000000" w:themeColor="text1"/>
                <w:sz w:val="20"/>
                <w:szCs w:val="20"/>
              </w:rPr>
            </w:pPr>
          </w:p>
        </w:tc>
        <w:tc>
          <w:tcPr>
            <w:tcW w:w="1559" w:type="dxa"/>
            <w:vMerge/>
            <w:vAlign w:val="center"/>
          </w:tcPr>
          <w:p w14:paraId="67A00C3B" w14:textId="77777777" w:rsidR="008A16B9" w:rsidRPr="008C11DD" w:rsidRDefault="008A16B9" w:rsidP="00C90E21">
            <w:pPr>
              <w:jc w:val="center"/>
              <w:rPr>
                <w:rFonts w:ascii="Arial" w:hAnsi="Arial" w:cs="Arial"/>
                <w:color w:val="000000" w:themeColor="text1"/>
                <w:sz w:val="20"/>
                <w:szCs w:val="20"/>
              </w:rPr>
            </w:pPr>
          </w:p>
        </w:tc>
        <w:tc>
          <w:tcPr>
            <w:tcW w:w="1843" w:type="dxa"/>
            <w:gridSpan w:val="2"/>
            <w:vAlign w:val="center"/>
          </w:tcPr>
          <w:p w14:paraId="02022FBE" w14:textId="77777777" w:rsidR="008A16B9" w:rsidRPr="008C11DD" w:rsidRDefault="008A16B9" w:rsidP="002C4B88">
            <w:pPr>
              <w:jc w:val="center"/>
              <w:rPr>
                <w:rFonts w:ascii="Arial" w:hAnsi="Arial" w:cs="Arial"/>
                <w:color w:val="000000" w:themeColor="text1"/>
                <w:sz w:val="20"/>
                <w:szCs w:val="20"/>
              </w:rPr>
            </w:pPr>
            <w:r w:rsidRPr="008C11DD">
              <w:rPr>
                <w:rFonts w:ascii="Arial" w:hAnsi="Arial" w:cs="Arial"/>
                <w:color w:val="000000" w:themeColor="text1"/>
                <w:sz w:val="20"/>
                <w:szCs w:val="20"/>
              </w:rPr>
              <w:t>або одне на дві групи</w:t>
            </w:r>
            <w:r w:rsidRPr="008C11DD">
              <w:rPr>
                <w:rFonts w:ascii="Arial" w:hAnsi="Arial" w:cs="Arial"/>
                <w:color w:val="000000" w:themeColor="text1"/>
                <w:sz w:val="20"/>
                <w:szCs w:val="20"/>
                <w:vertAlign w:val="superscript"/>
              </w:rPr>
              <w:t>3)</w:t>
            </w:r>
          </w:p>
        </w:tc>
        <w:tc>
          <w:tcPr>
            <w:tcW w:w="1417" w:type="dxa"/>
            <w:vAlign w:val="center"/>
          </w:tcPr>
          <w:p w14:paraId="28EE4C9D"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3686" w:type="dxa"/>
            <w:gridSpan w:val="4"/>
            <w:vAlign w:val="center"/>
          </w:tcPr>
          <w:p w14:paraId="58FDEC8A" w14:textId="11927784"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 xml:space="preserve">Визначається завданням на проєктування відповідно </w:t>
            </w:r>
            <w:r w:rsidR="00E16BE2">
              <w:rPr>
                <w:rFonts w:ascii="Arial" w:hAnsi="Arial" w:cs="Arial"/>
                <w:color w:val="000000" w:themeColor="text1"/>
                <w:sz w:val="20"/>
                <w:szCs w:val="20"/>
              </w:rPr>
              <w:t xml:space="preserve">до </w:t>
            </w:r>
            <w:r w:rsidRPr="008C11DD">
              <w:rPr>
                <w:rFonts w:ascii="Arial" w:hAnsi="Arial" w:cs="Arial"/>
                <w:color w:val="000000" w:themeColor="text1"/>
                <w:sz w:val="20"/>
                <w:szCs w:val="20"/>
              </w:rPr>
              <w:t>7.3.2.8 цих норм</w:t>
            </w:r>
          </w:p>
        </w:tc>
        <w:tc>
          <w:tcPr>
            <w:tcW w:w="1276" w:type="dxa"/>
            <w:vAlign w:val="center"/>
          </w:tcPr>
          <w:p w14:paraId="2068623F" w14:textId="77777777" w:rsidR="008A16B9" w:rsidRPr="008C11DD" w:rsidRDefault="008A16B9" w:rsidP="00C90E21">
            <w:pPr>
              <w:jc w:val="both"/>
              <w:rPr>
                <w:rFonts w:ascii="Arial" w:hAnsi="Arial" w:cs="Arial"/>
                <w:bCs/>
                <w:color w:val="000000" w:themeColor="text1"/>
                <w:sz w:val="20"/>
                <w:szCs w:val="20"/>
              </w:rPr>
            </w:pPr>
            <w:r w:rsidRPr="008C11DD">
              <w:rPr>
                <w:rFonts w:ascii="Arial" w:hAnsi="Arial" w:cs="Arial"/>
                <w:color w:val="000000" w:themeColor="text1"/>
                <w:sz w:val="20"/>
                <w:szCs w:val="20"/>
              </w:rPr>
              <w:t>не допускається</w:t>
            </w:r>
          </w:p>
        </w:tc>
      </w:tr>
      <w:tr w:rsidR="00082FFC" w:rsidRPr="008C11DD" w14:paraId="719601CC" w14:textId="77777777" w:rsidTr="00E90313">
        <w:trPr>
          <w:trHeight w:val="497"/>
        </w:trPr>
        <w:tc>
          <w:tcPr>
            <w:tcW w:w="568" w:type="dxa"/>
            <w:vMerge w:val="restart"/>
            <w:vAlign w:val="center"/>
          </w:tcPr>
          <w:p w14:paraId="38DCC60F" w14:textId="69AC0F2E" w:rsidR="008A16B9" w:rsidRDefault="00F06736" w:rsidP="0024335A">
            <w:pPr>
              <w:ind w:left="57"/>
              <w:jc w:val="both"/>
              <w:rPr>
                <w:rFonts w:ascii="Arial" w:hAnsi="Arial" w:cs="Arial"/>
                <w:color w:val="000000" w:themeColor="text1"/>
                <w:sz w:val="20"/>
                <w:szCs w:val="20"/>
              </w:rPr>
            </w:pPr>
            <w:r>
              <w:rPr>
                <w:rFonts w:ascii="Arial" w:hAnsi="Arial" w:cs="Arial"/>
                <w:color w:val="000000" w:themeColor="text1"/>
                <w:sz w:val="20"/>
                <w:szCs w:val="20"/>
              </w:rPr>
              <w:t>5</w:t>
            </w:r>
          </w:p>
          <w:p w14:paraId="5CC6DC34" w14:textId="77777777" w:rsidR="00C90E21" w:rsidRPr="008C11DD" w:rsidRDefault="00C90E21" w:rsidP="0024335A">
            <w:pPr>
              <w:ind w:left="57"/>
              <w:jc w:val="both"/>
              <w:rPr>
                <w:rFonts w:ascii="Arial" w:hAnsi="Arial" w:cs="Arial"/>
                <w:color w:val="000000" w:themeColor="text1"/>
                <w:sz w:val="20"/>
                <w:szCs w:val="20"/>
              </w:rPr>
            </w:pPr>
          </w:p>
        </w:tc>
        <w:tc>
          <w:tcPr>
            <w:tcW w:w="1559" w:type="dxa"/>
            <w:vMerge w:val="restart"/>
            <w:vAlign w:val="center"/>
          </w:tcPr>
          <w:p w14:paraId="53FAA961" w14:textId="77777777" w:rsidR="008A16B9" w:rsidRPr="008C11DD" w:rsidRDefault="008A16B9" w:rsidP="00C90E21">
            <w:pPr>
              <w:jc w:val="center"/>
              <w:rPr>
                <w:rFonts w:ascii="Arial" w:hAnsi="Arial" w:cs="Arial"/>
                <w:color w:val="000000" w:themeColor="text1"/>
                <w:sz w:val="20"/>
                <w:szCs w:val="20"/>
                <w:vertAlign w:val="superscript"/>
              </w:rPr>
            </w:pPr>
            <w:r w:rsidRPr="008C11DD">
              <w:rPr>
                <w:rFonts w:ascii="Arial" w:hAnsi="Arial" w:cs="Arial"/>
                <w:color w:val="000000" w:themeColor="text1"/>
                <w:sz w:val="20"/>
                <w:szCs w:val="20"/>
              </w:rPr>
              <w:t xml:space="preserve">Буфетна або буфетна поєднана із приміщенням видавання страв, миття та зберігання посуду </w:t>
            </w:r>
            <w:r w:rsidRPr="008C11DD">
              <w:rPr>
                <w:rFonts w:ascii="Arial" w:hAnsi="Arial" w:cs="Arial"/>
                <w:color w:val="000000" w:themeColor="text1"/>
                <w:sz w:val="20"/>
                <w:szCs w:val="20"/>
                <w:vertAlign w:val="superscript"/>
              </w:rPr>
              <w:t>4)</w:t>
            </w:r>
          </w:p>
        </w:tc>
        <w:tc>
          <w:tcPr>
            <w:tcW w:w="1843" w:type="dxa"/>
            <w:gridSpan w:val="2"/>
            <w:vAlign w:val="center"/>
          </w:tcPr>
          <w:p w14:paraId="5240DD0E" w14:textId="77777777" w:rsidR="008A16B9" w:rsidRPr="008C11DD" w:rsidRDefault="008A16B9" w:rsidP="002C4B88">
            <w:pPr>
              <w:jc w:val="center"/>
              <w:rPr>
                <w:rFonts w:ascii="Arial" w:hAnsi="Arial" w:cs="Arial"/>
                <w:color w:val="000000" w:themeColor="text1"/>
                <w:sz w:val="20"/>
                <w:szCs w:val="20"/>
              </w:rPr>
            </w:pPr>
            <w:r w:rsidRPr="008C11DD">
              <w:rPr>
                <w:rFonts w:ascii="Arial" w:hAnsi="Arial" w:cs="Arial"/>
                <w:color w:val="000000" w:themeColor="text1"/>
                <w:sz w:val="20"/>
                <w:szCs w:val="20"/>
              </w:rPr>
              <w:t>одне на групу</w:t>
            </w:r>
          </w:p>
        </w:tc>
        <w:tc>
          <w:tcPr>
            <w:tcW w:w="1417" w:type="dxa"/>
            <w:vAlign w:val="center"/>
          </w:tcPr>
          <w:p w14:paraId="1D6D54BB"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993" w:type="dxa"/>
            <w:vAlign w:val="center"/>
          </w:tcPr>
          <w:p w14:paraId="065839F7"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c>
          <w:tcPr>
            <w:tcW w:w="850" w:type="dxa"/>
            <w:vAlign w:val="center"/>
          </w:tcPr>
          <w:p w14:paraId="01B47CC5"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c>
          <w:tcPr>
            <w:tcW w:w="992" w:type="dxa"/>
            <w:vAlign w:val="center"/>
          </w:tcPr>
          <w:p w14:paraId="04234259"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c>
          <w:tcPr>
            <w:tcW w:w="851" w:type="dxa"/>
            <w:vAlign w:val="center"/>
          </w:tcPr>
          <w:p w14:paraId="57B50D53"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c>
          <w:tcPr>
            <w:tcW w:w="1276" w:type="dxa"/>
            <w:vAlign w:val="center"/>
          </w:tcPr>
          <w:p w14:paraId="57CD1470"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6,0</w:t>
            </w:r>
          </w:p>
        </w:tc>
      </w:tr>
      <w:tr w:rsidR="00082FFC" w:rsidRPr="008C11DD" w14:paraId="68622AF8" w14:textId="77777777" w:rsidTr="00E90313">
        <w:trPr>
          <w:trHeight w:val="497"/>
        </w:trPr>
        <w:tc>
          <w:tcPr>
            <w:tcW w:w="568" w:type="dxa"/>
            <w:vMerge/>
            <w:vAlign w:val="center"/>
          </w:tcPr>
          <w:p w14:paraId="22CFEBA4" w14:textId="77777777" w:rsidR="008A16B9" w:rsidRPr="008C11DD" w:rsidRDefault="008A16B9" w:rsidP="00C90E21">
            <w:pPr>
              <w:jc w:val="both"/>
              <w:rPr>
                <w:rFonts w:ascii="Arial" w:hAnsi="Arial" w:cs="Arial"/>
                <w:color w:val="000000" w:themeColor="text1"/>
                <w:sz w:val="20"/>
                <w:szCs w:val="20"/>
              </w:rPr>
            </w:pPr>
          </w:p>
        </w:tc>
        <w:tc>
          <w:tcPr>
            <w:tcW w:w="1559" w:type="dxa"/>
            <w:vMerge/>
            <w:vAlign w:val="center"/>
          </w:tcPr>
          <w:p w14:paraId="1D8FC839" w14:textId="77777777" w:rsidR="008A16B9" w:rsidRPr="008C11DD" w:rsidRDefault="008A16B9" w:rsidP="00C90E21">
            <w:pPr>
              <w:jc w:val="both"/>
              <w:rPr>
                <w:rFonts w:ascii="Arial" w:hAnsi="Arial" w:cs="Arial"/>
                <w:bCs/>
                <w:color w:val="000000" w:themeColor="text1"/>
                <w:sz w:val="20"/>
                <w:szCs w:val="20"/>
              </w:rPr>
            </w:pPr>
          </w:p>
        </w:tc>
        <w:tc>
          <w:tcPr>
            <w:tcW w:w="1843" w:type="dxa"/>
            <w:gridSpan w:val="2"/>
            <w:vAlign w:val="center"/>
          </w:tcPr>
          <w:p w14:paraId="3000FDC9" w14:textId="77777777" w:rsidR="008A16B9" w:rsidRPr="008C11DD" w:rsidRDefault="008A16B9" w:rsidP="002C4B88">
            <w:pPr>
              <w:jc w:val="center"/>
              <w:rPr>
                <w:rFonts w:ascii="Arial" w:hAnsi="Arial" w:cs="Arial"/>
                <w:color w:val="000000" w:themeColor="text1"/>
                <w:sz w:val="20"/>
                <w:szCs w:val="20"/>
                <w:vertAlign w:val="superscript"/>
              </w:rPr>
            </w:pPr>
            <w:r w:rsidRPr="008C11DD">
              <w:rPr>
                <w:rFonts w:ascii="Arial" w:hAnsi="Arial" w:cs="Arial"/>
                <w:color w:val="000000" w:themeColor="text1"/>
                <w:sz w:val="20"/>
                <w:szCs w:val="20"/>
              </w:rPr>
              <w:t xml:space="preserve">або одне на дві групи </w:t>
            </w:r>
            <w:r w:rsidRPr="008C11DD">
              <w:rPr>
                <w:rFonts w:ascii="Arial" w:hAnsi="Arial" w:cs="Arial"/>
                <w:color w:val="000000" w:themeColor="text1"/>
                <w:sz w:val="20"/>
                <w:szCs w:val="20"/>
                <w:vertAlign w:val="superscript"/>
              </w:rPr>
              <w:t>4)</w:t>
            </w:r>
          </w:p>
        </w:tc>
        <w:tc>
          <w:tcPr>
            <w:tcW w:w="1417" w:type="dxa"/>
            <w:vAlign w:val="center"/>
          </w:tcPr>
          <w:p w14:paraId="3114E202" w14:textId="77777777" w:rsidR="008A16B9" w:rsidRPr="008C11DD" w:rsidRDefault="008A16B9" w:rsidP="00C90E21">
            <w:pPr>
              <w:jc w:val="both"/>
              <w:rPr>
                <w:rFonts w:ascii="Arial" w:hAnsi="Arial" w:cs="Arial"/>
                <w:color w:val="000000" w:themeColor="text1"/>
                <w:sz w:val="20"/>
                <w:szCs w:val="20"/>
              </w:rPr>
            </w:pPr>
            <w:r w:rsidRPr="008C11DD">
              <w:rPr>
                <w:rFonts w:ascii="Arial" w:hAnsi="Arial" w:cs="Arial"/>
                <w:color w:val="000000" w:themeColor="text1"/>
                <w:sz w:val="20"/>
                <w:szCs w:val="20"/>
              </w:rPr>
              <w:t>приміщення</w:t>
            </w:r>
          </w:p>
        </w:tc>
        <w:tc>
          <w:tcPr>
            <w:tcW w:w="993" w:type="dxa"/>
            <w:vAlign w:val="center"/>
          </w:tcPr>
          <w:p w14:paraId="092F4657"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9,0</w:t>
            </w:r>
          </w:p>
        </w:tc>
        <w:tc>
          <w:tcPr>
            <w:tcW w:w="850" w:type="dxa"/>
            <w:vAlign w:val="center"/>
          </w:tcPr>
          <w:p w14:paraId="75AA2263"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9,0</w:t>
            </w:r>
          </w:p>
        </w:tc>
        <w:tc>
          <w:tcPr>
            <w:tcW w:w="992" w:type="dxa"/>
            <w:vAlign w:val="center"/>
          </w:tcPr>
          <w:p w14:paraId="1AF6254E"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9,0</w:t>
            </w:r>
          </w:p>
        </w:tc>
        <w:tc>
          <w:tcPr>
            <w:tcW w:w="851" w:type="dxa"/>
            <w:vAlign w:val="center"/>
          </w:tcPr>
          <w:p w14:paraId="7001E631"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9,0</w:t>
            </w:r>
          </w:p>
        </w:tc>
        <w:tc>
          <w:tcPr>
            <w:tcW w:w="1276" w:type="dxa"/>
            <w:vAlign w:val="center"/>
          </w:tcPr>
          <w:p w14:paraId="13E8E33C" w14:textId="77777777" w:rsidR="008A16B9" w:rsidRPr="008C11DD" w:rsidRDefault="008A16B9" w:rsidP="009777BE">
            <w:pPr>
              <w:jc w:val="center"/>
              <w:rPr>
                <w:rFonts w:ascii="Arial" w:hAnsi="Arial" w:cs="Arial"/>
                <w:bCs/>
                <w:color w:val="000000" w:themeColor="text1"/>
                <w:sz w:val="20"/>
                <w:szCs w:val="20"/>
              </w:rPr>
            </w:pPr>
            <w:r w:rsidRPr="008C11DD">
              <w:rPr>
                <w:rFonts w:ascii="Arial" w:hAnsi="Arial" w:cs="Arial"/>
                <w:bCs/>
                <w:color w:val="000000" w:themeColor="text1"/>
                <w:sz w:val="20"/>
                <w:szCs w:val="20"/>
              </w:rPr>
              <w:t>9,0</w:t>
            </w:r>
          </w:p>
        </w:tc>
      </w:tr>
      <w:tr w:rsidR="00082FFC" w:rsidRPr="008C11DD" w14:paraId="69C40E84" w14:textId="77777777" w:rsidTr="00C90E21">
        <w:trPr>
          <w:trHeight w:val="478"/>
        </w:trPr>
        <w:tc>
          <w:tcPr>
            <w:tcW w:w="10349" w:type="dxa"/>
            <w:gridSpan w:val="10"/>
            <w:vAlign w:val="center"/>
          </w:tcPr>
          <w:p w14:paraId="19175273" w14:textId="77777777" w:rsidR="008A16B9" w:rsidRPr="008C11DD" w:rsidRDefault="008A16B9" w:rsidP="00C90E21">
            <w:pPr>
              <w:numPr>
                <w:ilvl w:val="0"/>
                <w:numId w:val="14"/>
              </w:numPr>
              <w:ind w:left="0" w:firstLine="0"/>
              <w:contextualSpacing/>
              <w:jc w:val="both"/>
              <w:rPr>
                <w:rFonts w:ascii="Arial" w:hAnsi="Arial" w:cs="Arial"/>
                <w:bCs/>
                <w:color w:val="000000" w:themeColor="text1"/>
                <w:sz w:val="20"/>
                <w:szCs w:val="20"/>
              </w:rPr>
            </w:pPr>
            <w:r w:rsidRPr="008C11DD">
              <w:rPr>
                <w:rFonts w:ascii="Arial" w:hAnsi="Arial" w:cs="Arial"/>
                <w:bCs/>
                <w:color w:val="000000" w:themeColor="text1"/>
                <w:sz w:val="20"/>
                <w:szCs w:val="20"/>
              </w:rPr>
              <w:t>Допускається завданням на проєктування для ясел, дитячих садків та спеціальних дитячих садків передбачати одну роздягальню на дві групи вихованців.</w:t>
            </w:r>
          </w:p>
          <w:p w14:paraId="2EC2BDE6" w14:textId="77777777" w:rsidR="008A16B9" w:rsidRPr="008C11DD" w:rsidRDefault="008A16B9" w:rsidP="00C90E21">
            <w:pPr>
              <w:numPr>
                <w:ilvl w:val="0"/>
                <w:numId w:val="14"/>
              </w:numPr>
              <w:ind w:left="0" w:firstLine="0"/>
              <w:contextualSpacing/>
              <w:jc w:val="both"/>
              <w:rPr>
                <w:rFonts w:ascii="Arial" w:hAnsi="Arial" w:cs="Arial"/>
                <w:bCs/>
                <w:color w:val="000000" w:themeColor="text1"/>
                <w:sz w:val="20"/>
                <w:szCs w:val="20"/>
              </w:rPr>
            </w:pPr>
            <w:r w:rsidRPr="008C11DD">
              <w:rPr>
                <w:rFonts w:ascii="Arial" w:hAnsi="Arial" w:cs="Arial"/>
                <w:color w:val="000000" w:themeColor="text1"/>
                <w:sz w:val="20"/>
                <w:szCs w:val="20"/>
              </w:rPr>
              <w:t xml:space="preserve">Допускається </w:t>
            </w:r>
            <w:r w:rsidRPr="008C11DD">
              <w:rPr>
                <w:rFonts w:ascii="Arial" w:hAnsi="Arial" w:cs="Arial"/>
                <w:bCs/>
                <w:color w:val="000000" w:themeColor="text1"/>
                <w:sz w:val="20"/>
                <w:szCs w:val="20"/>
              </w:rPr>
              <w:t xml:space="preserve">завданням на проєктування для ясел, дитячих садків та спеціальних дитячих садків передбачати окрему ігрову та спальню </w:t>
            </w:r>
            <w:r w:rsidRPr="008C11DD">
              <w:rPr>
                <w:rFonts w:ascii="Arial" w:hAnsi="Arial" w:cs="Arial"/>
                <w:color w:val="000000" w:themeColor="text1"/>
                <w:sz w:val="20"/>
                <w:szCs w:val="20"/>
              </w:rPr>
              <w:t>замість універсальної ігрової зі спальнею.</w:t>
            </w:r>
          </w:p>
          <w:p w14:paraId="7FFBFC43" w14:textId="29EB399C" w:rsidR="008A16B9" w:rsidRPr="008C11DD" w:rsidRDefault="008A16B9" w:rsidP="00C90E21">
            <w:pPr>
              <w:numPr>
                <w:ilvl w:val="0"/>
                <w:numId w:val="14"/>
              </w:numPr>
              <w:ind w:left="0" w:firstLine="0"/>
              <w:contextualSpacing/>
              <w:jc w:val="both"/>
              <w:rPr>
                <w:rFonts w:ascii="Arial" w:hAnsi="Arial" w:cs="Arial"/>
                <w:bCs/>
                <w:color w:val="000000" w:themeColor="text1"/>
                <w:sz w:val="20"/>
                <w:szCs w:val="20"/>
              </w:rPr>
            </w:pPr>
            <w:r w:rsidRPr="008C11DD">
              <w:rPr>
                <w:rFonts w:ascii="Arial" w:hAnsi="Arial" w:cs="Arial"/>
                <w:bCs/>
                <w:color w:val="000000" w:themeColor="text1"/>
                <w:sz w:val="20"/>
                <w:szCs w:val="20"/>
              </w:rPr>
              <w:t>Допускається завданням на проєктування для ясел</w:t>
            </w:r>
            <w:r w:rsidR="005944AD">
              <w:rPr>
                <w:rFonts w:ascii="Arial" w:hAnsi="Arial" w:cs="Arial"/>
                <w:bCs/>
                <w:color w:val="000000" w:themeColor="text1"/>
                <w:sz w:val="20"/>
                <w:szCs w:val="20"/>
              </w:rPr>
              <w:t xml:space="preserve"> і </w:t>
            </w:r>
            <w:r w:rsidRPr="008C11DD">
              <w:rPr>
                <w:rFonts w:ascii="Arial" w:hAnsi="Arial" w:cs="Arial"/>
                <w:bCs/>
                <w:color w:val="000000" w:themeColor="text1"/>
                <w:sz w:val="20"/>
                <w:szCs w:val="20"/>
              </w:rPr>
              <w:t>садків передбачати одне санітарно-гігієнічне приміщення для вихованців на дві групи. Для спеціальних дитячих садків передбачати одне санітарне гігієнічне приміщення на дві групи заборонено.</w:t>
            </w:r>
          </w:p>
          <w:p w14:paraId="0109A322" w14:textId="77777777" w:rsidR="008A16B9" w:rsidRPr="008C11DD" w:rsidRDefault="008A16B9" w:rsidP="00C90E21">
            <w:pPr>
              <w:numPr>
                <w:ilvl w:val="0"/>
                <w:numId w:val="14"/>
              </w:numPr>
              <w:ind w:left="0" w:firstLine="0"/>
              <w:contextualSpacing/>
              <w:jc w:val="both"/>
              <w:rPr>
                <w:rFonts w:ascii="Arial" w:hAnsi="Arial" w:cs="Arial"/>
                <w:bCs/>
                <w:color w:val="000000" w:themeColor="text1"/>
                <w:sz w:val="20"/>
                <w:szCs w:val="20"/>
              </w:rPr>
            </w:pPr>
            <w:r w:rsidRPr="008C11DD">
              <w:rPr>
                <w:rFonts w:ascii="Arial" w:hAnsi="Arial" w:cs="Arial"/>
                <w:bCs/>
                <w:color w:val="000000" w:themeColor="text1"/>
                <w:sz w:val="20"/>
                <w:szCs w:val="20"/>
              </w:rPr>
              <w:t xml:space="preserve">Допускається завданням на проєктування для ясел, дитячих садків та спеціальних дитячих садків передбачати одну буфетну на дві групи або одну на дві групи буфетну, поєднану із приміщенням видавання страв, миття та зберігання посуду. </w:t>
            </w:r>
          </w:p>
        </w:tc>
      </w:tr>
    </w:tbl>
    <w:p w14:paraId="6C70BED9" w14:textId="5BF60E7C" w:rsidR="00523CD7" w:rsidRDefault="00523CD7" w:rsidP="00C90E21">
      <w:pPr>
        <w:spacing w:after="0" w:line="240" w:lineRule="auto"/>
        <w:jc w:val="both"/>
        <w:rPr>
          <w:rFonts w:ascii="Arial" w:hAnsi="Arial" w:cs="Arial"/>
          <w:b/>
          <w:color w:val="000000" w:themeColor="text1"/>
        </w:rPr>
      </w:pPr>
      <w:r>
        <w:rPr>
          <w:rFonts w:ascii="Arial" w:hAnsi="Arial" w:cs="Arial"/>
          <w:b/>
          <w:color w:val="000000" w:themeColor="text1"/>
        </w:rPr>
        <w:br w:type="page"/>
      </w:r>
    </w:p>
    <w:p w14:paraId="2D0AF9A3" w14:textId="7B6F0070" w:rsidR="008A16B9" w:rsidRPr="008C11DD" w:rsidRDefault="008A16B9" w:rsidP="002A417B">
      <w:pPr>
        <w:pStyle w:val="1"/>
        <w:spacing w:before="0" w:after="120"/>
        <w:jc w:val="center"/>
        <w:rPr>
          <w:rFonts w:cs="Arial"/>
          <w:b w:val="0"/>
          <w:color w:val="000000" w:themeColor="text1"/>
        </w:rPr>
      </w:pPr>
      <w:bookmarkStart w:id="100" w:name="_Toc234619676"/>
      <w:r w:rsidRPr="008C11DD">
        <w:rPr>
          <w:rFonts w:cs="Arial"/>
          <w:color w:val="000000" w:themeColor="text1"/>
        </w:rPr>
        <w:lastRenderedPageBreak/>
        <w:t>Додаток Г</w:t>
      </w:r>
      <w:bookmarkEnd w:id="100"/>
    </w:p>
    <w:p w14:paraId="1917B876" w14:textId="77777777" w:rsidR="008A16B9" w:rsidRPr="002A417B" w:rsidRDefault="008A16B9" w:rsidP="002A417B">
      <w:pPr>
        <w:pStyle w:val="1"/>
        <w:spacing w:before="0" w:after="120"/>
        <w:jc w:val="center"/>
        <w:rPr>
          <w:rFonts w:cs="Arial"/>
          <w:b w:val="0"/>
          <w:bCs/>
          <w:color w:val="000000" w:themeColor="text1"/>
        </w:rPr>
      </w:pPr>
      <w:bookmarkStart w:id="101" w:name="_Toc232432656"/>
      <w:bookmarkStart w:id="102" w:name="_Toc234606960"/>
      <w:bookmarkStart w:id="103" w:name="_Toc234615774"/>
      <w:bookmarkStart w:id="104" w:name="_Toc234619677"/>
      <w:r w:rsidRPr="002A417B">
        <w:rPr>
          <w:rFonts w:cs="Arial"/>
          <w:b w:val="0"/>
          <w:bCs/>
          <w:color w:val="000000" w:themeColor="text1"/>
        </w:rPr>
        <w:t>(обов’язковий)</w:t>
      </w:r>
      <w:bookmarkEnd w:id="101"/>
      <w:bookmarkEnd w:id="102"/>
      <w:bookmarkEnd w:id="103"/>
      <w:bookmarkEnd w:id="104"/>
    </w:p>
    <w:p w14:paraId="3E0C3CF7" w14:textId="6DF1107C" w:rsidR="008A16B9" w:rsidRPr="008C11DD" w:rsidRDefault="008A16B9" w:rsidP="002A417B">
      <w:pPr>
        <w:pStyle w:val="1"/>
        <w:spacing w:before="0" w:after="120"/>
        <w:jc w:val="center"/>
        <w:rPr>
          <w:rFonts w:cs="Arial"/>
          <w:b w:val="0"/>
          <w:color w:val="000000" w:themeColor="text1"/>
        </w:rPr>
      </w:pPr>
      <w:bookmarkStart w:id="105" w:name="_Toc234619678"/>
      <w:r w:rsidRPr="008C11DD">
        <w:rPr>
          <w:rFonts w:cs="Arial"/>
          <w:color w:val="000000" w:themeColor="text1"/>
        </w:rPr>
        <w:t xml:space="preserve">Перелік санітарних приладів та меблів </w:t>
      </w:r>
      <w:r w:rsidR="004B72D8">
        <w:rPr>
          <w:rFonts w:cs="Arial"/>
          <w:color w:val="000000" w:themeColor="text1"/>
        </w:rPr>
        <w:t>у</w:t>
      </w:r>
      <w:r w:rsidRPr="008C11DD">
        <w:rPr>
          <w:rFonts w:cs="Arial"/>
          <w:color w:val="000000" w:themeColor="text1"/>
        </w:rPr>
        <w:t xml:space="preserve"> санітарно-гігієнічному приміщенн</w:t>
      </w:r>
      <w:r w:rsidR="004B72D8">
        <w:rPr>
          <w:rFonts w:cs="Arial"/>
          <w:color w:val="000000" w:themeColor="text1"/>
        </w:rPr>
        <w:t>і</w:t>
      </w:r>
      <w:r w:rsidRPr="008C11DD">
        <w:rPr>
          <w:rFonts w:cs="Arial"/>
          <w:color w:val="000000" w:themeColor="text1"/>
        </w:rPr>
        <w:t xml:space="preserve"> для вихованців </w:t>
      </w:r>
      <w:r w:rsidR="004B72D8">
        <w:rPr>
          <w:rFonts w:cs="Arial"/>
          <w:color w:val="000000" w:themeColor="text1"/>
        </w:rPr>
        <w:t>у</w:t>
      </w:r>
      <w:r w:rsidRPr="008C11DD">
        <w:rPr>
          <w:rFonts w:cs="Arial"/>
          <w:color w:val="000000" w:themeColor="text1"/>
        </w:rPr>
        <w:t xml:space="preserve"> групових осередках ясел, дитячих садків та спеціальних дитячих садків </w:t>
      </w:r>
      <w:bookmarkEnd w:id="105"/>
    </w:p>
    <w:p w14:paraId="67C9CE24" w14:textId="550500F3" w:rsidR="008A16B9" w:rsidRPr="000D357E" w:rsidRDefault="008A16B9" w:rsidP="008A16B9">
      <w:pPr>
        <w:spacing w:after="0" w:line="240" w:lineRule="auto"/>
        <w:jc w:val="both"/>
        <w:rPr>
          <w:rFonts w:ascii="Arial" w:hAnsi="Arial" w:cs="Arial"/>
          <w:b/>
          <w:color w:val="000000" w:themeColor="text1"/>
        </w:rPr>
      </w:pPr>
      <w:r w:rsidRPr="008C11DD">
        <w:rPr>
          <w:rFonts w:ascii="Arial" w:hAnsi="Arial" w:cs="Arial"/>
          <w:b/>
          <w:color w:val="000000" w:themeColor="text1"/>
        </w:rPr>
        <w:t>Табл</w:t>
      </w:r>
      <w:r w:rsidR="000D357E">
        <w:rPr>
          <w:rFonts w:ascii="Arial" w:hAnsi="Arial" w:cs="Arial"/>
          <w:b/>
          <w:color w:val="000000" w:themeColor="text1"/>
        </w:rPr>
        <w:t>и</w:t>
      </w:r>
      <w:r w:rsidRPr="008C11DD">
        <w:rPr>
          <w:rFonts w:ascii="Arial" w:hAnsi="Arial" w:cs="Arial"/>
          <w:b/>
          <w:color w:val="000000" w:themeColor="text1"/>
        </w:rPr>
        <w:t xml:space="preserve">ця Г.1 </w:t>
      </w:r>
      <w:r w:rsidR="005944AD">
        <w:rPr>
          <w:rFonts w:ascii="Arial" w:hAnsi="Arial" w:cs="Arial"/>
          <w:b/>
          <w:color w:val="000000" w:themeColor="text1"/>
        </w:rPr>
        <w:t xml:space="preserve">— </w:t>
      </w:r>
      <w:r w:rsidRPr="008C11DD">
        <w:rPr>
          <w:rFonts w:ascii="Arial" w:hAnsi="Arial" w:cs="Arial"/>
          <w:color w:val="000000" w:themeColor="text1"/>
        </w:rPr>
        <w:t xml:space="preserve">Перелік санітарних приладів та меблів </w:t>
      </w:r>
      <w:r w:rsidR="005944AD">
        <w:rPr>
          <w:rFonts w:ascii="Arial" w:hAnsi="Arial" w:cs="Arial"/>
          <w:color w:val="000000" w:themeColor="text1"/>
        </w:rPr>
        <w:t>у</w:t>
      </w:r>
      <w:r w:rsidRPr="008C11DD">
        <w:rPr>
          <w:rFonts w:ascii="Arial" w:hAnsi="Arial" w:cs="Arial"/>
          <w:color w:val="000000" w:themeColor="text1"/>
        </w:rPr>
        <w:t xml:space="preserve"> санітарно-гігієнічному приміщенн</w:t>
      </w:r>
      <w:r w:rsidR="005944AD">
        <w:rPr>
          <w:rFonts w:ascii="Arial" w:hAnsi="Arial" w:cs="Arial"/>
          <w:color w:val="000000" w:themeColor="text1"/>
        </w:rPr>
        <w:t>і</w:t>
      </w:r>
      <w:r w:rsidRPr="008C11DD">
        <w:rPr>
          <w:rFonts w:ascii="Arial" w:hAnsi="Arial" w:cs="Arial"/>
          <w:color w:val="000000" w:themeColor="text1"/>
        </w:rPr>
        <w:t xml:space="preserve"> для вихованців </w:t>
      </w:r>
      <w:r w:rsidR="005944AD">
        <w:rPr>
          <w:rFonts w:ascii="Arial" w:hAnsi="Arial" w:cs="Arial"/>
          <w:color w:val="000000" w:themeColor="text1"/>
        </w:rPr>
        <w:t>у</w:t>
      </w:r>
      <w:r w:rsidRPr="008C11DD">
        <w:rPr>
          <w:rFonts w:ascii="Arial" w:hAnsi="Arial" w:cs="Arial"/>
          <w:color w:val="000000" w:themeColor="text1"/>
        </w:rPr>
        <w:t xml:space="preserve"> групових осередках ясел, дитячих садків місткістю від 40 вихованців та спеціальних дитячих садків місткістю від 20 вихованців.</w:t>
      </w:r>
    </w:p>
    <w:p w14:paraId="43F6166A" w14:textId="77777777" w:rsidR="008A16B9" w:rsidRPr="008C11DD" w:rsidRDefault="008A16B9" w:rsidP="008A16B9">
      <w:pPr>
        <w:spacing w:after="0" w:line="240" w:lineRule="auto"/>
        <w:jc w:val="both"/>
        <w:rPr>
          <w:rFonts w:ascii="Arial" w:hAnsi="Arial" w:cs="Arial"/>
          <w:b/>
          <w:color w:val="000000" w:themeColor="text1"/>
        </w:rPr>
      </w:pPr>
    </w:p>
    <w:tbl>
      <w:tblPr>
        <w:tblStyle w:val="5"/>
        <w:tblW w:w="9923" w:type="dxa"/>
        <w:tblInd w:w="-5" w:type="dxa"/>
        <w:tblLayout w:type="fixed"/>
        <w:tblLook w:val="0620" w:firstRow="1" w:lastRow="0" w:firstColumn="0" w:lastColumn="0" w:noHBand="1" w:noVBand="1"/>
      </w:tblPr>
      <w:tblGrid>
        <w:gridCol w:w="426"/>
        <w:gridCol w:w="1701"/>
        <w:gridCol w:w="1701"/>
        <w:gridCol w:w="1559"/>
        <w:gridCol w:w="1417"/>
        <w:gridCol w:w="1560"/>
        <w:gridCol w:w="1559"/>
      </w:tblGrid>
      <w:tr w:rsidR="00BD1C59" w:rsidRPr="002A417B" w14:paraId="41945609" w14:textId="77777777" w:rsidTr="009777BE">
        <w:trPr>
          <w:cantSplit/>
          <w:trHeight w:val="526"/>
          <w:tblHeader/>
        </w:trPr>
        <w:tc>
          <w:tcPr>
            <w:tcW w:w="426" w:type="dxa"/>
            <w:vMerge w:val="restart"/>
            <w:vAlign w:val="center"/>
          </w:tcPr>
          <w:p w14:paraId="52C6CA75" w14:textId="77777777" w:rsidR="00BD1C59" w:rsidRPr="002A417B" w:rsidRDefault="00BD1C59" w:rsidP="008A16B9">
            <w:pPr>
              <w:spacing w:line="256" w:lineRule="auto"/>
              <w:jc w:val="center"/>
              <w:rPr>
                <w:rFonts w:ascii="Arial" w:hAnsi="Arial" w:cs="Arial"/>
                <w:b/>
                <w:color w:val="000000" w:themeColor="text1"/>
                <w:sz w:val="20"/>
                <w:szCs w:val="20"/>
                <w:lang w:eastAsia="uk-UA"/>
              </w:rPr>
            </w:pPr>
          </w:p>
          <w:p w14:paraId="2F51BE33" w14:textId="77777777" w:rsidR="00BD1C59" w:rsidRPr="002A417B" w:rsidRDefault="00BD1C59" w:rsidP="007B1554">
            <w:pPr>
              <w:spacing w:line="257" w:lineRule="auto"/>
              <w:ind w:left="-57"/>
              <w:jc w:val="center"/>
              <w:rPr>
                <w:rFonts w:ascii="Arial" w:hAnsi="Arial" w:cs="Arial"/>
                <w:b/>
                <w:color w:val="000000" w:themeColor="text1"/>
                <w:sz w:val="20"/>
                <w:szCs w:val="20"/>
                <w:lang w:eastAsia="uk-UA"/>
              </w:rPr>
            </w:pPr>
            <w:r w:rsidRPr="002A417B">
              <w:rPr>
                <w:rFonts w:ascii="Arial" w:hAnsi="Arial" w:cs="Arial"/>
                <w:b/>
                <w:color w:val="000000" w:themeColor="text1"/>
                <w:sz w:val="20"/>
                <w:szCs w:val="20"/>
                <w:lang w:eastAsia="uk-UA"/>
              </w:rPr>
              <w:t>№</w:t>
            </w:r>
          </w:p>
        </w:tc>
        <w:tc>
          <w:tcPr>
            <w:tcW w:w="1701" w:type="dxa"/>
            <w:vMerge w:val="restart"/>
            <w:vAlign w:val="center"/>
          </w:tcPr>
          <w:p w14:paraId="6DFA803E" w14:textId="77777777" w:rsidR="00BD1C59" w:rsidRPr="002A417B" w:rsidRDefault="00BD1C59" w:rsidP="007B1554">
            <w:pPr>
              <w:spacing w:line="257" w:lineRule="auto"/>
              <w:ind w:left="-113"/>
              <w:jc w:val="center"/>
              <w:rPr>
                <w:rFonts w:ascii="Arial" w:hAnsi="Arial" w:cs="Arial"/>
                <w:b/>
                <w:color w:val="000000" w:themeColor="text1"/>
                <w:sz w:val="20"/>
                <w:szCs w:val="20"/>
              </w:rPr>
            </w:pPr>
            <w:r w:rsidRPr="002A417B">
              <w:rPr>
                <w:rFonts w:ascii="Arial" w:hAnsi="Arial" w:cs="Arial"/>
                <w:b/>
                <w:color w:val="000000" w:themeColor="text1"/>
                <w:sz w:val="20"/>
                <w:szCs w:val="20"/>
              </w:rPr>
              <w:t xml:space="preserve">Найменування приміщень </w:t>
            </w:r>
          </w:p>
        </w:tc>
        <w:tc>
          <w:tcPr>
            <w:tcW w:w="1701" w:type="dxa"/>
            <w:vMerge w:val="restart"/>
            <w:vAlign w:val="center"/>
          </w:tcPr>
          <w:p w14:paraId="3E16C2EF" w14:textId="77777777" w:rsidR="00BD1C59" w:rsidRPr="002A417B" w:rsidRDefault="00BD1C59" w:rsidP="008A16B9">
            <w:pPr>
              <w:spacing w:line="256" w:lineRule="auto"/>
              <w:jc w:val="center"/>
              <w:rPr>
                <w:rFonts w:ascii="Arial" w:hAnsi="Arial" w:cs="Arial"/>
                <w:b/>
                <w:color w:val="000000" w:themeColor="text1"/>
                <w:sz w:val="20"/>
                <w:szCs w:val="20"/>
              </w:rPr>
            </w:pPr>
            <w:r w:rsidRPr="002A417B">
              <w:rPr>
                <w:rFonts w:ascii="Arial" w:hAnsi="Arial" w:cs="Arial"/>
                <w:b/>
                <w:color w:val="000000" w:themeColor="text1"/>
                <w:sz w:val="20"/>
                <w:szCs w:val="20"/>
              </w:rPr>
              <w:t>Одиниця  виміру</w:t>
            </w:r>
          </w:p>
        </w:tc>
        <w:tc>
          <w:tcPr>
            <w:tcW w:w="4536" w:type="dxa"/>
            <w:gridSpan w:val="3"/>
            <w:vAlign w:val="center"/>
          </w:tcPr>
          <w:p w14:paraId="0A4120C5" w14:textId="77777777" w:rsidR="00BD1C59" w:rsidRPr="002A417B" w:rsidRDefault="00BD1C59" w:rsidP="008A16B9">
            <w:pPr>
              <w:spacing w:line="256" w:lineRule="auto"/>
              <w:jc w:val="center"/>
              <w:rPr>
                <w:rFonts w:ascii="Arial" w:hAnsi="Arial" w:cs="Arial"/>
                <w:b/>
                <w:color w:val="000000" w:themeColor="text1"/>
                <w:sz w:val="20"/>
                <w:szCs w:val="20"/>
              </w:rPr>
            </w:pPr>
            <w:r w:rsidRPr="002A417B">
              <w:rPr>
                <w:rFonts w:ascii="Arial" w:hAnsi="Arial" w:cs="Arial"/>
                <w:b/>
                <w:color w:val="000000" w:themeColor="text1"/>
                <w:sz w:val="20"/>
                <w:szCs w:val="20"/>
              </w:rPr>
              <w:t>Ясла, дитячі садки</w:t>
            </w:r>
          </w:p>
        </w:tc>
        <w:tc>
          <w:tcPr>
            <w:tcW w:w="1559" w:type="dxa"/>
            <w:vMerge w:val="restart"/>
            <w:vAlign w:val="center"/>
          </w:tcPr>
          <w:p w14:paraId="7F92E627" w14:textId="77777777" w:rsidR="00BD1C59" w:rsidRPr="002A417B" w:rsidRDefault="00BD1C59" w:rsidP="00C11749">
            <w:pPr>
              <w:spacing w:line="257" w:lineRule="auto"/>
              <w:ind w:left="-57"/>
              <w:jc w:val="center"/>
              <w:rPr>
                <w:rFonts w:ascii="Arial" w:hAnsi="Arial" w:cs="Arial"/>
                <w:b/>
                <w:color w:val="000000" w:themeColor="text1"/>
                <w:sz w:val="20"/>
                <w:szCs w:val="20"/>
              </w:rPr>
            </w:pPr>
            <w:r w:rsidRPr="002A417B">
              <w:rPr>
                <w:rFonts w:ascii="Arial" w:hAnsi="Arial" w:cs="Arial"/>
                <w:b/>
                <w:color w:val="000000" w:themeColor="text1"/>
                <w:sz w:val="20"/>
                <w:szCs w:val="20"/>
              </w:rPr>
              <w:t>Спеціальні дитячі садки</w:t>
            </w:r>
          </w:p>
        </w:tc>
      </w:tr>
      <w:tr w:rsidR="00BD1C59" w:rsidRPr="002A417B" w14:paraId="101F612F" w14:textId="77777777" w:rsidTr="00F345A6">
        <w:trPr>
          <w:cantSplit/>
          <w:trHeight w:val="847"/>
          <w:tblHeader/>
        </w:trPr>
        <w:tc>
          <w:tcPr>
            <w:tcW w:w="426" w:type="dxa"/>
            <w:vMerge/>
            <w:vAlign w:val="center"/>
          </w:tcPr>
          <w:p w14:paraId="72B57873" w14:textId="77777777" w:rsidR="00BD1C59" w:rsidRPr="002A417B" w:rsidRDefault="00BD1C59" w:rsidP="008A16B9">
            <w:pPr>
              <w:spacing w:line="256" w:lineRule="auto"/>
              <w:jc w:val="center"/>
              <w:rPr>
                <w:rFonts w:ascii="Arial" w:hAnsi="Arial" w:cs="Arial"/>
                <w:b/>
                <w:color w:val="000000" w:themeColor="text1"/>
                <w:sz w:val="21"/>
                <w:szCs w:val="21"/>
                <w:lang w:eastAsia="uk-UA"/>
              </w:rPr>
            </w:pPr>
          </w:p>
        </w:tc>
        <w:tc>
          <w:tcPr>
            <w:tcW w:w="1701" w:type="dxa"/>
            <w:vMerge/>
            <w:vAlign w:val="center"/>
          </w:tcPr>
          <w:p w14:paraId="36DAC42C" w14:textId="77777777" w:rsidR="00BD1C59" w:rsidRPr="002A417B" w:rsidRDefault="00BD1C59" w:rsidP="008A16B9">
            <w:pPr>
              <w:spacing w:line="256" w:lineRule="auto"/>
              <w:jc w:val="center"/>
              <w:rPr>
                <w:rFonts w:ascii="Arial" w:hAnsi="Arial" w:cs="Arial"/>
                <w:b/>
                <w:color w:val="000000" w:themeColor="text1"/>
                <w:sz w:val="21"/>
                <w:szCs w:val="21"/>
              </w:rPr>
            </w:pPr>
          </w:p>
        </w:tc>
        <w:tc>
          <w:tcPr>
            <w:tcW w:w="1701" w:type="dxa"/>
            <w:vMerge/>
            <w:vAlign w:val="center"/>
          </w:tcPr>
          <w:p w14:paraId="01A49126" w14:textId="77777777" w:rsidR="00BD1C59" w:rsidRPr="002A417B" w:rsidRDefault="00BD1C59" w:rsidP="008A16B9">
            <w:pPr>
              <w:spacing w:line="256" w:lineRule="auto"/>
              <w:jc w:val="center"/>
              <w:rPr>
                <w:rFonts w:ascii="Arial" w:hAnsi="Arial" w:cs="Arial"/>
                <w:b/>
                <w:color w:val="000000" w:themeColor="text1"/>
                <w:sz w:val="21"/>
                <w:szCs w:val="21"/>
              </w:rPr>
            </w:pPr>
          </w:p>
        </w:tc>
        <w:tc>
          <w:tcPr>
            <w:tcW w:w="1559" w:type="dxa"/>
            <w:vAlign w:val="center"/>
          </w:tcPr>
          <w:p w14:paraId="21610505" w14:textId="531D2989" w:rsidR="00BD1C59" w:rsidRPr="002A417B" w:rsidRDefault="00BD1C59" w:rsidP="00BD1C5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групи вихованців віком до 3 років </w:t>
            </w:r>
          </w:p>
        </w:tc>
        <w:tc>
          <w:tcPr>
            <w:tcW w:w="1417" w:type="dxa"/>
            <w:vAlign w:val="center"/>
          </w:tcPr>
          <w:p w14:paraId="220A5CB9" w14:textId="0B52AE8F" w:rsidR="00BD1C59" w:rsidRPr="002A417B" w:rsidRDefault="00BD1C5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групи вихованців </w:t>
            </w:r>
          </w:p>
          <w:p w14:paraId="0293E443" w14:textId="77777777" w:rsidR="00BD1C59" w:rsidRPr="002A417B" w:rsidRDefault="00BD1C5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віком від 3 років </w:t>
            </w:r>
          </w:p>
        </w:tc>
        <w:tc>
          <w:tcPr>
            <w:tcW w:w="1560" w:type="dxa"/>
            <w:vAlign w:val="center"/>
          </w:tcPr>
          <w:p w14:paraId="7EA89F43" w14:textId="39D373A4" w:rsidR="00BD1C59" w:rsidRPr="002A417B" w:rsidRDefault="00BD1C5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різновікові групи</w:t>
            </w:r>
          </w:p>
        </w:tc>
        <w:tc>
          <w:tcPr>
            <w:tcW w:w="1559" w:type="dxa"/>
            <w:vMerge/>
            <w:vAlign w:val="center"/>
          </w:tcPr>
          <w:p w14:paraId="6E24AD75" w14:textId="12124421" w:rsidR="00BD1C59" w:rsidRPr="002A417B" w:rsidRDefault="00BD1C59" w:rsidP="008A16B9">
            <w:pPr>
              <w:spacing w:line="256" w:lineRule="auto"/>
              <w:jc w:val="center"/>
              <w:rPr>
                <w:rFonts w:ascii="Arial" w:hAnsi="Arial" w:cs="Arial"/>
                <w:color w:val="000000" w:themeColor="text1"/>
                <w:sz w:val="21"/>
                <w:szCs w:val="21"/>
              </w:rPr>
            </w:pPr>
          </w:p>
        </w:tc>
      </w:tr>
      <w:tr w:rsidR="00082FFC" w:rsidRPr="002A417B" w14:paraId="7BF8EAB9" w14:textId="77777777" w:rsidTr="00F345A6">
        <w:trPr>
          <w:trHeight w:val="298"/>
        </w:trPr>
        <w:tc>
          <w:tcPr>
            <w:tcW w:w="426" w:type="dxa"/>
            <w:vMerge w:val="restart"/>
            <w:vAlign w:val="center"/>
          </w:tcPr>
          <w:p w14:paraId="1EE00F55" w14:textId="77777777" w:rsidR="008A16B9" w:rsidRPr="002A417B" w:rsidRDefault="008A16B9" w:rsidP="008A16B9">
            <w:pPr>
              <w:spacing w:before="80" w:line="256" w:lineRule="auto"/>
              <w:rPr>
                <w:rFonts w:ascii="Arial" w:hAnsi="Arial" w:cs="Arial"/>
                <w:color w:val="000000" w:themeColor="text1"/>
                <w:sz w:val="21"/>
                <w:szCs w:val="21"/>
              </w:rPr>
            </w:pPr>
            <w:r w:rsidRPr="002A417B">
              <w:rPr>
                <w:rFonts w:ascii="Arial" w:hAnsi="Arial" w:cs="Arial"/>
                <w:color w:val="000000" w:themeColor="text1"/>
                <w:sz w:val="21"/>
                <w:szCs w:val="21"/>
              </w:rPr>
              <w:t>1</w:t>
            </w:r>
          </w:p>
        </w:tc>
        <w:tc>
          <w:tcPr>
            <w:tcW w:w="1701" w:type="dxa"/>
            <w:vMerge w:val="restart"/>
            <w:vAlign w:val="center"/>
          </w:tcPr>
          <w:p w14:paraId="14B8FFC1" w14:textId="77777777" w:rsidR="008A16B9" w:rsidRPr="002A417B" w:rsidRDefault="008A16B9" w:rsidP="00C9552E">
            <w:pPr>
              <w:spacing w:before="80"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Унітаз дитячий</w:t>
            </w:r>
          </w:p>
        </w:tc>
        <w:tc>
          <w:tcPr>
            <w:tcW w:w="1701" w:type="dxa"/>
            <w:vAlign w:val="center"/>
          </w:tcPr>
          <w:p w14:paraId="18385AB8" w14:textId="78567923"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tcPr>
          <w:p w14:paraId="7FCDBA6D" w14:textId="54125164" w:rsidR="002A417B" w:rsidRDefault="008A16B9" w:rsidP="002A417B">
            <w:pPr>
              <w:jc w:val="center"/>
              <w:rPr>
                <w:rFonts w:ascii="Arial" w:hAnsi="Arial" w:cs="Arial"/>
                <w:sz w:val="21"/>
                <w:szCs w:val="21"/>
              </w:rPr>
            </w:pPr>
            <w:r w:rsidRPr="002A417B">
              <w:rPr>
                <w:rFonts w:ascii="Arial" w:hAnsi="Arial" w:cs="Arial"/>
                <w:sz w:val="21"/>
                <w:szCs w:val="21"/>
              </w:rPr>
              <w:t xml:space="preserve">1 унітаз </w:t>
            </w:r>
          </w:p>
          <w:p w14:paraId="44FD02E2" w14:textId="57BCC490" w:rsidR="008A16B9" w:rsidRPr="002A417B" w:rsidRDefault="00474212" w:rsidP="002A417B">
            <w:pPr>
              <w:jc w:val="center"/>
              <w:rPr>
                <w:rFonts w:ascii="Arial" w:hAnsi="Arial" w:cs="Arial"/>
                <w:sz w:val="21"/>
                <w:szCs w:val="21"/>
              </w:rPr>
            </w:pPr>
            <w:r w:rsidRPr="002A417B">
              <w:rPr>
                <w:rFonts w:ascii="Arial" w:hAnsi="Arial" w:cs="Arial"/>
                <w:sz w:val="21"/>
                <w:szCs w:val="21"/>
              </w:rPr>
              <w:t xml:space="preserve">на 8 </w:t>
            </w:r>
            <w:r w:rsidR="005E167D" w:rsidRPr="002A417B">
              <w:rPr>
                <w:rFonts w:ascii="Arial" w:hAnsi="Arial" w:cs="Arial"/>
                <w:sz w:val="21"/>
                <w:szCs w:val="21"/>
              </w:rPr>
              <w:t>вихованців</w:t>
            </w:r>
          </w:p>
        </w:tc>
        <w:tc>
          <w:tcPr>
            <w:tcW w:w="1417" w:type="dxa"/>
          </w:tcPr>
          <w:p w14:paraId="55FD0C07" w14:textId="5DC95C57" w:rsidR="0085339C" w:rsidRDefault="008A16B9" w:rsidP="002A417B">
            <w:pPr>
              <w:jc w:val="center"/>
              <w:rPr>
                <w:rFonts w:ascii="Arial" w:hAnsi="Arial" w:cs="Arial"/>
                <w:sz w:val="21"/>
                <w:szCs w:val="21"/>
              </w:rPr>
            </w:pPr>
            <w:r w:rsidRPr="002A417B">
              <w:rPr>
                <w:rFonts w:ascii="Arial" w:hAnsi="Arial" w:cs="Arial"/>
                <w:sz w:val="21"/>
                <w:szCs w:val="21"/>
              </w:rPr>
              <w:t xml:space="preserve">1 унітаз </w:t>
            </w:r>
          </w:p>
          <w:p w14:paraId="3964813A" w14:textId="1514B1FE" w:rsidR="008A16B9" w:rsidRPr="002A417B" w:rsidRDefault="00474212" w:rsidP="002A417B">
            <w:pPr>
              <w:jc w:val="center"/>
              <w:rPr>
                <w:rFonts w:ascii="Arial" w:hAnsi="Arial" w:cs="Arial"/>
                <w:sz w:val="21"/>
                <w:szCs w:val="21"/>
              </w:rPr>
            </w:pPr>
            <w:r w:rsidRPr="002A417B">
              <w:rPr>
                <w:rFonts w:ascii="Arial" w:hAnsi="Arial" w:cs="Arial"/>
                <w:sz w:val="21"/>
                <w:szCs w:val="21"/>
              </w:rPr>
              <w:t>на 8</w:t>
            </w:r>
            <w:r w:rsidR="008A16B9" w:rsidRPr="002A417B">
              <w:rPr>
                <w:rFonts w:ascii="Arial" w:hAnsi="Arial" w:cs="Arial"/>
                <w:sz w:val="21"/>
                <w:szCs w:val="21"/>
              </w:rPr>
              <w:t xml:space="preserve"> </w:t>
            </w:r>
            <w:r w:rsidR="005E167D" w:rsidRPr="002A417B">
              <w:rPr>
                <w:rFonts w:ascii="Arial" w:hAnsi="Arial" w:cs="Arial"/>
                <w:sz w:val="21"/>
                <w:szCs w:val="21"/>
              </w:rPr>
              <w:t>вихованців</w:t>
            </w:r>
          </w:p>
        </w:tc>
        <w:tc>
          <w:tcPr>
            <w:tcW w:w="1560" w:type="dxa"/>
          </w:tcPr>
          <w:p w14:paraId="434515AA" w14:textId="10E86ED8" w:rsidR="009777BE" w:rsidRDefault="008A16B9" w:rsidP="00C9552E">
            <w:pPr>
              <w:ind w:left="-57"/>
              <w:jc w:val="center"/>
              <w:rPr>
                <w:rFonts w:ascii="Arial" w:hAnsi="Arial" w:cs="Arial"/>
                <w:sz w:val="21"/>
                <w:szCs w:val="21"/>
              </w:rPr>
            </w:pPr>
            <w:r w:rsidRPr="002A417B">
              <w:rPr>
                <w:rFonts w:ascii="Arial" w:hAnsi="Arial" w:cs="Arial"/>
                <w:sz w:val="21"/>
                <w:szCs w:val="21"/>
              </w:rPr>
              <w:t xml:space="preserve">1 унітаз </w:t>
            </w:r>
          </w:p>
          <w:p w14:paraId="5FBE61D7" w14:textId="3FF103E6" w:rsidR="008A16B9" w:rsidRPr="002A417B" w:rsidRDefault="008A16B9" w:rsidP="00C9552E">
            <w:pPr>
              <w:ind w:left="-57"/>
              <w:jc w:val="center"/>
              <w:rPr>
                <w:rFonts w:ascii="Arial" w:hAnsi="Arial" w:cs="Arial"/>
                <w:sz w:val="21"/>
                <w:szCs w:val="21"/>
              </w:rPr>
            </w:pPr>
            <w:r w:rsidRPr="002A417B">
              <w:rPr>
                <w:rFonts w:ascii="Arial" w:hAnsi="Arial" w:cs="Arial"/>
                <w:sz w:val="21"/>
                <w:szCs w:val="21"/>
              </w:rPr>
              <w:t xml:space="preserve"> </w:t>
            </w:r>
            <w:r w:rsidR="00474212" w:rsidRPr="002A417B">
              <w:rPr>
                <w:rFonts w:ascii="Arial" w:hAnsi="Arial" w:cs="Arial"/>
                <w:sz w:val="21"/>
                <w:szCs w:val="21"/>
              </w:rPr>
              <w:t>на 8</w:t>
            </w:r>
            <w:r w:rsidRPr="002A417B">
              <w:rPr>
                <w:rFonts w:ascii="Arial" w:hAnsi="Arial" w:cs="Arial"/>
                <w:sz w:val="21"/>
                <w:szCs w:val="21"/>
              </w:rPr>
              <w:t xml:space="preserve"> </w:t>
            </w:r>
            <w:r w:rsidR="005E167D" w:rsidRPr="002A417B">
              <w:rPr>
                <w:rFonts w:ascii="Arial" w:hAnsi="Arial" w:cs="Arial"/>
                <w:sz w:val="21"/>
                <w:szCs w:val="21"/>
              </w:rPr>
              <w:t>вихованців</w:t>
            </w:r>
          </w:p>
        </w:tc>
        <w:tc>
          <w:tcPr>
            <w:tcW w:w="1559" w:type="dxa"/>
            <w:vAlign w:val="center"/>
          </w:tcPr>
          <w:p w14:paraId="25BC51CB" w14:textId="77777777" w:rsidR="008A16B9" w:rsidRPr="002A417B" w:rsidRDefault="008A16B9" w:rsidP="002A417B">
            <w:pPr>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2 унітази </w:t>
            </w:r>
          </w:p>
          <w:p w14:paraId="449AA6AC" w14:textId="77777777" w:rsidR="008A16B9" w:rsidRPr="002A417B" w:rsidRDefault="008A16B9" w:rsidP="002A417B">
            <w:pPr>
              <w:jc w:val="center"/>
              <w:rPr>
                <w:rFonts w:ascii="Arial" w:hAnsi="Arial" w:cs="Arial"/>
                <w:color w:val="000000" w:themeColor="text1"/>
                <w:sz w:val="21"/>
                <w:szCs w:val="21"/>
              </w:rPr>
            </w:pPr>
            <w:r w:rsidRPr="002A417B">
              <w:rPr>
                <w:rFonts w:ascii="Arial" w:hAnsi="Arial" w:cs="Arial"/>
                <w:color w:val="000000" w:themeColor="text1"/>
                <w:sz w:val="21"/>
                <w:szCs w:val="21"/>
              </w:rPr>
              <w:t>на одну групу</w:t>
            </w:r>
          </w:p>
        </w:tc>
      </w:tr>
      <w:tr w:rsidR="00082FFC" w:rsidRPr="002A417B" w14:paraId="3E9468EA" w14:textId="77777777" w:rsidTr="00F345A6">
        <w:trPr>
          <w:trHeight w:val="205"/>
        </w:trPr>
        <w:tc>
          <w:tcPr>
            <w:tcW w:w="426" w:type="dxa"/>
            <w:vMerge/>
            <w:vAlign w:val="center"/>
          </w:tcPr>
          <w:p w14:paraId="1751BE09"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35F41871" w14:textId="77777777" w:rsidR="008A16B9" w:rsidRPr="002A417B" w:rsidRDefault="008A16B9" w:rsidP="00C9552E">
            <w:pPr>
              <w:spacing w:line="256" w:lineRule="auto"/>
              <w:jc w:val="center"/>
              <w:rPr>
                <w:rFonts w:ascii="Arial" w:hAnsi="Arial" w:cs="Arial"/>
                <w:color w:val="000000" w:themeColor="text1"/>
                <w:sz w:val="21"/>
                <w:szCs w:val="21"/>
              </w:rPr>
            </w:pPr>
          </w:p>
        </w:tc>
        <w:tc>
          <w:tcPr>
            <w:tcW w:w="1701" w:type="dxa"/>
            <w:vAlign w:val="center"/>
          </w:tcPr>
          <w:p w14:paraId="705A713A"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висота встановлення від рівня підлоги</w:t>
            </w:r>
          </w:p>
        </w:tc>
        <w:tc>
          <w:tcPr>
            <w:tcW w:w="1559" w:type="dxa"/>
            <w:shd w:val="clear" w:color="auto" w:fill="FFFFFF" w:themeFill="background1"/>
            <w:vAlign w:val="center"/>
          </w:tcPr>
          <w:p w14:paraId="58B6B787" w14:textId="50DE0FF1" w:rsidR="008A16B9" w:rsidRPr="002A417B" w:rsidRDefault="00200A4B" w:rsidP="00C9552E">
            <w:pPr>
              <w:spacing w:line="257" w:lineRule="auto"/>
              <w:ind w:left="-57"/>
              <w:jc w:val="center"/>
              <w:rPr>
                <w:rFonts w:ascii="Arial" w:hAnsi="Arial" w:cs="Arial"/>
                <w:sz w:val="21"/>
                <w:szCs w:val="21"/>
              </w:rPr>
            </w:pPr>
            <w:r>
              <w:rPr>
                <w:rFonts w:ascii="Arial" w:hAnsi="Arial" w:cs="Arial"/>
                <w:sz w:val="21"/>
                <w:szCs w:val="21"/>
              </w:rPr>
              <w:t>(</w:t>
            </w:r>
            <w:r w:rsidR="008A16B9" w:rsidRPr="002A417B">
              <w:rPr>
                <w:rFonts w:ascii="Arial" w:hAnsi="Arial" w:cs="Arial"/>
                <w:sz w:val="21"/>
                <w:szCs w:val="21"/>
              </w:rPr>
              <w:t>0,26</w:t>
            </w:r>
            <w:r>
              <w:rPr>
                <w:rFonts w:ascii="Arial" w:hAnsi="Arial" w:cs="Arial"/>
                <w:sz w:val="21"/>
                <w:szCs w:val="21"/>
              </w:rPr>
              <w:t>–</w:t>
            </w:r>
            <w:r w:rsidR="008A16B9" w:rsidRPr="002A417B">
              <w:rPr>
                <w:rFonts w:ascii="Arial" w:hAnsi="Arial" w:cs="Arial"/>
                <w:sz w:val="21"/>
                <w:szCs w:val="21"/>
              </w:rPr>
              <w:t>0,28</w:t>
            </w:r>
            <w:r>
              <w:rPr>
                <w:rFonts w:ascii="Arial" w:hAnsi="Arial" w:cs="Arial"/>
                <w:sz w:val="21"/>
                <w:szCs w:val="21"/>
              </w:rPr>
              <w:t>)</w:t>
            </w:r>
            <w:r w:rsidR="008A16B9" w:rsidRPr="002A417B">
              <w:rPr>
                <w:rFonts w:ascii="Arial" w:hAnsi="Arial" w:cs="Arial"/>
                <w:sz w:val="21"/>
                <w:szCs w:val="21"/>
              </w:rPr>
              <w:t xml:space="preserve"> м (допускається 0,35</w:t>
            </w:r>
            <w:r>
              <w:rPr>
                <w:rFonts w:ascii="Arial" w:hAnsi="Arial" w:cs="Arial"/>
                <w:sz w:val="21"/>
                <w:szCs w:val="21"/>
              </w:rPr>
              <w:t xml:space="preserve"> </w:t>
            </w:r>
            <w:r w:rsidR="008A16B9" w:rsidRPr="002A417B">
              <w:rPr>
                <w:rFonts w:ascii="Arial" w:hAnsi="Arial" w:cs="Arial"/>
                <w:sz w:val="21"/>
                <w:szCs w:val="21"/>
              </w:rPr>
              <w:t>м)</w:t>
            </w:r>
          </w:p>
        </w:tc>
        <w:tc>
          <w:tcPr>
            <w:tcW w:w="1417" w:type="dxa"/>
            <w:vAlign w:val="center"/>
          </w:tcPr>
          <w:p w14:paraId="74ABA0D0" w14:textId="681F8BE4" w:rsidR="008A16B9" w:rsidRPr="002A417B" w:rsidRDefault="00200A4B" w:rsidP="00E90313">
            <w:pPr>
              <w:spacing w:line="256" w:lineRule="auto"/>
              <w:ind w:hanging="109"/>
              <w:jc w:val="center"/>
              <w:rPr>
                <w:rFonts w:ascii="Arial" w:hAnsi="Arial" w:cs="Arial"/>
                <w:sz w:val="21"/>
                <w:szCs w:val="21"/>
              </w:rPr>
            </w:pPr>
            <w:r>
              <w:rPr>
                <w:rFonts w:ascii="Arial" w:hAnsi="Arial" w:cs="Arial"/>
                <w:sz w:val="21"/>
                <w:szCs w:val="21"/>
              </w:rPr>
              <w:t>(</w:t>
            </w:r>
            <w:r w:rsidR="008A16B9" w:rsidRPr="002A417B">
              <w:rPr>
                <w:rFonts w:ascii="Arial" w:hAnsi="Arial" w:cs="Arial"/>
                <w:sz w:val="21"/>
                <w:szCs w:val="21"/>
              </w:rPr>
              <w:t>0,32</w:t>
            </w:r>
            <w:r>
              <w:rPr>
                <w:rFonts w:ascii="Arial" w:hAnsi="Arial" w:cs="Arial"/>
                <w:sz w:val="21"/>
                <w:szCs w:val="21"/>
              </w:rPr>
              <w:t>–</w:t>
            </w:r>
            <w:r w:rsidR="008A16B9" w:rsidRPr="002A417B">
              <w:rPr>
                <w:rFonts w:ascii="Arial" w:hAnsi="Arial" w:cs="Arial"/>
                <w:sz w:val="21"/>
                <w:szCs w:val="21"/>
              </w:rPr>
              <w:t>0,35</w:t>
            </w:r>
            <w:r>
              <w:rPr>
                <w:rFonts w:ascii="Arial" w:hAnsi="Arial" w:cs="Arial"/>
                <w:sz w:val="21"/>
                <w:szCs w:val="21"/>
              </w:rPr>
              <w:t>)</w:t>
            </w:r>
            <w:r w:rsidR="008A16B9" w:rsidRPr="002A417B">
              <w:rPr>
                <w:rFonts w:ascii="Arial" w:hAnsi="Arial" w:cs="Arial"/>
                <w:sz w:val="21"/>
                <w:szCs w:val="21"/>
              </w:rPr>
              <w:t xml:space="preserve"> м</w:t>
            </w:r>
          </w:p>
        </w:tc>
        <w:tc>
          <w:tcPr>
            <w:tcW w:w="1560" w:type="dxa"/>
            <w:vAlign w:val="center"/>
          </w:tcPr>
          <w:p w14:paraId="7745458B"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0,35 м</w:t>
            </w:r>
          </w:p>
        </w:tc>
        <w:tc>
          <w:tcPr>
            <w:tcW w:w="1559" w:type="dxa"/>
            <w:vAlign w:val="center"/>
          </w:tcPr>
          <w:p w14:paraId="3789DA9C" w14:textId="08355C79" w:rsidR="008A16B9" w:rsidRPr="002A417B" w:rsidRDefault="008A16B9" w:rsidP="0085339C">
            <w:pPr>
              <w:spacing w:line="257" w:lineRule="auto"/>
              <w:ind w:left="-57"/>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0,4 м або </w:t>
            </w:r>
            <w:r w:rsidR="00200A4B">
              <w:rPr>
                <w:rFonts w:ascii="Arial" w:hAnsi="Arial" w:cs="Arial"/>
                <w:color w:val="000000" w:themeColor="text1"/>
                <w:sz w:val="21"/>
                <w:szCs w:val="21"/>
              </w:rPr>
              <w:t>(</w:t>
            </w:r>
            <w:r w:rsidRPr="002A417B">
              <w:rPr>
                <w:rFonts w:ascii="Arial" w:hAnsi="Arial" w:cs="Arial"/>
                <w:color w:val="000000" w:themeColor="text1"/>
                <w:sz w:val="21"/>
                <w:szCs w:val="21"/>
              </w:rPr>
              <w:t>0,32</w:t>
            </w:r>
            <w:r w:rsidR="00200A4B">
              <w:rPr>
                <w:rFonts w:ascii="Arial" w:hAnsi="Arial" w:cs="Arial"/>
                <w:color w:val="000000" w:themeColor="text1"/>
                <w:sz w:val="21"/>
                <w:szCs w:val="21"/>
              </w:rPr>
              <w:t>–</w:t>
            </w:r>
            <w:r w:rsidRPr="002A417B">
              <w:rPr>
                <w:rFonts w:ascii="Arial" w:hAnsi="Arial" w:cs="Arial"/>
                <w:color w:val="000000" w:themeColor="text1"/>
                <w:sz w:val="21"/>
                <w:szCs w:val="21"/>
              </w:rPr>
              <w:t>0,35</w:t>
            </w:r>
            <w:r w:rsidR="00200A4B">
              <w:rPr>
                <w:rFonts w:ascii="Arial" w:hAnsi="Arial" w:cs="Arial"/>
                <w:color w:val="000000" w:themeColor="text1"/>
                <w:sz w:val="21"/>
                <w:szCs w:val="21"/>
              </w:rPr>
              <w:t>)</w:t>
            </w:r>
            <w:r w:rsidRPr="002A417B">
              <w:rPr>
                <w:rFonts w:ascii="Arial" w:hAnsi="Arial" w:cs="Arial"/>
                <w:color w:val="000000" w:themeColor="text1"/>
                <w:sz w:val="21"/>
                <w:szCs w:val="21"/>
              </w:rPr>
              <w:t xml:space="preserve"> м</w:t>
            </w:r>
          </w:p>
        </w:tc>
      </w:tr>
      <w:tr w:rsidR="00082FFC" w:rsidRPr="002A417B" w14:paraId="7ED38C35" w14:textId="77777777" w:rsidTr="00F345A6">
        <w:tc>
          <w:tcPr>
            <w:tcW w:w="426" w:type="dxa"/>
            <w:vMerge/>
            <w:vAlign w:val="center"/>
          </w:tcPr>
          <w:p w14:paraId="5E89B578"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64039BFA" w14:textId="77777777" w:rsidR="008A16B9" w:rsidRPr="002A417B" w:rsidRDefault="008A16B9" w:rsidP="00C9552E">
            <w:pPr>
              <w:spacing w:before="80" w:line="256" w:lineRule="auto"/>
              <w:jc w:val="center"/>
              <w:rPr>
                <w:rFonts w:ascii="Arial" w:hAnsi="Arial" w:cs="Arial"/>
                <w:b/>
                <w:color w:val="000000" w:themeColor="text1"/>
                <w:sz w:val="21"/>
                <w:szCs w:val="21"/>
              </w:rPr>
            </w:pPr>
          </w:p>
        </w:tc>
        <w:tc>
          <w:tcPr>
            <w:tcW w:w="1701" w:type="dxa"/>
            <w:vAlign w:val="center"/>
          </w:tcPr>
          <w:p w14:paraId="7983A86C"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змішувач із душовим шлангом біля унітазу в універсальній кабінці для вихованців на кріслі колісному</w:t>
            </w:r>
            <w:r w:rsidRPr="002A417B">
              <w:rPr>
                <w:rFonts w:ascii="Arial" w:hAnsi="Arial" w:cs="Arial"/>
                <w:b/>
                <w:color w:val="000000" w:themeColor="text1"/>
                <w:sz w:val="21"/>
                <w:szCs w:val="21"/>
                <w:vertAlign w:val="superscript"/>
              </w:rPr>
              <w:t>1)</w:t>
            </w:r>
          </w:p>
        </w:tc>
        <w:tc>
          <w:tcPr>
            <w:tcW w:w="1559" w:type="dxa"/>
            <w:shd w:val="clear" w:color="auto" w:fill="FFFFFF" w:themeFill="background1"/>
            <w:vAlign w:val="center"/>
          </w:tcPr>
          <w:p w14:paraId="4AE138EF"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 xml:space="preserve">1 </w:t>
            </w:r>
            <w:r w:rsidRPr="002A417B">
              <w:rPr>
                <w:rFonts w:ascii="Arial" w:hAnsi="Arial" w:cs="Arial"/>
                <w:b/>
                <w:sz w:val="21"/>
                <w:szCs w:val="21"/>
                <w:vertAlign w:val="superscript"/>
              </w:rPr>
              <w:t>1)</w:t>
            </w:r>
          </w:p>
          <w:p w14:paraId="3D5212D9" w14:textId="77777777" w:rsidR="008A16B9" w:rsidRPr="002A417B" w:rsidRDefault="008A16B9" w:rsidP="008A16B9">
            <w:pPr>
              <w:spacing w:line="256" w:lineRule="auto"/>
              <w:jc w:val="center"/>
              <w:rPr>
                <w:rFonts w:ascii="Arial" w:hAnsi="Arial" w:cs="Arial"/>
                <w:sz w:val="21"/>
                <w:szCs w:val="21"/>
              </w:rPr>
            </w:pPr>
          </w:p>
        </w:tc>
        <w:tc>
          <w:tcPr>
            <w:tcW w:w="1417" w:type="dxa"/>
            <w:vAlign w:val="center"/>
          </w:tcPr>
          <w:p w14:paraId="10A9E980"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1</w:t>
            </w:r>
            <w:r w:rsidRPr="002A417B">
              <w:rPr>
                <w:rFonts w:ascii="Arial" w:hAnsi="Arial" w:cs="Arial"/>
                <w:b/>
                <w:sz w:val="21"/>
                <w:szCs w:val="21"/>
                <w:vertAlign w:val="superscript"/>
              </w:rPr>
              <w:t>1)</w:t>
            </w:r>
          </w:p>
          <w:p w14:paraId="616F7EBB" w14:textId="77777777" w:rsidR="008A16B9" w:rsidRPr="002A417B" w:rsidRDefault="008A16B9" w:rsidP="008A16B9">
            <w:pPr>
              <w:spacing w:line="256" w:lineRule="auto"/>
              <w:jc w:val="center"/>
              <w:rPr>
                <w:rFonts w:ascii="Arial" w:hAnsi="Arial" w:cs="Arial"/>
                <w:sz w:val="21"/>
                <w:szCs w:val="21"/>
              </w:rPr>
            </w:pPr>
          </w:p>
        </w:tc>
        <w:tc>
          <w:tcPr>
            <w:tcW w:w="1560" w:type="dxa"/>
            <w:vAlign w:val="center"/>
          </w:tcPr>
          <w:p w14:paraId="0D5DC4B9"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 xml:space="preserve">1 </w:t>
            </w:r>
            <w:r w:rsidRPr="002A417B">
              <w:rPr>
                <w:rFonts w:ascii="Arial" w:hAnsi="Arial" w:cs="Arial"/>
                <w:b/>
                <w:sz w:val="21"/>
                <w:szCs w:val="21"/>
                <w:vertAlign w:val="superscript"/>
              </w:rPr>
              <w:t>1)</w:t>
            </w:r>
          </w:p>
          <w:p w14:paraId="61509930" w14:textId="77777777" w:rsidR="008A16B9" w:rsidRPr="002A417B" w:rsidRDefault="008A16B9" w:rsidP="008A16B9">
            <w:pPr>
              <w:spacing w:line="256" w:lineRule="auto"/>
              <w:jc w:val="center"/>
              <w:rPr>
                <w:rFonts w:ascii="Arial" w:hAnsi="Arial" w:cs="Arial"/>
                <w:sz w:val="21"/>
                <w:szCs w:val="21"/>
              </w:rPr>
            </w:pPr>
          </w:p>
        </w:tc>
        <w:tc>
          <w:tcPr>
            <w:tcW w:w="1559" w:type="dxa"/>
            <w:vAlign w:val="center"/>
          </w:tcPr>
          <w:p w14:paraId="6C11B82D" w14:textId="77777777" w:rsidR="008A16B9" w:rsidRPr="002A417B" w:rsidRDefault="008A16B9" w:rsidP="0085339C">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щонайменше один </w:t>
            </w:r>
          </w:p>
        </w:tc>
      </w:tr>
      <w:tr w:rsidR="00082FFC" w:rsidRPr="002A417B" w14:paraId="37CBB22D" w14:textId="77777777" w:rsidTr="00F345A6">
        <w:tc>
          <w:tcPr>
            <w:tcW w:w="426" w:type="dxa"/>
            <w:vAlign w:val="center"/>
          </w:tcPr>
          <w:p w14:paraId="14B6C2D2" w14:textId="77777777" w:rsidR="008A16B9" w:rsidRPr="002A417B" w:rsidRDefault="008A16B9" w:rsidP="008A16B9">
            <w:pPr>
              <w:spacing w:line="256" w:lineRule="auto"/>
              <w:rPr>
                <w:rFonts w:ascii="Arial" w:hAnsi="Arial" w:cs="Arial"/>
                <w:color w:val="000000" w:themeColor="text1"/>
                <w:sz w:val="21"/>
                <w:szCs w:val="21"/>
                <w:lang w:val="en-US"/>
              </w:rPr>
            </w:pPr>
            <w:r w:rsidRPr="002A417B">
              <w:rPr>
                <w:rFonts w:ascii="Arial" w:hAnsi="Arial" w:cs="Arial"/>
                <w:color w:val="000000" w:themeColor="text1"/>
                <w:sz w:val="21"/>
                <w:szCs w:val="21"/>
              </w:rPr>
              <w:t>2</w:t>
            </w:r>
          </w:p>
        </w:tc>
        <w:tc>
          <w:tcPr>
            <w:tcW w:w="1701" w:type="dxa"/>
            <w:vAlign w:val="center"/>
          </w:tcPr>
          <w:p w14:paraId="425CA59D" w14:textId="77777777" w:rsidR="008A16B9" w:rsidRPr="002A417B" w:rsidRDefault="008A16B9" w:rsidP="00C9552E">
            <w:pPr>
              <w:spacing w:line="256" w:lineRule="auto"/>
              <w:jc w:val="center"/>
              <w:rPr>
                <w:rFonts w:ascii="Arial" w:hAnsi="Arial" w:cs="Arial"/>
                <w:b/>
                <w:color w:val="000000" w:themeColor="text1"/>
                <w:sz w:val="21"/>
                <w:szCs w:val="21"/>
                <w:vertAlign w:val="superscript"/>
              </w:rPr>
            </w:pPr>
            <w:r w:rsidRPr="002A417B">
              <w:rPr>
                <w:rFonts w:ascii="Arial" w:hAnsi="Arial" w:cs="Arial"/>
                <w:b/>
                <w:color w:val="000000" w:themeColor="text1"/>
                <w:sz w:val="21"/>
                <w:szCs w:val="21"/>
              </w:rPr>
              <w:t>Унітаз для дорослих</w:t>
            </w:r>
            <w:r w:rsidRPr="002A417B">
              <w:rPr>
                <w:rFonts w:ascii="Arial" w:hAnsi="Arial" w:cs="Arial"/>
                <w:b/>
                <w:color w:val="000000" w:themeColor="text1"/>
                <w:sz w:val="21"/>
                <w:szCs w:val="21"/>
                <w:vertAlign w:val="superscript"/>
              </w:rPr>
              <w:t>2)</w:t>
            </w:r>
          </w:p>
        </w:tc>
        <w:tc>
          <w:tcPr>
            <w:tcW w:w="1701" w:type="dxa"/>
            <w:vAlign w:val="center"/>
          </w:tcPr>
          <w:p w14:paraId="774A6221"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shd w:val="clear" w:color="auto" w:fill="FFFFFF" w:themeFill="background1"/>
            <w:vAlign w:val="center"/>
          </w:tcPr>
          <w:p w14:paraId="7BA393FB" w14:textId="77777777" w:rsidR="008A16B9" w:rsidRPr="002A417B" w:rsidRDefault="008A16B9" w:rsidP="00DE01C7">
            <w:pPr>
              <w:spacing w:line="257" w:lineRule="auto"/>
              <w:jc w:val="center"/>
              <w:rPr>
                <w:rFonts w:ascii="Arial" w:hAnsi="Arial" w:cs="Arial"/>
                <w:sz w:val="21"/>
                <w:szCs w:val="21"/>
              </w:rPr>
            </w:pPr>
            <w:r w:rsidRPr="002A417B">
              <w:rPr>
                <w:rFonts w:ascii="Arial" w:hAnsi="Arial" w:cs="Arial"/>
                <w:sz w:val="21"/>
                <w:szCs w:val="21"/>
              </w:rPr>
              <w:t>1</w:t>
            </w:r>
          </w:p>
        </w:tc>
        <w:tc>
          <w:tcPr>
            <w:tcW w:w="1417" w:type="dxa"/>
            <w:vAlign w:val="center"/>
          </w:tcPr>
          <w:p w14:paraId="4D70F819" w14:textId="77777777" w:rsidR="008A16B9" w:rsidRPr="002A417B" w:rsidRDefault="008A16B9" w:rsidP="00DE01C7">
            <w:pPr>
              <w:spacing w:line="257" w:lineRule="auto"/>
              <w:jc w:val="center"/>
              <w:rPr>
                <w:rFonts w:ascii="Arial" w:hAnsi="Arial" w:cs="Arial"/>
                <w:sz w:val="21"/>
                <w:szCs w:val="21"/>
              </w:rPr>
            </w:pPr>
            <w:r w:rsidRPr="002A417B">
              <w:rPr>
                <w:rFonts w:ascii="Arial" w:hAnsi="Arial" w:cs="Arial"/>
                <w:sz w:val="21"/>
                <w:szCs w:val="21"/>
              </w:rPr>
              <w:t>1</w:t>
            </w:r>
          </w:p>
        </w:tc>
        <w:tc>
          <w:tcPr>
            <w:tcW w:w="1560" w:type="dxa"/>
            <w:vAlign w:val="center"/>
          </w:tcPr>
          <w:p w14:paraId="01EAB0ED" w14:textId="77777777" w:rsidR="008A16B9" w:rsidRPr="002A417B" w:rsidRDefault="008A16B9" w:rsidP="00DE01C7">
            <w:pPr>
              <w:spacing w:line="257" w:lineRule="auto"/>
              <w:jc w:val="center"/>
              <w:rPr>
                <w:rFonts w:ascii="Arial" w:hAnsi="Arial" w:cs="Arial"/>
                <w:sz w:val="21"/>
                <w:szCs w:val="21"/>
              </w:rPr>
            </w:pPr>
            <w:r w:rsidRPr="002A417B">
              <w:rPr>
                <w:rFonts w:ascii="Arial" w:hAnsi="Arial" w:cs="Arial"/>
                <w:sz w:val="21"/>
                <w:szCs w:val="21"/>
              </w:rPr>
              <w:t>1</w:t>
            </w:r>
          </w:p>
        </w:tc>
        <w:tc>
          <w:tcPr>
            <w:tcW w:w="1559" w:type="dxa"/>
            <w:vAlign w:val="center"/>
          </w:tcPr>
          <w:p w14:paraId="23921F69" w14:textId="1C2F6792"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r>
      <w:tr w:rsidR="00082FFC" w:rsidRPr="002A417B" w14:paraId="24865A61" w14:textId="77777777" w:rsidTr="00F345A6">
        <w:tc>
          <w:tcPr>
            <w:tcW w:w="426" w:type="dxa"/>
            <w:vMerge w:val="restart"/>
            <w:vAlign w:val="center"/>
          </w:tcPr>
          <w:p w14:paraId="1C7F2737" w14:textId="77777777" w:rsidR="008A16B9" w:rsidRPr="002A417B" w:rsidRDefault="008A16B9" w:rsidP="008A16B9">
            <w:pPr>
              <w:spacing w:line="256" w:lineRule="auto"/>
              <w:rPr>
                <w:rFonts w:ascii="Arial" w:hAnsi="Arial" w:cs="Arial"/>
                <w:color w:val="000000" w:themeColor="text1"/>
                <w:sz w:val="21"/>
                <w:szCs w:val="21"/>
              </w:rPr>
            </w:pPr>
          </w:p>
          <w:p w14:paraId="55102BAA" w14:textId="77777777" w:rsidR="008A16B9" w:rsidRPr="002A417B" w:rsidRDefault="008A16B9" w:rsidP="008A16B9">
            <w:pPr>
              <w:spacing w:line="256" w:lineRule="auto"/>
              <w:rPr>
                <w:rFonts w:ascii="Arial" w:hAnsi="Arial" w:cs="Arial"/>
                <w:color w:val="000000" w:themeColor="text1"/>
                <w:sz w:val="21"/>
                <w:szCs w:val="21"/>
              </w:rPr>
            </w:pPr>
            <w:r w:rsidRPr="002A417B">
              <w:rPr>
                <w:rFonts w:ascii="Arial" w:hAnsi="Arial" w:cs="Arial"/>
                <w:color w:val="000000" w:themeColor="text1"/>
                <w:sz w:val="21"/>
                <w:szCs w:val="21"/>
              </w:rPr>
              <w:t>3</w:t>
            </w:r>
          </w:p>
        </w:tc>
        <w:tc>
          <w:tcPr>
            <w:tcW w:w="1701" w:type="dxa"/>
            <w:vMerge w:val="restart"/>
            <w:vAlign w:val="center"/>
          </w:tcPr>
          <w:p w14:paraId="68680BEC" w14:textId="501CBDDC"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Умивальник дитячий</w:t>
            </w:r>
          </w:p>
        </w:tc>
        <w:tc>
          <w:tcPr>
            <w:tcW w:w="1701" w:type="dxa"/>
            <w:vAlign w:val="center"/>
          </w:tcPr>
          <w:p w14:paraId="7A9E3D8A" w14:textId="287237F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 у тому числі:</w:t>
            </w:r>
          </w:p>
        </w:tc>
        <w:tc>
          <w:tcPr>
            <w:tcW w:w="1559" w:type="dxa"/>
            <w:shd w:val="clear" w:color="auto" w:fill="FFFFFF" w:themeFill="background1"/>
            <w:vAlign w:val="center"/>
          </w:tcPr>
          <w:p w14:paraId="27D003CA" w14:textId="722E2669" w:rsidR="0085339C" w:rsidRDefault="008A16B9" w:rsidP="0085339C">
            <w:pPr>
              <w:spacing w:line="256" w:lineRule="auto"/>
              <w:jc w:val="center"/>
              <w:rPr>
                <w:rFonts w:ascii="Arial" w:hAnsi="Arial" w:cs="Arial"/>
                <w:sz w:val="21"/>
                <w:szCs w:val="21"/>
              </w:rPr>
            </w:pPr>
            <w:r w:rsidRPr="002A417B">
              <w:rPr>
                <w:rFonts w:ascii="Arial" w:hAnsi="Arial" w:cs="Arial"/>
                <w:sz w:val="21"/>
                <w:szCs w:val="21"/>
              </w:rPr>
              <w:t>1</w:t>
            </w:r>
          </w:p>
          <w:p w14:paraId="23ABCB0D" w14:textId="6F8475AA" w:rsidR="008A16B9" w:rsidRPr="002A417B" w:rsidRDefault="008A16B9" w:rsidP="0085339C">
            <w:pPr>
              <w:spacing w:line="256" w:lineRule="auto"/>
              <w:jc w:val="center"/>
              <w:rPr>
                <w:rFonts w:ascii="Arial" w:hAnsi="Arial" w:cs="Arial"/>
                <w:sz w:val="21"/>
                <w:szCs w:val="21"/>
              </w:rPr>
            </w:pPr>
            <w:r w:rsidRPr="002A417B">
              <w:rPr>
                <w:rFonts w:ascii="Arial" w:hAnsi="Arial" w:cs="Arial"/>
                <w:sz w:val="21"/>
                <w:szCs w:val="21"/>
              </w:rPr>
              <w:t>умивальник</w:t>
            </w:r>
          </w:p>
          <w:p w14:paraId="10996534" w14:textId="1E02F36D" w:rsidR="008A16B9" w:rsidRPr="002A417B" w:rsidRDefault="00474212" w:rsidP="0085339C">
            <w:pPr>
              <w:spacing w:line="256" w:lineRule="auto"/>
              <w:jc w:val="center"/>
              <w:rPr>
                <w:rFonts w:ascii="Arial" w:hAnsi="Arial" w:cs="Arial"/>
                <w:sz w:val="21"/>
                <w:szCs w:val="21"/>
              </w:rPr>
            </w:pPr>
            <w:r w:rsidRPr="002A417B">
              <w:rPr>
                <w:rFonts w:ascii="Arial" w:hAnsi="Arial" w:cs="Arial"/>
                <w:sz w:val="21"/>
                <w:szCs w:val="21"/>
              </w:rPr>
              <w:t>на 8</w:t>
            </w:r>
            <w:r w:rsidR="005E167D" w:rsidRPr="002A417B">
              <w:rPr>
                <w:rFonts w:ascii="Arial" w:hAnsi="Arial" w:cs="Arial"/>
                <w:sz w:val="21"/>
                <w:szCs w:val="21"/>
              </w:rPr>
              <w:t xml:space="preserve"> вихованців</w:t>
            </w:r>
          </w:p>
        </w:tc>
        <w:tc>
          <w:tcPr>
            <w:tcW w:w="1417" w:type="dxa"/>
            <w:vAlign w:val="center"/>
          </w:tcPr>
          <w:p w14:paraId="67CC2732"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 xml:space="preserve">1 </w:t>
            </w:r>
          </w:p>
          <w:p w14:paraId="1E08A8EB" w14:textId="77777777" w:rsidR="008A16B9" w:rsidRPr="002A417B" w:rsidRDefault="008A16B9" w:rsidP="008A16B9">
            <w:pPr>
              <w:spacing w:line="256" w:lineRule="auto"/>
              <w:jc w:val="center"/>
              <w:rPr>
                <w:rFonts w:ascii="Arial" w:hAnsi="Arial" w:cs="Arial"/>
                <w:sz w:val="21"/>
                <w:szCs w:val="21"/>
              </w:rPr>
            </w:pPr>
            <w:r w:rsidRPr="002A417B">
              <w:rPr>
                <w:rFonts w:ascii="Arial" w:hAnsi="Arial" w:cs="Arial"/>
                <w:sz w:val="21"/>
                <w:szCs w:val="21"/>
              </w:rPr>
              <w:t xml:space="preserve">умивальник </w:t>
            </w:r>
          </w:p>
          <w:p w14:paraId="4D450D99" w14:textId="7C0B5C5B" w:rsidR="008A16B9" w:rsidRPr="002A417B" w:rsidRDefault="005E167D" w:rsidP="008A16B9">
            <w:pPr>
              <w:spacing w:line="256" w:lineRule="auto"/>
              <w:jc w:val="center"/>
              <w:rPr>
                <w:rFonts w:ascii="Arial" w:hAnsi="Arial" w:cs="Arial"/>
                <w:sz w:val="21"/>
                <w:szCs w:val="21"/>
              </w:rPr>
            </w:pPr>
            <w:r w:rsidRPr="002A417B">
              <w:rPr>
                <w:rFonts w:ascii="Arial" w:hAnsi="Arial" w:cs="Arial"/>
                <w:sz w:val="21"/>
                <w:szCs w:val="21"/>
              </w:rPr>
              <w:t>на</w:t>
            </w:r>
            <w:r w:rsidR="00474212" w:rsidRPr="002A417B">
              <w:rPr>
                <w:rFonts w:ascii="Arial" w:hAnsi="Arial" w:cs="Arial"/>
                <w:sz w:val="21"/>
                <w:szCs w:val="21"/>
              </w:rPr>
              <w:t xml:space="preserve"> 8</w:t>
            </w:r>
            <w:r w:rsidRPr="002A417B">
              <w:rPr>
                <w:rFonts w:ascii="Arial" w:hAnsi="Arial" w:cs="Arial"/>
                <w:sz w:val="21"/>
                <w:szCs w:val="21"/>
              </w:rPr>
              <w:t xml:space="preserve"> вихованців</w:t>
            </w:r>
          </w:p>
        </w:tc>
        <w:tc>
          <w:tcPr>
            <w:tcW w:w="1560" w:type="dxa"/>
            <w:vAlign w:val="center"/>
          </w:tcPr>
          <w:p w14:paraId="40217122" w14:textId="77777777" w:rsidR="009777BE" w:rsidRPr="009777BE" w:rsidRDefault="009777BE" w:rsidP="00DE01C7">
            <w:pPr>
              <w:spacing w:line="257" w:lineRule="auto"/>
              <w:ind w:left="-113" w:firstLine="144"/>
              <w:jc w:val="center"/>
              <w:rPr>
                <w:rFonts w:ascii="Arial" w:hAnsi="Arial" w:cs="Arial"/>
                <w:sz w:val="21"/>
                <w:szCs w:val="21"/>
              </w:rPr>
            </w:pPr>
            <w:r w:rsidRPr="009777BE">
              <w:rPr>
                <w:rFonts w:ascii="Arial" w:hAnsi="Arial" w:cs="Arial"/>
                <w:sz w:val="21"/>
                <w:szCs w:val="21"/>
              </w:rPr>
              <w:t xml:space="preserve">1 </w:t>
            </w:r>
          </w:p>
          <w:p w14:paraId="5DFDFAEB" w14:textId="77777777" w:rsidR="009777BE" w:rsidRPr="009777BE" w:rsidRDefault="009777BE" w:rsidP="009777BE">
            <w:pPr>
              <w:spacing w:line="257" w:lineRule="auto"/>
              <w:ind w:left="-113"/>
              <w:jc w:val="center"/>
              <w:rPr>
                <w:rFonts w:ascii="Arial" w:hAnsi="Arial" w:cs="Arial"/>
                <w:sz w:val="21"/>
                <w:szCs w:val="21"/>
              </w:rPr>
            </w:pPr>
            <w:r w:rsidRPr="009777BE">
              <w:rPr>
                <w:rFonts w:ascii="Arial" w:hAnsi="Arial" w:cs="Arial"/>
                <w:sz w:val="21"/>
                <w:szCs w:val="21"/>
              </w:rPr>
              <w:t xml:space="preserve">умивальник </w:t>
            </w:r>
          </w:p>
          <w:p w14:paraId="6D277255" w14:textId="738FF3D7" w:rsidR="008A16B9" w:rsidRPr="002A417B" w:rsidRDefault="009777BE" w:rsidP="009777BE">
            <w:pPr>
              <w:spacing w:line="257" w:lineRule="auto"/>
              <w:ind w:left="-113"/>
              <w:jc w:val="center"/>
              <w:rPr>
                <w:rFonts w:ascii="Arial" w:hAnsi="Arial" w:cs="Arial"/>
                <w:sz w:val="21"/>
                <w:szCs w:val="21"/>
              </w:rPr>
            </w:pPr>
            <w:r w:rsidRPr="009777BE">
              <w:rPr>
                <w:rFonts w:ascii="Arial" w:hAnsi="Arial" w:cs="Arial"/>
                <w:sz w:val="21"/>
                <w:szCs w:val="21"/>
              </w:rPr>
              <w:t>на 8 вихованців</w:t>
            </w:r>
          </w:p>
        </w:tc>
        <w:tc>
          <w:tcPr>
            <w:tcW w:w="1559" w:type="dxa"/>
            <w:vAlign w:val="center"/>
          </w:tcPr>
          <w:p w14:paraId="1D5A1939"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2</w:t>
            </w:r>
          </w:p>
        </w:tc>
      </w:tr>
      <w:tr w:rsidR="00082FFC" w:rsidRPr="002A417B" w14:paraId="7F33F984" w14:textId="77777777" w:rsidTr="00F345A6">
        <w:tc>
          <w:tcPr>
            <w:tcW w:w="426" w:type="dxa"/>
            <w:vMerge/>
            <w:vAlign w:val="center"/>
          </w:tcPr>
          <w:p w14:paraId="5145F754"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042E4549" w14:textId="77777777" w:rsidR="008A16B9" w:rsidRPr="002A417B" w:rsidRDefault="008A16B9" w:rsidP="008A16B9">
            <w:pPr>
              <w:spacing w:line="256" w:lineRule="auto"/>
              <w:rPr>
                <w:rFonts w:ascii="Arial" w:hAnsi="Arial" w:cs="Arial"/>
                <w:b/>
                <w:color w:val="000000" w:themeColor="text1"/>
                <w:sz w:val="21"/>
                <w:szCs w:val="21"/>
              </w:rPr>
            </w:pPr>
          </w:p>
        </w:tc>
        <w:tc>
          <w:tcPr>
            <w:tcW w:w="1701" w:type="dxa"/>
            <w:vAlign w:val="center"/>
          </w:tcPr>
          <w:p w14:paraId="73A4BD84" w14:textId="77777777" w:rsidR="008A16B9" w:rsidRDefault="008A16B9" w:rsidP="00C9552E">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 без опори (вільним простором під умивальником)</w:t>
            </w:r>
          </w:p>
          <w:p w14:paraId="7E24A6FB" w14:textId="5D70464F" w:rsidR="0085339C" w:rsidRPr="002A417B" w:rsidRDefault="0085339C" w:rsidP="00C9552E">
            <w:pPr>
              <w:spacing w:line="257" w:lineRule="auto"/>
              <w:ind w:left="-113"/>
              <w:jc w:val="center"/>
              <w:rPr>
                <w:rFonts w:ascii="Arial" w:hAnsi="Arial" w:cs="Arial"/>
                <w:color w:val="000000" w:themeColor="text1"/>
                <w:sz w:val="21"/>
                <w:szCs w:val="21"/>
              </w:rPr>
            </w:pPr>
          </w:p>
        </w:tc>
        <w:tc>
          <w:tcPr>
            <w:tcW w:w="1559" w:type="dxa"/>
            <w:shd w:val="clear" w:color="auto" w:fill="FFFFFF" w:themeFill="background1"/>
            <w:vAlign w:val="center"/>
          </w:tcPr>
          <w:p w14:paraId="5F26E47E" w14:textId="77777777" w:rsidR="008A16B9" w:rsidRPr="002A417B" w:rsidRDefault="008A16B9" w:rsidP="0085339C">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щонайменше один</w:t>
            </w:r>
          </w:p>
        </w:tc>
        <w:tc>
          <w:tcPr>
            <w:tcW w:w="1417" w:type="dxa"/>
            <w:vAlign w:val="center"/>
          </w:tcPr>
          <w:p w14:paraId="7218929B" w14:textId="61A51DC9" w:rsidR="008A16B9" w:rsidRPr="002A417B" w:rsidRDefault="00323733" w:rsidP="00DE01C7">
            <w:pPr>
              <w:spacing w:line="256" w:lineRule="auto"/>
              <w:rPr>
                <w:rFonts w:ascii="Arial" w:hAnsi="Arial" w:cs="Arial"/>
                <w:color w:val="000000" w:themeColor="text1"/>
                <w:sz w:val="21"/>
                <w:szCs w:val="21"/>
              </w:rPr>
            </w:pPr>
            <w:r>
              <w:rPr>
                <w:rFonts w:ascii="Arial" w:hAnsi="Arial" w:cs="Arial"/>
                <w:color w:val="000000" w:themeColor="text1"/>
                <w:sz w:val="21"/>
                <w:szCs w:val="21"/>
              </w:rPr>
              <w:t>щ</w:t>
            </w:r>
            <w:r w:rsidR="008A16B9" w:rsidRPr="002A417B">
              <w:rPr>
                <w:rFonts w:ascii="Arial" w:hAnsi="Arial" w:cs="Arial"/>
                <w:color w:val="000000" w:themeColor="text1"/>
                <w:sz w:val="21"/>
                <w:szCs w:val="21"/>
              </w:rPr>
              <w:t>онаймен</w:t>
            </w:r>
            <w:r>
              <w:rPr>
                <w:rFonts w:ascii="Arial" w:hAnsi="Arial" w:cs="Arial"/>
                <w:color w:val="000000" w:themeColor="text1"/>
                <w:sz w:val="21"/>
                <w:szCs w:val="21"/>
              </w:rPr>
              <w:t>-</w:t>
            </w:r>
            <w:r w:rsidR="008A16B9" w:rsidRPr="002A417B">
              <w:rPr>
                <w:rFonts w:ascii="Arial" w:hAnsi="Arial" w:cs="Arial"/>
                <w:color w:val="000000" w:themeColor="text1"/>
                <w:sz w:val="21"/>
                <w:szCs w:val="21"/>
              </w:rPr>
              <w:t>ше один</w:t>
            </w:r>
          </w:p>
        </w:tc>
        <w:tc>
          <w:tcPr>
            <w:tcW w:w="1560" w:type="dxa"/>
            <w:vAlign w:val="center"/>
          </w:tcPr>
          <w:p w14:paraId="33BD4689" w14:textId="77777777" w:rsidR="008A16B9" w:rsidRPr="002A417B" w:rsidRDefault="008A16B9" w:rsidP="00954DE1">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щонайменше один</w:t>
            </w:r>
          </w:p>
        </w:tc>
        <w:tc>
          <w:tcPr>
            <w:tcW w:w="1559" w:type="dxa"/>
            <w:vAlign w:val="center"/>
          </w:tcPr>
          <w:p w14:paraId="7F47C3EB"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2</w:t>
            </w:r>
          </w:p>
        </w:tc>
      </w:tr>
      <w:tr w:rsidR="00082FFC" w:rsidRPr="002A417B" w14:paraId="1C47C162" w14:textId="77777777" w:rsidTr="00E90313">
        <w:tc>
          <w:tcPr>
            <w:tcW w:w="426" w:type="dxa"/>
            <w:vMerge/>
            <w:vAlign w:val="center"/>
          </w:tcPr>
          <w:p w14:paraId="07F83392"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57DF09D5" w14:textId="77777777" w:rsidR="008A16B9" w:rsidRPr="002A417B" w:rsidRDefault="008A16B9" w:rsidP="008A16B9">
            <w:pPr>
              <w:spacing w:line="256" w:lineRule="auto"/>
              <w:rPr>
                <w:rFonts w:ascii="Arial" w:hAnsi="Arial" w:cs="Arial"/>
                <w:b/>
                <w:color w:val="000000" w:themeColor="text1"/>
                <w:sz w:val="21"/>
                <w:szCs w:val="21"/>
              </w:rPr>
            </w:pPr>
          </w:p>
        </w:tc>
        <w:tc>
          <w:tcPr>
            <w:tcW w:w="1701" w:type="dxa"/>
            <w:vAlign w:val="center"/>
          </w:tcPr>
          <w:p w14:paraId="2B34E3CA" w14:textId="77777777" w:rsidR="008A16B9" w:rsidRDefault="008A16B9" w:rsidP="00C9552E">
            <w:pPr>
              <w:spacing w:line="257" w:lineRule="auto"/>
              <w:ind w:left="-57"/>
              <w:jc w:val="center"/>
              <w:rPr>
                <w:rFonts w:ascii="Arial" w:hAnsi="Arial" w:cs="Arial"/>
                <w:color w:val="000000" w:themeColor="text1"/>
                <w:sz w:val="21"/>
                <w:szCs w:val="21"/>
              </w:rPr>
            </w:pPr>
            <w:r w:rsidRPr="002A417B">
              <w:rPr>
                <w:rFonts w:ascii="Arial" w:hAnsi="Arial" w:cs="Arial"/>
                <w:color w:val="000000" w:themeColor="text1"/>
                <w:sz w:val="21"/>
                <w:szCs w:val="21"/>
              </w:rPr>
              <w:t>висота встановлення від рівня підлоги</w:t>
            </w:r>
          </w:p>
          <w:p w14:paraId="22890726" w14:textId="77777777" w:rsidR="00C11749" w:rsidRPr="002A417B" w:rsidRDefault="00C11749" w:rsidP="00C9552E">
            <w:pPr>
              <w:spacing w:line="257" w:lineRule="auto"/>
              <w:ind w:left="-57"/>
              <w:jc w:val="center"/>
              <w:rPr>
                <w:rFonts w:ascii="Arial" w:hAnsi="Arial" w:cs="Arial"/>
                <w:color w:val="000000" w:themeColor="text1"/>
                <w:sz w:val="21"/>
                <w:szCs w:val="21"/>
              </w:rPr>
            </w:pPr>
          </w:p>
        </w:tc>
        <w:tc>
          <w:tcPr>
            <w:tcW w:w="1559" w:type="dxa"/>
            <w:shd w:val="clear" w:color="auto" w:fill="FFFFFF" w:themeFill="background1"/>
            <w:vAlign w:val="center"/>
          </w:tcPr>
          <w:p w14:paraId="7DE3FD51" w14:textId="0405AEBF"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0,45</w:t>
            </w:r>
            <w:r>
              <w:rPr>
                <w:rFonts w:ascii="Arial" w:hAnsi="Arial" w:cs="Arial"/>
                <w:color w:val="000000" w:themeColor="text1"/>
                <w:sz w:val="21"/>
                <w:szCs w:val="21"/>
              </w:rPr>
              <w:t>–</w:t>
            </w:r>
            <w:r w:rsidR="008A16B9" w:rsidRPr="002A417B">
              <w:rPr>
                <w:rFonts w:ascii="Arial" w:hAnsi="Arial" w:cs="Arial"/>
                <w:color w:val="000000" w:themeColor="text1"/>
                <w:sz w:val="21"/>
                <w:szCs w:val="21"/>
              </w:rPr>
              <w:t>0,5</w:t>
            </w:r>
            <w:r>
              <w:rPr>
                <w:rFonts w:ascii="Arial" w:hAnsi="Arial" w:cs="Arial"/>
                <w:color w:val="000000" w:themeColor="text1"/>
                <w:sz w:val="21"/>
                <w:szCs w:val="21"/>
              </w:rPr>
              <w:t>)</w:t>
            </w:r>
            <w:r w:rsidR="00853D1B">
              <w:rPr>
                <w:rFonts w:ascii="Arial" w:hAnsi="Arial" w:cs="Arial"/>
                <w:color w:val="000000" w:themeColor="text1"/>
                <w:sz w:val="21"/>
                <w:szCs w:val="21"/>
              </w:rPr>
              <w:t xml:space="preserve"> </w:t>
            </w:r>
            <w:r w:rsidR="008A16B9" w:rsidRPr="002A417B">
              <w:rPr>
                <w:rFonts w:ascii="Arial" w:hAnsi="Arial" w:cs="Arial"/>
                <w:color w:val="000000" w:themeColor="text1"/>
                <w:sz w:val="21"/>
                <w:szCs w:val="21"/>
              </w:rPr>
              <w:t xml:space="preserve">м </w:t>
            </w:r>
          </w:p>
          <w:p w14:paraId="2E79F554" w14:textId="16748861" w:rsidR="008A16B9" w:rsidRPr="002A417B" w:rsidRDefault="008A16B9" w:rsidP="00F345A6">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(допускається 0,6 м) </w:t>
            </w:r>
          </w:p>
        </w:tc>
        <w:tc>
          <w:tcPr>
            <w:tcW w:w="1417" w:type="dxa"/>
            <w:vAlign w:val="center"/>
          </w:tcPr>
          <w:p w14:paraId="17C55662" w14:textId="6172B053" w:rsidR="008A16B9" w:rsidRPr="002A417B" w:rsidRDefault="00200A4B" w:rsidP="00DE01C7">
            <w:pPr>
              <w:spacing w:line="256" w:lineRule="auto"/>
              <w:ind w:hanging="109"/>
              <w:rPr>
                <w:rFonts w:ascii="Arial" w:hAnsi="Arial" w:cs="Arial"/>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0,55</w:t>
            </w:r>
            <w:r>
              <w:rPr>
                <w:rFonts w:ascii="Arial" w:hAnsi="Arial" w:cs="Arial"/>
                <w:color w:val="000000" w:themeColor="text1"/>
                <w:sz w:val="21"/>
                <w:szCs w:val="21"/>
              </w:rPr>
              <w:t>–</w:t>
            </w:r>
            <w:r w:rsidR="008A16B9" w:rsidRPr="002A417B">
              <w:rPr>
                <w:rFonts w:ascii="Arial" w:hAnsi="Arial" w:cs="Arial"/>
                <w:color w:val="000000" w:themeColor="text1"/>
                <w:sz w:val="21"/>
                <w:szCs w:val="21"/>
              </w:rPr>
              <w:t>0,65</w:t>
            </w:r>
            <w:r>
              <w:rPr>
                <w:rFonts w:ascii="Arial" w:hAnsi="Arial" w:cs="Arial"/>
                <w:color w:val="000000" w:themeColor="text1"/>
                <w:sz w:val="21"/>
                <w:szCs w:val="21"/>
              </w:rPr>
              <w:t>)</w:t>
            </w:r>
            <w:r w:rsidR="008A16B9" w:rsidRPr="002A417B">
              <w:rPr>
                <w:rFonts w:ascii="Arial" w:hAnsi="Arial" w:cs="Arial"/>
                <w:color w:val="000000" w:themeColor="text1"/>
                <w:sz w:val="21"/>
                <w:szCs w:val="21"/>
              </w:rPr>
              <w:t xml:space="preserve"> м</w:t>
            </w:r>
          </w:p>
        </w:tc>
        <w:tc>
          <w:tcPr>
            <w:tcW w:w="1560" w:type="dxa"/>
            <w:vAlign w:val="center"/>
          </w:tcPr>
          <w:p w14:paraId="088FB04B"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0,6 м</w:t>
            </w:r>
          </w:p>
        </w:tc>
        <w:tc>
          <w:tcPr>
            <w:tcW w:w="1559" w:type="dxa"/>
            <w:vAlign w:val="center"/>
          </w:tcPr>
          <w:p w14:paraId="0B6AD3B0" w14:textId="6F768780"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0,6</w:t>
            </w:r>
            <w:r>
              <w:rPr>
                <w:rFonts w:ascii="Arial" w:hAnsi="Arial" w:cs="Arial"/>
                <w:color w:val="000000" w:themeColor="text1"/>
                <w:sz w:val="21"/>
                <w:szCs w:val="21"/>
              </w:rPr>
              <w:t>–</w:t>
            </w:r>
            <w:r w:rsidR="008A16B9" w:rsidRPr="002A417B">
              <w:rPr>
                <w:rFonts w:ascii="Arial" w:hAnsi="Arial" w:cs="Arial"/>
                <w:color w:val="000000" w:themeColor="text1"/>
                <w:sz w:val="21"/>
                <w:szCs w:val="21"/>
              </w:rPr>
              <w:t>0,7</w:t>
            </w:r>
            <w:r>
              <w:rPr>
                <w:rFonts w:ascii="Arial" w:hAnsi="Arial" w:cs="Arial"/>
                <w:color w:val="000000" w:themeColor="text1"/>
                <w:sz w:val="21"/>
                <w:szCs w:val="21"/>
              </w:rPr>
              <w:t>)</w:t>
            </w:r>
            <w:r w:rsidR="008A16B9" w:rsidRPr="002A417B">
              <w:rPr>
                <w:rFonts w:ascii="Arial" w:hAnsi="Arial" w:cs="Arial"/>
                <w:color w:val="000000" w:themeColor="text1"/>
                <w:sz w:val="21"/>
                <w:szCs w:val="21"/>
              </w:rPr>
              <w:t xml:space="preserve"> м</w:t>
            </w:r>
          </w:p>
        </w:tc>
      </w:tr>
      <w:tr w:rsidR="00082FFC" w:rsidRPr="002A417B" w14:paraId="2950562E" w14:textId="77777777" w:rsidTr="00F345A6">
        <w:trPr>
          <w:trHeight w:val="439"/>
        </w:trPr>
        <w:tc>
          <w:tcPr>
            <w:tcW w:w="426" w:type="dxa"/>
            <w:vMerge/>
            <w:vAlign w:val="center"/>
          </w:tcPr>
          <w:p w14:paraId="07D29A28"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3570A3EF" w14:textId="77777777" w:rsidR="008A16B9" w:rsidRPr="002A417B" w:rsidRDefault="008A16B9" w:rsidP="008A16B9">
            <w:pPr>
              <w:spacing w:line="256" w:lineRule="auto"/>
              <w:rPr>
                <w:rFonts w:ascii="Arial" w:hAnsi="Arial" w:cs="Arial"/>
                <w:b/>
                <w:color w:val="000000" w:themeColor="text1"/>
                <w:sz w:val="21"/>
                <w:szCs w:val="21"/>
              </w:rPr>
            </w:pPr>
          </w:p>
        </w:tc>
        <w:tc>
          <w:tcPr>
            <w:tcW w:w="1701" w:type="dxa"/>
            <w:vAlign w:val="center"/>
          </w:tcPr>
          <w:p w14:paraId="3D4DD287" w14:textId="469D5036" w:rsidR="008A16B9" w:rsidRPr="002A417B" w:rsidRDefault="00C9552E" w:rsidP="009777BE">
            <w:pPr>
              <w:spacing w:line="257" w:lineRule="auto"/>
              <w:ind w:left="-113"/>
              <w:jc w:val="center"/>
              <w:rPr>
                <w:rFonts w:ascii="Arial" w:hAnsi="Arial" w:cs="Arial"/>
                <w:color w:val="000000" w:themeColor="text1"/>
                <w:sz w:val="21"/>
                <w:szCs w:val="21"/>
              </w:rPr>
            </w:pPr>
            <w:r>
              <w:rPr>
                <w:rFonts w:ascii="Arial" w:hAnsi="Arial" w:cs="Arial"/>
                <w:color w:val="000000" w:themeColor="text1"/>
                <w:sz w:val="21"/>
                <w:szCs w:val="21"/>
              </w:rPr>
              <w:t>р</w:t>
            </w:r>
            <w:r w:rsidR="008A16B9" w:rsidRPr="002A417B">
              <w:rPr>
                <w:rFonts w:ascii="Arial" w:hAnsi="Arial" w:cs="Arial"/>
                <w:color w:val="000000" w:themeColor="text1"/>
                <w:sz w:val="21"/>
                <w:szCs w:val="21"/>
              </w:rPr>
              <w:t>екомендована глибина</w:t>
            </w:r>
          </w:p>
        </w:tc>
        <w:tc>
          <w:tcPr>
            <w:tcW w:w="1559" w:type="dxa"/>
            <w:shd w:val="clear" w:color="auto" w:fill="FFFFFF" w:themeFill="background1"/>
            <w:vAlign w:val="center"/>
          </w:tcPr>
          <w:p w14:paraId="6D92628D"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 0,4</w:t>
            </w:r>
          </w:p>
        </w:tc>
        <w:tc>
          <w:tcPr>
            <w:tcW w:w="1417" w:type="dxa"/>
            <w:vAlign w:val="center"/>
          </w:tcPr>
          <w:p w14:paraId="23DBAF70"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0,45</w:t>
            </w:r>
          </w:p>
        </w:tc>
        <w:tc>
          <w:tcPr>
            <w:tcW w:w="1560" w:type="dxa"/>
            <w:vAlign w:val="center"/>
          </w:tcPr>
          <w:p w14:paraId="3DE62B09"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0,4 - 0,45</w:t>
            </w:r>
          </w:p>
        </w:tc>
        <w:tc>
          <w:tcPr>
            <w:tcW w:w="1559" w:type="dxa"/>
            <w:vAlign w:val="center"/>
          </w:tcPr>
          <w:p w14:paraId="420DDFD2" w14:textId="7A6A6AD9"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r>
      <w:tr w:rsidR="00082FFC" w:rsidRPr="002A417B" w14:paraId="1DF1B75A" w14:textId="77777777" w:rsidTr="00F345A6">
        <w:trPr>
          <w:trHeight w:val="439"/>
        </w:trPr>
        <w:tc>
          <w:tcPr>
            <w:tcW w:w="426" w:type="dxa"/>
            <w:vMerge/>
            <w:vAlign w:val="center"/>
          </w:tcPr>
          <w:p w14:paraId="0A06E2DA"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45398B41" w14:textId="77777777" w:rsidR="008A16B9" w:rsidRPr="002A417B" w:rsidRDefault="008A16B9" w:rsidP="008A16B9">
            <w:pPr>
              <w:spacing w:line="256" w:lineRule="auto"/>
              <w:rPr>
                <w:rFonts w:ascii="Arial" w:hAnsi="Arial" w:cs="Arial"/>
                <w:b/>
                <w:color w:val="000000" w:themeColor="text1"/>
                <w:sz w:val="21"/>
                <w:szCs w:val="21"/>
              </w:rPr>
            </w:pPr>
          </w:p>
        </w:tc>
        <w:tc>
          <w:tcPr>
            <w:tcW w:w="1701" w:type="dxa"/>
            <w:vAlign w:val="center"/>
          </w:tcPr>
          <w:p w14:paraId="436973EA" w14:textId="407ADFAE" w:rsidR="008A16B9" w:rsidRDefault="00C9552E" w:rsidP="009777BE">
            <w:pPr>
              <w:spacing w:line="257" w:lineRule="auto"/>
              <w:ind w:left="-113"/>
              <w:jc w:val="center"/>
              <w:rPr>
                <w:rFonts w:ascii="Arial" w:hAnsi="Arial" w:cs="Arial"/>
                <w:color w:val="000000" w:themeColor="text1"/>
                <w:sz w:val="21"/>
                <w:szCs w:val="21"/>
              </w:rPr>
            </w:pPr>
            <w:r>
              <w:rPr>
                <w:rFonts w:ascii="Arial" w:hAnsi="Arial" w:cs="Arial"/>
                <w:color w:val="000000" w:themeColor="text1"/>
                <w:sz w:val="21"/>
                <w:szCs w:val="21"/>
              </w:rPr>
              <w:t>р</w:t>
            </w:r>
            <w:r w:rsidR="008A16B9" w:rsidRPr="002A417B">
              <w:rPr>
                <w:rFonts w:ascii="Arial" w:hAnsi="Arial" w:cs="Arial"/>
                <w:color w:val="000000" w:themeColor="text1"/>
                <w:sz w:val="21"/>
                <w:szCs w:val="21"/>
              </w:rPr>
              <w:t>екомендована ширина</w:t>
            </w:r>
          </w:p>
          <w:p w14:paraId="4BA01015" w14:textId="378AE93D" w:rsidR="00C11749" w:rsidRPr="002A417B" w:rsidRDefault="00C11749" w:rsidP="002A417B">
            <w:pPr>
              <w:spacing w:line="256" w:lineRule="auto"/>
              <w:jc w:val="center"/>
              <w:rPr>
                <w:rFonts w:ascii="Arial" w:hAnsi="Arial" w:cs="Arial"/>
                <w:color w:val="000000" w:themeColor="text1"/>
                <w:sz w:val="21"/>
                <w:szCs w:val="21"/>
              </w:rPr>
            </w:pPr>
          </w:p>
        </w:tc>
        <w:tc>
          <w:tcPr>
            <w:tcW w:w="1559" w:type="dxa"/>
            <w:shd w:val="clear" w:color="auto" w:fill="FFFFFF" w:themeFill="background1"/>
            <w:vAlign w:val="center"/>
          </w:tcPr>
          <w:p w14:paraId="5695DCCE" w14:textId="6328F360"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417" w:type="dxa"/>
            <w:vAlign w:val="center"/>
          </w:tcPr>
          <w:p w14:paraId="4E44A93F" w14:textId="0FA0BB58"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60" w:type="dxa"/>
            <w:vAlign w:val="center"/>
          </w:tcPr>
          <w:p w14:paraId="3B1DAAA2" w14:textId="243FEB19"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59" w:type="dxa"/>
            <w:vAlign w:val="center"/>
          </w:tcPr>
          <w:p w14:paraId="7C27CD08" w14:textId="63784F59" w:rsidR="008A16B9" w:rsidRPr="002A417B" w:rsidRDefault="00200A4B" w:rsidP="00C11749">
            <w:pPr>
              <w:spacing w:line="257" w:lineRule="auto"/>
              <w:ind w:left="-57"/>
              <w:jc w:val="center"/>
              <w:rPr>
                <w:rFonts w:ascii="Arial" w:hAnsi="Arial" w:cs="Arial"/>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0,5</w:t>
            </w:r>
            <w:r>
              <w:rPr>
                <w:rFonts w:ascii="Arial" w:hAnsi="Arial" w:cs="Arial"/>
                <w:color w:val="000000" w:themeColor="text1"/>
                <w:sz w:val="21"/>
                <w:szCs w:val="21"/>
              </w:rPr>
              <w:t>–</w:t>
            </w:r>
            <w:r w:rsidR="008A16B9" w:rsidRPr="002A417B">
              <w:rPr>
                <w:rFonts w:ascii="Arial" w:hAnsi="Arial" w:cs="Arial"/>
                <w:color w:val="000000" w:themeColor="text1"/>
                <w:sz w:val="21"/>
                <w:szCs w:val="21"/>
              </w:rPr>
              <w:t>0,55</w:t>
            </w:r>
            <w:r>
              <w:rPr>
                <w:rFonts w:ascii="Arial" w:hAnsi="Arial" w:cs="Arial"/>
                <w:color w:val="000000" w:themeColor="text1"/>
                <w:sz w:val="21"/>
                <w:szCs w:val="21"/>
              </w:rPr>
              <w:t>)</w:t>
            </w:r>
            <w:r w:rsidR="008A16B9" w:rsidRPr="002A417B">
              <w:rPr>
                <w:rFonts w:ascii="Arial" w:hAnsi="Arial" w:cs="Arial"/>
                <w:color w:val="000000" w:themeColor="text1"/>
                <w:sz w:val="21"/>
                <w:szCs w:val="21"/>
              </w:rPr>
              <w:t xml:space="preserve"> м</w:t>
            </w:r>
          </w:p>
        </w:tc>
      </w:tr>
      <w:tr w:rsidR="00082FFC" w:rsidRPr="002A417B" w14:paraId="1CAAB376" w14:textId="77777777" w:rsidTr="00F345A6">
        <w:tc>
          <w:tcPr>
            <w:tcW w:w="426" w:type="dxa"/>
            <w:vAlign w:val="center"/>
          </w:tcPr>
          <w:p w14:paraId="5D13AC85" w14:textId="77777777" w:rsidR="008A16B9" w:rsidRPr="002A417B" w:rsidRDefault="008A16B9" w:rsidP="008A16B9">
            <w:pPr>
              <w:spacing w:line="256" w:lineRule="auto"/>
              <w:rPr>
                <w:rFonts w:ascii="Arial" w:hAnsi="Arial" w:cs="Arial"/>
                <w:color w:val="000000" w:themeColor="text1"/>
                <w:sz w:val="21"/>
                <w:szCs w:val="21"/>
              </w:rPr>
            </w:pPr>
            <w:r w:rsidRPr="002A417B">
              <w:rPr>
                <w:rFonts w:ascii="Arial" w:hAnsi="Arial" w:cs="Arial"/>
                <w:color w:val="000000" w:themeColor="text1"/>
                <w:sz w:val="21"/>
                <w:szCs w:val="21"/>
              </w:rPr>
              <w:t>4</w:t>
            </w:r>
          </w:p>
          <w:p w14:paraId="56CE4654"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Align w:val="center"/>
          </w:tcPr>
          <w:p w14:paraId="426CE074" w14:textId="77777777"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Рукомийник для дорослих</w:t>
            </w:r>
            <w:r w:rsidRPr="002A417B">
              <w:rPr>
                <w:rFonts w:ascii="Arial" w:hAnsi="Arial" w:cs="Arial"/>
                <w:b/>
                <w:color w:val="000000" w:themeColor="text1"/>
                <w:sz w:val="21"/>
                <w:szCs w:val="21"/>
                <w:vertAlign w:val="superscript"/>
              </w:rPr>
              <w:t>2)</w:t>
            </w:r>
          </w:p>
        </w:tc>
        <w:tc>
          <w:tcPr>
            <w:tcW w:w="1701" w:type="dxa"/>
            <w:vAlign w:val="center"/>
          </w:tcPr>
          <w:p w14:paraId="65EB971B"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shd w:val="clear" w:color="auto" w:fill="FFFFFF" w:themeFill="background1"/>
            <w:vAlign w:val="center"/>
          </w:tcPr>
          <w:p w14:paraId="75AB6C09" w14:textId="77777777" w:rsidR="00C9552E"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w:t>
            </w:r>
          </w:p>
          <w:p w14:paraId="1A10E644" w14:textId="448677B6" w:rsidR="008A16B9" w:rsidRPr="002A417B" w:rsidRDefault="002A417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 xml:space="preserve"> </w:t>
            </w:r>
            <w:r w:rsidR="008A16B9" w:rsidRPr="002A417B">
              <w:rPr>
                <w:rFonts w:ascii="Arial" w:hAnsi="Arial" w:cs="Arial"/>
                <w:color w:val="000000" w:themeColor="text1"/>
                <w:sz w:val="21"/>
                <w:szCs w:val="21"/>
              </w:rPr>
              <w:t>умивальник на одну групу</w:t>
            </w:r>
            <w:r w:rsidR="008A16B9" w:rsidRPr="002A417B">
              <w:rPr>
                <w:rFonts w:ascii="Arial" w:hAnsi="Arial" w:cs="Arial"/>
                <w:b/>
                <w:color w:val="000000" w:themeColor="text1"/>
                <w:sz w:val="21"/>
                <w:szCs w:val="21"/>
                <w:vertAlign w:val="superscript"/>
              </w:rPr>
              <w:t>2)</w:t>
            </w:r>
          </w:p>
        </w:tc>
        <w:tc>
          <w:tcPr>
            <w:tcW w:w="1417" w:type="dxa"/>
          </w:tcPr>
          <w:p w14:paraId="4674A3E1" w14:textId="77777777" w:rsidR="00C9552E"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w:t>
            </w:r>
            <w:r w:rsidR="002A417B">
              <w:rPr>
                <w:rFonts w:ascii="Arial" w:hAnsi="Arial" w:cs="Arial"/>
                <w:color w:val="000000" w:themeColor="text1"/>
                <w:sz w:val="21"/>
                <w:szCs w:val="21"/>
              </w:rPr>
              <w:t xml:space="preserve"> </w:t>
            </w:r>
          </w:p>
          <w:p w14:paraId="155E710F" w14:textId="11E983DE"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умивальник на одну групу</w:t>
            </w:r>
            <w:r w:rsidRPr="002A417B">
              <w:rPr>
                <w:rFonts w:ascii="Arial" w:hAnsi="Arial" w:cs="Arial"/>
                <w:b/>
                <w:color w:val="000000" w:themeColor="text1"/>
                <w:sz w:val="21"/>
                <w:szCs w:val="21"/>
                <w:vertAlign w:val="superscript"/>
              </w:rPr>
              <w:t>2)</w:t>
            </w:r>
          </w:p>
        </w:tc>
        <w:tc>
          <w:tcPr>
            <w:tcW w:w="1560" w:type="dxa"/>
          </w:tcPr>
          <w:p w14:paraId="01B14677" w14:textId="77777777" w:rsidR="00F345A6" w:rsidRPr="00F345A6" w:rsidRDefault="00F345A6" w:rsidP="00F345A6">
            <w:pPr>
              <w:spacing w:line="256" w:lineRule="auto"/>
              <w:jc w:val="center"/>
              <w:rPr>
                <w:rFonts w:ascii="Arial" w:hAnsi="Arial" w:cs="Arial"/>
                <w:color w:val="000000" w:themeColor="text1"/>
                <w:sz w:val="21"/>
                <w:szCs w:val="21"/>
              </w:rPr>
            </w:pPr>
            <w:r w:rsidRPr="00F345A6">
              <w:rPr>
                <w:rFonts w:ascii="Arial" w:hAnsi="Arial" w:cs="Arial"/>
                <w:color w:val="000000" w:themeColor="text1"/>
                <w:sz w:val="21"/>
                <w:szCs w:val="21"/>
              </w:rPr>
              <w:t xml:space="preserve">1 </w:t>
            </w:r>
          </w:p>
          <w:p w14:paraId="63240252" w14:textId="432AE68A" w:rsidR="008A16B9" w:rsidRPr="002A417B" w:rsidRDefault="00F345A6" w:rsidP="00F345A6">
            <w:pPr>
              <w:spacing w:line="256" w:lineRule="auto"/>
              <w:jc w:val="center"/>
              <w:rPr>
                <w:rFonts w:ascii="Arial" w:hAnsi="Arial" w:cs="Arial"/>
                <w:color w:val="000000" w:themeColor="text1"/>
                <w:sz w:val="21"/>
                <w:szCs w:val="21"/>
              </w:rPr>
            </w:pPr>
            <w:r w:rsidRPr="00F345A6">
              <w:rPr>
                <w:rFonts w:ascii="Arial" w:hAnsi="Arial" w:cs="Arial"/>
                <w:color w:val="000000" w:themeColor="text1"/>
                <w:sz w:val="21"/>
                <w:szCs w:val="21"/>
              </w:rPr>
              <w:t>умивальник на одну групу</w:t>
            </w:r>
            <w:r w:rsidRPr="00F345A6">
              <w:rPr>
                <w:rFonts w:ascii="Arial" w:hAnsi="Arial" w:cs="Arial"/>
                <w:b/>
                <w:color w:val="000000" w:themeColor="text1"/>
                <w:sz w:val="21"/>
                <w:szCs w:val="21"/>
                <w:vertAlign w:val="superscript"/>
              </w:rPr>
              <w:t>2)</w:t>
            </w:r>
          </w:p>
        </w:tc>
        <w:tc>
          <w:tcPr>
            <w:tcW w:w="1559" w:type="dxa"/>
            <w:vAlign w:val="center"/>
          </w:tcPr>
          <w:p w14:paraId="7779F4A1" w14:textId="5FDB0868"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r>
      <w:tr w:rsidR="00082FFC" w:rsidRPr="002A417B" w14:paraId="5487A78E" w14:textId="77777777" w:rsidTr="00F345A6">
        <w:tc>
          <w:tcPr>
            <w:tcW w:w="426" w:type="dxa"/>
            <w:vMerge w:val="restart"/>
            <w:vAlign w:val="center"/>
          </w:tcPr>
          <w:p w14:paraId="5BB369CB" w14:textId="77777777" w:rsidR="008A16B9" w:rsidRPr="002A417B" w:rsidRDefault="008A16B9" w:rsidP="008A16B9">
            <w:pPr>
              <w:spacing w:line="256" w:lineRule="auto"/>
              <w:rPr>
                <w:rFonts w:ascii="Arial" w:hAnsi="Arial" w:cs="Arial"/>
                <w:color w:val="000000" w:themeColor="text1"/>
                <w:sz w:val="21"/>
                <w:szCs w:val="21"/>
              </w:rPr>
            </w:pPr>
          </w:p>
          <w:p w14:paraId="0CEE65DE" w14:textId="77777777" w:rsidR="008A16B9" w:rsidRPr="002A417B" w:rsidRDefault="008A16B9" w:rsidP="008A16B9">
            <w:pPr>
              <w:spacing w:line="256" w:lineRule="auto"/>
              <w:rPr>
                <w:rFonts w:ascii="Arial" w:hAnsi="Arial" w:cs="Arial"/>
                <w:color w:val="000000" w:themeColor="text1"/>
                <w:sz w:val="21"/>
                <w:szCs w:val="21"/>
              </w:rPr>
            </w:pPr>
            <w:r w:rsidRPr="002A417B">
              <w:rPr>
                <w:rFonts w:ascii="Arial" w:hAnsi="Arial" w:cs="Arial"/>
                <w:color w:val="000000" w:themeColor="text1"/>
                <w:sz w:val="21"/>
                <w:szCs w:val="21"/>
              </w:rPr>
              <w:t>5</w:t>
            </w:r>
          </w:p>
        </w:tc>
        <w:tc>
          <w:tcPr>
            <w:tcW w:w="1701" w:type="dxa"/>
            <w:vMerge w:val="restart"/>
            <w:vAlign w:val="center"/>
          </w:tcPr>
          <w:p w14:paraId="30C6B650" w14:textId="79AC8C38"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Дзеркало</w:t>
            </w:r>
          </w:p>
        </w:tc>
        <w:tc>
          <w:tcPr>
            <w:tcW w:w="1701" w:type="dxa"/>
            <w:vAlign w:val="center"/>
          </w:tcPr>
          <w:p w14:paraId="524CEB89"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загальна кількість</w:t>
            </w:r>
          </w:p>
        </w:tc>
        <w:tc>
          <w:tcPr>
            <w:tcW w:w="1559" w:type="dxa"/>
            <w:shd w:val="clear" w:color="auto" w:fill="FFFFFF" w:themeFill="background1"/>
            <w:vAlign w:val="center"/>
          </w:tcPr>
          <w:p w14:paraId="6BF4C3C1"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за кількістю умивальників</w:t>
            </w:r>
          </w:p>
        </w:tc>
        <w:tc>
          <w:tcPr>
            <w:tcW w:w="1417" w:type="dxa"/>
            <w:vAlign w:val="center"/>
          </w:tcPr>
          <w:p w14:paraId="2806ACEA" w14:textId="77777777" w:rsidR="008A16B9" w:rsidRPr="002A417B" w:rsidRDefault="008A16B9" w:rsidP="00C9552E">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за кількістю умивальників</w:t>
            </w:r>
          </w:p>
        </w:tc>
        <w:tc>
          <w:tcPr>
            <w:tcW w:w="1560" w:type="dxa"/>
            <w:vAlign w:val="center"/>
          </w:tcPr>
          <w:p w14:paraId="232452C5" w14:textId="77777777" w:rsidR="008A16B9" w:rsidRPr="002A417B" w:rsidRDefault="008A16B9" w:rsidP="00C9552E">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за кількістю умивальників</w:t>
            </w:r>
          </w:p>
        </w:tc>
        <w:tc>
          <w:tcPr>
            <w:tcW w:w="1559" w:type="dxa"/>
            <w:vAlign w:val="center"/>
          </w:tcPr>
          <w:p w14:paraId="4388072A" w14:textId="77777777" w:rsidR="008A16B9" w:rsidRPr="002A417B" w:rsidRDefault="008A16B9" w:rsidP="00954DE1">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за кількістю умивальників</w:t>
            </w:r>
          </w:p>
        </w:tc>
      </w:tr>
      <w:tr w:rsidR="00082FFC" w:rsidRPr="002A417B" w14:paraId="42AE8A1A" w14:textId="77777777" w:rsidTr="00F345A6">
        <w:tc>
          <w:tcPr>
            <w:tcW w:w="426" w:type="dxa"/>
            <w:vMerge/>
            <w:vAlign w:val="center"/>
          </w:tcPr>
          <w:p w14:paraId="7333CF7F"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25AC1DF8" w14:textId="77777777" w:rsidR="008A16B9" w:rsidRPr="002A417B" w:rsidRDefault="008A16B9" w:rsidP="00C9552E">
            <w:pPr>
              <w:spacing w:line="256" w:lineRule="auto"/>
              <w:jc w:val="center"/>
              <w:rPr>
                <w:rFonts w:ascii="Arial" w:hAnsi="Arial" w:cs="Arial"/>
                <w:b/>
                <w:color w:val="000000" w:themeColor="text1"/>
                <w:sz w:val="21"/>
                <w:szCs w:val="21"/>
              </w:rPr>
            </w:pPr>
          </w:p>
        </w:tc>
        <w:tc>
          <w:tcPr>
            <w:tcW w:w="1701" w:type="dxa"/>
            <w:vAlign w:val="center"/>
          </w:tcPr>
          <w:p w14:paraId="57067D0C"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 з ухилом</w:t>
            </w:r>
          </w:p>
        </w:tc>
        <w:tc>
          <w:tcPr>
            <w:tcW w:w="1559" w:type="dxa"/>
            <w:shd w:val="clear" w:color="auto" w:fill="FFFFFF" w:themeFill="background1"/>
            <w:vAlign w:val="center"/>
          </w:tcPr>
          <w:p w14:paraId="2EF819EA"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щонайменше одне</w:t>
            </w:r>
          </w:p>
        </w:tc>
        <w:tc>
          <w:tcPr>
            <w:tcW w:w="1417" w:type="dxa"/>
            <w:vAlign w:val="center"/>
          </w:tcPr>
          <w:p w14:paraId="7F06F6B4" w14:textId="77777777" w:rsidR="008A16B9" w:rsidRPr="002A417B" w:rsidRDefault="008A16B9" w:rsidP="00C9552E">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щонайменше одне</w:t>
            </w:r>
          </w:p>
        </w:tc>
        <w:tc>
          <w:tcPr>
            <w:tcW w:w="1560" w:type="dxa"/>
            <w:vAlign w:val="center"/>
          </w:tcPr>
          <w:p w14:paraId="49334948" w14:textId="77777777" w:rsidR="008A16B9" w:rsidRPr="002A417B" w:rsidRDefault="008A16B9" w:rsidP="00C9552E">
            <w:pPr>
              <w:spacing w:line="257" w:lineRule="auto"/>
              <w:ind w:left="-113"/>
              <w:jc w:val="center"/>
              <w:rPr>
                <w:rFonts w:ascii="Arial" w:hAnsi="Arial" w:cs="Arial"/>
                <w:color w:val="000000" w:themeColor="text1"/>
                <w:sz w:val="21"/>
                <w:szCs w:val="21"/>
              </w:rPr>
            </w:pPr>
            <w:r w:rsidRPr="002A417B">
              <w:rPr>
                <w:rFonts w:ascii="Arial" w:hAnsi="Arial" w:cs="Arial"/>
                <w:color w:val="000000" w:themeColor="text1"/>
                <w:sz w:val="21"/>
                <w:szCs w:val="21"/>
              </w:rPr>
              <w:t>щонайменше одне</w:t>
            </w:r>
          </w:p>
        </w:tc>
        <w:tc>
          <w:tcPr>
            <w:tcW w:w="1559" w:type="dxa"/>
            <w:vAlign w:val="center"/>
          </w:tcPr>
          <w:p w14:paraId="4F8F2C97" w14:textId="77777777" w:rsidR="008A16B9" w:rsidRPr="002A417B" w:rsidRDefault="008A16B9" w:rsidP="00954DE1">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всі</w:t>
            </w:r>
            <w:r w:rsidRPr="002A417B">
              <w:rPr>
                <w:rFonts w:ascii="Arial" w:hAnsi="Arial" w:cs="Arial"/>
                <w:color w:val="000000" w:themeColor="text1"/>
                <w:sz w:val="21"/>
                <w:szCs w:val="21"/>
              </w:rPr>
              <w:t xml:space="preserve"> за кількістю умивальників</w:t>
            </w:r>
          </w:p>
        </w:tc>
      </w:tr>
      <w:tr w:rsidR="00082FFC" w:rsidRPr="002A417B" w14:paraId="1060B87E" w14:textId="77777777" w:rsidTr="00F345A6">
        <w:tc>
          <w:tcPr>
            <w:tcW w:w="426" w:type="dxa"/>
            <w:vMerge/>
            <w:vAlign w:val="center"/>
          </w:tcPr>
          <w:p w14:paraId="3CF4DAD7"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187C4A51" w14:textId="77777777" w:rsidR="008A16B9" w:rsidRPr="002A417B" w:rsidRDefault="008A16B9" w:rsidP="00C9552E">
            <w:pPr>
              <w:spacing w:line="256" w:lineRule="auto"/>
              <w:jc w:val="center"/>
              <w:rPr>
                <w:rFonts w:ascii="Arial" w:hAnsi="Arial" w:cs="Arial"/>
                <w:b/>
                <w:color w:val="000000" w:themeColor="text1"/>
                <w:sz w:val="21"/>
                <w:szCs w:val="21"/>
              </w:rPr>
            </w:pPr>
          </w:p>
        </w:tc>
        <w:tc>
          <w:tcPr>
            <w:tcW w:w="1701" w:type="dxa"/>
            <w:vAlign w:val="center"/>
          </w:tcPr>
          <w:p w14:paraId="733BC197" w14:textId="77777777" w:rsidR="008A16B9" w:rsidRPr="002A417B" w:rsidRDefault="008A16B9" w:rsidP="005E3513">
            <w:pPr>
              <w:ind w:left="-57"/>
              <w:jc w:val="center"/>
              <w:rPr>
                <w:rFonts w:ascii="Arial" w:hAnsi="Arial" w:cs="Arial"/>
                <w:color w:val="000000" w:themeColor="text1"/>
                <w:sz w:val="21"/>
                <w:szCs w:val="21"/>
              </w:rPr>
            </w:pPr>
            <w:r w:rsidRPr="002A417B">
              <w:rPr>
                <w:rFonts w:ascii="Arial" w:hAnsi="Arial" w:cs="Arial"/>
                <w:color w:val="000000" w:themeColor="text1"/>
                <w:sz w:val="21"/>
                <w:szCs w:val="21"/>
              </w:rPr>
              <w:t>висота встановлення від рівня підлоги</w:t>
            </w:r>
          </w:p>
        </w:tc>
        <w:tc>
          <w:tcPr>
            <w:tcW w:w="1559" w:type="dxa"/>
            <w:shd w:val="clear" w:color="auto" w:fill="FFFFFF" w:themeFill="background1"/>
            <w:vAlign w:val="center"/>
          </w:tcPr>
          <w:p w14:paraId="4E1580C9" w14:textId="4C66A837" w:rsidR="00954DE1"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не менше </w:t>
            </w:r>
            <w:r w:rsidR="00323733">
              <w:rPr>
                <w:rFonts w:ascii="Arial" w:hAnsi="Arial" w:cs="Arial"/>
                <w:color w:val="000000" w:themeColor="text1"/>
                <w:sz w:val="21"/>
                <w:szCs w:val="21"/>
              </w:rPr>
              <w:t>ніж</w:t>
            </w:r>
          </w:p>
          <w:p w14:paraId="567EB896" w14:textId="763E4622"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1,0 м</w:t>
            </w:r>
          </w:p>
        </w:tc>
        <w:tc>
          <w:tcPr>
            <w:tcW w:w="1417" w:type="dxa"/>
            <w:vAlign w:val="center"/>
          </w:tcPr>
          <w:p w14:paraId="07DBEE88" w14:textId="12E0D62D" w:rsidR="00954DE1"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не менше </w:t>
            </w:r>
            <w:r w:rsidR="00323733">
              <w:rPr>
                <w:rFonts w:ascii="Arial" w:hAnsi="Arial" w:cs="Arial"/>
                <w:color w:val="000000" w:themeColor="text1"/>
                <w:sz w:val="21"/>
                <w:szCs w:val="21"/>
              </w:rPr>
              <w:t>ніж</w:t>
            </w:r>
          </w:p>
          <w:p w14:paraId="567C40B6" w14:textId="29FA715E"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1,0 м</w:t>
            </w:r>
          </w:p>
        </w:tc>
        <w:tc>
          <w:tcPr>
            <w:tcW w:w="1560" w:type="dxa"/>
            <w:vAlign w:val="center"/>
          </w:tcPr>
          <w:p w14:paraId="77CB675F" w14:textId="64C271C8"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не менше </w:t>
            </w:r>
            <w:r w:rsidR="00323733">
              <w:rPr>
                <w:rFonts w:ascii="Arial" w:hAnsi="Arial" w:cs="Arial"/>
                <w:color w:val="000000" w:themeColor="text1"/>
                <w:sz w:val="21"/>
                <w:szCs w:val="21"/>
              </w:rPr>
              <w:t xml:space="preserve">ніж </w:t>
            </w:r>
            <w:r w:rsidRPr="002A417B">
              <w:rPr>
                <w:rFonts w:ascii="Arial" w:hAnsi="Arial" w:cs="Arial"/>
                <w:color w:val="000000" w:themeColor="text1"/>
                <w:sz w:val="21"/>
                <w:szCs w:val="21"/>
              </w:rPr>
              <w:t>1,0 м</w:t>
            </w:r>
          </w:p>
        </w:tc>
        <w:tc>
          <w:tcPr>
            <w:tcW w:w="1559" w:type="dxa"/>
            <w:vAlign w:val="center"/>
          </w:tcPr>
          <w:p w14:paraId="51499EDF" w14:textId="712A49CC"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 xml:space="preserve">не менше </w:t>
            </w:r>
            <w:r w:rsidR="00323733">
              <w:rPr>
                <w:rFonts w:ascii="Arial" w:hAnsi="Arial" w:cs="Arial"/>
                <w:color w:val="000000" w:themeColor="text1"/>
                <w:sz w:val="21"/>
                <w:szCs w:val="21"/>
              </w:rPr>
              <w:t xml:space="preserve">ніж </w:t>
            </w:r>
            <w:r w:rsidRPr="002A417B">
              <w:rPr>
                <w:rFonts w:ascii="Arial" w:hAnsi="Arial" w:cs="Arial"/>
                <w:color w:val="000000" w:themeColor="text1"/>
                <w:sz w:val="21"/>
                <w:szCs w:val="21"/>
              </w:rPr>
              <w:t>1,0 м</w:t>
            </w:r>
          </w:p>
        </w:tc>
      </w:tr>
      <w:tr w:rsidR="00082FFC" w:rsidRPr="002A417B" w14:paraId="7FB3E391" w14:textId="77777777" w:rsidTr="00F345A6">
        <w:trPr>
          <w:trHeight w:val="590"/>
        </w:trPr>
        <w:tc>
          <w:tcPr>
            <w:tcW w:w="426" w:type="dxa"/>
            <w:vMerge w:val="restart"/>
            <w:vAlign w:val="center"/>
          </w:tcPr>
          <w:p w14:paraId="69926754" w14:textId="77777777" w:rsidR="008A16B9" w:rsidRPr="002A417B" w:rsidRDefault="008A16B9" w:rsidP="008A16B9">
            <w:pPr>
              <w:spacing w:line="256" w:lineRule="auto"/>
              <w:rPr>
                <w:rFonts w:ascii="Arial" w:hAnsi="Arial" w:cs="Arial"/>
                <w:color w:val="000000" w:themeColor="text1"/>
                <w:sz w:val="21"/>
                <w:szCs w:val="21"/>
              </w:rPr>
            </w:pPr>
          </w:p>
          <w:p w14:paraId="3092EC24" w14:textId="77777777" w:rsidR="008A16B9" w:rsidRPr="002A417B" w:rsidRDefault="008A16B9" w:rsidP="008A16B9">
            <w:pPr>
              <w:spacing w:line="256" w:lineRule="auto"/>
              <w:rPr>
                <w:rFonts w:ascii="Arial" w:hAnsi="Arial" w:cs="Arial"/>
                <w:color w:val="000000" w:themeColor="text1"/>
                <w:sz w:val="21"/>
                <w:szCs w:val="21"/>
              </w:rPr>
            </w:pPr>
            <w:r w:rsidRPr="002A417B">
              <w:rPr>
                <w:rFonts w:ascii="Arial" w:hAnsi="Arial" w:cs="Arial"/>
                <w:color w:val="000000" w:themeColor="text1"/>
                <w:sz w:val="21"/>
                <w:szCs w:val="21"/>
              </w:rPr>
              <w:t>6</w:t>
            </w:r>
          </w:p>
        </w:tc>
        <w:tc>
          <w:tcPr>
            <w:tcW w:w="1701" w:type="dxa"/>
            <w:vMerge w:val="restart"/>
            <w:vAlign w:val="center"/>
          </w:tcPr>
          <w:p w14:paraId="0F79E6C4" w14:textId="26916A91" w:rsidR="008A16B9" w:rsidRPr="002A417B" w:rsidRDefault="004B72D8" w:rsidP="00C9552E">
            <w:pPr>
              <w:spacing w:line="256" w:lineRule="auto"/>
              <w:jc w:val="center"/>
              <w:rPr>
                <w:rFonts w:ascii="Arial" w:hAnsi="Arial" w:cs="Arial"/>
                <w:b/>
                <w:color w:val="000000" w:themeColor="text1"/>
                <w:sz w:val="21"/>
                <w:szCs w:val="21"/>
                <w:vertAlign w:val="superscript"/>
              </w:rPr>
            </w:pPr>
            <w:r>
              <w:rPr>
                <w:rFonts w:ascii="Arial" w:hAnsi="Arial" w:cs="Arial"/>
                <w:b/>
                <w:color w:val="000000" w:themeColor="text1"/>
                <w:sz w:val="21"/>
                <w:szCs w:val="21"/>
              </w:rPr>
              <w:t>Д</w:t>
            </w:r>
            <w:r w:rsidR="008A16B9" w:rsidRPr="002A417B">
              <w:rPr>
                <w:rFonts w:ascii="Arial" w:hAnsi="Arial" w:cs="Arial"/>
                <w:b/>
                <w:color w:val="000000" w:themeColor="text1"/>
                <w:sz w:val="21"/>
                <w:szCs w:val="21"/>
              </w:rPr>
              <w:t>ушовий піддон</w:t>
            </w:r>
          </w:p>
          <w:p w14:paraId="52969DD5" w14:textId="77777777" w:rsidR="008A16B9" w:rsidRPr="002A417B" w:rsidRDefault="008A16B9" w:rsidP="00C9552E">
            <w:pPr>
              <w:spacing w:line="256" w:lineRule="auto"/>
              <w:jc w:val="center"/>
              <w:rPr>
                <w:rFonts w:ascii="Arial" w:hAnsi="Arial" w:cs="Arial"/>
                <w:i/>
                <w:iCs/>
                <w:color w:val="000000" w:themeColor="text1"/>
                <w:sz w:val="21"/>
                <w:szCs w:val="21"/>
                <w:vertAlign w:val="superscript"/>
              </w:rPr>
            </w:pPr>
            <w:r w:rsidRPr="002A417B">
              <w:rPr>
                <w:rFonts w:ascii="Arial" w:hAnsi="Arial" w:cs="Arial"/>
                <w:i/>
                <w:iCs/>
                <w:color w:val="000000" w:themeColor="text1"/>
                <w:sz w:val="21"/>
                <w:szCs w:val="21"/>
                <w:vertAlign w:val="superscript"/>
              </w:rPr>
              <w:t>або</w:t>
            </w:r>
          </w:p>
        </w:tc>
        <w:tc>
          <w:tcPr>
            <w:tcW w:w="1701" w:type="dxa"/>
            <w:vAlign w:val="center"/>
          </w:tcPr>
          <w:p w14:paraId="7731C9CB" w14:textId="7E060559"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shd w:val="clear" w:color="auto" w:fill="FFFFFF" w:themeFill="background1"/>
            <w:vAlign w:val="center"/>
          </w:tcPr>
          <w:p w14:paraId="4C1773A5"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 на групу</w:t>
            </w:r>
            <w:r w:rsidRPr="002A417B">
              <w:rPr>
                <w:rFonts w:ascii="Arial" w:hAnsi="Arial" w:cs="Arial"/>
                <w:b/>
                <w:color w:val="000000" w:themeColor="text1"/>
                <w:sz w:val="21"/>
                <w:szCs w:val="21"/>
                <w:vertAlign w:val="superscript"/>
              </w:rPr>
              <w:t>3)</w:t>
            </w:r>
          </w:p>
        </w:tc>
        <w:tc>
          <w:tcPr>
            <w:tcW w:w="1417" w:type="dxa"/>
            <w:vAlign w:val="center"/>
          </w:tcPr>
          <w:p w14:paraId="3ABC675E"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 на групу</w:t>
            </w:r>
            <w:r w:rsidRPr="002A417B">
              <w:rPr>
                <w:rFonts w:ascii="Arial" w:hAnsi="Arial" w:cs="Arial"/>
                <w:b/>
                <w:color w:val="000000" w:themeColor="text1"/>
                <w:sz w:val="21"/>
                <w:szCs w:val="21"/>
                <w:vertAlign w:val="superscript"/>
              </w:rPr>
              <w:t>3)</w:t>
            </w:r>
          </w:p>
        </w:tc>
        <w:tc>
          <w:tcPr>
            <w:tcW w:w="1560" w:type="dxa"/>
            <w:vAlign w:val="center"/>
          </w:tcPr>
          <w:p w14:paraId="68D66699"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 на групу</w:t>
            </w:r>
            <w:r w:rsidRPr="002A417B">
              <w:rPr>
                <w:rFonts w:ascii="Arial" w:hAnsi="Arial" w:cs="Arial"/>
                <w:b/>
                <w:color w:val="000000" w:themeColor="text1"/>
                <w:sz w:val="21"/>
                <w:szCs w:val="21"/>
                <w:vertAlign w:val="superscript"/>
              </w:rPr>
              <w:t>3)</w:t>
            </w:r>
          </w:p>
        </w:tc>
        <w:tc>
          <w:tcPr>
            <w:tcW w:w="1559" w:type="dxa"/>
            <w:vAlign w:val="center"/>
          </w:tcPr>
          <w:p w14:paraId="042AF98A"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w:t>
            </w:r>
            <w:r w:rsidRPr="002A417B">
              <w:rPr>
                <w:rFonts w:ascii="Arial" w:hAnsi="Arial" w:cs="Arial"/>
                <w:b/>
                <w:color w:val="000000" w:themeColor="text1"/>
                <w:sz w:val="21"/>
                <w:szCs w:val="21"/>
                <w:vertAlign w:val="superscript"/>
              </w:rPr>
              <w:t>3)</w:t>
            </w:r>
          </w:p>
        </w:tc>
      </w:tr>
      <w:tr w:rsidR="00082FFC" w:rsidRPr="002A417B" w14:paraId="6D5067B6" w14:textId="77777777" w:rsidTr="00F345A6">
        <w:trPr>
          <w:trHeight w:val="416"/>
        </w:trPr>
        <w:tc>
          <w:tcPr>
            <w:tcW w:w="426" w:type="dxa"/>
            <w:vMerge/>
            <w:vAlign w:val="center"/>
          </w:tcPr>
          <w:p w14:paraId="332E39F9"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0F72C885" w14:textId="77777777" w:rsidR="008A16B9" w:rsidRPr="002A417B" w:rsidRDefault="008A16B9" w:rsidP="00C9552E">
            <w:pPr>
              <w:spacing w:line="256" w:lineRule="auto"/>
              <w:jc w:val="center"/>
              <w:rPr>
                <w:rFonts w:ascii="Arial" w:hAnsi="Arial" w:cs="Arial"/>
                <w:b/>
                <w:color w:val="000000" w:themeColor="text1"/>
                <w:sz w:val="21"/>
                <w:szCs w:val="21"/>
              </w:rPr>
            </w:pPr>
          </w:p>
        </w:tc>
        <w:tc>
          <w:tcPr>
            <w:tcW w:w="1701" w:type="dxa"/>
            <w:vAlign w:val="center"/>
          </w:tcPr>
          <w:p w14:paraId="41835F99"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розміри мінімальні</w:t>
            </w:r>
          </w:p>
        </w:tc>
        <w:tc>
          <w:tcPr>
            <w:tcW w:w="1559" w:type="dxa"/>
            <w:shd w:val="clear" w:color="auto" w:fill="FFFFFF" w:themeFill="background1"/>
            <w:vAlign w:val="center"/>
          </w:tcPr>
          <w:p w14:paraId="67F73CC8"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0,9 м х 0,9 м</w:t>
            </w:r>
          </w:p>
        </w:tc>
        <w:tc>
          <w:tcPr>
            <w:tcW w:w="1417" w:type="dxa"/>
            <w:vAlign w:val="center"/>
          </w:tcPr>
          <w:p w14:paraId="12E3BA72" w14:textId="77777777" w:rsidR="008A16B9" w:rsidRPr="002A417B" w:rsidRDefault="008A16B9" w:rsidP="00C9552E">
            <w:pPr>
              <w:spacing w:line="257" w:lineRule="auto"/>
              <w:ind w:left="-57"/>
              <w:jc w:val="center"/>
              <w:rPr>
                <w:rFonts w:ascii="Arial" w:hAnsi="Arial" w:cs="Arial"/>
                <w:color w:val="000000" w:themeColor="text1"/>
                <w:sz w:val="21"/>
                <w:szCs w:val="21"/>
              </w:rPr>
            </w:pPr>
            <w:r w:rsidRPr="002A417B">
              <w:rPr>
                <w:rFonts w:ascii="Arial" w:hAnsi="Arial" w:cs="Arial"/>
                <w:color w:val="000000" w:themeColor="text1"/>
                <w:sz w:val="21"/>
                <w:szCs w:val="21"/>
              </w:rPr>
              <w:t>0,9 м х 0,9 м</w:t>
            </w:r>
          </w:p>
        </w:tc>
        <w:tc>
          <w:tcPr>
            <w:tcW w:w="1560" w:type="dxa"/>
            <w:vAlign w:val="center"/>
          </w:tcPr>
          <w:p w14:paraId="45746F92"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0,9 м х 0,9 м</w:t>
            </w:r>
          </w:p>
        </w:tc>
        <w:tc>
          <w:tcPr>
            <w:tcW w:w="1559" w:type="dxa"/>
            <w:vAlign w:val="center"/>
          </w:tcPr>
          <w:p w14:paraId="1EE90ACF"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0,9 м х 0,9 м</w:t>
            </w:r>
          </w:p>
        </w:tc>
      </w:tr>
      <w:tr w:rsidR="00082FFC" w:rsidRPr="002A417B" w14:paraId="2091D3AF" w14:textId="77777777" w:rsidTr="00F345A6">
        <w:trPr>
          <w:trHeight w:val="416"/>
        </w:trPr>
        <w:tc>
          <w:tcPr>
            <w:tcW w:w="426" w:type="dxa"/>
            <w:vMerge w:val="restart"/>
            <w:vAlign w:val="center"/>
          </w:tcPr>
          <w:p w14:paraId="40A79A04" w14:textId="77777777" w:rsidR="008A16B9" w:rsidRPr="002A417B" w:rsidRDefault="008A16B9" w:rsidP="008A16B9">
            <w:pPr>
              <w:spacing w:line="256" w:lineRule="auto"/>
              <w:rPr>
                <w:rFonts w:ascii="Arial" w:hAnsi="Arial" w:cs="Arial"/>
                <w:color w:val="000000" w:themeColor="text1"/>
                <w:sz w:val="21"/>
                <w:szCs w:val="21"/>
              </w:rPr>
            </w:pPr>
            <w:r w:rsidRPr="002A417B">
              <w:rPr>
                <w:rFonts w:ascii="Arial" w:hAnsi="Arial" w:cs="Arial"/>
                <w:color w:val="000000" w:themeColor="text1"/>
                <w:sz w:val="21"/>
                <w:szCs w:val="21"/>
              </w:rPr>
              <w:t>7</w:t>
            </w:r>
          </w:p>
        </w:tc>
        <w:tc>
          <w:tcPr>
            <w:tcW w:w="1701" w:type="dxa"/>
            <w:vMerge w:val="restart"/>
            <w:vAlign w:val="center"/>
          </w:tcPr>
          <w:p w14:paraId="78CC70AE" w14:textId="000F4A89" w:rsidR="008A16B9" w:rsidRPr="009777BE" w:rsidRDefault="0071298E" w:rsidP="00C9552E">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З</w:t>
            </w:r>
            <w:r w:rsidR="008A16B9" w:rsidRPr="009777BE">
              <w:rPr>
                <w:rFonts w:ascii="Arial" w:hAnsi="Arial" w:cs="Arial"/>
                <w:b/>
                <w:color w:val="000000" w:themeColor="text1"/>
                <w:sz w:val="21"/>
                <w:szCs w:val="21"/>
              </w:rPr>
              <w:t>она для душ</w:t>
            </w:r>
            <w:r w:rsidR="004B72D8">
              <w:rPr>
                <w:rFonts w:ascii="Arial" w:hAnsi="Arial" w:cs="Arial"/>
                <w:b/>
                <w:color w:val="000000" w:themeColor="text1"/>
                <w:sz w:val="21"/>
                <w:szCs w:val="21"/>
              </w:rPr>
              <w:t>у</w:t>
            </w:r>
          </w:p>
          <w:p w14:paraId="560BAC42" w14:textId="77777777" w:rsidR="008A16B9" w:rsidRPr="009777BE" w:rsidRDefault="008A16B9" w:rsidP="00C9552E">
            <w:pPr>
              <w:spacing w:line="256" w:lineRule="auto"/>
              <w:jc w:val="center"/>
              <w:rPr>
                <w:rFonts w:ascii="Arial" w:hAnsi="Arial" w:cs="Arial"/>
                <w:b/>
                <w:color w:val="000000" w:themeColor="text1"/>
                <w:sz w:val="21"/>
                <w:szCs w:val="21"/>
              </w:rPr>
            </w:pPr>
          </w:p>
        </w:tc>
        <w:tc>
          <w:tcPr>
            <w:tcW w:w="1701" w:type="dxa"/>
            <w:vAlign w:val="center"/>
          </w:tcPr>
          <w:p w14:paraId="18DC534B" w14:textId="48082C08" w:rsidR="008A16B9" w:rsidRPr="009777BE" w:rsidRDefault="008A16B9" w:rsidP="002A417B">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кількість</w:t>
            </w:r>
          </w:p>
        </w:tc>
        <w:tc>
          <w:tcPr>
            <w:tcW w:w="1559" w:type="dxa"/>
            <w:shd w:val="clear" w:color="auto" w:fill="FFFFFF" w:themeFill="background1"/>
            <w:vAlign w:val="center"/>
          </w:tcPr>
          <w:p w14:paraId="57742CA0" w14:textId="77777777" w:rsidR="008A16B9" w:rsidRPr="009777BE" w:rsidRDefault="008A16B9" w:rsidP="008A16B9">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1 на групу</w:t>
            </w:r>
          </w:p>
        </w:tc>
        <w:tc>
          <w:tcPr>
            <w:tcW w:w="1417" w:type="dxa"/>
            <w:vAlign w:val="center"/>
          </w:tcPr>
          <w:p w14:paraId="1EE0E1CD" w14:textId="77777777" w:rsidR="008A16B9" w:rsidRPr="009777BE" w:rsidRDefault="008A16B9" w:rsidP="008A16B9">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1 на групу</w:t>
            </w:r>
          </w:p>
        </w:tc>
        <w:tc>
          <w:tcPr>
            <w:tcW w:w="1560" w:type="dxa"/>
            <w:vAlign w:val="center"/>
          </w:tcPr>
          <w:p w14:paraId="344329A0" w14:textId="77777777" w:rsidR="008A16B9" w:rsidRPr="009777BE" w:rsidRDefault="008A16B9" w:rsidP="008A16B9">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1 на групу</w:t>
            </w:r>
          </w:p>
        </w:tc>
        <w:tc>
          <w:tcPr>
            <w:tcW w:w="1559" w:type="dxa"/>
            <w:vAlign w:val="center"/>
          </w:tcPr>
          <w:p w14:paraId="0FA0A2CA" w14:textId="77777777" w:rsidR="008A16B9" w:rsidRPr="009777BE" w:rsidRDefault="008A16B9" w:rsidP="008A16B9">
            <w:pPr>
              <w:spacing w:line="256" w:lineRule="auto"/>
              <w:jc w:val="center"/>
              <w:rPr>
                <w:rFonts w:ascii="Arial" w:hAnsi="Arial" w:cs="Arial"/>
                <w:b/>
                <w:color w:val="000000" w:themeColor="text1"/>
                <w:sz w:val="21"/>
                <w:szCs w:val="21"/>
              </w:rPr>
            </w:pPr>
            <w:r w:rsidRPr="009777BE">
              <w:rPr>
                <w:rFonts w:ascii="Arial" w:hAnsi="Arial" w:cs="Arial"/>
                <w:color w:val="000000" w:themeColor="text1"/>
                <w:sz w:val="21"/>
                <w:szCs w:val="21"/>
              </w:rPr>
              <w:t>1 на групу</w:t>
            </w:r>
          </w:p>
        </w:tc>
      </w:tr>
      <w:tr w:rsidR="00082FFC" w:rsidRPr="002A417B" w14:paraId="6DAE31A9" w14:textId="77777777" w:rsidTr="00F345A6">
        <w:trPr>
          <w:trHeight w:val="416"/>
        </w:trPr>
        <w:tc>
          <w:tcPr>
            <w:tcW w:w="426" w:type="dxa"/>
            <w:vMerge/>
            <w:vAlign w:val="center"/>
          </w:tcPr>
          <w:p w14:paraId="1572B22D"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6C2A1467" w14:textId="77777777" w:rsidR="008A16B9" w:rsidRPr="009777BE" w:rsidRDefault="008A16B9" w:rsidP="008A16B9">
            <w:pPr>
              <w:spacing w:line="256" w:lineRule="auto"/>
              <w:rPr>
                <w:rFonts w:ascii="Arial" w:hAnsi="Arial" w:cs="Arial"/>
                <w:b/>
                <w:color w:val="000000" w:themeColor="text1"/>
                <w:sz w:val="21"/>
                <w:szCs w:val="21"/>
              </w:rPr>
            </w:pPr>
          </w:p>
        </w:tc>
        <w:tc>
          <w:tcPr>
            <w:tcW w:w="1701" w:type="dxa"/>
            <w:vAlign w:val="center"/>
          </w:tcPr>
          <w:p w14:paraId="255DAC21" w14:textId="77777777" w:rsidR="008A16B9" w:rsidRPr="009777BE" w:rsidRDefault="008A16B9" w:rsidP="002A417B">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розміри мінімальні</w:t>
            </w:r>
          </w:p>
        </w:tc>
        <w:tc>
          <w:tcPr>
            <w:tcW w:w="1559" w:type="dxa"/>
            <w:shd w:val="clear" w:color="auto" w:fill="FFFFFF" w:themeFill="background1"/>
          </w:tcPr>
          <w:p w14:paraId="15A13972" w14:textId="77777777" w:rsidR="008A16B9" w:rsidRPr="009777BE" w:rsidRDefault="008A16B9" w:rsidP="008A16B9">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0,9 м х 0,9 м,</w:t>
            </w:r>
          </w:p>
          <w:p w14:paraId="65257A84" w14:textId="78914B1D" w:rsidR="008A16B9" w:rsidRPr="009777BE" w:rsidRDefault="008A16B9" w:rsidP="00C9552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рекомендовані 1,2</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 х 0,9</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w:t>
            </w:r>
          </w:p>
        </w:tc>
        <w:tc>
          <w:tcPr>
            <w:tcW w:w="1417" w:type="dxa"/>
          </w:tcPr>
          <w:p w14:paraId="69DA0B51" w14:textId="77777777" w:rsidR="008A16B9" w:rsidRPr="009777BE" w:rsidRDefault="008A16B9" w:rsidP="00C9552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0,9 м х 0,9 м,</w:t>
            </w:r>
          </w:p>
          <w:p w14:paraId="4EB4ED94" w14:textId="063D5E3C" w:rsidR="00C9552E" w:rsidRPr="009777BE" w:rsidRDefault="00200A4B" w:rsidP="00C9552E">
            <w:pPr>
              <w:spacing w:line="257" w:lineRule="auto"/>
              <w:ind w:left="-113"/>
              <w:jc w:val="center"/>
              <w:rPr>
                <w:rFonts w:ascii="Arial" w:hAnsi="Arial" w:cs="Arial"/>
                <w:color w:val="000000" w:themeColor="text1"/>
                <w:sz w:val="21"/>
                <w:szCs w:val="21"/>
              </w:rPr>
            </w:pPr>
            <w:r>
              <w:rPr>
                <w:rFonts w:ascii="Arial" w:hAnsi="Arial" w:cs="Arial"/>
                <w:color w:val="000000" w:themeColor="text1"/>
                <w:sz w:val="21"/>
                <w:szCs w:val="21"/>
              </w:rPr>
              <w:t>р</w:t>
            </w:r>
            <w:r w:rsidR="008A16B9" w:rsidRPr="009777BE">
              <w:rPr>
                <w:rFonts w:ascii="Arial" w:hAnsi="Arial" w:cs="Arial"/>
                <w:color w:val="000000" w:themeColor="text1"/>
                <w:sz w:val="21"/>
                <w:szCs w:val="21"/>
              </w:rPr>
              <w:t>екомендо</w:t>
            </w:r>
            <w:r>
              <w:rPr>
                <w:rFonts w:ascii="Arial" w:hAnsi="Arial" w:cs="Arial"/>
                <w:color w:val="000000" w:themeColor="text1"/>
                <w:sz w:val="21"/>
                <w:szCs w:val="21"/>
              </w:rPr>
              <w:t>-</w:t>
            </w:r>
            <w:r w:rsidR="008A16B9" w:rsidRPr="009777BE">
              <w:rPr>
                <w:rFonts w:ascii="Arial" w:hAnsi="Arial" w:cs="Arial"/>
                <w:color w:val="000000" w:themeColor="text1"/>
                <w:sz w:val="21"/>
                <w:szCs w:val="21"/>
              </w:rPr>
              <w:t xml:space="preserve">вані </w:t>
            </w:r>
          </w:p>
          <w:p w14:paraId="6CF11BCF" w14:textId="53169AB4" w:rsidR="008A16B9" w:rsidRPr="009777BE" w:rsidRDefault="008A16B9" w:rsidP="00C9552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1,2</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 х 0,9</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w:t>
            </w:r>
          </w:p>
        </w:tc>
        <w:tc>
          <w:tcPr>
            <w:tcW w:w="1560" w:type="dxa"/>
          </w:tcPr>
          <w:p w14:paraId="78C4B7ED" w14:textId="77777777" w:rsidR="008A16B9" w:rsidRPr="009777BE" w:rsidRDefault="008A16B9" w:rsidP="00C9552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0,9 м х 0,9 м,</w:t>
            </w:r>
          </w:p>
          <w:p w14:paraId="5B61D251" w14:textId="77777777" w:rsidR="00C9552E" w:rsidRPr="009777BE" w:rsidRDefault="008A16B9" w:rsidP="009777B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 xml:space="preserve">рекомендовані </w:t>
            </w:r>
          </w:p>
          <w:p w14:paraId="2DD0F64F" w14:textId="374717F7" w:rsidR="008A16B9" w:rsidRPr="009777BE" w:rsidRDefault="008A16B9" w:rsidP="008A16B9">
            <w:pPr>
              <w:spacing w:line="256" w:lineRule="auto"/>
              <w:jc w:val="center"/>
              <w:rPr>
                <w:rFonts w:ascii="Arial" w:hAnsi="Arial" w:cs="Arial"/>
                <w:color w:val="000000" w:themeColor="text1"/>
                <w:sz w:val="21"/>
                <w:szCs w:val="21"/>
              </w:rPr>
            </w:pPr>
            <w:r w:rsidRPr="009777BE">
              <w:rPr>
                <w:rFonts w:ascii="Arial" w:hAnsi="Arial" w:cs="Arial"/>
                <w:color w:val="000000" w:themeColor="text1"/>
                <w:sz w:val="21"/>
                <w:szCs w:val="21"/>
              </w:rPr>
              <w:t>1,2</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 х 0,9</w:t>
            </w:r>
            <w:r w:rsidR="00200A4B">
              <w:rPr>
                <w:rFonts w:ascii="Arial" w:hAnsi="Arial" w:cs="Arial"/>
                <w:color w:val="000000" w:themeColor="text1"/>
                <w:sz w:val="21"/>
                <w:szCs w:val="21"/>
              </w:rPr>
              <w:t xml:space="preserve"> </w:t>
            </w:r>
            <w:r w:rsidRPr="009777BE">
              <w:rPr>
                <w:rFonts w:ascii="Arial" w:hAnsi="Arial" w:cs="Arial"/>
                <w:color w:val="000000" w:themeColor="text1"/>
                <w:sz w:val="21"/>
                <w:szCs w:val="21"/>
              </w:rPr>
              <w:t>м</w:t>
            </w:r>
          </w:p>
        </w:tc>
        <w:tc>
          <w:tcPr>
            <w:tcW w:w="1559" w:type="dxa"/>
            <w:vAlign w:val="center"/>
          </w:tcPr>
          <w:p w14:paraId="44860E3D" w14:textId="77777777" w:rsidR="008A16B9" w:rsidRPr="009777BE" w:rsidRDefault="008A16B9" w:rsidP="00C9552E">
            <w:pPr>
              <w:spacing w:line="257" w:lineRule="auto"/>
              <w:ind w:left="-113"/>
              <w:jc w:val="center"/>
              <w:rPr>
                <w:rFonts w:ascii="Arial" w:hAnsi="Arial" w:cs="Arial"/>
                <w:color w:val="000000" w:themeColor="text1"/>
                <w:sz w:val="21"/>
                <w:szCs w:val="21"/>
              </w:rPr>
            </w:pPr>
            <w:r w:rsidRPr="009777BE">
              <w:rPr>
                <w:rFonts w:ascii="Arial" w:hAnsi="Arial" w:cs="Arial"/>
                <w:color w:val="000000" w:themeColor="text1"/>
                <w:sz w:val="21"/>
                <w:szCs w:val="21"/>
              </w:rPr>
              <w:t>1,5 м х 1,8 м</w:t>
            </w:r>
          </w:p>
          <w:p w14:paraId="65DD1652" w14:textId="77777777" w:rsidR="008A16B9" w:rsidRPr="009777BE" w:rsidRDefault="008A16B9" w:rsidP="008A16B9">
            <w:pPr>
              <w:spacing w:line="256" w:lineRule="auto"/>
              <w:jc w:val="center"/>
              <w:rPr>
                <w:rFonts w:ascii="Arial" w:hAnsi="Arial" w:cs="Arial"/>
                <w:b/>
                <w:color w:val="000000" w:themeColor="text1"/>
                <w:sz w:val="21"/>
                <w:szCs w:val="21"/>
              </w:rPr>
            </w:pPr>
          </w:p>
        </w:tc>
      </w:tr>
      <w:tr w:rsidR="00082FFC" w:rsidRPr="002A417B" w14:paraId="2E50CBEB" w14:textId="77777777" w:rsidTr="00F345A6">
        <w:trPr>
          <w:trHeight w:val="416"/>
        </w:trPr>
        <w:tc>
          <w:tcPr>
            <w:tcW w:w="426" w:type="dxa"/>
            <w:vMerge w:val="restart"/>
            <w:vAlign w:val="center"/>
          </w:tcPr>
          <w:p w14:paraId="4EB4137C" w14:textId="77777777" w:rsidR="008A16B9" w:rsidRPr="002A417B" w:rsidRDefault="008A16B9" w:rsidP="008A16B9">
            <w:pPr>
              <w:spacing w:line="256" w:lineRule="auto"/>
              <w:rPr>
                <w:rFonts w:ascii="Arial" w:hAnsi="Arial" w:cs="Arial"/>
                <w:color w:val="000000" w:themeColor="text1"/>
                <w:sz w:val="21"/>
                <w:szCs w:val="21"/>
              </w:rPr>
            </w:pPr>
          </w:p>
          <w:p w14:paraId="6D5C55E2" w14:textId="5E9E5911" w:rsidR="008A16B9" w:rsidRPr="002A417B" w:rsidRDefault="004B72D8" w:rsidP="008A16B9">
            <w:pPr>
              <w:spacing w:line="256" w:lineRule="auto"/>
              <w:rPr>
                <w:rFonts w:ascii="Arial" w:hAnsi="Arial" w:cs="Arial"/>
                <w:color w:val="000000" w:themeColor="text1"/>
                <w:sz w:val="21"/>
                <w:szCs w:val="21"/>
              </w:rPr>
            </w:pPr>
            <w:r>
              <w:rPr>
                <w:rFonts w:ascii="Arial" w:hAnsi="Arial" w:cs="Arial"/>
                <w:color w:val="000000" w:themeColor="text1"/>
                <w:sz w:val="21"/>
                <w:szCs w:val="21"/>
              </w:rPr>
              <w:t>8</w:t>
            </w:r>
          </w:p>
        </w:tc>
        <w:tc>
          <w:tcPr>
            <w:tcW w:w="1701" w:type="dxa"/>
            <w:vMerge w:val="restart"/>
            <w:vAlign w:val="center"/>
          </w:tcPr>
          <w:p w14:paraId="0A57B724" w14:textId="7B2E13B7"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Стіл для сповивання</w:t>
            </w:r>
          </w:p>
        </w:tc>
        <w:tc>
          <w:tcPr>
            <w:tcW w:w="1701" w:type="dxa"/>
            <w:vAlign w:val="center"/>
          </w:tcPr>
          <w:p w14:paraId="62199341" w14:textId="77777777" w:rsidR="008A16B9" w:rsidRPr="002A417B" w:rsidRDefault="008A16B9" w:rsidP="002A417B">
            <w:pPr>
              <w:spacing w:line="256" w:lineRule="auto"/>
              <w:jc w:val="center"/>
              <w:rPr>
                <w:rFonts w:ascii="Arial" w:hAnsi="Arial" w:cs="Arial"/>
                <w:b/>
                <w:color w:val="000000" w:themeColor="text1"/>
                <w:sz w:val="21"/>
                <w:szCs w:val="21"/>
              </w:rPr>
            </w:pPr>
            <w:r w:rsidRPr="002A417B">
              <w:rPr>
                <w:rFonts w:ascii="Arial" w:hAnsi="Arial" w:cs="Arial"/>
                <w:color w:val="000000" w:themeColor="text1"/>
                <w:sz w:val="21"/>
                <w:szCs w:val="21"/>
              </w:rPr>
              <w:t>кількість</w:t>
            </w:r>
          </w:p>
        </w:tc>
        <w:tc>
          <w:tcPr>
            <w:tcW w:w="1559" w:type="dxa"/>
            <w:shd w:val="clear" w:color="auto" w:fill="FFFFFF" w:themeFill="background1"/>
            <w:vAlign w:val="center"/>
          </w:tcPr>
          <w:p w14:paraId="0A3300C7"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 на групу вихованців віком до 3х років</w:t>
            </w:r>
          </w:p>
        </w:tc>
        <w:tc>
          <w:tcPr>
            <w:tcW w:w="1417" w:type="dxa"/>
            <w:vAlign w:val="center"/>
          </w:tcPr>
          <w:p w14:paraId="61B195CD" w14:textId="70DE7A89" w:rsidR="008A16B9" w:rsidRPr="002A417B" w:rsidRDefault="00953023"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60" w:type="dxa"/>
            <w:vAlign w:val="center"/>
          </w:tcPr>
          <w:p w14:paraId="74CCCC8F" w14:textId="38BD5FF2" w:rsidR="008A16B9" w:rsidRPr="002A417B" w:rsidRDefault="00953023"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59" w:type="dxa"/>
          </w:tcPr>
          <w:p w14:paraId="6FD08A26" w14:textId="77777777" w:rsidR="008A16B9" w:rsidRPr="002A417B" w:rsidRDefault="008A16B9" w:rsidP="008A16B9">
            <w:pPr>
              <w:spacing w:line="256" w:lineRule="auto"/>
              <w:jc w:val="center"/>
              <w:rPr>
                <w:rFonts w:ascii="Arial" w:hAnsi="Arial" w:cs="Arial"/>
                <w:b/>
                <w:color w:val="000000" w:themeColor="text1"/>
                <w:sz w:val="21"/>
                <w:szCs w:val="21"/>
              </w:rPr>
            </w:pPr>
            <w:r w:rsidRPr="002A417B">
              <w:rPr>
                <w:rFonts w:ascii="Arial" w:hAnsi="Arial" w:cs="Arial"/>
                <w:bCs/>
                <w:color w:val="000000" w:themeColor="text1"/>
                <w:sz w:val="21"/>
                <w:szCs w:val="21"/>
              </w:rPr>
              <w:t>за завданням на проєктування</w:t>
            </w:r>
          </w:p>
        </w:tc>
      </w:tr>
      <w:tr w:rsidR="00082FFC" w:rsidRPr="002A417B" w14:paraId="491F0A54" w14:textId="77777777" w:rsidTr="00F345A6">
        <w:trPr>
          <w:trHeight w:val="354"/>
        </w:trPr>
        <w:tc>
          <w:tcPr>
            <w:tcW w:w="426" w:type="dxa"/>
            <w:vMerge/>
            <w:vAlign w:val="center"/>
          </w:tcPr>
          <w:p w14:paraId="6CABB070" w14:textId="77777777" w:rsidR="008A16B9" w:rsidRPr="002A417B" w:rsidRDefault="008A16B9" w:rsidP="008A16B9">
            <w:pPr>
              <w:spacing w:line="256" w:lineRule="auto"/>
              <w:rPr>
                <w:rFonts w:ascii="Arial" w:hAnsi="Arial" w:cs="Arial"/>
                <w:color w:val="000000" w:themeColor="text1"/>
                <w:sz w:val="21"/>
                <w:szCs w:val="21"/>
              </w:rPr>
            </w:pPr>
          </w:p>
        </w:tc>
        <w:tc>
          <w:tcPr>
            <w:tcW w:w="1701" w:type="dxa"/>
            <w:vMerge/>
            <w:vAlign w:val="center"/>
          </w:tcPr>
          <w:p w14:paraId="119CB020" w14:textId="77777777" w:rsidR="008A16B9" w:rsidRPr="002A417B" w:rsidRDefault="008A16B9" w:rsidP="00C9552E">
            <w:pPr>
              <w:spacing w:line="256" w:lineRule="auto"/>
              <w:jc w:val="center"/>
              <w:rPr>
                <w:rFonts w:ascii="Arial" w:hAnsi="Arial" w:cs="Arial"/>
                <w:b/>
                <w:color w:val="000000" w:themeColor="text1"/>
                <w:sz w:val="21"/>
                <w:szCs w:val="21"/>
              </w:rPr>
            </w:pPr>
          </w:p>
        </w:tc>
        <w:tc>
          <w:tcPr>
            <w:tcW w:w="1701" w:type="dxa"/>
            <w:vAlign w:val="center"/>
          </w:tcPr>
          <w:p w14:paraId="431D83C8" w14:textId="77777777" w:rsidR="008A16B9" w:rsidRPr="002A417B" w:rsidRDefault="008A16B9" w:rsidP="00C9552E">
            <w:pPr>
              <w:spacing w:line="257" w:lineRule="auto"/>
              <w:ind w:left="-57"/>
              <w:jc w:val="center"/>
              <w:rPr>
                <w:rFonts w:ascii="Arial" w:hAnsi="Arial" w:cs="Arial"/>
                <w:color w:val="000000" w:themeColor="text1"/>
                <w:sz w:val="21"/>
                <w:szCs w:val="21"/>
              </w:rPr>
            </w:pPr>
            <w:r w:rsidRPr="002A417B">
              <w:rPr>
                <w:rFonts w:ascii="Arial" w:hAnsi="Arial" w:cs="Arial"/>
                <w:color w:val="000000" w:themeColor="text1"/>
                <w:sz w:val="21"/>
                <w:szCs w:val="21"/>
              </w:rPr>
              <w:t>висота встановлення від рівня підлоги</w:t>
            </w:r>
          </w:p>
        </w:tc>
        <w:tc>
          <w:tcPr>
            <w:tcW w:w="1559" w:type="dxa"/>
            <w:shd w:val="clear" w:color="auto" w:fill="FFFFFF" w:themeFill="background1"/>
            <w:vAlign w:val="center"/>
          </w:tcPr>
          <w:p w14:paraId="5E55666C" w14:textId="0097B8D2" w:rsidR="008A16B9" w:rsidRPr="002A417B" w:rsidRDefault="00200A4B"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0,76</w:t>
            </w:r>
            <w:r>
              <w:rPr>
                <w:rFonts w:ascii="Arial" w:hAnsi="Arial" w:cs="Arial"/>
                <w:color w:val="000000" w:themeColor="text1"/>
                <w:sz w:val="21"/>
                <w:szCs w:val="21"/>
              </w:rPr>
              <w:t>–</w:t>
            </w:r>
            <w:r w:rsidR="008A16B9" w:rsidRPr="002A417B">
              <w:rPr>
                <w:rFonts w:ascii="Arial" w:hAnsi="Arial" w:cs="Arial"/>
                <w:color w:val="000000" w:themeColor="text1"/>
                <w:sz w:val="21"/>
                <w:szCs w:val="21"/>
              </w:rPr>
              <w:t>0,86</w:t>
            </w:r>
            <w:r>
              <w:rPr>
                <w:rFonts w:ascii="Arial" w:hAnsi="Arial" w:cs="Arial"/>
                <w:color w:val="000000" w:themeColor="text1"/>
                <w:sz w:val="21"/>
                <w:szCs w:val="21"/>
              </w:rPr>
              <w:t>)</w:t>
            </w:r>
            <w:r w:rsidR="008A16B9" w:rsidRPr="002A417B">
              <w:rPr>
                <w:rFonts w:ascii="Arial" w:hAnsi="Arial" w:cs="Arial"/>
                <w:color w:val="000000" w:themeColor="text1"/>
                <w:sz w:val="21"/>
                <w:szCs w:val="21"/>
              </w:rPr>
              <w:t xml:space="preserve"> м</w:t>
            </w:r>
          </w:p>
        </w:tc>
        <w:tc>
          <w:tcPr>
            <w:tcW w:w="1417" w:type="dxa"/>
            <w:vAlign w:val="center"/>
          </w:tcPr>
          <w:p w14:paraId="0D47241D" w14:textId="220FC42B" w:rsidR="008A16B9" w:rsidRPr="002A417B" w:rsidRDefault="00953023"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60" w:type="dxa"/>
            <w:vAlign w:val="center"/>
          </w:tcPr>
          <w:p w14:paraId="7D412F11" w14:textId="51E57CC3" w:rsidR="008A16B9" w:rsidRPr="002A417B" w:rsidRDefault="00953023" w:rsidP="008A16B9">
            <w:pPr>
              <w:spacing w:line="256" w:lineRule="auto"/>
              <w:jc w:val="center"/>
              <w:rPr>
                <w:rFonts w:ascii="Arial" w:hAnsi="Arial" w:cs="Arial"/>
                <w:color w:val="000000" w:themeColor="text1"/>
                <w:sz w:val="21"/>
                <w:szCs w:val="21"/>
              </w:rPr>
            </w:pPr>
            <w:r>
              <w:rPr>
                <w:rFonts w:ascii="Arial" w:hAnsi="Arial" w:cs="Arial"/>
                <w:color w:val="000000" w:themeColor="text1"/>
                <w:sz w:val="21"/>
                <w:szCs w:val="21"/>
              </w:rPr>
              <w:t>—</w:t>
            </w:r>
          </w:p>
        </w:tc>
        <w:tc>
          <w:tcPr>
            <w:tcW w:w="1559" w:type="dxa"/>
          </w:tcPr>
          <w:p w14:paraId="48B7AAC4" w14:textId="5593A5C4"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color w:val="000000" w:themeColor="text1"/>
                <w:sz w:val="21"/>
                <w:szCs w:val="21"/>
              </w:rPr>
              <w:t>(</w:t>
            </w:r>
            <w:r w:rsidR="008A16B9" w:rsidRPr="002A417B">
              <w:rPr>
                <w:rFonts w:ascii="Arial" w:hAnsi="Arial" w:cs="Arial"/>
                <w:color w:val="000000" w:themeColor="text1"/>
                <w:sz w:val="21"/>
                <w:szCs w:val="21"/>
              </w:rPr>
              <w:t>0,76</w:t>
            </w:r>
            <w:r>
              <w:rPr>
                <w:rFonts w:ascii="Arial" w:hAnsi="Arial" w:cs="Arial"/>
                <w:color w:val="000000" w:themeColor="text1"/>
                <w:sz w:val="21"/>
                <w:szCs w:val="21"/>
              </w:rPr>
              <w:t>–</w:t>
            </w:r>
            <w:r w:rsidR="008A16B9" w:rsidRPr="002A417B">
              <w:rPr>
                <w:rFonts w:ascii="Arial" w:hAnsi="Arial" w:cs="Arial"/>
                <w:color w:val="000000" w:themeColor="text1"/>
                <w:sz w:val="21"/>
                <w:szCs w:val="21"/>
              </w:rPr>
              <w:t>0,86</w:t>
            </w:r>
            <w:r>
              <w:rPr>
                <w:rFonts w:ascii="Arial" w:hAnsi="Arial" w:cs="Arial"/>
                <w:color w:val="000000" w:themeColor="text1"/>
                <w:sz w:val="21"/>
                <w:szCs w:val="21"/>
              </w:rPr>
              <w:t>)</w:t>
            </w:r>
            <w:r w:rsidR="008A16B9" w:rsidRPr="002A417B">
              <w:rPr>
                <w:rFonts w:ascii="Arial" w:hAnsi="Arial" w:cs="Arial"/>
                <w:color w:val="000000" w:themeColor="text1"/>
                <w:sz w:val="21"/>
                <w:szCs w:val="21"/>
              </w:rPr>
              <w:t xml:space="preserve"> м</w:t>
            </w:r>
          </w:p>
        </w:tc>
      </w:tr>
      <w:tr w:rsidR="00082FFC" w:rsidRPr="002A417B" w14:paraId="3A0A9943" w14:textId="77777777" w:rsidTr="00F345A6">
        <w:trPr>
          <w:trHeight w:val="761"/>
        </w:trPr>
        <w:tc>
          <w:tcPr>
            <w:tcW w:w="426" w:type="dxa"/>
            <w:vAlign w:val="center"/>
          </w:tcPr>
          <w:p w14:paraId="46DC0C49" w14:textId="7093B71C" w:rsidR="008A16B9" w:rsidRPr="002A417B" w:rsidRDefault="004B72D8" w:rsidP="008A16B9">
            <w:pPr>
              <w:spacing w:line="256" w:lineRule="auto"/>
              <w:rPr>
                <w:rFonts w:ascii="Arial" w:hAnsi="Arial" w:cs="Arial"/>
                <w:color w:val="000000" w:themeColor="text1"/>
                <w:sz w:val="21"/>
                <w:szCs w:val="21"/>
              </w:rPr>
            </w:pPr>
            <w:r>
              <w:rPr>
                <w:rFonts w:ascii="Arial" w:hAnsi="Arial" w:cs="Arial"/>
                <w:color w:val="000000" w:themeColor="text1"/>
                <w:sz w:val="21"/>
                <w:szCs w:val="21"/>
              </w:rPr>
              <w:t>9</w:t>
            </w:r>
          </w:p>
        </w:tc>
        <w:tc>
          <w:tcPr>
            <w:tcW w:w="1701" w:type="dxa"/>
            <w:vAlign w:val="center"/>
          </w:tcPr>
          <w:p w14:paraId="02D02936" w14:textId="77777777"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Стелаж для горщиків</w:t>
            </w:r>
          </w:p>
        </w:tc>
        <w:tc>
          <w:tcPr>
            <w:tcW w:w="1701" w:type="dxa"/>
            <w:vAlign w:val="center"/>
          </w:tcPr>
          <w:p w14:paraId="06C9A42F" w14:textId="77777777" w:rsidR="008A16B9" w:rsidRPr="002A417B" w:rsidRDefault="008A16B9" w:rsidP="002A417B">
            <w:pPr>
              <w:spacing w:line="256" w:lineRule="auto"/>
              <w:jc w:val="center"/>
              <w:rPr>
                <w:rFonts w:ascii="Arial" w:hAnsi="Arial" w:cs="Arial"/>
                <w:b/>
                <w:color w:val="000000" w:themeColor="text1"/>
                <w:sz w:val="21"/>
                <w:szCs w:val="21"/>
              </w:rPr>
            </w:pPr>
            <w:r w:rsidRPr="002A417B">
              <w:rPr>
                <w:rFonts w:ascii="Arial" w:hAnsi="Arial" w:cs="Arial"/>
                <w:color w:val="000000" w:themeColor="text1"/>
                <w:sz w:val="21"/>
                <w:szCs w:val="21"/>
              </w:rPr>
              <w:t>кількість</w:t>
            </w:r>
          </w:p>
        </w:tc>
        <w:tc>
          <w:tcPr>
            <w:tcW w:w="1559" w:type="dxa"/>
            <w:vAlign w:val="center"/>
          </w:tcPr>
          <w:p w14:paraId="00AC4EF6" w14:textId="77777777" w:rsidR="008A16B9" w:rsidRPr="002A417B" w:rsidRDefault="008A16B9" w:rsidP="008A16B9">
            <w:pPr>
              <w:spacing w:line="256" w:lineRule="auto"/>
              <w:jc w:val="center"/>
              <w:rPr>
                <w:rFonts w:ascii="Arial" w:hAnsi="Arial" w:cs="Arial"/>
                <w:bCs/>
                <w:color w:val="000000" w:themeColor="text1"/>
                <w:sz w:val="21"/>
                <w:szCs w:val="21"/>
              </w:rPr>
            </w:pPr>
            <w:r w:rsidRPr="002A417B">
              <w:rPr>
                <w:rFonts w:ascii="Arial" w:hAnsi="Arial" w:cs="Arial"/>
                <w:bCs/>
                <w:color w:val="000000" w:themeColor="text1"/>
                <w:sz w:val="21"/>
                <w:szCs w:val="21"/>
              </w:rPr>
              <w:t>1</w:t>
            </w:r>
          </w:p>
        </w:tc>
        <w:tc>
          <w:tcPr>
            <w:tcW w:w="1417" w:type="dxa"/>
            <w:vAlign w:val="center"/>
          </w:tcPr>
          <w:p w14:paraId="6D5DDA18" w14:textId="6BF02831" w:rsidR="008A16B9" w:rsidRPr="002A417B" w:rsidRDefault="00953023" w:rsidP="008A16B9">
            <w:pPr>
              <w:spacing w:line="256" w:lineRule="auto"/>
              <w:jc w:val="center"/>
              <w:rPr>
                <w:rFonts w:ascii="Arial" w:hAnsi="Arial" w:cs="Arial"/>
                <w:bCs/>
                <w:color w:val="000000" w:themeColor="text1"/>
                <w:sz w:val="21"/>
                <w:szCs w:val="21"/>
              </w:rPr>
            </w:pPr>
            <w:r>
              <w:rPr>
                <w:rFonts w:ascii="Arial" w:hAnsi="Arial" w:cs="Arial"/>
                <w:bCs/>
                <w:color w:val="000000" w:themeColor="text1"/>
                <w:sz w:val="21"/>
                <w:szCs w:val="21"/>
              </w:rPr>
              <w:t>—</w:t>
            </w:r>
          </w:p>
        </w:tc>
        <w:tc>
          <w:tcPr>
            <w:tcW w:w="1560" w:type="dxa"/>
            <w:vAlign w:val="center"/>
          </w:tcPr>
          <w:p w14:paraId="4484B825" w14:textId="6A09D7CF" w:rsidR="008A16B9" w:rsidRPr="002A417B" w:rsidRDefault="008A16B9" w:rsidP="008A16B9">
            <w:pPr>
              <w:spacing w:line="256" w:lineRule="auto"/>
              <w:jc w:val="center"/>
              <w:rPr>
                <w:rFonts w:ascii="Arial" w:hAnsi="Arial" w:cs="Arial"/>
                <w:bCs/>
                <w:color w:val="000000" w:themeColor="text1"/>
                <w:sz w:val="21"/>
                <w:szCs w:val="21"/>
              </w:rPr>
            </w:pPr>
            <w:r w:rsidRPr="002A417B">
              <w:rPr>
                <w:rFonts w:ascii="Arial" w:hAnsi="Arial" w:cs="Arial"/>
                <w:bCs/>
                <w:color w:val="000000" w:themeColor="text1"/>
                <w:sz w:val="21"/>
                <w:szCs w:val="21"/>
              </w:rPr>
              <w:t>за завданням на проєктування</w:t>
            </w:r>
          </w:p>
        </w:tc>
        <w:tc>
          <w:tcPr>
            <w:tcW w:w="1559" w:type="dxa"/>
            <w:vAlign w:val="center"/>
          </w:tcPr>
          <w:p w14:paraId="32993171" w14:textId="16A91A1C"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bCs/>
                <w:color w:val="000000" w:themeColor="text1"/>
                <w:sz w:val="21"/>
                <w:szCs w:val="21"/>
              </w:rPr>
              <w:t>за завданням на проєктування</w:t>
            </w:r>
          </w:p>
        </w:tc>
      </w:tr>
      <w:tr w:rsidR="00082FFC" w:rsidRPr="002A417B" w14:paraId="4C0A379C" w14:textId="77777777" w:rsidTr="00F345A6">
        <w:trPr>
          <w:trHeight w:val="445"/>
        </w:trPr>
        <w:tc>
          <w:tcPr>
            <w:tcW w:w="426" w:type="dxa"/>
            <w:vAlign w:val="center"/>
          </w:tcPr>
          <w:p w14:paraId="43A677AE" w14:textId="7742DA75" w:rsidR="008A16B9" w:rsidRPr="00DE01C7" w:rsidRDefault="004B72D8" w:rsidP="008A16B9">
            <w:pPr>
              <w:spacing w:line="256" w:lineRule="auto"/>
              <w:rPr>
                <w:rFonts w:ascii="Arial" w:hAnsi="Arial" w:cs="Arial"/>
                <w:color w:val="000000" w:themeColor="text1"/>
                <w:sz w:val="18"/>
                <w:szCs w:val="18"/>
              </w:rPr>
            </w:pPr>
            <w:r w:rsidRPr="00DE01C7">
              <w:rPr>
                <w:rFonts w:ascii="Arial" w:hAnsi="Arial" w:cs="Arial"/>
                <w:color w:val="000000" w:themeColor="text1"/>
                <w:sz w:val="18"/>
                <w:szCs w:val="18"/>
              </w:rPr>
              <w:t>10</w:t>
            </w:r>
          </w:p>
        </w:tc>
        <w:tc>
          <w:tcPr>
            <w:tcW w:w="1701" w:type="dxa"/>
            <w:vAlign w:val="center"/>
          </w:tcPr>
          <w:p w14:paraId="644A2DF8" w14:textId="31B74200" w:rsidR="008A16B9" w:rsidRPr="002A417B" w:rsidRDefault="008A16B9" w:rsidP="00C9552E">
            <w:pPr>
              <w:spacing w:line="256"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Кушетка</w:t>
            </w:r>
          </w:p>
        </w:tc>
        <w:tc>
          <w:tcPr>
            <w:tcW w:w="1701" w:type="dxa"/>
            <w:vAlign w:val="center"/>
          </w:tcPr>
          <w:p w14:paraId="0CD2622E"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vAlign w:val="center"/>
          </w:tcPr>
          <w:p w14:paraId="7E0D4571" w14:textId="5AC3A1AE"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417" w:type="dxa"/>
            <w:vAlign w:val="center"/>
          </w:tcPr>
          <w:p w14:paraId="5E2DEBDF" w14:textId="1E1E6EB3"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560" w:type="dxa"/>
            <w:vAlign w:val="center"/>
          </w:tcPr>
          <w:p w14:paraId="22BEB28A" w14:textId="6DF3123A"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559" w:type="dxa"/>
            <w:vAlign w:val="center"/>
          </w:tcPr>
          <w:p w14:paraId="08D41A86"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1</w:t>
            </w:r>
          </w:p>
        </w:tc>
      </w:tr>
      <w:tr w:rsidR="00082FFC" w:rsidRPr="002A417B" w14:paraId="351C9275" w14:textId="77777777" w:rsidTr="00F345A6">
        <w:trPr>
          <w:trHeight w:val="558"/>
        </w:trPr>
        <w:tc>
          <w:tcPr>
            <w:tcW w:w="426" w:type="dxa"/>
            <w:vAlign w:val="center"/>
          </w:tcPr>
          <w:p w14:paraId="3F04269A" w14:textId="10897E61" w:rsidR="008A16B9" w:rsidRPr="00DE01C7" w:rsidRDefault="008A16B9" w:rsidP="008A16B9">
            <w:pPr>
              <w:spacing w:line="256" w:lineRule="auto"/>
              <w:rPr>
                <w:rFonts w:ascii="Arial" w:hAnsi="Arial" w:cs="Arial"/>
                <w:color w:val="000000" w:themeColor="text1"/>
                <w:sz w:val="18"/>
                <w:szCs w:val="18"/>
              </w:rPr>
            </w:pPr>
            <w:r w:rsidRPr="00DF411C">
              <w:rPr>
                <w:rFonts w:ascii="Arial" w:hAnsi="Arial" w:cs="Arial"/>
                <w:color w:val="000000" w:themeColor="text1"/>
                <w:sz w:val="18"/>
                <w:szCs w:val="18"/>
              </w:rPr>
              <w:t>1</w:t>
            </w:r>
            <w:r w:rsidR="004B72D8" w:rsidRPr="00DF411C">
              <w:rPr>
                <w:rFonts w:ascii="Arial" w:hAnsi="Arial" w:cs="Arial"/>
                <w:color w:val="000000" w:themeColor="text1"/>
                <w:sz w:val="18"/>
                <w:szCs w:val="18"/>
              </w:rPr>
              <w:t>1</w:t>
            </w:r>
          </w:p>
        </w:tc>
        <w:tc>
          <w:tcPr>
            <w:tcW w:w="1701" w:type="dxa"/>
            <w:vAlign w:val="center"/>
          </w:tcPr>
          <w:p w14:paraId="1D49AE00" w14:textId="77777777" w:rsidR="008A16B9" w:rsidRPr="002A417B" w:rsidRDefault="008A16B9" w:rsidP="00C9552E">
            <w:pPr>
              <w:spacing w:line="271" w:lineRule="auto"/>
              <w:jc w:val="center"/>
              <w:rPr>
                <w:rFonts w:ascii="Arial" w:hAnsi="Arial" w:cs="Arial"/>
                <w:b/>
                <w:color w:val="000000" w:themeColor="text1"/>
                <w:sz w:val="21"/>
                <w:szCs w:val="21"/>
              </w:rPr>
            </w:pPr>
            <w:r w:rsidRPr="002A417B">
              <w:rPr>
                <w:rFonts w:ascii="Arial" w:hAnsi="Arial" w:cs="Arial"/>
                <w:b/>
                <w:color w:val="000000" w:themeColor="text1"/>
                <w:sz w:val="21"/>
                <w:szCs w:val="21"/>
              </w:rPr>
              <w:t>Піднімальні пристрої</w:t>
            </w:r>
          </w:p>
        </w:tc>
        <w:tc>
          <w:tcPr>
            <w:tcW w:w="1701" w:type="dxa"/>
            <w:vAlign w:val="center"/>
          </w:tcPr>
          <w:p w14:paraId="2EA4F77D" w14:textId="77777777" w:rsidR="008A16B9" w:rsidRPr="002A417B" w:rsidRDefault="008A16B9" w:rsidP="002A417B">
            <w:pPr>
              <w:spacing w:line="256" w:lineRule="auto"/>
              <w:jc w:val="center"/>
              <w:rPr>
                <w:rFonts w:ascii="Arial" w:hAnsi="Arial" w:cs="Arial"/>
                <w:color w:val="000000" w:themeColor="text1"/>
                <w:sz w:val="21"/>
                <w:szCs w:val="21"/>
              </w:rPr>
            </w:pPr>
            <w:r w:rsidRPr="002A417B">
              <w:rPr>
                <w:rFonts w:ascii="Arial" w:hAnsi="Arial" w:cs="Arial"/>
                <w:color w:val="000000" w:themeColor="text1"/>
                <w:sz w:val="21"/>
                <w:szCs w:val="21"/>
              </w:rPr>
              <w:t>кількість</w:t>
            </w:r>
          </w:p>
        </w:tc>
        <w:tc>
          <w:tcPr>
            <w:tcW w:w="1559" w:type="dxa"/>
            <w:vAlign w:val="center"/>
          </w:tcPr>
          <w:p w14:paraId="09B746D0" w14:textId="7746021B"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417" w:type="dxa"/>
            <w:vAlign w:val="center"/>
          </w:tcPr>
          <w:p w14:paraId="57244937" w14:textId="05C20F4E"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560" w:type="dxa"/>
            <w:vAlign w:val="center"/>
          </w:tcPr>
          <w:p w14:paraId="2619B0E7" w14:textId="00D1E26E" w:rsidR="008A16B9" w:rsidRPr="002A417B" w:rsidRDefault="00953023" w:rsidP="008A16B9">
            <w:pPr>
              <w:spacing w:line="256" w:lineRule="auto"/>
              <w:jc w:val="center"/>
              <w:rPr>
                <w:rFonts w:ascii="Arial" w:hAnsi="Arial" w:cs="Arial"/>
                <w:b/>
                <w:color w:val="000000" w:themeColor="text1"/>
                <w:sz w:val="21"/>
                <w:szCs w:val="21"/>
              </w:rPr>
            </w:pPr>
            <w:r>
              <w:rPr>
                <w:rFonts w:ascii="Arial" w:hAnsi="Arial" w:cs="Arial"/>
                <w:b/>
                <w:color w:val="000000" w:themeColor="text1"/>
                <w:sz w:val="21"/>
                <w:szCs w:val="21"/>
              </w:rPr>
              <w:t>—</w:t>
            </w:r>
          </w:p>
        </w:tc>
        <w:tc>
          <w:tcPr>
            <w:tcW w:w="1559" w:type="dxa"/>
            <w:vAlign w:val="center"/>
          </w:tcPr>
          <w:p w14:paraId="42A4534D" w14:textId="77777777" w:rsidR="008A16B9" w:rsidRPr="002A417B" w:rsidRDefault="008A16B9" w:rsidP="008A16B9">
            <w:pPr>
              <w:spacing w:line="256" w:lineRule="auto"/>
              <w:jc w:val="center"/>
              <w:rPr>
                <w:rFonts w:ascii="Arial" w:hAnsi="Arial" w:cs="Arial"/>
                <w:color w:val="000000" w:themeColor="text1"/>
                <w:sz w:val="21"/>
                <w:szCs w:val="21"/>
              </w:rPr>
            </w:pPr>
            <w:r w:rsidRPr="002A417B">
              <w:rPr>
                <w:rFonts w:ascii="Arial" w:hAnsi="Arial" w:cs="Arial"/>
                <w:bCs/>
                <w:color w:val="000000" w:themeColor="text1"/>
                <w:sz w:val="21"/>
                <w:szCs w:val="21"/>
              </w:rPr>
              <w:t>за завданням на проєктування</w:t>
            </w:r>
          </w:p>
        </w:tc>
      </w:tr>
      <w:tr w:rsidR="00082FFC" w:rsidRPr="005E3513" w14:paraId="5E912225" w14:textId="77777777" w:rsidTr="009777BE">
        <w:trPr>
          <w:trHeight w:val="558"/>
        </w:trPr>
        <w:tc>
          <w:tcPr>
            <w:tcW w:w="9923" w:type="dxa"/>
            <w:gridSpan w:val="7"/>
            <w:vAlign w:val="center"/>
          </w:tcPr>
          <w:p w14:paraId="242B520C" w14:textId="77777777" w:rsidR="008A16B9" w:rsidRPr="005E3513" w:rsidRDefault="008A16B9" w:rsidP="008A16B9">
            <w:pPr>
              <w:spacing w:line="256" w:lineRule="auto"/>
              <w:rPr>
                <w:rFonts w:ascii="Arial" w:hAnsi="Arial" w:cs="Arial"/>
                <w:bCs/>
                <w:color w:val="000000" w:themeColor="text1"/>
                <w:sz w:val="20"/>
                <w:szCs w:val="20"/>
              </w:rPr>
            </w:pPr>
            <w:r w:rsidRPr="005E3513">
              <w:rPr>
                <w:rFonts w:ascii="Arial" w:hAnsi="Arial" w:cs="Arial"/>
                <w:bCs/>
                <w:color w:val="000000" w:themeColor="text1"/>
                <w:sz w:val="20"/>
                <w:szCs w:val="20"/>
              </w:rPr>
              <w:t>1)</w:t>
            </w:r>
            <w:r w:rsidRPr="005E3513">
              <w:rPr>
                <w:rFonts w:ascii="Arial" w:hAnsi="Arial" w:cs="Arial"/>
                <w:bCs/>
                <w:color w:val="000000" w:themeColor="text1"/>
                <w:sz w:val="20"/>
                <w:szCs w:val="20"/>
              </w:rPr>
              <w:tab/>
              <w:t xml:space="preserve">В умовах реконструкції та капітального ремонту допускається не влаштовувати біля унітазу в універсальній кабінці для вихованців на кріслі колісному змішувач із душовим шлангом. </w:t>
            </w:r>
          </w:p>
          <w:p w14:paraId="2CF74B09" w14:textId="0EE84731" w:rsidR="008A16B9" w:rsidRPr="005E3513" w:rsidRDefault="008A16B9" w:rsidP="008A16B9">
            <w:pPr>
              <w:spacing w:line="256" w:lineRule="auto"/>
              <w:rPr>
                <w:rFonts w:ascii="Arial" w:hAnsi="Arial" w:cs="Arial"/>
                <w:bCs/>
                <w:color w:val="000000" w:themeColor="text1"/>
                <w:sz w:val="20"/>
                <w:szCs w:val="20"/>
              </w:rPr>
            </w:pPr>
            <w:r w:rsidRPr="005E3513">
              <w:rPr>
                <w:rFonts w:ascii="Arial" w:hAnsi="Arial" w:cs="Arial"/>
                <w:bCs/>
                <w:color w:val="000000" w:themeColor="text1"/>
                <w:sz w:val="20"/>
                <w:szCs w:val="20"/>
              </w:rPr>
              <w:t>2)</w:t>
            </w:r>
            <w:r w:rsidRPr="005E3513">
              <w:rPr>
                <w:rFonts w:ascii="Arial" w:hAnsi="Arial" w:cs="Arial"/>
                <w:bCs/>
                <w:color w:val="000000" w:themeColor="text1"/>
                <w:sz w:val="20"/>
                <w:szCs w:val="20"/>
              </w:rPr>
              <w:tab/>
              <w:t>Допускається розміщення рукомийника для дорослих та унітазу для дорослих в окремій кабінці в санітарно-гігієнічному приміщенні для дітей (вихованців) виключно в умовах реконструкції та капітального ремонту</w:t>
            </w:r>
          </w:p>
          <w:p w14:paraId="26066659" w14:textId="77777777" w:rsidR="008A16B9" w:rsidRPr="005E3513" w:rsidRDefault="008A16B9" w:rsidP="008A16B9">
            <w:pPr>
              <w:spacing w:line="256" w:lineRule="auto"/>
              <w:rPr>
                <w:rFonts w:ascii="Arial" w:hAnsi="Arial" w:cs="Arial"/>
                <w:bCs/>
                <w:color w:val="000000" w:themeColor="text1"/>
                <w:sz w:val="20"/>
                <w:szCs w:val="20"/>
              </w:rPr>
            </w:pPr>
            <w:r w:rsidRPr="005E3513">
              <w:rPr>
                <w:rFonts w:ascii="Arial" w:hAnsi="Arial" w:cs="Arial"/>
                <w:bCs/>
                <w:color w:val="000000" w:themeColor="text1"/>
                <w:sz w:val="20"/>
                <w:szCs w:val="20"/>
              </w:rPr>
              <w:t>3)</w:t>
            </w:r>
            <w:r w:rsidRPr="005E3513">
              <w:rPr>
                <w:rFonts w:ascii="Arial" w:hAnsi="Arial" w:cs="Arial"/>
                <w:bCs/>
                <w:color w:val="000000" w:themeColor="text1"/>
                <w:sz w:val="20"/>
                <w:szCs w:val="20"/>
              </w:rPr>
              <w:tab/>
              <w:t>Допускається влаштування душового піддону замість зони для душу в умовах реконструкції та капітального ремонту</w:t>
            </w:r>
          </w:p>
        </w:tc>
      </w:tr>
    </w:tbl>
    <w:p w14:paraId="5415252F" w14:textId="23F8837B" w:rsidR="007B73E7" w:rsidRDefault="007B73E7" w:rsidP="00CC00A4">
      <w:pPr>
        <w:tabs>
          <w:tab w:val="left" w:pos="1527"/>
        </w:tabs>
        <w:spacing w:after="0" w:line="240" w:lineRule="auto"/>
        <w:jc w:val="both"/>
        <w:rPr>
          <w:rFonts w:ascii="Arial" w:hAnsi="Arial" w:cs="Arial"/>
          <w:b/>
          <w:color w:val="000000" w:themeColor="text1"/>
        </w:rPr>
      </w:pPr>
      <w:r>
        <w:rPr>
          <w:rFonts w:ascii="Arial" w:hAnsi="Arial" w:cs="Arial"/>
          <w:b/>
          <w:color w:val="000000" w:themeColor="text1"/>
        </w:rPr>
        <w:br w:type="page"/>
      </w:r>
    </w:p>
    <w:p w14:paraId="630B7900" w14:textId="16BD8899" w:rsidR="008A16B9" w:rsidRPr="008C11DD" w:rsidRDefault="008A16B9" w:rsidP="00CC00A4">
      <w:pPr>
        <w:tabs>
          <w:tab w:val="left" w:pos="1527"/>
        </w:tabs>
        <w:spacing w:after="0" w:line="240" w:lineRule="auto"/>
        <w:jc w:val="both"/>
        <w:rPr>
          <w:rFonts w:ascii="Arial" w:hAnsi="Arial" w:cs="Arial"/>
          <w:color w:val="000000" w:themeColor="text1"/>
        </w:rPr>
      </w:pPr>
      <w:r w:rsidRPr="008C11DD">
        <w:rPr>
          <w:rFonts w:ascii="Arial" w:hAnsi="Arial" w:cs="Arial"/>
          <w:b/>
          <w:color w:val="000000" w:themeColor="text1"/>
        </w:rPr>
        <w:lastRenderedPageBreak/>
        <w:t xml:space="preserve">Таблиця Г.2 </w:t>
      </w:r>
      <w:r w:rsidR="005944AD">
        <w:rPr>
          <w:rFonts w:ascii="Arial" w:hAnsi="Arial" w:cs="Arial"/>
          <w:b/>
          <w:color w:val="000000" w:themeColor="text1"/>
        </w:rPr>
        <w:t xml:space="preserve">— </w:t>
      </w:r>
      <w:r w:rsidRPr="008C11DD">
        <w:rPr>
          <w:rFonts w:ascii="Arial" w:hAnsi="Arial" w:cs="Arial"/>
          <w:color w:val="000000" w:themeColor="text1"/>
        </w:rPr>
        <w:t xml:space="preserve">Перелік санітарних приладів та меблів </w:t>
      </w:r>
      <w:r w:rsidR="005944AD">
        <w:rPr>
          <w:rFonts w:ascii="Arial" w:hAnsi="Arial" w:cs="Arial"/>
          <w:color w:val="000000" w:themeColor="text1"/>
        </w:rPr>
        <w:t>у</w:t>
      </w:r>
      <w:r w:rsidRPr="008C11DD">
        <w:rPr>
          <w:rFonts w:ascii="Arial" w:hAnsi="Arial" w:cs="Arial"/>
          <w:color w:val="000000" w:themeColor="text1"/>
        </w:rPr>
        <w:t xml:space="preserve"> санітарно-гігієнічних приміщеннях для вихованців </w:t>
      </w:r>
      <w:r w:rsidR="005944AD">
        <w:rPr>
          <w:rFonts w:ascii="Arial" w:hAnsi="Arial" w:cs="Arial"/>
          <w:color w:val="000000" w:themeColor="text1"/>
        </w:rPr>
        <w:t>у</w:t>
      </w:r>
      <w:r w:rsidRPr="008C11DD">
        <w:rPr>
          <w:rFonts w:ascii="Arial" w:hAnsi="Arial" w:cs="Arial"/>
          <w:color w:val="000000" w:themeColor="text1"/>
        </w:rPr>
        <w:t xml:space="preserve"> групових осередках ясел </w:t>
      </w:r>
      <w:r w:rsidR="005944AD">
        <w:rPr>
          <w:rFonts w:ascii="Arial" w:hAnsi="Arial" w:cs="Arial"/>
          <w:color w:val="000000" w:themeColor="text1"/>
        </w:rPr>
        <w:t>і</w:t>
      </w:r>
      <w:r w:rsidRPr="008C11DD">
        <w:rPr>
          <w:rFonts w:ascii="Arial" w:hAnsi="Arial" w:cs="Arial"/>
          <w:color w:val="000000" w:themeColor="text1"/>
        </w:rPr>
        <w:t xml:space="preserve"> дитячих садків місткістю до 40 вихованці включно та спеціальних дитячих садків місткістю до 24 вихованців включно</w:t>
      </w:r>
    </w:p>
    <w:p w14:paraId="4A2DD489" w14:textId="77777777" w:rsidR="008A16B9" w:rsidRPr="00082FFC" w:rsidRDefault="008A16B9" w:rsidP="008A16B9">
      <w:pPr>
        <w:spacing w:after="0" w:line="240" w:lineRule="auto"/>
        <w:jc w:val="both"/>
        <w:rPr>
          <w:rFonts w:ascii="Arial" w:hAnsi="Arial" w:cs="Arial"/>
          <w:color w:val="000000" w:themeColor="text1"/>
          <w:sz w:val="20"/>
          <w:szCs w:val="20"/>
        </w:rPr>
      </w:pPr>
    </w:p>
    <w:tbl>
      <w:tblPr>
        <w:tblStyle w:val="32"/>
        <w:tblW w:w="10348" w:type="dxa"/>
        <w:tblInd w:w="-5" w:type="dxa"/>
        <w:tblLayout w:type="fixed"/>
        <w:tblLook w:val="0620" w:firstRow="1" w:lastRow="0" w:firstColumn="0" w:lastColumn="0" w:noHBand="1" w:noVBand="1"/>
      </w:tblPr>
      <w:tblGrid>
        <w:gridCol w:w="492"/>
        <w:gridCol w:w="1635"/>
        <w:gridCol w:w="2124"/>
        <w:gridCol w:w="1559"/>
        <w:gridCol w:w="1560"/>
        <w:gridCol w:w="1418"/>
        <w:gridCol w:w="1560"/>
      </w:tblGrid>
      <w:tr w:rsidR="00082FFC" w:rsidRPr="007B73E7" w14:paraId="35ADD433" w14:textId="77777777" w:rsidTr="001E3104">
        <w:trPr>
          <w:cantSplit/>
          <w:trHeight w:val="526"/>
          <w:tblHeader/>
        </w:trPr>
        <w:tc>
          <w:tcPr>
            <w:tcW w:w="492" w:type="dxa"/>
            <w:vMerge w:val="restart"/>
            <w:vAlign w:val="center"/>
          </w:tcPr>
          <w:p w14:paraId="5B3F55F2" w14:textId="77777777" w:rsidR="008A16B9" w:rsidRPr="007B73E7" w:rsidRDefault="008A16B9" w:rsidP="008A16B9">
            <w:pPr>
              <w:spacing w:after="160" w:line="256" w:lineRule="auto"/>
              <w:jc w:val="center"/>
              <w:rPr>
                <w:rFonts w:ascii="Arial" w:hAnsi="Arial" w:cs="Arial"/>
                <w:b/>
                <w:color w:val="000000" w:themeColor="text1"/>
                <w:sz w:val="20"/>
                <w:szCs w:val="20"/>
                <w:lang w:eastAsia="uk-UA"/>
              </w:rPr>
            </w:pPr>
          </w:p>
          <w:p w14:paraId="27D11E60" w14:textId="77777777" w:rsidR="008A16B9" w:rsidRPr="007B73E7" w:rsidRDefault="008A16B9" w:rsidP="008A16B9">
            <w:pPr>
              <w:spacing w:after="160" w:line="256" w:lineRule="auto"/>
              <w:jc w:val="center"/>
              <w:rPr>
                <w:rFonts w:ascii="Arial" w:hAnsi="Arial" w:cs="Arial"/>
                <w:b/>
                <w:color w:val="000000" w:themeColor="text1"/>
                <w:sz w:val="20"/>
                <w:szCs w:val="20"/>
                <w:lang w:eastAsia="uk-UA"/>
              </w:rPr>
            </w:pPr>
            <w:r w:rsidRPr="007B73E7">
              <w:rPr>
                <w:rFonts w:ascii="Arial" w:hAnsi="Arial" w:cs="Arial"/>
                <w:b/>
                <w:color w:val="000000" w:themeColor="text1"/>
                <w:sz w:val="20"/>
                <w:szCs w:val="20"/>
                <w:lang w:eastAsia="uk-UA"/>
              </w:rPr>
              <w:t>№</w:t>
            </w:r>
          </w:p>
        </w:tc>
        <w:tc>
          <w:tcPr>
            <w:tcW w:w="1635" w:type="dxa"/>
            <w:vMerge w:val="restart"/>
            <w:vAlign w:val="center"/>
          </w:tcPr>
          <w:p w14:paraId="1C870D36" w14:textId="002E00F8" w:rsidR="008A16B9" w:rsidRPr="007B73E7" w:rsidRDefault="008A16B9" w:rsidP="001E3104">
            <w:pPr>
              <w:spacing w:after="160" w:line="257" w:lineRule="auto"/>
              <w:ind w:left="-57"/>
              <w:jc w:val="center"/>
              <w:rPr>
                <w:rFonts w:ascii="Arial" w:hAnsi="Arial" w:cs="Arial"/>
                <w:b/>
                <w:color w:val="000000" w:themeColor="text1"/>
                <w:sz w:val="20"/>
                <w:szCs w:val="20"/>
              </w:rPr>
            </w:pPr>
            <w:r w:rsidRPr="007B73E7">
              <w:rPr>
                <w:rFonts w:ascii="Arial" w:hAnsi="Arial" w:cs="Arial"/>
                <w:b/>
                <w:color w:val="000000" w:themeColor="text1"/>
                <w:sz w:val="20"/>
                <w:szCs w:val="20"/>
              </w:rPr>
              <w:t>Найменування санітарного приладу, меблів</w:t>
            </w:r>
          </w:p>
        </w:tc>
        <w:tc>
          <w:tcPr>
            <w:tcW w:w="2124" w:type="dxa"/>
            <w:vMerge w:val="restart"/>
            <w:vAlign w:val="center"/>
          </w:tcPr>
          <w:p w14:paraId="04129D46" w14:textId="4FB3C03F"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Одиниця виміру, параметри</w:t>
            </w:r>
          </w:p>
        </w:tc>
        <w:tc>
          <w:tcPr>
            <w:tcW w:w="4537" w:type="dxa"/>
            <w:gridSpan w:val="3"/>
            <w:vAlign w:val="center"/>
          </w:tcPr>
          <w:p w14:paraId="592832F0" w14:textId="04B73716" w:rsidR="008A16B9" w:rsidRPr="007B73E7" w:rsidRDefault="005944AD" w:rsidP="008A16B9">
            <w:pPr>
              <w:spacing w:after="160" w:line="256" w:lineRule="auto"/>
              <w:jc w:val="center"/>
              <w:rPr>
                <w:rFonts w:ascii="Arial" w:hAnsi="Arial" w:cs="Arial"/>
                <w:b/>
                <w:color w:val="000000" w:themeColor="text1"/>
                <w:sz w:val="20"/>
                <w:szCs w:val="20"/>
              </w:rPr>
            </w:pPr>
            <w:r>
              <w:rPr>
                <w:rFonts w:ascii="Arial" w:hAnsi="Arial" w:cs="Arial"/>
                <w:b/>
                <w:color w:val="000000" w:themeColor="text1"/>
                <w:sz w:val="20"/>
                <w:szCs w:val="20"/>
              </w:rPr>
              <w:t>Д</w:t>
            </w:r>
            <w:r w:rsidR="008A16B9" w:rsidRPr="007B73E7">
              <w:rPr>
                <w:rFonts w:ascii="Arial" w:hAnsi="Arial" w:cs="Arial"/>
                <w:b/>
                <w:color w:val="000000" w:themeColor="text1"/>
                <w:sz w:val="20"/>
                <w:szCs w:val="20"/>
              </w:rPr>
              <w:t>итячі садки, ясла</w:t>
            </w:r>
          </w:p>
        </w:tc>
        <w:tc>
          <w:tcPr>
            <w:tcW w:w="1560" w:type="dxa"/>
            <w:vAlign w:val="center"/>
          </w:tcPr>
          <w:p w14:paraId="7636F6FA" w14:textId="7FE7E416" w:rsidR="008A16B9" w:rsidRPr="007B73E7" w:rsidRDefault="005944AD" w:rsidP="008A16B9">
            <w:pPr>
              <w:spacing w:after="160" w:line="256" w:lineRule="auto"/>
              <w:jc w:val="center"/>
              <w:rPr>
                <w:rFonts w:ascii="Arial" w:hAnsi="Arial" w:cs="Arial"/>
                <w:b/>
                <w:color w:val="000000" w:themeColor="text1"/>
                <w:sz w:val="20"/>
                <w:szCs w:val="20"/>
              </w:rPr>
            </w:pPr>
            <w:r>
              <w:rPr>
                <w:rFonts w:ascii="Arial" w:hAnsi="Arial" w:cs="Arial"/>
                <w:b/>
                <w:color w:val="000000" w:themeColor="text1"/>
                <w:sz w:val="20"/>
                <w:szCs w:val="20"/>
              </w:rPr>
              <w:t>С</w:t>
            </w:r>
            <w:r w:rsidR="008A16B9" w:rsidRPr="007B73E7">
              <w:rPr>
                <w:rFonts w:ascii="Arial" w:hAnsi="Arial" w:cs="Arial"/>
                <w:b/>
                <w:color w:val="000000" w:themeColor="text1"/>
                <w:sz w:val="20"/>
                <w:szCs w:val="20"/>
              </w:rPr>
              <w:t>пеціальні дитячі садки</w:t>
            </w:r>
          </w:p>
        </w:tc>
      </w:tr>
      <w:tr w:rsidR="00082FFC" w:rsidRPr="007B73E7" w14:paraId="7F1829A2" w14:textId="77777777" w:rsidTr="001E3104">
        <w:trPr>
          <w:cantSplit/>
          <w:trHeight w:val="635"/>
          <w:tblHeader/>
        </w:trPr>
        <w:tc>
          <w:tcPr>
            <w:tcW w:w="492" w:type="dxa"/>
            <w:vMerge/>
            <w:vAlign w:val="center"/>
          </w:tcPr>
          <w:p w14:paraId="68B27A46" w14:textId="77777777" w:rsidR="008A16B9" w:rsidRPr="007B73E7" w:rsidRDefault="008A16B9" w:rsidP="008A16B9">
            <w:pPr>
              <w:spacing w:after="160" w:line="256" w:lineRule="auto"/>
              <w:jc w:val="center"/>
              <w:rPr>
                <w:rFonts w:ascii="Arial" w:hAnsi="Arial" w:cs="Arial"/>
                <w:b/>
                <w:color w:val="000000" w:themeColor="text1"/>
                <w:sz w:val="20"/>
                <w:szCs w:val="20"/>
                <w:lang w:eastAsia="uk-UA"/>
              </w:rPr>
            </w:pPr>
          </w:p>
        </w:tc>
        <w:tc>
          <w:tcPr>
            <w:tcW w:w="1635" w:type="dxa"/>
            <w:vMerge/>
            <w:vAlign w:val="center"/>
          </w:tcPr>
          <w:p w14:paraId="2209AFCA" w14:textId="77777777" w:rsidR="008A16B9" w:rsidRPr="007B73E7" w:rsidRDefault="008A16B9" w:rsidP="008A16B9">
            <w:pPr>
              <w:spacing w:after="160" w:line="256" w:lineRule="auto"/>
              <w:jc w:val="center"/>
              <w:rPr>
                <w:rFonts w:ascii="Arial" w:hAnsi="Arial" w:cs="Arial"/>
                <w:b/>
                <w:color w:val="000000" w:themeColor="text1"/>
                <w:sz w:val="20"/>
                <w:szCs w:val="20"/>
              </w:rPr>
            </w:pPr>
          </w:p>
        </w:tc>
        <w:tc>
          <w:tcPr>
            <w:tcW w:w="2124" w:type="dxa"/>
            <w:vMerge/>
            <w:vAlign w:val="center"/>
          </w:tcPr>
          <w:p w14:paraId="68A9A27C" w14:textId="77777777" w:rsidR="008A16B9" w:rsidRPr="007B73E7" w:rsidRDefault="008A16B9" w:rsidP="008A16B9">
            <w:pPr>
              <w:spacing w:after="160" w:line="256" w:lineRule="auto"/>
              <w:jc w:val="center"/>
              <w:rPr>
                <w:rFonts w:ascii="Arial" w:hAnsi="Arial" w:cs="Arial"/>
                <w:b/>
                <w:color w:val="000000" w:themeColor="text1"/>
                <w:sz w:val="20"/>
                <w:szCs w:val="20"/>
              </w:rPr>
            </w:pPr>
          </w:p>
        </w:tc>
        <w:tc>
          <w:tcPr>
            <w:tcW w:w="1559" w:type="dxa"/>
            <w:vAlign w:val="center"/>
          </w:tcPr>
          <w:p w14:paraId="4ECB6189" w14:textId="77777777" w:rsidR="008A16B9" w:rsidRPr="007B73E7" w:rsidRDefault="008A16B9" w:rsidP="008C11DD">
            <w:pPr>
              <w:spacing w:after="160"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групи дітей віком до 3 років </w:t>
            </w:r>
          </w:p>
        </w:tc>
        <w:tc>
          <w:tcPr>
            <w:tcW w:w="1560" w:type="dxa"/>
            <w:vAlign w:val="center"/>
          </w:tcPr>
          <w:p w14:paraId="6B69B396" w14:textId="77777777" w:rsidR="008A16B9" w:rsidRPr="007B73E7" w:rsidRDefault="008A16B9" w:rsidP="008C11DD">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групи дітей </w:t>
            </w:r>
          </w:p>
          <w:p w14:paraId="511B7422" w14:textId="77777777" w:rsidR="008A16B9" w:rsidRPr="007B73E7" w:rsidRDefault="008A16B9" w:rsidP="008C11DD">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віком від 3 років </w:t>
            </w:r>
          </w:p>
        </w:tc>
        <w:tc>
          <w:tcPr>
            <w:tcW w:w="1418" w:type="dxa"/>
            <w:vAlign w:val="center"/>
          </w:tcPr>
          <w:p w14:paraId="254312E5" w14:textId="5F25CC39" w:rsidR="008A16B9" w:rsidRPr="007B73E7" w:rsidRDefault="00DF411C"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р</w:t>
            </w:r>
            <w:r w:rsidR="008A16B9" w:rsidRPr="007B73E7">
              <w:rPr>
                <w:rFonts w:ascii="Arial" w:hAnsi="Arial" w:cs="Arial"/>
                <w:color w:val="000000" w:themeColor="text1"/>
                <w:sz w:val="20"/>
                <w:szCs w:val="20"/>
              </w:rPr>
              <w:t>ізновікові групи</w:t>
            </w:r>
          </w:p>
        </w:tc>
        <w:tc>
          <w:tcPr>
            <w:tcW w:w="1560" w:type="dxa"/>
            <w:vAlign w:val="center"/>
          </w:tcPr>
          <w:p w14:paraId="1938AD2A" w14:textId="77777777" w:rsidR="008A16B9" w:rsidRPr="007B73E7" w:rsidRDefault="008A16B9" w:rsidP="008C11DD">
            <w:pPr>
              <w:spacing w:line="259"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групи дітей </w:t>
            </w:r>
          </w:p>
          <w:p w14:paraId="2E57F329" w14:textId="7E261075" w:rsidR="008A16B9" w:rsidRPr="007B73E7" w:rsidRDefault="008A16B9" w:rsidP="008C11DD">
            <w:pPr>
              <w:spacing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віком від 2 років</w:t>
            </w:r>
          </w:p>
        </w:tc>
      </w:tr>
      <w:tr w:rsidR="00082FFC" w:rsidRPr="007B73E7" w14:paraId="24844180" w14:textId="77777777" w:rsidTr="001E3104">
        <w:trPr>
          <w:cantSplit/>
          <w:trHeight w:val="168"/>
          <w:tblHeader/>
        </w:trPr>
        <w:tc>
          <w:tcPr>
            <w:tcW w:w="492" w:type="dxa"/>
            <w:vAlign w:val="center"/>
          </w:tcPr>
          <w:p w14:paraId="5D021F77" w14:textId="77777777" w:rsidR="008A16B9" w:rsidRPr="007B73E7" w:rsidRDefault="008A16B9" w:rsidP="008A16B9">
            <w:pPr>
              <w:spacing w:after="160" w:line="256" w:lineRule="auto"/>
              <w:jc w:val="center"/>
              <w:rPr>
                <w:rFonts w:ascii="Arial" w:hAnsi="Arial" w:cs="Arial"/>
                <w:b/>
                <w:color w:val="000000" w:themeColor="text1"/>
                <w:sz w:val="20"/>
                <w:szCs w:val="20"/>
                <w:lang w:eastAsia="uk-UA"/>
              </w:rPr>
            </w:pPr>
            <w:r w:rsidRPr="007B73E7">
              <w:rPr>
                <w:rFonts w:ascii="Arial" w:hAnsi="Arial" w:cs="Arial"/>
                <w:b/>
                <w:color w:val="000000" w:themeColor="text1"/>
                <w:sz w:val="20"/>
                <w:szCs w:val="20"/>
                <w:lang w:eastAsia="uk-UA"/>
              </w:rPr>
              <w:t>1</w:t>
            </w:r>
          </w:p>
        </w:tc>
        <w:tc>
          <w:tcPr>
            <w:tcW w:w="1635" w:type="dxa"/>
            <w:vAlign w:val="center"/>
          </w:tcPr>
          <w:p w14:paraId="357DFC8F" w14:textId="77777777"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2</w:t>
            </w:r>
          </w:p>
        </w:tc>
        <w:tc>
          <w:tcPr>
            <w:tcW w:w="2124" w:type="dxa"/>
            <w:vAlign w:val="center"/>
          </w:tcPr>
          <w:p w14:paraId="3D4EDC1B" w14:textId="77777777"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3</w:t>
            </w:r>
          </w:p>
        </w:tc>
        <w:tc>
          <w:tcPr>
            <w:tcW w:w="1559" w:type="dxa"/>
            <w:vAlign w:val="center"/>
          </w:tcPr>
          <w:p w14:paraId="155ECFB4" w14:textId="77777777"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4</w:t>
            </w:r>
          </w:p>
        </w:tc>
        <w:tc>
          <w:tcPr>
            <w:tcW w:w="1560" w:type="dxa"/>
            <w:vAlign w:val="center"/>
          </w:tcPr>
          <w:p w14:paraId="7152E256" w14:textId="77777777"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5</w:t>
            </w:r>
          </w:p>
        </w:tc>
        <w:tc>
          <w:tcPr>
            <w:tcW w:w="1418" w:type="dxa"/>
            <w:vAlign w:val="center"/>
          </w:tcPr>
          <w:p w14:paraId="13C1F50E" w14:textId="77777777" w:rsidR="008A16B9" w:rsidRPr="007B73E7" w:rsidRDefault="008A16B9" w:rsidP="008A16B9">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6</w:t>
            </w:r>
          </w:p>
        </w:tc>
        <w:tc>
          <w:tcPr>
            <w:tcW w:w="1560" w:type="dxa"/>
            <w:vAlign w:val="center"/>
          </w:tcPr>
          <w:p w14:paraId="12E2DEA6" w14:textId="77777777" w:rsidR="008A16B9" w:rsidRPr="007B73E7" w:rsidRDefault="008A16B9" w:rsidP="008A16B9">
            <w:pPr>
              <w:spacing w:after="160" w:line="259"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7</w:t>
            </w:r>
          </w:p>
        </w:tc>
      </w:tr>
      <w:tr w:rsidR="00082FFC" w:rsidRPr="007B73E7" w14:paraId="16CD9515" w14:textId="77777777" w:rsidTr="001E3104">
        <w:trPr>
          <w:trHeight w:val="298"/>
        </w:trPr>
        <w:tc>
          <w:tcPr>
            <w:tcW w:w="492" w:type="dxa"/>
            <w:vMerge w:val="restart"/>
            <w:vAlign w:val="center"/>
          </w:tcPr>
          <w:p w14:paraId="00D19203" w14:textId="77777777" w:rsidR="008A16B9" w:rsidRPr="007B73E7" w:rsidRDefault="008A16B9" w:rsidP="0024335A">
            <w:pPr>
              <w:spacing w:before="80"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1</w:t>
            </w:r>
          </w:p>
        </w:tc>
        <w:tc>
          <w:tcPr>
            <w:tcW w:w="1635" w:type="dxa"/>
            <w:vMerge w:val="restart"/>
            <w:vAlign w:val="center"/>
          </w:tcPr>
          <w:p w14:paraId="02DB2DA6" w14:textId="77777777" w:rsidR="008A16B9" w:rsidRPr="007B73E7" w:rsidRDefault="008A16B9" w:rsidP="001E3104">
            <w:pPr>
              <w:spacing w:before="80"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Унітаз дитячий</w:t>
            </w:r>
          </w:p>
        </w:tc>
        <w:tc>
          <w:tcPr>
            <w:tcW w:w="2124" w:type="dxa"/>
            <w:vAlign w:val="center"/>
          </w:tcPr>
          <w:p w14:paraId="2D72E165" w14:textId="09A5BBAA"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tc>
        <w:tc>
          <w:tcPr>
            <w:tcW w:w="1559" w:type="dxa"/>
          </w:tcPr>
          <w:p w14:paraId="2B3DA57D" w14:textId="133EA836" w:rsidR="008A16B9" w:rsidRPr="007B73E7" w:rsidRDefault="008A16B9" w:rsidP="008A16B9">
            <w:pPr>
              <w:spacing w:before="80"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1 унітаз на </w:t>
            </w:r>
            <w:r w:rsidR="00853D1B">
              <w:rPr>
                <w:rFonts w:ascii="Arial" w:hAnsi="Arial" w:cs="Arial"/>
                <w:color w:val="000000" w:themeColor="text1"/>
                <w:sz w:val="20"/>
                <w:szCs w:val="20"/>
              </w:rPr>
              <w:br/>
            </w:r>
            <w:r w:rsidRPr="007B73E7">
              <w:rPr>
                <w:rFonts w:ascii="Arial" w:hAnsi="Arial" w:cs="Arial"/>
                <w:color w:val="000000" w:themeColor="text1"/>
                <w:sz w:val="20"/>
                <w:szCs w:val="20"/>
              </w:rPr>
              <w:t>10 дітей</w:t>
            </w:r>
          </w:p>
        </w:tc>
        <w:tc>
          <w:tcPr>
            <w:tcW w:w="1560" w:type="dxa"/>
          </w:tcPr>
          <w:p w14:paraId="770263AB" w14:textId="3E86EB0E" w:rsidR="008A16B9" w:rsidRPr="007B73E7" w:rsidRDefault="008A16B9" w:rsidP="008A16B9">
            <w:pPr>
              <w:spacing w:before="80"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1 унітаз</w:t>
            </w:r>
            <w:r w:rsidR="00853D1B">
              <w:rPr>
                <w:rFonts w:ascii="Arial" w:hAnsi="Arial" w:cs="Arial"/>
                <w:color w:val="000000" w:themeColor="text1"/>
                <w:sz w:val="20"/>
                <w:szCs w:val="20"/>
              </w:rPr>
              <w:br/>
            </w:r>
            <w:r w:rsidRPr="007B73E7">
              <w:rPr>
                <w:rFonts w:ascii="Arial" w:hAnsi="Arial" w:cs="Arial"/>
                <w:color w:val="000000" w:themeColor="text1"/>
                <w:sz w:val="20"/>
                <w:szCs w:val="20"/>
              </w:rPr>
              <w:t xml:space="preserve"> на 10 дітей</w:t>
            </w:r>
          </w:p>
        </w:tc>
        <w:tc>
          <w:tcPr>
            <w:tcW w:w="1418" w:type="dxa"/>
          </w:tcPr>
          <w:p w14:paraId="31B6829B" w14:textId="58F4475C" w:rsidR="008A16B9" w:rsidRPr="007B73E7" w:rsidRDefault="008A16B9" w:rsidP="008A16B9">
            <w:pPr>
              <w:spacing w:before="80"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1 унітаз на 10 дітей</w:t>
            </w:r>
          </w:p>
        </w:tc>
        <w:tc>
          <w:tcPr>
            <w:tcW w:w="1560" w:type="dxa"/>
            <w:vAlign w:val="center"/>
          </w:tcPr>
          <w:p w14:paraId="41BD50B2" w14:textId="2E627501"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2 унітази на одну групу</w:t>
            </w:r>
          </w:p>
        </w:tc>
      </w:tr>
      <w:tr w:rsidR="00082FFC" w:rsidRPr="007B73E7" w14:paraId="5F473565" w14:textId="77777777" w:rsidTr="001E3104">
        <w:trPr>
          <w:trHeight w:val="521"/>
        </w:trPr>
        <w:tc>
          <w:tcPr>
            <w:tcW w:w="492" w:type="dxa"/>
            <w:vMerge/>
            <w:vAlign w:val="center"/>
          </w:tcPr>
          <w:p w14:paraId="67DD06FD"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2562193D" w14:textId="77777777" w:rsidR="008A16B9" w:rsidRPr="007B73E7" w:rsidRDefault="008A16B9" w:rsidP="001E3104">
            <w:pPr>
              <w:spacing w:after="160" w:line="256" w:lineRule="auto"/>
              <w:jc w:val="center"/>
              <w:rPr>
                <w:rFonts w:ascii="Arial" w:hAnsi="Arial" w:cs="Arial"/>
                <w:color w:val="000000" w:themeColor="text1"/>
                <w:sz w:val="20"/>
                <w:szCs w:val="20"/>
              </w:rPr>
            </w:pPr>
          </w:p>
        </w:tc>
        <w:tc>
          <w:tcPr>
            <w:tcW w:w="2124" w:type="dxa"/>
            <w:vAlign w:val="center"/>
          </w:tcPr>
          <w:p w14:paraId="3F6F0044"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висота встановлення від рівня підлоги</w:t>
            </w:r>
          </w:p>
        </w:tc>
        <w:tc>
          <w:tcPr>
            <w:tcW w:w="1559" w:type="dxa"/>
            <w:shd w:val="clear" w:color="auto" w:fill="FFFFFF" w:themeFill="background1"/>
            <w:vAlign w:val="center"/>
          </w:tcPr>
          <w:p w14:paraId="206A1901" w14:textId="1E50FF04" w:rsidR="008A16B9" w:rsidRPr="007B73E7" w:rsidRDefault="002F4B7D"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0,26</w:t>
            </w:r>
            <w:r>
              <w:rPr>
                <w:rFonts w:ascii="Arial" w:hAnsi="Arial" w:cs="Arial"/>
                <w:color w:val="000000" w:themeColor="text1"/>
                <w:sz w:val="20"/>
                <w:szCs w:val="20"/>
              </w:rPr>
              <w:t>–</w:t>
            </w:r>
            <w:r w:rsidR="008A16B9" w:rsidRPr="007B73E7">
              <w:rPr>
                <w:rFonts w:ascii="Arial" w:hAnsi="Arial" w:cs="Arial"/>
                <w:color w:val="000000" w:themeColor="text1"/>
                <w:sz w:val="20"/>
                <w:szCs w:val="20"/>
              </w:rPr>
              <w:t>0,28</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 (допускається 0,35</w:t>
            </w:r>
            <w:r>
              <w:rPr>
                <w:rFonts w:ascii="Arial" w:hAnsi="Arial" w:cs="Arial"/>
                <w:color w:val="000000" w:themeColor="text1"/>
                <w:sz w:val="20"/>
                <w:szCs w:val="20"/>
              </w:rPr>
              <w:t xml:space="preserve"> </w:t>
            </w:r>
            <w:r w:rsidR="008A16B9" w:rsidRPr="007B73E7">
              <w:rPr>
                <w:rFonts w:ascii="Arial" w:hAnsi="Arial" w:cs="Arial"/>
                <w:color w:val="000000" w:themeColor="text1"/>
                <w:sz w:val="20"/>
                <w:szCs w:val="20"/>
              </w:rPr>
              <w:t>м)</w:t>
            </w:r>
          </w:p>
        </w:tc>
        <w:tc>
          <w:tcPr>
            <w:tcW w:w="1560" w:type="dxa"/>
            <w:vAlign w:val="center"/>
          </w:tcPr>
          <w:p w14:paraId="214E0F36" w14:textId="0DB02DC1" w:rsidR="008A16B9" w:rsidRPr="007B73E7" w:rsidRDefault="002F4B7D"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0,32</w:t>
            </w:r>
            <w:r>
              <w:rPr>
                <w:rFonts w:ascii="Arial" w:hAnsi="Arial" w:cs="Arial"/>
                <w:color w:val="000000" w:themeColor="text1"/>
                <w:sz w:val="20"/>
                <w:szCs w:val="20"/>
              </w:rPr>
              <w:t>–</w:t>
            </w:r>
            <w:r w:rsidR="008A16B9" w:rsidRPr="007B73E7">
              <w:rPr>
                <w:rFonts w:ascii="Arial" w:hAnsi="Arial" w:cs="Arial"/>
                <w:color w:val="000000" w:themeColor="text1"/>
                <w:sz w:val="20"/>
                <w:szCs w:val="20"/>
              </w:rPr>
              <w:t>0,35</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c>
          <w:tcPr>
            <w:tcW w:w="1418" w:type="dxa"/>
            <w:vAlign w:val="center"/>
          </w:tcPr>
          <w:p w14:paraId="4AAA47E9"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0,35 м</w:t>
            </w:r>
          </w:p>
        </w:tc>
        <w:tc>
          <w:tcPr>
            <w:tcW w:w="1560" w:type="dxa"/>
            <w:vAlign w:val="center"/>
          </w:tcPr>
          <w:p w14:paraId="01957F74" w14:textId="00D71B1A"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0,4 м або </w:t>
            </w:r>
            <w:r w:rsidR="002F4B7D">
              <w:rPr>
                <w:rFonts w:ascii="Arial" w:hAnsi="Arial" w:cs="Arial"/>
                <w:color w:val="000000" w:themeColor="text1"/>
                <w:sz w:val="20"/>
                <w:szCs w:val="20"/>
              </w:rPr>
              <w:t>(</w:t>
            </w:r>
            <w:r w:rsidRPr="007B73E7">
              <w:rPr>
                <w:rFonts w:ascii="Arial" w:hAnsi="Arial" w:cs="Arial"/>
                <w:color w:val="000000" w:themeColor="text1"/>
                <w:sz w:val="20"/>
                <w:szCs w:val="20"/>
              </w:rPr>
              <w:t>0,32</w:t>
            </w:r>
            <w:r w:rsidR="002F4B7D">
              <w:rPr>
                <w:rFonts w:ascii="Arial" w:hAnsi="Arial" w:cs="Arial"/>
                <w:color w:val="000000" w:themeColor="text1"/>
                <w:sz w:val="20"/>
                <w:szCs w:val="20"/>
              </w:rPr>
              <w:t>–</w:t>
            </w:r>
            <w:r w:rsidRPr="007B73E7">
              <w:rPr>
                <w:rFonts w:ascii="Arial" w:hAnsi="Arial" w:cs="Arial"/>
                <w:color w:val="000000" w:themeColor="text1"/>
                <w:sz w:val="20"/>
                <w:szCs w:val="20"/>
              </w:rPr>
              <w:t>0,35</w:t>
            </w:r>
            <w:r w:rsidR="002F4B7D">
              <w:rPr>
                <w:rFonts w:ascii="Arial" w:hAnsi="Arial" w:cs="Arial"/>
                <w:color w:val="000000" w:themeColor="text1"/>
                <w:sz w:val="20"/>
                <w:szCs w:val="20"/>
              </w:rPr>
              <w:t>)</w:t>
            </w:r>
            <w:r w:rsidRPr="007B73E7">
              <w:rPr>
                <w:rFonts w:ascii="Arial" w:hAnsi="Arial" w:cs="Arial"/>
                <w:color w:val="000000" w:themeColor="text1"/>
                <w:sz w:val="20"/>
                <w:szCs w:val="20"/>
              </w:rPr>
              <w:t xml:space="preserve"> м</w:t>
            </w:r>
          </w:p>
        </w:tc>
      </w:tr>
      <w:tr w:rsidR="00082FFC" w:rsidRPr="007B73E7" w14:paraId="3A54EE44" w14:textId="77777777" w:rsidTr="001E3104">
        <w:tc>
          <w:tcPr>
            <w:tcW w:w="492" w:type="dxa"/>
            <w:vAlign w:val="center"/>
          </w:tcPr>
          <w:p w14:paraId="49D83CA2"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2</w:t>
            </w:r>
          </w:p>
        </w:tc>
        <w:tc>
          <w:tcPr>
            <w:tcW w:w="1635" w:type="dxa"/>
            <w:vAlign w:val="center"/>
          </w:tcPr>
          <w:p w14:paraId="079AE919" w14:textId="77777777" w:rsidR="008A16B9" w:rsidRPr="007B73E7" w:rsidRDefault="008A16B9" w:rsidP="001E3104">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Змішувач із душовим шлангом біля унітазу</w:t>
            </w:r>
            <w:r w:rsidRPr="007B73E7">
              <w:rPr>
                <w:rFonts w:ascii="Arial" w:hAnsi="Arial" w:cs="Arial"/>
                <w:color w:val="000000" w:themeColor="text1"/>
                <w:sz w:val="20"/>
                <w:szCs w:val="20"/>
              </w:rPr>
              <w:t xml:space="preserve"> </w:t>
            </w:r>
            <w:r w:rsidRPr="007B73E7">
              <w:rPr>
                <w:rFonts w:ascii="Arial" w:hAnsi="Arial" w:cs="Arial"/>
                <w:b/>
                <w:color w:val="000000" w:themeColor="text1"/>
                <w:sz w:val="20"/>
                <w:szCs w:val="20"/>
                <w:vertAlign w:val="superscript"/>
              </w:rPr>
              <w:t>1)</w:t>
            </w:r>
          </w:p>
        </w:tc>
        <w:tc>
          <w:tcPr>
            <w:tcW w:w="2124" w:type="dxa"/>
            <w:vAlign w:val="center"/>
          </w:tcPr>
          <w:p w14:paraId="5CED1A2E"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tc>
        <w:tc>
          <w:tcPr>
            <w:tcW w:w="1559" w:type="dxa"/>
            <w:shd w:val="clear" w:color="auto" w:fill="FFFFFF" w:themeFill="background1"/>
            <w:vAlign w:val="center"/>
          </w:tcPr>
          <w:p w14:paraId="0F123619"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1</w:t>
            </w:r>
            <w:r w:rsidRPr="007B73E7">
              <w:rPr>
                <w:rFonts w:ascii="Arial" w:hAnsi="Arial" w:cs="Arial"/>
                <w:b/>
                <w:color w:val="000000" w:themeColor="text1"/>
                <w:sz w:val="20"/>
                <w:szCs w:val="20"/>
                <w:vertAlign w:val="superscript"/>
              </w:rPr>
              <w:t>1)</w:t>
            </w:r>
          </w:p>
        </w:tc>
        <w:tc>
          <w:tcPr>
            <w:tcW w:w="1560" w:type="dxa"/>
            <w:vAlign w:val="center"/>
          </w:tcPr>
          <w:p w14:paraId="48B21953"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1</w:t>
            </w:r>
            <w:r w:rsidRPr="007B73E7">
              <w:rPr>
                <w:rFonts w:ascii="Arial" w:hAnsi="Arial" w:cs="Arial"/>
                <w:b/>
                <w:color w:val="000000" w:themeColor="text1"/>
                <w:sz w:val="20"/>
                <w:szCs w:val="20"/>
                <w:vertAlign w:val="superscript"/>
              </w:rPr>
              <w:t>1)</w:t>
            </w:r>
          </w:p>
        </w:tc>
        <w:tc>
          <w:tcPr>
            <w:tcW w:w="1418" w:type="dxa"/>
            <w:vAlign w:val="center"/>
          </w:tcPr>
          <w:p w14:paraId="7382607D"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1</w:t>
            </w:r>
            <w:r w:rsidRPr="007B73E7">
              <w:rPr>
                <w:rFonts w:ascii="Arial" w:hAnsi="Arial" w:cs="Arial"/>
                <w:b/>
                <w:color w:val="000000" w:themeColor="text1"/>
                <w:sz w:val="20"/>
                <w:szCs w:val="20"/>
                <w:vertAlign w:val="superscript"/>
              </w:rPr>
              <w:t>1)</w:t>
            </w:r>
          </w:p>
        </w:tc>
        <w:tc>
          <w:tcPr>
            <w:tcW w:w="1560" w:type="dxa"/>
            <w:vAlign w:val="center"/>
          </w:tcPr>
          <w:p w14:paraId="6BBC855B"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щонайменше один </w:t>
            </w:r>
          </w:p>
        </w:tc>
      </w:tr>
      <w:tr w:rsidR="00082FFC" w:rsidRPr="007B73E7" w14:paraId="078B8ADC" w14:textId="77777777" w:rsidTr="001E3104">
        <w:tc>
          <w:tcPr>
            <w:tcW w:w="492" w:type="dxa"/>
            <w:vMerge w:val="restart"/>
            <w:vAlign w:val="center"/>
          </w:tcPr>
          <w:p w14:paraId="67458A6E" w14:textId="77777777" w:rsidR="008A16B9" w:rsidRPr="007B73E7" w:rsidRDefault="008A16B9" w:rsidP="0024335A">
            <w:pPr>
              <w:spacing w:after="160" w:line="257" w:lineRule="auto"/>
              <w:ind w:left="57"/>
              <w:rPr>
                <w:rFonts w:ascii="Arial" w:hAnsi="Arial" w:cs="Arial"/>
                <w:color w:val="000000" w:themeColor="text1"/>
                <w:sz w:val="20"/>
                <w:szCs w:val="20"/>
              </w:rPr>
            </w:pPr>
          </w:p>
          <w:p w14:paraId="71DC9518"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3</w:t>
            </w:r>
          </w:p>
        </w:tc>
        <w:tc>
          <w:tcPr>
            <w:tcW w:w="1635" w:type="dxa"/>
            <w:vMerge w:val="restart"/>
            <w:vAlign w:val="center"/>
          </w:tcPr>
          <w:p w14:paraId="3650B294" w14:textId="0FA32CC9" w:rsidR="008A16B9" w:rsidRPr="007B73E7" w:rsidRDefault="008A16B9" w:rsidP="001E3104">
            <w:pPr>
              <w:spacing w:after="160" w:line="256" w:lineRule="auto"/>
              <w:jc w:val="center"/>
              <w:rPr>
                <w:rFonts w:ascii="Arial" w:hAnsi="Arial" w:cs="Arial"/>
                <w:b/>
                <w:color w:val="000000" w:themeColor="text1"/>
                <w:sz w:val="20"/>
                <w:szCs w:val="20"/>
                <w:vertAlign w:val="superscript"/>
              </w:rPr>
            </w:pPr>
            <w:r w:rsidRPr="007B73E7">
              <w:rPr>
                <w:rFonts w:ascii="Arial" w:hAnsi="Arial" w:cs="Arial"/>
                <w:b/>
                <w:color w:val="000000" w:themeColor="text1"/>
                <w:sz w:val="20"/>
                <w:szCs w:val="20"/>
              </w:rPr>
              <w:t>Умивальник дитячий</w:t>
            </w:r>
          </w:p>
        </w:tc>
        <w:tc>
          <w:tcPr>
            <w:tcW w:w="2124" w:type="dxa"/>
            <w:vAlign w:val="center"/>
          </w:tcPr>
          <w:p w14:paraId="50DFB128" w14:textId="361D139E" w:rsidR="008A16B9" w:rsidRPr="007B73E7" w:rsidRDefault="008A16B9" w:rsidP="007B73E7">
            <w:pPr>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p w14:paraId="309C19C2" w14:textId="14866A58" w:rsidR="008A16B9" w:rsidRPr="007B73E7" w:rsidRDefault="008A16B9" w:rsidP="007B73E7">
            <w:pPr>
              <w:jc w:val="center"/>
              <w:rPr>
                <w:rFonts w:ascii="Arial" w:hAnsi="Arial" w:cs="Arial"/>
                <w:color w:val="000000" w:themeColor="text1"/>
                <w:sz w:val="20"/>
                <w:szCs w:val="20"/>
              </w:rPr>
            </w:pPr>
            <w:r w:rsidRPr="007B73E7">
              <w:rPr>
                <w:rFonts w:ascii="Arial" w:hAnsi="Arial" w:cs="Arial"/>
                <w:color w:val="000000" w:themeColor="text1"/>
                <w:sz w:val="20"/>
                <w:szCs w:val="20"/>
              </w:rPr>
              <w:t>зокрема:</w:t>
            </w:r>
          </w:p>
        </w:tc>
        <w:tc>
          <w:tcPr>
            <w:tcW w:w="1559" w:type="dxa"/>
            <w:shd w:val="clear" w:color="auto" w:fill="FFFFFF" w:themeFill="background1"/>
            <w:vAlign w:val="center"/>
          </w:tcPr>
          <w:p w14:paraId="2527AFDA" w14:textId="67E12BC7" w:rsidR="007B73E7" w:rsidRPr="007B73E7" w:rsidRDefault="007B73E7" w:rsidP="00E809F1">
            <w:pPr>
              <w:jc w:val="center"/>
              <w:rPr>
                <w:rFonts w:ascii="Arial" w:hAnsi="Arial" w:cs="Arial"/>
                <w:color w:val="000000" w:themeColor="text1"/>
                <w:sz w:val="20"/>
                <w:szCs w:val="20"/>
              </w:rPr>
            </w:pPr>
            <w:r w:rsidRPr="007B73E7">
              <w:rPr>
                <w:rFonts w:ascii="Arial" w:hAnsi="Arial" w:cs="Arial"/>
                <w:color w:val="000000" w:themeColor="text1"/>
                <w:sz w:val="20"/>
                <w:szCs w:val="20"/>
              </w:rPr>
              <w:t>1 умивальник</w:t>
            </w:r>
          </w:p>
          <w:p w14:paraId="4043EA69" w14:textId="7E91F5DD" w:rsidR="008A16B9" w:rsidRPr="007B73E7" w:rsidRDefault="007B73E7" w:rsidP="00E809F1">
            <w:pPr>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на 6 дітей</w:t>
            </w:r>
          </w:p>
        </w:tc>
        <w:tc>
          <w:tcPr>
            <w:tcW w:w="1560" w:type="dxa"/>
            <w:vAlign w:val="center"/>
          </w:tcPr>
          <w:p w14:paraId="62DB63CD" w14:textId="0EE3EE67" w:rsidR="008A16B9" w:rsidRPr="007B73E7" w:rsidRDefault="00E809F1" w:rsidP="007B73E7">
            <w:pPr>
              <w:jc w:val="center"/>
              <w:rPr>
                <w:rFonts w:ascii="Arial" w:hAnsi="Arial" w:cs="Arial"/>
                <w:color w:val="000000" w:themeColor="text1"/>
                <w:sz w:val="20"/>
                <w:szCs w:val="20"/>
              </w:rPr>
            </w:pPr>
            <w:r w:rsidRPr="007B73E7">
              <w:rPr>
                <w:rFonts w:ascii="Arial" w:hAnsi="Arial" w:cs="Arial"/>
                <w:color w:val="000000" w:themeColor="text1"/>
                <w:sz w:val="20"/>
                <w:szCs w:val="20"/>
              </w:rPr>
              <w:t>1 умивальник на 6 дітей</w:t>
            </w:r>
          </w:p>
        </w:tc>
        <w:tc>
          <w:tcPr>
            <w:tcW w:w="1418" w:type="dxa"/>
            <w:vAlign w:val="center"/>
          </w:tcPr>
          <w:p w14:paraId="1590A33D" w14:textId="7E5E0B3F" w:rsidR="008A16B9" w:rsidRPr="007B73E7" w:rsidRDefault="00E809F1" w:rsidP="00457A87">
            <w:pPr>
              <w:ind w:left="-57"/>
              <w:jc w:val="center"/>
              <w:rPr>
                <w:rFonts w:ascii="Arial" w:hAnsi="Arial" w:cs="Arial"/>
                <w:color w:val="000000" w:themeColor="text1"/>
                <w:sz w:val="20"/>
                <w:szCs w:val="20"/>
              </w:rPr>
            </w:pPr>
            <w:r>
              <w:rPr>
                <w:rFonts w:ascii="Arial" w:hAnsi="Arial" w:cs="Arial"/>
                <w:color w:val="000000" w:themeColor="text1"/>
                <w:sz w:val="20"/>
                <w:szCs w:val="20"/>
              </w:rPr>
              <w:t>1</w:t>
            </w:r>
            <w:r w:rsidR="00323733">
              <w:rPr>
                <w:rFonts w:ascii="Arial" w:hAnsi="Arial" w:cs="Arial"/>
                <w:color w:val="000000" w:themeColor="text1"/>
                <w:sz w:val="20"/>
                <w:szCs w:val="20"/>
              </w:rPr>
              <w:t xml:space="preserve"> </w:t>
            </w:r>
            <w:r w:rsidR="008A16B9" w:rsidRPr="007B73E7">
              <w:rPr>
                <w:rFonts w:ascii="Arial" w:hAnsi="Arial" w:cs="Arial"/>
                <w:color w:val="000000" w:themeColor="text1"/>
                <w:sz w:val="20"/>
                <w:szCs w:val="20"/>
              </w:rPr>
              <w:t>умивальник на 6 дітей</w:t>
            </w:r>
          </w:p>
        </w:tc>
        <w:tc>
          <w:tcPr>
            <w:tcW w:w="1560" w:type="dxa"/>
            <w:vAlign w:val="center"/>
          </w:tcPr>
          <w:p w14:paraId="68D326FC" w14:textId="77777777" w:rsidR="008A16B9" w:rsidRPr="007B73E7" w:rsidRDefault="008A16B9" w:rsidP="007B73E7">
            <w:pPr>
              <w:jc w:val="center"/>
              <w:rPr>
                <w:rFonts w:ascii="Arial" w:hAnsi="Arial" w:cs="Arial"/>
                <w:color w:val="000000" w:themeColor="text1"/>
                <w:sz w:val="20"/>
                <w:szCs w:val="20"/>
              </w:rPr>
            </w:pPr>
            <w:r w:rsidRPr="007B73E7">
              <w:rPr>
                <w:rFonts w:ascii="Arial" w:hAnsi="Arial" w:cs="Arial"/>
                <w:color w:val="000000" w:themeColor="text1"/>
                <w:sz w:val="20"/>
                <w:szCs w:val="20"/>
              </w:rPr>
              <w:t>2 умивальника на одну групу</w:t>
            </w:r>
          </w:p>
        </w:tc>
      </w:tr>
      <w:tr w:rsidR="00082FFC" w:rsidRPr="007B73E7" w14:paraId="1D7528FB" w14:textId="77777777" w:rsidTr="001E3104">
        <w:tc>
          <w:tcPr>
            <w:tcW w:w="492" w:type="dxa"/>
            <w:vMerge/>
            <w:vAlign w:val="center"/>
          </w:tcPr>
          <w:p w14:paraId="0F5AD053"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29F6AEAF" w14:textId="77777777" w:rsidR="008A16B9" w:rsidRPr="007B73E7" w:rsidRDefault="008A16B9" w:rsidP="008A16B9">
            <w:pPr>
              <w:spacing w:after="160" w:line="256" w:lineRule="auto"/>
              <w:rPr>
                <w:rFonts w:ascii="Arial" w:hAnsi="Arial" w:cs="Arial"/>
                <w:b/>
                <w:color w:val="000000" w:themeColor="text1"/>
                <w:sz w:val="20"/>
                <w:szCs w:val="20"/>
              </w:rPr>
            </w:pPr>
          </w:p>
        </w:tc>
        <w:tc>
          <w:tcPr>
            <w:tcW w:w="2124" w:type="dxa"/>
            <w:vAlign w:val="center"/>
          </w:tcPr>
          <w:p w14:paraId="779841B1" w14:textId="122F8660"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 без опори (з вільним простором під умивальником)</w:t>
            </w:r>
          </w:p>
        </w:tc>
        <w:tc>
          <w:tcPr>
            <w:tcW w:w="1559" w:type="dxa"/>
            <w:shd w:val="clear" w:color="auto" w:fill="FFFFFF" w:themeFill="background1"/>
            <w:vAlign w:val="center"/>
          </w:tcPr>
          <w:p w14:paraId="271D2681"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один</w:t>
            </w:r>
          </w:p>
        </w:tc>
        <w:tc>
          <w:tcPr>
            <w:tcW w:w="1560" w:type="dxa"/>
            <w:vAlign w:val="center"/>
          </w:tcPr>
          <w:p w14:paraId="245AD870" w14:textId="77777777" w:rsidR="008A16B9" w:rsidRPr="007B73E7" w:rsidRDefault="008A16B9" w:rsidP="007B73E7">
            <w:pPr>
              <w:spacing w:after="160" w:line="257" w:lineRule="auto"/>
              <w:ind w:left="-57"/>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один</w:t>
            </w:r>
          </w:p>
        </w:tc>
        <w:tc>
          <w:tcPr>
            <w:tcW w:w="1418" w:type="dxa"/>
            <w:vAlign w:val="center"/>
          </w:tcPr>
          <w:p w14:paraId="4C2E15A8" w14:textId="77777777" w:rsidR="008A16B9" w:rsidRPr="007B73E7" w:rsidRDefault="008A16B9" w:rsidP="007B73E7">
            <w:pPr>
              <w:spacing w:after="160" w:line="257" w:lineRule="auto"/>
              <w:ind w:left="-57"/>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один</w:t>
            </w:r>
          </w:p>
        </w:tc>
        <w:tc>
          <w:tcPr>
            <w:tcW w:w="1560" w:type="dxa"/>
            <w:vAlign w:val="center"/>
          </w:tcPr>
          <w:p w14:paraId="1F01A720"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2</w:t>
            </w:r>
          </w:p>
        </w:tc>
      </w:tr>
      <w:tr w:rsidR="00082FFC" w:rsidRPr="007B73E7" w14:paraId="7C769B25" w14:textId="77777777" w:rsidTr="001E3104">
        <w:tc>
          <w:tcPr>
            <w:tcW w:w="492" w:type="dxa"/>
            <w:vMerge/>
            <w:vAlign w:val="center"/>
          </w:tcPr>
          <w:p w14:paraId="32B1DB0F"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6C2D98ED" w14:textId="77777777" w:rsidR="008A16B9" w:rsidRPr="007B73E7" w:rsidRDefault="008A16B9" w:rsidP="008A16B9">
            <w:pPr>
              <w:spacing w:after="160" w:line="256" w:lineRule="auto"/>
              <w:rPr>
                <w:rFonts w:ascii="Arial" w:hAnsi="Arial" w:cs="Arial"/>
                <w:b/>
                <w:color w:val="000000" w:themeColor="text1"/>
                <w:sz w:val="20"/>
                <w:szCs w:val="20"/>
              </w:rPr>
            </w:pPr>
          </w:p>
        </w:tc>
        <w:tc>
          <w:tcPr>
            <w:tcW w:w="2124" w:type="dxa"/>
            <w:vAlign w:val="center"/>
          </w:tcPr>
          <w:p w14:paraId="2C50AB11"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висота встановлення від рівня підлоги</w:t>
            </w:r>
          </w:p>
        </w:tc>
        <w:tc>
          <w:tcPr>
            <w:tcW w:w="1559" w:type="dxa"/>
            <w:shd w:val="clear" w:color="auto" w:fill="FFFFFF" w:themeFill="background1"/>
            <w:vAlign w:val="center"/>
          </w:tcPr>
          <w:p w14:paraId="2DBF8577" w14:textId="619E34E2" w:rsidR="008A16B9" w:rsidRPr="007B73E7" w:rsidRDefault="002F4B7D"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0,45</w:t>
            </w:r>
            <w:r>
              <w:rPr>
                <w:rFonts w:ascii="Arial" w:hAnsi="Arial" w:cs="Arial"/>
                <w:color w:val="000000" w:themeColor="text1"/>
                <w:sz w:val="20"/>
                <w:szCs w:val="20"/>
              </w:rPr>
              <w:t>–</w:t>
            </w:r>
            <w:r w:rsidR="008A16B9" w:rsidRPr="007B73E7">
              <w:rPr>
                <w:rFonts w:ascii="Arial" w:hAnsi="Arial" w:cs="Arial"/>
                <w:color w:val="000000" w:themeColor="text1"/>
                <w:sz w:val="20"/>
                <w:szCs w:val="20"/>
              </w:rPr>
              <w:t>0,5</w:t>
            </w:r>
            <w:r>
              <w:rPr>
                <w:rFonts w:ascii="Arial" w:hAnsi="Arial" w:cs="Arial"/>
                <w:color w:val="000000" w:themeColor="text1"/>
                <w:sz w:val="20"/>
                <w:szCs w:val="20"/>
              </w:rPr>
              <w:t xml:space="preserve">) </w:t>
            </w:r>
            <w:r w:rsidR="008A16B9" w:rsidRPr="007B73E7">
              <w:rPr>
                <w:rFonts w:ascii="Arial" w:hAnsi="Arial" w:cs="Arial"/>
                <w:color w:val="000000" w:themeColor="text1"/>
                <w:sz w:val="20"/>
                <w:szCs w:val="20"/>
              </w:rPr>
              <w:t xml:space="preserve">м </w:t>
            </w:r>
          </w:p>
          <w:p w14:paraId="276FFB5A" w14:textId="4442D0A4"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(0,6</w:t>
            </w:r>
            <w:r w:rsidR="003E5DA5">
              <w:rPr>
                <w:rFonts w:ascii="Arial" w:hAnsi="Arial" w:cs="Arial"/>
                <w:color w:val="000000" w:themeColor="text1"/>
                <w:sz w:val="20"/>
                <w:szCs w:val="20"/>
              </w:rPr>
              <w:t xml:space="preserve"> </w:t>
            </w:r>
            <w:r w:rsidRPr="007B73E7">
              <w:rPr>
                <w:rFonts w:ascii="Arial" w:hAnsi="Arial" w:cs="Arial"/>
                <w:color w:val="000000" w:themeColor="text1"/>
                <w:sz w:val="20"/>
                <w:szCs w:val="20"/>
              </w:rPr>
              <w:t xml:space="preserve">м) </w:t>
            </w:r>
          </w:p>
        </w:tc>
        <w:tc>
          <w:tcPr>
            <w:tcW w:w="1560" w:type="dxa"/>
            <w:vAlign w:val="center"/>
          </w:tcPr>
          <w:p w14:paraId="0E0A6C5D" w14:textId="48800730"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0,55</w:t>
            </w:r>
            <w:r>
              <w:rPr>
                <w:rFonts w:ascii="Arial" w:hAnsi="Arial" w:cs="Arial"/>
                <w:color w:val="000000" w:themeColor="text1"/>
                <w:sz w:val="20"/>
                <w:szCs w:val="20"/>
              </w:rPr>
              <w:t>–</w:t>
            </w:r>
            <w:r w:rsidR="008A16B9" w:rsidRPr="007B73E7">
              <w:rPr>
                <w:rFonts w:ascii="Arial" w:hAnsi="Arial" w:cs="Arial"/>
                <w:color w:val="000000" w:themeColor="text1"/>
                <w:sz w:val="20"/>
                <w:szCs w:val="20"/>
              </w:rPr>
              <w:t>0,65</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c>
          <w:tcPr>
            <w:tcW w:w="1418" w:type="dxa"/>
            <w:vAlign w:val="center"/>
          </w:tcPr>
          <w:p w14:paraId="40EBD5E5"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0,6 м</w:t>
            </w:r>
          </w:p>
        </w:tc>
        <w:tc>
          <w:tcPr>
            <w:tcW w:w="1560" w:type="dxa"/>
            <w:vAlign w:val="center"/>
          </w:tcPr>
          <w:p w14:paraId="32798F2E" w14:textId="53768444"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0,6</w:t>
            </w:r>
            <w:r>
              <w:rPr>
                <w:rFonts w:ascii="Arial" w:hAnsi="Arial" w:cs="Arial"/>
                <w:color w:val="000000" w:themeColor="text1"/>
                <w:sz w:val="20"/>
                <w:szCs w:val="20"/>
              </w:rPr>
              <w:t>–</w:t>
            </w:r>
            <w:r w:rsidR="008A16B9" w:rsidRPr="007B73E7">
              <w:rPr>
                <w:rFonts w:ascii="Arial" w:hAnsi="Arial" w:cs="Arial"/>
                <w:color w:val="000000" w:themeColor="text1"/>
                <w:sz w:val="20"/>
                <w:szCs w:val="20"/>
              </w:rPr>
              <w:t>0,7</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r>
      <w:tr w:rsidR="00082FFC" w:rsidRPr="007B73E7" w14:paraId="767F039B" w14:textId="77777777" w:rsidTr="001E3104">
        <w:trPr>
          <w:trHeight w:val="439"/>
        </w:trPr>
        <w:tc>
          <w:tcPr>
            <w:tcW w:w="492" w:type="dxa"/>
            <w:vMerge/>
            <w:vAlign w:val="center"/>
          </w:tcPr>
          <w:p w14:paraId="6D2AC68F"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1D10605A" w14:textId="77777777" w:rsidR="008A16B9" w:rsidRPr="007B73E7" w:rsidRDefault="008A16B9" w:rsidP="008A16B9">
            <w:pPr>
              <w:spacing w:after="160" w:line="256" w:lineRule="auto"/>
              <w:rPr>
                <w:rFonts w:ascii="Arial" w:hAnsi="Arial" w:cs="Arial"/>
                <w:b/>
                <w:color w:val="000000" w:themeColor="text1"/>
                <w:sz w:val="20"/>
                <w:szCs w:val="20"/>
              </w:rPr>
            </w:pPr>
          </w:p>
        </w:tc>
        <w:tc>
          <w:tcPr>
            <w:tcW w:w="2124" w:type="dxa"/>
            <w:vAlign w:val="center"/>
          </w:tcPr>
          <w:p w14:paraId="184D0EAD"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глибина рекомендована</w:t>
            </w:r>
          </w:p>
        </w:tc>
        <w:tc>
          <w:tcPr>
            <w:tcW w:w="1559" w:type="dxa"/>
            <w:shd w:val="clear" w:color="auto" w:fill="FFFFFF" w:themeFill="background1"/>
            <w:vAlign w:val="center"/>
          </w:tcPr>
          <w:p w14:paraId="5F38BC3E"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 0,4</w:t>
            </w:r>
          </w:p>
        </w:tc>
        <w:tc>
          <w:tcPr>
            <w:tcW w:w="1560" w:type="dxa"/>
            <w:vAlign w:val="center"/>
          </w:tcPr>
          <w:p w14:paraId="1E9A759C"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0,45</w:t>
            </w:r>
          </w:p>
        </w:tc>
        <w:tc>
          <w:tcPr>
            <w:tcW w:w="1418" w:type="dxa"/>
            <w:vAlign w:val="center"/>
          </w:tcPr>
          <w:p w14:paraId="269EA868" w14:textId="524AED28"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04</w:t>
            </w:r>
            <w:r w:rsidR="00BE1247">
              <w:rPr>
                <w:rFonts w:ascii="Arial" w:hAnsi="Arial" w:cs="Arial"/>
                <w:color w:val="000000" w:themeColor="text1"/>
                <w:sz w:val="20"/>
                <w:szCs w:val="20"/>
              </w:rPr>
              <w:t>–</w:t>
            </w:r>
            <w:r w:rsidRPr="007B73E7">
              <w:rPr>
                <w:rFonts w:ascii="Arial" w:hAnsi="Arial" w:cs="Arial"/>
                <w:color w:val="000000" w:themeColor="text1"/>
                <w:sz w:val="20"/>
                <w:szCs w:val="20"/>
              </w:rPr>
              <w:t>0,45</w:t>
            </w:r>
          </w:p>
        </w:tc>
        <w:tc>
          <w:tcPr>
            <w:tcW w:w="1560" w:type="dxa"/>
            <w:vAlign w:val="center"/>
          </w:tcPr>
          <w:p w14:paraId="2FAF633E" w14:textId="066ED2AB"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r>
      <w:tr w:rsidR="00082FFC" w:rsidRPr="007B73E7" w14:paraId="3C54EA70" w14:textId="77777777" w:rsidTr="001E3104">
        <w:trPr>
          <w:trHeight w:val="416"/>
        </w:trPr>
        <w:tc>
          <w:tcPr>
            <w:tcW w:w="492" w:type="dxa"/>
            <w:vMerge/>
            <w:vAlign w:val="center"/>
          </w:tcPr>
          <w:p w14:paraId="01BA5975"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650692A0" w14:textId="77777777" w:rsidR="008A16B9" w:rsidRPr="007B73E7" w:rsidRDefault="008A16B9" w:rsidP="008A16B9">
            <w:pPr>
              <w:spacing w:after="160" w:line="256" w:lineRule="auto"/>
              <w:rPr>
                <w:rFonts w:ascii="Arial" w:hAnsi="Arial" w:cs="Arial"/>
                <w:b/>
                <w:color w:val="000000" w:themeColor="text1"/>
                <w:sz w:val="20"/>
                <w:szCs w:val="20"/>
              </w:rPr>
            </w:pPr>
          </w:p>
        </w:tc>
        <w:tc>
          <w:tcPr>
            <w:tcW w:w="2124" w:type="dxa"/>
            <w:vAlign w:val="center"/>
          </w:tcPr>
          <w:p w14:paraId="4833FC03"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ширина рекомендована</w:t>
            </w:r>
          </w:p>
        </w:tc>
        <w:tc>
          <w:tcPr>
            <w:tcW w:w="1559" w:type="dxa"/>
            <w:shd w:val="clear" w:color="auto" w:fill="FFFFFF" w:themeFill="background1"/>
            <w:vAlign w:val="center"/>
          </w:tcPr>
          <w:p w14:paraId="0D57E18D" w14:textId="1F78FF9C"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vAlign w:val="center"/>
          </w:tcPr>
          <w:p w14:paraId="7F748542" w14:textId="03CE579C"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418" w:type="dxa"/>
            <w:vAlign w:val="center"/>
          </w:tcPr>
          <w:p w14:paraId="3429272B" w14:textId="7FF2C29C"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vAlign w:val="center"/>
          </w:tcPr>
          <w:p w14:paraId="29D06F92" w14:textId="6F3A8AD2"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0,5</w:t>
            </w:r>
            <w:r>
              <w:rPr>
                <w:rFonts w:ascii="Arial" w:hAnsi="Arial" w:cs="Arial"/>
                <w:color w:val="000000" w:themeColor="text1"/>
                <w:sz w:val="20"/>
                <w:szCs w:val="20"/>
              </w:rPr>
              <w:t>–</w:t>
            </w:r>
            <w:r w:rsidR="008A16B9" w:rsidRPr="007B73E7">
              <w:rPr>
                <w:rFonts w:ascii="Arial" w:hAnsi="Arial" w:cs="Arial"/>
                <w:color w:val="000000" w:themeColor="text1"/>
                <w:sz w:val="20"/>
                <w:szCs w:val="20"/>
              </w:rPr>
              <w:t>0,55</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r>
      <w:tr w:rsidR="00082FFC" w:rsidRPr="007B73E7" w14:paraId="33DE9378" w14:textId="77777777" w:rsidTr="001E3104">
        <w:tc>
          <w:tcPr>
            <w:tcW w:w="492" w:type="dxa"/>
            <w:vMerge w:val="restart"/>
            <w:vAlign w:val="center"/>
          </w:tcPr>
          <w:p w14:paraId="20B29F95" w14:textId="77777777" w:rsidR="008A16B9" w:rsidRPr="007B73E7" w:rsidRDefault="008A16B9" w:rsidP="0024335A">
            <w:pPr>
              <w:spacing w:after="160" w:line="257" w:lineRule="auto"/>
              <w:ind w:left="57"/>
              <w:rPr>
                <w:rFonts w:ascii="Arial" w:hAnsi="Arial" w:cs="Arial"/>
                <w:color w:val="000000" w:themeColor="text1"/>
                <w:sz w:val="20"/>
                <w:szCs w:val="20"/>
              </w:rPr>
            </w:pPr>
          </w:p>
          <w:p w14:paraId="7FA0E93F"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4</w:t>
            </w:r>
          </w:p>
        </w:tc>
        <w:tc>
          <w:tcPr>
            <w:tcW w:w="1635" w:type="dxa"/>
            <w:vMerge w:val="restart"/>
            <w:vAlign w:val="center"/>
          </w:tcPr>
          <w:p w14:paraId="5B211916" w14:textId="77777777" w:rsidR="008A16B9" w:rsidRPr="007B73E7" w:rsidRDefault="008A16B9" w:rsidP="001E3104">
            <w:pPr>
              <w:spacing w:after="160" w:line="256" w:lineRule="auto"/>
              <w:jc w:val="center"/>
              <w:rPr>
                <w:rFonts w:ascii="Arial" w:hAnsi="Arial" w:cs="Arial"/>
                <w:b/>
                <w:color w:val="000000" w:themeColor="text1"/>
                <w:sz w:val="20"/>
                <w:szCs w:val="20"/>
                <w:vertAlign w:val="superscript"/>
              </w:rPr>
            </w:pPr>
            <w:r w:rsidRPr="007B73E7">
              <w:rPr>
                <w:rFonts w:ascii="Arial" w:hAnsi="Arial" w:cs="Arial"/>
                <w:b/>
                <w:color w:val="000000" w:themeColor="text1"/>
                <w:sz w:val="20"/>
                <w:szCs w:val="20"/>
              </w:rPr>
              <w:t>Дзеркало</w:t>
            </w:r>
          </w:p>
        </w:tc>
        <w:tc>
          <w:tcPr>
            <w:tcW w:w="2124" w:type="dxa"/>
            <w:vAlign w:val="center"/>
          </w:tcPr>
          <w:p w14:paraId="1FCC3CEE"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 зокрема:</w:t>
            </w:r>
          </w:p>
        </w:tc>
        <w:tc>
          <w:tcPr>
            <w:tcW w:w="1559" w:type="dxa"/>
            <w:shd w:val="clear" w:color="auto" w:fill="FFFFFF" w:themeFill="background1"/>
            <w:vAlign w:val="center"/>
          </w:tcPr>
          <w:p w14:paraId="794A4B6D" w14:textId="5277C4E4" w:rsidR="008A16B9" w:rsidRPr="007B73E7" w:rsidRDefault="008A16B9" w:rsidP="00E809F1">
            <w:pPr>
              <w:spacing w:after="160" w:line="256" w:lineRule="auto"/>
              <w:jc w:val="center"/>
              <w:rPr>
                <w:rFonts w:ascii="Arial" w:hAnsi="Arial" w:cs="Arial"/>
                <w:color w:val="000000" w:themeColor="text1"/>
                <w:sz w:val="20"/>
                <w:szCs w:val="20"/>
                <w:lang w:val="en-US"/>
              </w:rPr>
            </w:pPr>
            <w:r w:rsidRPr="007B73E7">
              <w:rPr>
                <w:rFonts w:ascii="Arial" w:hAnsi="Arial" w:cs="Arial"/>
                <w:color w:val="000000" w:themeColor="text1"/>
                <w:sz w:val="20"/>
                <w:szCs w:val="20"/>
              </w:rPr>
              <w:t>за кількістю умивальників</w:t>
            </w:r>
          </w:p>
        </w:tc>
        <w:tc>
          <w:tcPr>
            <w:tcW w:w="1560" w:type="dxa"/>
            <w:vAlign w:val="center"/>
          </w:tcPr>
          <w:p w14:paraId="323C940D" w14:textId="57C938AB" w:rsidR="008A16B9" w:rsidRPr="007B73E7" w:rsidRDefault="008A16B9" w:rsidP="00E809F1">
            <w:pPr>
              <w:spacing w:after="160" w:line="257" w:lineRule="auto"/>
              <w:jc w:val="center"/>
              <w:rPr>
                <w:rFonts w:ascii="Arial" w:hAnsi="Arial" w:cs="Arial"/>
                <w:color w:val="000000" w:themeColor="text1"/>
                <w:sz w:val="20"/>
                <w:szCs w:val="20"/>
                <w:lang w:val="en-US"/>
              </w:rPr>
            </w:pPr>
            <w:r w:rsidRPr="007B73E7">
              <w:rPr>
                <w:rFonts w:ascii="Arial" w:hAnsi="Arial" w:cs="Arial"/>
                <w:color w:val="000000" w:themeColor="text1"/>
                <w:sz w:val="20"/>
                <w:szCs w:val="20"/>
              </w:rPr>
              <w:t>за кількістю умивальників</w:t>
            </w:r>
          </w:p>
        </w:tc>
        <w:tc>
          <w:tcPr>
            <w:tcW w:w="1418" w:type="dxa"/>
            <w:vAlign w:val="center"/>
          </w:tcPr>
          <w:p w14:paraId="59088F83" w14:textId="5D8FC9CB" w:rsidR="008A16B9" w:rsidRPr="007B73E7" w:rsidRDefault="008A16B9" w:rsidP="00E809F1">
            <w:pPr>
              <w:spacing w:after="160" w:line="257" w:lineRule="auto"/>
              <w:ind w:left="-57"/>
              <w:jc w:val="center"/>
              <w:rPr>
                <w:rFonts w:ascii="Arial" w:hAnsi="Arial" w:cs="Arial"/>
                <w:color w:val="000000" w:themeColor="text1"/>
                <w:sz w:val="20"/>
                <w:szCs w:val="20"/>
                <w:lang w:val="en-US"/>
              </w:rPr>
            </w:pPr>
            <w:r w:rsidRPr="007B73E7">
              <w:rPr>
                <w:rFonts w:ascii="Arial" w:hAnsi="Arial" w:cs="Arial"/>
                <w:color w:val="000000" w:themeColor="text1"/>
                <w:sz w:val="20"/>
                <w:szCs w:val="20"/>
              </w:rPr>
              <w:t>за кількістю умивальників</w:t>
            </w:r>
          </w:p>
        </w:tc>
        <w:tc>
          <w:tcPr>
            <w:tcW w:w="1560" w:type="dxa"/>
            <w:vAlign w:val="center"/>
          </w:tcPr>
          <w:p w14:paraId="387677CC" w14:textId="703D4A22" w:rsidR="008A16B9" w:rsidRPr="007B73E7" w:rsidRDefault="008A16B9" w:rsidP="00E809F1">
            <w:pPr>
              <w:spacing w:after="160" w:line="256" w:lineRule="auto"/>
              <w:jc w:val="center"/>
              <w:rPr>
                <w:rFonts w:ascii="Arial" w:hAnsi="Arial" w:cs="Arial"/>
                <w:color w:val="000000" w:themeColor="text1"/>
                <w:sz w:val="20"/>
                <w:szCs w:val="20"/>
                <w:lang w:val="en-US"/>
              </w:rPr>
            </w:pPr>
            <w:r w:rsidRPr="007B73E7">
              <w:rPr>
                <w:rFonts w:ascii="Arial" w:hAnsi="Arial" w:cs="Arial"/>
                <w:color w:val="000000" w:themeColor="text1"/>
                <w:sz w:val="20"/>
                <w:szCs w:val="20"/>
              </w:rPr>
              <w:t>за кількістю умивальників</w:t>
            </w:r>
          </w:p>
        </w:tc>
      </w:tr>
      <w:tr w:rsidR="00082FFC" w:rsidRPr="007B73E7" w14:paraId="3412F01F" w14:textId="77777777" w:rsidTr="001E3104">
        <w:tc>
          <w:tcPr>
            <w:tcW w:w="492" w:type="dxa"/>
            <w:vMerge/>
            <w:vAlign w:val="center"/>
          </w:tcPr>
          <w:p w14:paraId="7CCC2B92" w14:textId="77777777" w:rsidR="008A16B9" w:rsidRPr="007B73E7" w:rsidRDefault="008A16B9" w:rsidP="008A16B9">
            <w:pPr>
              <w:spacing w:after="160" w:line="256" w:lineRule="auto"/>
              <w:rPr>
                <w:rFonts w:ascii="Arial" w:hAnsi="Arial" w:cs="Arial"/>
                <w:color w:val="000000" w:themeColor="text1"/>
                <w:sz w:val="20"/>
                <w:szCs w:val="20"/>
              </w:rPr>
            </w:pPr>
          </w:p>
        </w:tc>
        <w:tc>
          <w:tcPr>
            <w:tcW w:w="1635" w:type="dxa"/>
            <w:vMerge/>
            <w:vAlign w:val="center"/>
          </w:tcPr>
          <w:p w14:paraId="3FB07D18" w14:textId="77777777" w:rsidR="008A16B9" w:rsidRPr="007B73E7" w:rsidRDefault="008A16B9" w:rsidP="001E3104">
            <w:pPr>
              <w:spacing w:after="160" w:line="256" w:lineRule="auto"/>
              <w:jc w:val="center"/>
              <w:rPr>
                <w:rFonts w:ascii="Arial" w:hAnsi="Arial" w:cs="Arial"/>
                <w:b/>
                <w:color w:val="000000" w:themeColor="text1"/>
                <w:sz w:val="20"/>
                <w:szCs w:val="20"/>
              </w:rPr>
            </w:pPr>
          </w:p>
        </w:tc>
        <w:tc>
          <w:tcPr>
            <w:tcW w:w="2124" w:type="dxa"/>
            <w:vAlign w:val="center"/>
          </w:tcPr>
          <w:p w14:paraId="70BBE1B3"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 з ухилом</w:t>
            </w:r>
          </w:p>
          <w:p w14:paraId="72CE8403" w14:textId="77777777" w:rsidR="008A16B9" w:rsidRPr="007B73E7" w:rsidRDefault="008A16B9" w:rsidP="007B73E7">
            <w:pPr>
              <w:spacing w:after="160" w:line="256" w:lineRule="auto"/>
              <w:jc w:val="center"/>
              <w:rPr>
                <w:rFonts w:ascii="Arial" w:hAnsi="Arial" w:cs="Arial"/>
                <w:color w:val="000000" w:themeColor="text1"/>
                <w:sz w:val="20"/>
                <w:szCs w:val="20"/>
              </w:rPr>
            </w:pPr>
          </w:p>
        </w:tc>
        <w:tc>
          <w:tcPr>
            <w:tcW w:w="1559" w:type="dxa"/>
            <w:shd w:val="clear" w:color="auto" w:fill="FFFFFF" w:themeFill="background1"/>
            <w:vAlign w:val="center"/>
          </w:tcPr>
          <w:p w14:paraId="77AB6E2F"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одне</w:t>
            </w:r>
          </w:p>
        </w:tc>
        <w:tc>
          <w:tcPr>
            <w:tcW w:w="1560" w:type="dxa"/>
            <w:vAlign w:val="center"/>
          </w:tcPr>
          <w:p w14:paraId="06AEEE19" w14:textId="77777777" w:rsidR="008A16B9" w:rsidRPr="007B73E7" w:rsidRDefault="008A16B9" w:rsidP="007B73E7">
            <w:pPr>
              <w:spacing w:after="160" w:line="257" w:lineRule="auto"/>
              <w:ind w:left="-57"/>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одне</w:t>
            </w:r>
          </w:p>
        </w:tc>
        <w:tc>
          <w:tcPr>
            <w:tcW w:w="1418" w:type="dxa"/>
            <w:vAlign w:val="center"/>
          </w:tcPr>
          <w:p w14:paraId="7FF0F3A5" w14:textId="77777777" w:rsidR="008A16B9" w:rsidRPr="007B73E7" w:rsidRDefault="008A16B9" w:rsidP="007B73E7">
            <w:pPr>
              <w:spacing w:after="160" w:line="257" w:lineRule="auto"/>
              <w:ind w:left="-57"/>
              <w:jc w:val="center"/>
              <w:rPr>
                <w:rFonts w:ascii="Arial" w:hAnsi="Arial" w:cs="Arial"/>
                <w:color w:val="000000" w:themeColor="text1"/>
                <w:sz w:val="20"/>
                <w:szCs w:val="20"/>
              </w:rPr>
            </w:pPr>
            <w:r w:rsidRPr="007B73E7">
              <w:rPr>
                <w:rFonts w:ascii="Arial" w:hAnsi="Arial" w:cs="Arial"/>
                <w:color w:val="000000" w:themeColor="text1"/>
                <w:sz w:val="20"/>
                <w:szCs w:val="20"/>
              </w:rPr>
              <w:t>щонайменше одне</w:t>
            </w:r>
          </w:p>
        </w:tc>
        <w:tc>
          <w:tcPr>
            <w:tcW w:w="1560" w:type="dxa"/>
            <w:vAlign w:val="center"/>
          </w:tcPr>
          <w:p w14:paraId="59BFF47B"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за кількістю умивальників</w:t>
            </w:r>
          </w:p>
        </w:tc>
      </w:tr>
      <w:tr w:rsidR="00082FFC" w:rsidRPr="007B73E7" w14:paraId="2ECFFB33" w14:textId="77777777" w:rsidTr="001E3104">
        <w:tc>
          <w:tcPr>
            <w:tcW w:w="492" w:type="dxa"/>
            <w:vMerge/>
            <w:vAlign w:val="center"/>
          </w:tcPr>
          <w:p w14:paraId="55929C25" w14:textId="77777777" w:rsidR="008A16B9" w:rsidRPr="007B73E7" w:rsidRDefault="008A16B9" w:rsidP="008A16B9">
            <w:pPr>
              <w:spacing w:after="160" w:line="256" w:lineRule="auto"/>
              <w:rPr>
                <w:rFonts w:ascii="Arial" w:hAnsi="Arial" w:cs="Arial"/>
                <w:color w:val="000000" w:themeColor="text1"/>
                <w:sz w:val="20"/>
                <w:szCs w:val="20"/>
              </w:rPr>
            </w:pPr>
          </w:p>
        </w:tc>
        <w:tc>
          <w:tcPr>
            <w:tcW w:w="1635" w:type="dxa"/>
            <w:vMerge/>
            <w:vAlign w:val="center"/>
          </w:tcPr>
          <w:p w14:paraId="747D0AD5" w14:textId="77777777" w:rsidR="008A16B9" w:rsidRPr="007B73E7" w:rsidRDefault="008A16B9" w:rsidP="001E3104">
            <w:pPr>
              <w:spacing w:after="160" w:line="256" w:lineRule="auto"/>
              <w:jc w:val="center"/>
              <w:rPr>
                <w:rFonts w:ascii="Arial" w:hAnsi="Arial" w:cs="Arial"/>
                <w:b/>
                <w:color w:val="000000" w:themeColor="text1"/>
                <w:sz w:val="20"/>
                <w:szCs w:val="20"/>
              </w:rPr>
            </w:pPr>
          </w:p>
        </w:tc>
        <w:tc>
          <w:tcPr>
            <w:tcW w:w="2124" w:type="dxa"/>
            <w:vAlign w:val="center"/>
          </w:tcPr>
          <w:p w14:paraId="7C1593F2" w14:textId="77777777" w:rsidR="008A16B9" w:rsidRP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висота встановлення від рівня підлоги</w:t>
            </w:r>
          </w:p>
        </w:tc>
        <w:tc>
          <w:tcPr>
            <w:tcW w:w="1559" w:type="dxa"/>
            <w:shd w:val="clear" w:color="auto" w:fill="FFFFFF" w:themeFill="background1"/>
            <w:vAlign w:val="center"/>
          </w:tcPr>
          <w:p w14:paraId="04BD5D2D" w14:textId="10BB733F" w:rsid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не менше </w:t>
            </w:r>
            <w:r w:rsidR="00323733">
              <w:rPr>
                <w:rFonts w:ascii="Arial" w:hAnsi="Arial" w:cs="Arial"/>
                <w:color w:val="000000" w:themeColor="text1"/>
                <w:sz w:val="20"/>
                <w:szCs w:val="20"/>
              </w:rPr>
              <w:t>ніж</w:t>
            </w:r>
          </w:p>
          <w:p w14:paraId="62D9B3CE" w14:textId="21A9A8CC" w:rsidR="008A16B9" w:rsidRP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1,0 м</w:t>
            </w:r>
          </w:p>
        </w:tc>
        <w:tc>
          <w:tcPr>
            <w:tcW w:w="1560" w:type="dxa"/>
            <w:vAlign w:val="center"/>
          </w:tcPr>
          <w:p w14:paraId="54D3E0A4" w14:textId="492EB7F0" w:rsidR="008A16B9" w:rsidRP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не менше </w:t>
            </w:r>
            <w:r w:rsidR="00323733">
              <w:rPr>
                <w:rFonts w:ascii="Arial" w:hAnsi="Arial" w:cs="Arial"/>
                <w:color w:val="000000" w:themeColor="text1"/>
                <w:sz w:val="20"/>
                <w:szCs w:val="20"/>
              </w:rPr>
              <w:t xml:space="preserve">ніж </w:t>
            </w:r>
            <w:r w:rsidRPr="007B73E7">
              <w:rPr>
                <w:rFonts w:ascii="Arial" w:hAnsi="Arial" w:cs="Arial"/>
                <w:color w:val="000000" w:themeColor="text1"/>
                <w:sz w:val="20"/>
                <w:szCs w:val="20"/>
              </w:rPr>
              <w:t>1,0 м</w:t>
            </w:r>
          </w:p>
        </w:tc>
        <w:tc>
          <w:tcPr>
            <w:tcW w:w="1418" w:type="dxa"/>
            <w:vAlign w:val="center"/>
          </w:tcPr>
          <w:p w14:paraId="5F5DE89D" w14:textId="09236867" w:rsidR="008A16B9" w:rsidRP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не менше</w:t>
            </w:r>
            <w:r w:rsidR="00323733">
              <w:rPr>
                <w:rFonts w:ascii="Arial" w:hAnsi="Arial" w:cs="Arial"/>
                <w:color w:val="000000" w:themeColor="text1"/>
                <w:sz w:val="20"/>
                <w:szCs w:val="20"/>
              </w:rPr>
              <w:t xml:space="preserve"> ніж</w:t>
            </w:r>
            <w:r w:rsidRPr="007B73E7">
              <w:rPr>
                <w:rFonts w:ascii="Arial" w:hAnsi="Arial" w:cs="Arial"/>
                <w:color w:val="000000" w:themeColor="text1"/>
                <w:sz w:val="20"/>
                <w:szCs w:val="20"/>
              </w:rPr>
              <w:t xml:space="preserve"> 1,0 м</w:t>
            </w:r>
          </w:p>
        </w:tc>
        <w:tc>
          <w:tcPr>
            <w:tcW w:w="1560" w:type="dxa"/>
            <w:vAlign w:val="center"/>
          </w:tcPr>
          <w:p w14:paraId="3ADE3EE8" w14:textId="515DC31D" w:rsid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 xml:space="preserve">не менше </w:t>
            </w:r>
            <w:r w:rsidR="00323733">
              <w:rPr>
                <w:rFonts w:ascii="Arial" w:hAnsi="Arial" w:cs="Arial"/>
                <w:color w:val="000000" w:themeColor="text1"/>
                <w:sz w:val="20"/>
                <w:szCs w:val="20"/>
              </w:rPr>
              <w:t>ніж</w:t>
            </w:r>
          </w:p>
          <w:p w14:paraId="30B1C499" w14:textId="6FAC2A43" w:rsidR="008A16B9" w:rsidRPr="007B73E7" w:rsidRDefault="008A16B9" w:rsidP="007B73E7">
            <w:pPr>
              <w:spacing w:line="257" w:lineRule="auto"/>
              <w:jc w:val="center"/>
              <w:rPr>
                <w:rFonts w:ascii="Arial" w:hAnsi="Arial" w:cs="Arial"/>
                <w:color w:val="000000" w:themeColor="text1"/>
                <w:sz w:val="20"/>
                <w:szCs w:val="20"/>
              </w:rPr>
            </w:pPr>
            <w:r w:rsidRPr="007B73E7">
              <w:rPr>
                <w:rFonts w:ascii="Arial" w:hAnsi="Arial" w:cs="Arial"/>
                <w:color w:val="000000" w:themeColor="text1"/>
                <w:sz w:val="20"/>
                <w:szCs w:val="20"/>
              </w:rPr>
              <w:t>1,0 м</w:t>
            </w:r>
          </w:p>
        </w:tc>
      </w:tr>
      <w:tr w:rsidR="00082FFC" w:rsidRPr="007B73E7" w14:paraId="17512CAB" w14:textId="77777777" w:rsidTr="001E3104">
        <w:trPr>
          <w:trHeight w:val="373"/>
        </w:trPr>
        <w:tc>
          <w:tcPr>
            <w:tcW w:w="492" w:type="dxa"/>
            <w:vMerge w:val="restart"/>
            <w:tcBorders>
              <w:bottom w:val="single" w:sz="4" w:space="0" w:color="auto"/>
            </w:tcBorders>
            <w:vAlign w:val="center"/>
          </w:tcPr>
          <w:p w14:paraId="7BE4904A" w14:textId="77777777" w:rsidR="008A16B9" w:rsidRPr="007B73E7" w:rsidRDefault="008A16B9" w:rsidP="0024335A">
            <w:pPr>
              <w:spacing w:after="160" w:line="257" w:lineRule="auto"/>
              <w:ind w:left="57"/>
              <w:rPr>
                <w:rFonts w:ascii="Arial" w:hAnsi="Arial" w:cs="Arial"/>
                <w:color w:val="000000" w:themeColor="text1"/>
                <w:sz w:val="20"/>
                <w:szCs w:val="20"/>
              </w:rPr>
            </w:pPr>
          </w:p>
          <w:p w14:paraId="0A807301"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5</w:t>
            </w:r>
          </w:p>
        </w:tc>
        <w:tc>
          <w:tcPr>
            <w:tcW w:w="1635" w:type="dxa"/>
            <w:vMerge w:val="restart"/>
            <w:tcBorders>
              <w:bottom w:val="single" w:sz="4" w:space="0" w:color="auto"/>
            </w:tcBorders>
            <w:vAlign w:val="center"/>
          </w:tcPr>
          <w:p w14:paraId="7CC8943F" w14:textId="77777777" w:rsidR="008A16B9" w:rsidRPr="007B73E7" w:rsidRDefault="008A16B9" w:rsidP="001E3104">
            <w:pPr>
              <w:spacing w:after="160" w:line="256" w:lineRule="auto"/>
              <w:jc w:val="center"/>
              <w:rPr>
                <w:rFonts w:ascii="Arial" w:hAnsi="Arial" w:cs="Arial"/>
                <w:b/>
                <w:color w:val="000000" w:themeColor="text1"/>
                <w:sz w:val="20"/>
                <w:szCs w:val="20"/>
              </w:rPr>
            </w:pPr>
            <w:r w:rsidRPr="007B73E7">
              <w:rPr>
                <w:rFonts w:ascii="Arial" w:hAnsi="Arial" w:cs="Arial"/>
                <w:b/>
                <w:color w:val="000000" w:themeColor="text1"/>
                <w:sz w:val="20"/>
                <w:szCs w:val="20"/>
              </w:rPr>
              <w:t>Душовий піддон</w:t>
            </w:r>
          </w:p>
          <w:p w14:paraId="35EC3F81" w14:textId="77777777" w:rsidR="008A16B9" w:rsidRPr="007B73E7" w:rsidRDefault="008A16B9" w:rsidP="001E3104">
            <w:pPr>
              <w:spacing w:after="160" w:line="256" w:lineRule="auto"/>
              <w:jc w:val="center"/>
              <w:rPr>
                <w:rFonts w:ascii="Arial" w:hAnsi="Arial" w:cs="Arial"/>
                <w:b/>
                <w:strike/>
                <w:color w:val="000000" w:themeColor="text1"/>
                <w:sz w:val="20"/>
                <w:szCs w:val="20"/>
              </w:rPr>
            </w:pPr>
          </w:p>
        </w:tc>
        <w:tc>
          <w:tcPr>
            <w:tcW w:w="2124" w:type="dxa"/>
            <w:tcBorders>
              <w:bottom w:val="single" w:sz="4" w:space="0" w:color="auto"/>
            </w:tcBorders>
            <w:vAlign w:val="center"/>
          </w:tcPr>
          <w:p w14:paraId="434D1333" w14:textId="03AA7290" w:rsidR="008A16B9" w:rsidRPr="007B73E7" w:rsidRDefault="008A16B9" w:rsidP="007B73E7">
            <w:pPr>
              <w:spacing w:after="160" w:line="256" w:lineRule="auto"/>
              <w:jc w:val="center"/>
              <w:rPr>
                <w:rFonts w:ascii="Arial" w:hAnsi="Arial" w:cs="Arial"/>
                <w:strike/>
                <w:color w:val="000000" w:themeColor="text1"/>
                <w:sz w:val="20"/>
                <w:szCs w:val="20"/>
              </w:rPr>
            </w:pPr>
            <w:r w:rsidRPr="007B73E7">
              <w:rPr>
                <w:rFonts w:ascii="Arial" w:hAnsi="Arial" w:cs="Arial"/>
                <w:color w:val="000000" w:themeColor="text1"/>
                <w:sz w:val="20"/>
                <w:szCs w:val="20"/>
              </w:rPr>
              <w:t>кількість</w:t>
            </w:r>
          </w:p>
        </w:tc>
        <w:tc>
          <w:tcPr>
            <w:tcW w:w="1559" w:type="dxa"/>
            <w:tcBorders>
              <w:bottom w:val="single" w:sz="4" w:space="0" w:color="auto"/>
            </w:tcBorders>
            <w:shd w:val="clear" w:color="auto" w:fill="FFFFFF" w:themeFill="background1"/>
            <w:vAlign w:val="center"/>
          </w:tcPr>
          <w:p w14:paraId="7EE67579" w14:textId="77777777" w:rsidR="008A16B9" w:rsidRPr="007B73E7" w:rsidRDefault="008A16B9" w:rsidP="008A16B9">
            <w:pPr>
              <w:spacing w:after="160" w:line="256" w:lineRule="auto"/>
              <w:jc w:val="center"/>
              <w:rPr>
                <w:rFonts w:ascii="Arial" w:hAnsi="Arial" w:cs="Arial"/>
                <w:strike/>
                <w:color w:val="000000" w:themeColor="text1"/>
                <w:sz w:val="20"/>
                <w:szCs w:val="20"/>
              </w:rPr>
            </w:pPr>
            <w:r w:rsidRPr="007B73E7">
              <w:rPr>
                <w:rFonts w:ascii="Arial" w:hAnsi="Arial" w:cs="Arial"/>
                <w:color w:val="000000" w:themeColor="text1"/>
                <w:sz w:val="20"/>
                <w:szCs w:val="20"/>
              </w:rPr>
              <w:t>1 на групу</w:t>
            </w:r>
          </w:p>
        </w:tc>
        <w:tc>
          <w:tcPr>
            <w:tcW w:w="1560" w:type="dxa"/>
            <w:tcBorders>
              <w:bottom w:val="single" w:sz="4" w:space="0" w:color="auto"/>
            </w:tcBorders>
            <w:vAlign w:val="center"/>
          </w:tcPr>
          <w:p w14:paraId="6A359D03" w14:textId="77777777" w:rsidR="008A16B9" w:rsidRPr="007B73E7" w:rsidRDefault="008A16B9" w:rsidP="008A16B9">
            <w:pPr>
              <w:spacing w:after="160" w:line="256" w:lineRule="auto"/>
              <w:jc w:val="center"/>
              <w:rPr>
                <w:rFonts w:ascii="Arial" w:hAnsi="Arial" w:cs="Arial"/>
                <w:strike/>
                <w:color w:val="000000" w:themeColor="text1"/>
                <w:sz w:val="20"/>
                <w:szCs w:val="20"/>
              </w:rPr>
            </w:pPr>
            <w:r w:rsidRPr="007B73E7">
              <w:rPr>
                <w:rFonts w:ascii="Arial" w:hAnsi="Arial" w:cs="Arial"/>
                <w:color w:val="000000" w:themeColor="text1"/>
                <w:sz w:val="20"/>
                <w:szCs w:val="20"/>
              </w:rPr>
              <w:t>1 на групу</w:t>
            </w:r>
          </w:p>
        </w:tc>
        <w:tc>
          <w:tcPr>
            <w:tcW w:w="1418" w:type="dxa"/>
            <w:tcBorders>
              <w:bottom w:val="single" w:sz="4" w:space="0" w:color="auto"/>
            </w:tcBorders>
            <w:vAlign w:val="center"/>
          </w:tcPr>
          <w:p w14:paraId="25D5783F" w14:textId="77777777" w:rsidR="008A16B9" w:rsidRPr="007B73E7" w:rsidRDefault="008A16B9" w:rsidP="008A16B9">
            <w:pPr>
              <w:spacing w:after="160" w:line="256" w:lineRule="auto"/>
              <w:jc w:val="center"/>
              <w:rPr>
                <w:rFonts w:ascii="Arial" w:hAnsi="Arial" w:cs="Arial"/>
                <w:strike/>
                <w:color w:val="000000" w:themeColor="text1"/>
                <w:sz w:val="20"/>
                <w:szCs w:val="20"/>
              </w:rPr>
            </w:pPr>
            <w:r w:rsidRPr="007B73E7">
              <w:rPr>
                <w:rFonts w:ascii="Arial" w:hAnsi="Arial" w:cs="Arial"/>
                <w:color w:val="000000" w:themeColor="text1"/>
                <w:sz w:val="20"/>
                <w:szCs w:val="20"/>
              </w:rPr>
              <w:t>1 на групу</w:t>
            </w:r>
          </w:p>
        </w:tc>
        <w:tc>
          <w:tcPr>
            <w:tcW w:w="1560" w:type="dxa"/>
            <w:tcBorders>
              <w:bottom w:val="single" w:sz="4" w:space="0" w:color="auto"/>
            </w:tcBorders>
            <w:vAlign w:val="center"/>
          </w:tcPr>
          <w:p w14:paraId="0972E1E8" w14:textId="77777777" w:rsidR="008A16B9" w:rsidRPr="007B73E7" w:rsidRDefault="008A16B9" w:rsidP="008A16B9">
            <w:pPr>
              <w:spacing w:after="160" w:line="256" w:lineRule="auto"/>
              <w:jc w:val="center"/>
              <w:rPr>
                <w:rFonts w:ascii="Arial" w:hAnsi="Arial" w:cs="Arial"/>
                <w:strike/>
                <w:color w:val="000000" w:themeColor="text1"/>
                <w:sz w:val="20"/>
                <w:szCs w:val="20"/>
              </w:rPr>
            </w:pPr>
            <w:r w:rsidRPr="007B73E7">
              <w:rPr>
                <w:rFonts w:ascii="Arial" w:hAnsi="Arial" w:cs="Arial"/>
                <w:color w:val="000000" w:themeColor="text1"/>
                <w:sz w:val="20"/>
                <w:szCs w:val="20"/>
              </w:rPr>
              <w:t>1 на групу</w:t>
            </w:r>
          </w:p>
        </w:tc>
      </w:tr>
      <w:tr w:rsidR="00082FFC" w:rsidRPr="007B73E7" w14:paraId="35D4F26C" w14:textId="77777777" w:rsidTr="001E3104">
        <w:trPr>
          <w:trHeight w:val="276"/>
        </w:trPr>
        <w:tc>
          <w:tcPr>
            <w:tcW w:w="492" w:type="dxa"/>
            <w:vMerge/>
            <w:vAlign w:val="center"/>
          </w:tcPr>
          <w:p w14:paraId="202B561E" w14:textId="77777777" w:rsidR="008A16B9" w:rsidRPr="007B73E7" w:rsidRDefault="008A16B9" w:rsidP="0024335A">
            <w:pPr>
              <w:spacing w:after="160" w:line="257" w:lineRule="auto"/>
              <w:ind w:left="57"/>
              <w:rPr>
                <w:rFonts w:ascii="Arial" w:hAnsi="Arial" w:cs="Arial"/>
                <w:color w:val="000000" w:themeColor="text1"/>
                <w:sz w:val="20"/>
                <w:szCs w:val="20"/>
              </w:rPr>
            </w:pPr>
          </w:p>
        </w:tc>
        <w:tc>
          <w:tcPr>
            <w:tcW w:w="1635" w:type="dxa"/>
            <w:vMerge/>
            <w:vAlign w:val="center"/>
          </w:tcPr>
          <w:p w14:paraId="39938701" w14:textId="77777777" w:rsidR="008A16B9" w:rsidRPr="007B73E7" w:rsidRDefault="008A16B9" w:rsidP="001E3104">
            <w:pPr>
              <w:spacing w:after="160" w:line="256" w:lineRule="auto"/>
              <w:jc w:val="center"/>
              <w:rPr>
                <w:rFonts w:ascii="Arial" w:hAnsi="Arial" w:cs="Arial"/>
                <w:b/>
                <w:color w:val="000000" w:themeColor="text1"/>
                <w:sz w:val="20"/>
                <w:szCs w:val="20"/>
              </w:rPr>
            </w:pPr>
          </w:p>
        </w:tc>
        <w:tc>
          <w:tcPr>
            <w:tcW w:w="2124" w:type="dxa"/>
            <w:vAlign w:val="center"/>
          </w:tcPr>
          <w:p w14:paraId="6BAEFD7D" w14:textId="3CF9A174"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розміри</w:t>
            </w:r>
          </w:p>
          <w:p w14:paraId="333F933B"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(не менше ніж)</w:t>
            </w:r>
          </w:p>
        </w:tc>
        <w:tc>
          <w:tcPr>
            <w:tcW w:w="1559" w:type="dxa"/>
            <w:shd w:val="clear" w:color="auto" w:fill="FFFFFF" w:themeFill="background1"/>
            <w:vAlign w:val="center"/>
          </w:tcPr>
          <w:p w14:paraId="29000ACA"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0,9 м х 0,9 м</w:t>
            </w:r>
          </w:p>
        </w:tc>
        <w:tc>
          <w:tcPr>
            <w:tcW w:w="1560" w:type="dxa"/>
            <w:vAlign w:val="center"/>
          </w:tcPr>
          <w:p w14:paraId="01AA9E62"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0,9 м х 0,9 м</w:t>
            </w:r>
          </w:p>
        </w:tc>
        <w:tc>
          <w:tcPr>
            <w:tcW w:w="1418" w:type="dxa"/>
            <w:vAlign w:val="center"/>
          </w:tcPr>
          <w:p w14:paraId="098AD585"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0,9 м х 0,9 м</w:t>
            </w:r>
          </w:p>
        </w:tc>
        <w:tc>
          <w:tcPr>
            <w:tcW w:w="1560" w:type="dxa"/>
            <w:vAlign w:val="center"/>
          </w:tcPr>
          <w:p w14:paraId="2E2E0079" w14:textId="77777777" w:rsidR="008A16B9" w:rsidRPr="007B73E7" w:rsidRDefault="008A16B9" w:rsidP="008A16B9">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0,9 м х 0,9 м</w:t>
            </w:r>
          </w:p>
        </w:tc>
      </w:tr>
      <w:tr w:rsidR="00082FFC" w:rsidRPr="007B73E7" w14:paraId="3E9C0AD0" w14:textId="77777777" w:rsidTr="001E3104">
        <w:trPr>
          <w:trHeight w:val="306"/>
        </w:trPr>
        <w:tc>
          <w:tcPr>
            <w:tcW w:w="492" w:type="dxa"/>
            <w:vMerge w:val="restart"/>
            <w:vAlign w:val="center"/>
          </w:tcPr>
          <w:p w14:paraId="4564E6F9" w14:textId="77777777" w:rsidR="008A16B9" w:rsidRPr="007B73E7" w:rsidRDefault="008A16B9" w:rsidP="0024335A">
            <w:pPr>
              <w:spacing w:after="160" w:line="257" w:lineRule="auto"/>
              <w:ind w:left="57"/>
              <w:rPr>
                <w:rFonts w:ascii="Arial" w:hAnsi="Arial" w:cs="Arial"/>
                <w:color w:val="000000" w:themeColor="text1"/>
                <w:sz w:val="20"/>
                <w:szCs w:val="20"/>
              </w:rPr>
            </w:pPr>
          </w:p>
          <w:p w14:paraId="4AFDB66C"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6</w:t>
            </w:r>
          </w:p>
        </w:tc>
        <w:tc>
          <w:tcPr>
            <w:tcW w:w="1635" w:type="dxa"/>
            <w:vMerge w:val="restart"/>
            <w:vAlign w:val="center"/>
          </w:tcPr>
          <w:p w14:paraId="024C3085" w14:textId="77777777" w:rsidR="008A16B9" w:rsidRPr="007B73E7" w:rsidRDefault="008A16B9" w:rsidP="001E3104">
            <w:pPr>
              <w:spacing w:after="160" w:line="256" w:lineRule="auto"/>
              <w:jc w:val="center"/>
              <w:rPr>
                <w:rFonts w:ascii="Arial" w:hAnsi="Arial" w:cs="Arial"/>
                <w:b/>
                <w:color w:val="000000" w:themeColor="text1"/>
                <w:sz w:val="20"/>
                <w:szCs w:val="20"/>
                <w:vertAlign w:val="superscript"/>
              </w:rPr>
            </w:pPr>
            <w:r w:rsidRPr="007B73E7">
              <w:rPr>
                <w:rFonts w:ascii="Arial" w:hAnsi="Arial" w:cs="Arial"/>
                <w:b/>
                <w:color w:val="000000" w:themeColor="text1"/>
                <w:sz w:val="20"/>
                <w:szCs w:val="20"/>
              </w:rPr>
              <w:t xml:space="preserve">Стіл для сповивання </w:t>
            </w:r>
            <w:r w:rsidRPr="007B73E7">
              <w:rPr>
                <w:rFonts w:ascii="Arial" w:hAnsi="Arial" w:cs="Arial"/>
                <w:b/>
                <w:color w:val="000000" w:themeColor="text1"/>
                <w:sz w:val="20"/>
                <w:szCs w:val="20"/>
                <w:vertAlign w:val="superscript"/>
              </w:rPr>
              <w:t>2)</w:t>
            </w:r>
          </w:p>
        </w:tc>
        <w:tc>
          <w:tcPr>
            <w:tcW w:w="2124" w:type="dxa"/>
            <w:vAlign w:val="center"/>
          </w:tcPr>
          <w:p w14:paraId="3FEE0548"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tc>
        <w:tc>
          <w:tcPr>
            <w:tcW w:w="1559" w:type="dxa"/>
            <w:shd w:val="clear" w:color="auto" w:fill="FFFFFF" w:themeFill="background1"/>
            <w:vAlign w:val="center"/>
          </w:tcPr>
          <w:p w14:paraId="294D6005" w14:textId="77777777" w:rsidR="008A16B9" w:rsidRPr="007B73E7" w:rsidRDefault="008A16B9" w:rsidP="008A16B9">
            <w:pPr>
              <w:spacing w:after="160" w:line="256" w:lineRule="auto"/>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1 на групу</w:t>
            </w:r>
            <w:r w:rsidRPr="007B73E7">
              <w:rPr>
                <w:rFonts w:ascii="Arial" w:hAnsi="Arial" w:cs="Arial"/>
                <w:color w:val="000000" w:themeColor="text1"/>
                <w:sz w:val="20"/>
                <w:szCs w:val="20"/>
                <w:vertAlign w:val="superscript"/>
              </w:rPr>
              <w:t>4)</w:t>
            </w:r>
          </w:p>
        </w:tc>
        <w:tc>
          <w:tcPr>
            <w:tcW w:w="1560" w:type="dxa"/>
            <w:vAlign w:val="center"/>
          </w:tcPr>
          <w:p w14:paraId="18696787" w14:textId="1F20CAB1" w:rsidR="008A16B9" w:rsidRPr="007B73E7" w:rsidRDefault="005F1C53" w:rsidP="008A16B9">
            <w:pPr>
              <w:spacing w:after="160" w:line="256" w:lineRule="auto"/>
              <w:jc w:val="center"/>
              <w:rPr>
                <w:rFonts w:ascii="Arial" w:hAnsi="Arial" w:cs="Arial"/>
                <w:color w:val="000000" w:themeColor="text1"/>
                <w:sz w:val="20"/>
                <w:szCs w:val="20"/>
                <w:highlight w:val="green"/>
              </w:rPr>
            </w:pPr>
            <w:r>
              <w:rPr>
                <w:rFonts w:ascii="Arial" w:hAnsi="Arial" w:cs="Arial"/>
                <w:color w:val="000000" w:themeColor="text1"/>
                <w:sz w:val="20"/>
                <w:szCs w:val="20"/>
              </w:rPr>
              <w:t>—</w:t>
            </w:r>
          </w:p>
        </w:tc>
        <w:tc>
          <w:tcPr>
            <w:tcW w:w="1418" w:type="dxa"/>
            <w:vAlign w:val="center"/>
          </w:tcPr>
          <w:p w14:paraId="1EB55301" w14:textId="3B588652"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shd w:val="clear" w:color="auto" w:fill="FFFFFF" w:themeFill="background1"/>
            <w:vAlign w:val="center"/>
          </w:tcPr>
          <w:p w14:paraId="2D3E003E" w14:textId="77777777" w:rsidR="008A16B9" w:rsidRPr="007B73E7" w:rsidRDefault="008A16B9" w:rsidP="008A16B9">
            <w:pPr>
              <w:spacing w:after="160" w:line="256" w:lineRule="auto"/>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1 на групу</w:t>
            </w:r>
            <w:r w:rsidRPr="007B73E7">
              <w:rPr>
                <w:rFonts w:ascii="Arial" w:hAnsi="Arial" w:cs="Arial"/>
                <w:color w:val="000000" w:themeColor="text1"/>
                <w:sz w:val="20"/>
                <w:szCs w:val="20"/>
                <w:vertAlign w:val="superscript"/>
              </w:rPr>
              <w:t>2)</w:t>
            </w:r>
          </w:p>
        </w:tc>
      </w:tr>
      <w:tr w:rsidR="00082FFC" w:rsidRPr="007B73E7" w14:paraId="071BA243" w14:textId="77777777" w:rsidTr="001E3104">
        <w:trPr>
          <w:trHeight w:val="354"/>
        </w:trPr>
        <w:tc>
          <w:tcPr>
            <w:tcW w:w="492" w:type="dxa"/>
            <w:vMerge/>
            <w:vAlign w:val="center"/>
          </w:tcPr>
          <w:p w14:paraId="0357A190" w14:textId="77777777" w:rsidR="008A16B9" w:rsidRPr="007B73E7" w:rsidRDefault="008A16B9" w:rsidP="008A16B9">
            <w:pPr>
              <w:spacing w:after="160" w:line="256" w:lineRule="auto"/>
              <w:rPr>
                <w:rFonts w:ascii="Arial" w:hAnsi="Arial" w:cs="Arial"/>
                <w:color w:val="000000" w:themeColor="text1"/>
                <w:sz w:val="20"/>
                <w:szCs w:val="20"/>
              </w:rPr>
            </w:pPr>
          </w:p>
        </w:tc>
        <w:tc>
          <w:tcPr>
            <w:tcW w:w="1635" w:type="dxa"/>
            <w:vMerge/>
            <w:vAlign w:val="center"/>
          </w:tcPr>
          <w:p w14:paraId="53DDB62D" w14:textId="77777777" w:rsidR="008A16B9" w:rsidRPr="007B73E7" w:rsidRDefault="008A16B9" w:rsidP="008A16B9">
            <w:pPr>
              <w:spacing w:after="160" w:line="256" w:lineRule="auto"/>
              <w:rPr>
                <w:rFonts w:ascii="Arial" w:hAnsi="Arial" w:cs="Arial"/>
                <w:b/>
                <w:color w:val="000000" w:themeColor="text1"/>
                <w:sz w:val="20"/>
                <w:szCs w:val="20"/>
              </w:rPr>
            </w:pPr>
          </w:p>
        </w:tc>
        <w:tc>
          <w:tcPr>
            <w:tcW w:w="2124" w:type="dxa"/>
            <w:vAlign w:val="center"/>
          </w:tcPr>
          <w:p w14:paraId="7BA2C445"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висота встановлення від рівня підлоги</w:t>
            </w:r>
          </w:p>
        </w:tc>
        <w:tc>
          <w:tcPr>
            <w:tcW w:w="1559" w:type="dxa"/>
            <w:shd w:val="clear" w:color="auto" w:fill="FFFFFF" w:themeFill="background1"/>
            <w:vAlign w:val="center"/>
          </w:tcPr>
          <w:p w14:paraId="2E5088CC" w14:textId="480CB10E"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0,76</w:t>
            </w:r>
            <w:r>
              <w:rPr>
                <w:rFonts w:ascii="Arial" w:hAnsi="Arial" w:cs="Arial"/>
                <w:color w:val="000000" w:themeColor="text1"/>
                <w:sz w:val="20"/>
                <w:szCs w:val="20"/>
              </w:rPr>
              <w:t>–</w:t>
            </w:r>
            <w:r w:rsidR="008A16B9" w:rsidRPr="007B73E7">
              <w:rPr>
                <w:rFonts w:ascii="Arial" w:hAnsi="Arial" w:cs="Arial"/>
                <w:color w:val="000000" w:themeColor="text1"/>
                <w:sz w:val="20"/>
                <w:szCs w:val="20"/>
              </w:rPr>
              <w:t>0,86</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c>
          <w:tcPr>
            <w:tcW w:w="1560" w:type="dxa"/>
            <w:vAlign w:val="center"/>
          </w:tcPr>
          <w:p w14:paraId="629CCC27" w14:textId="29F14E3D"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418" w:type="dxa"/>
            <w:vAlign w:val="center"/>
          </w:tcPr>
          <w:p w14:paraId="3450F066" w14:textId="29534012"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shd w:val="clear" w:color="auto" w:fill="FFFFFF" w:themeFill="background1"/>
            <w:vAlign w:val="center"/>
          </w:tcPr>
          <w:p w14:paraId="2023590A" w14:textId="2BAD7AC7" w:rsidR="008A16B9" w:rsidRPr="007B73E7" w:rsidRDefault="005F1C53"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r w:rsidR="008A16B9" w:rsidRPr="007B73E7">
              <w:rPr>
                <w:rFonts w:ascii="Arial" w:hAnsi="Arial" w:cs="Arial"/>
                <w:color w:val="000000" w:themeColor="text1"/>
                <w:sz w:val="20"/>
                <w:szCs w:val="20"/>
              </w:rPr>
              <w:t>0,76</w:t>
            </w:r>
            <w:r>
              <w:rPr>
                <w:rFonts w:ascii="Arial" w:hAnsi="Arial" w:cs="Arial"/>
                <w:color w:val="000000" w:themeColor="text1"/>
                <w:sz w:val="20"/>
                <w:szCs w:val="20"/>
              </w:rPr>
              <w:t>–</w:t>
            </w:r>
            <w:r w:rsidR="008A16B9" w:rsidRPr="007B73E7">
              <w:rPr>
                <w:rFonts w:ascii="Arial" w:hAnsi="Arial" w:cs="Arial"/>
                <w:color w:val="000000" w:themeColor="text1"/>
                <w:sz w:val="20"/>
                <w:szCs w:val="20"/>
              </w:rPr>
              <w:t>0,86</w:t>
            </w:r>
            <w:r>
              <w:rPr>
                <w:rFonts w:ascii="Arial" w:hAnsi="Arial" w:cs="Arial"/>
                <w:color w:val="000000" w:themeColor="text1"/>
                <w:sz w:val="20"/>
                <w:szCs w:val="20"/>
              </w:rPr>
              <w:t>)</w:t>
            </w:r>
            <w:r w:rsidR="008A16B9" w:rsidRPr="007B73E7">
              <w:rPr>
                <w:rFonts w:ascii="Arial" w:hAnsi="Arial" w:cs="Arial"/>
                <w:color w:val="000000" w:themeColor="text1"/>
                <w:sz w:val="20"/>
                <w:szCs w:val="20"/>
              </w:rPr>
              <w:t xml:space="preserve"> м</w:t>
            </w:r>
          </w:p>
        </w:tc>
      </w:tr>
      <w:tr w:rsidR="00082FFC" w:rsidRPr="007B73E7" w14:paraId="0D9A0538" w14:textId="77777777" w:rsidTr="001E3104">
        <w:trPr>
          <w:trHeight w:val="445"/>
        </w:trPr>
        <w:tc>
          <w:tcPr>
            <w:tcW w:w="492" w:type="dxa"/>
            <w:vAlign w:val="center"/>
          </w:tcPr>
          <w:p w14:paraId="4A2C9EB5"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lastRenderedPageBreak/>
              <w:t>7</w:t>
            </w:r>
          </w:p>
        </w:tc>
        <w:tc>
          <w:tcPr>
            <w:tcW w:w="1635" w:type="dxa"/>
            <w:vAlign w:val="center"/>
          </w:tcPr>
          <w:p w14:paraId="2CD172B3" w14:textId="77777777" w:rsidR="008A16B9" w:rsidRPr="007B73E7" w:rsidRDefault="008A16B9" w:rsidP="008A16B9">
            <w:pPr>
              <w:spacing w:after="160" w:line="256" w:lineRule="auto"/>
              <w:rPr>
                <w:rFonts w:ascii="Arial" w:hAnsi="Arial" w:cs="Arial"/>
                <w:b/>
                <w:color w:val="000000" w:themeColor="text1"/>
                <w:sz w:val="20"/>
                <w:szCs w:val="20"/>
                <w:vertAlign w:val="superscript"/>
              </w:rPr>
            </w:pPr>
            <w:r w:rsidRPr="007B73E7">
              <w:rPr>
                <w:rFonts w:ascii="Arial" w:hAnsi="Arial" w:cs="Arial"/>
                <w:b/>
                <w:color w:val="000000" w:themeColor="text1"/>
                <w:sz w:val="20"/>
                <w:szCs w:val="20"/>
              </w:rPr>
              <w:t xml:space="preserve">Стелаж для горщиків </w:t>
            </w:r>
            <w:r w:rsidRPr="007B73E7">
              <w:rPr>
                <w:rFonts w:ascii="Arial" w:hAnsi="Arial" w:cs="Arial"/>
                <w:b/>
                <w:color w:val="000000" w:themeColor="text1"/>
                <w:sz w:val="20"/>
                <w:szCs w:val="20"/>
                <w:vertAlign w:val="superscript"/>
              </w:rPr>
              <w:t>2)</w:t>
            </w:r>
          </w:p>
        </w:tc>
        <w:tc>
          <w:tcPr>
            <w:tcW w:w="2124" w:type="dxa"/>
            <w:vAlign w:val="center"/>
          </w:tcPr>
          <w:p w14:paraId="7A2A1AE9"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tc>
        <w:tc>
          <w:tcPr>
            <w:tcW w:w="1559" w:type="dxa"/>
            <w:vAlign w:val="center"/>
          </w:tcPr>
          <w:p w14:paraId="3C574D56" w14:textId="77777777" w:rsidR="008A16B9" w:rsidRPr="007B73E7" w:rsidRDefault="008A16B9" w:rsidP="008A16B9">
            <w:pPr>
              <w:spacing w:after="160" w:line="256" w:lineRule="auto"/>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1</w:t>
            </w:r>
            <w:r w:rsidRPr="007B73E7">
              <w:rPr>
                <w:rFonts w:ascii="Arial" w:hAnsi="Arial" w:cs="Arial"/>
                <w:color w:val="000000" w:themeColor="text1"/>
                <w:sz w:val="20"/>
                <w:szCs w:val="20"/>
                <w:vertAlign w:val="superscript"/>
              </w:rPr>
              <w:t>4)</w:t>
            </w:r>
          </w:p>
        </w:tc>
        <w:tc>
          <w:tcPr>
            <w:tcW w:w="1560" w:type="dxa"/>
            <w:vAlign w:val="center"/>
          </w:tcPr>
          <w:p w14:paraId="7C3EBD45" w14:textId="79CDB812"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418" w:type="dxa"/>
            <w:vAlign w:val="center"/>
          </w:tcPr>
          <w:p w14:paraId="0DF008E4" w14:textId="1F2D267A"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vAlign w:val="center"/>
          </w:tcPr>
          <w:p w14:paraId="4C91BA04" w14:textId="77777777" w:rsidR="008A16B9" w:rsidRPr="007B73E7" w:rsidRDefault="008A16B9" w:rsidP="008A16B9">
            <w:pPr>
              <w:spacing w:after="160" w:line="256" w:lineRule="auto"/>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1</w:t>
            </w:r>
            <w:r w:rsidRPr="007B73E7">
              <w:rPr>
                <w:rFonts w:ascii="Arial" w:hAnsi="Arial" w:cs="Arial"/>
                <w:color w:val="000000" w:themeColor="text1"/>
                <w:sz w:val="20"/>
                <w:szCs w:val="20"/>
                <w:vertAlign w:val="superscript"/>
              </w:rPr>
              <w:t>2)</w:t>
            </w:r>
          </w:p>
        </w:tc>
      </w:tr>
      <w:tr w:rsidR="00082FFC" w:rsidRPr="007B73E7" w14:paraId="44157ACB" w14:textId="77777777" w:rsidTr="001E3104">
        <w:trPr>
          <w:trHeight w:val="445"/>
        </w:trPr>
        <w:tc>
          <w:tcPr>
            <w:tcW w:w="492" w:type="dxa"/>
            <w:vAlign w:val="center"/>
          </w:tcPr>
          <w:p w14:paraId="68C7000C" w14:textId="77777777" w:rsidR="008A16B9" w:rsidRPr="007B73E7" w:rsidRDefault="008A16B9" w:rsidP="0024335A">
            <w:pPr>
              <w:spacing w:after="160" w:line="257" w:lineRule="auto"/>
              <w:ind w:left="57"/>
              <w:rPr>
                <w:rFonts w:ascii="Arial" w:hAnsi="Arial" w:cs="Arial"/>
                <w:color w:val="000000" w:themeColor="text1"/>
                <w:sz w:val="20"/>
                <w:szCs w:val="20"/>
              </w:rPr>
            </w:pPr>
            <w:r w:rsidRPr="007B73E7">
              <w:rPr>
                <w:rFonts w:ascii="Arial" w:hAnsi="Arial" w:cs="Arial"/>
                <w:color w:val="000000" w:themeColor="text1"/>
                <w:sz w:val="20"/>
                <w:szCs w:val="20"/>
              </w:rPr>
              <w:t>8</w:t>
            </w:r>
          </w:p>
        </w:tc>
        <w:tc>
          <w:tcPr>
            <w:tcW w:w="1635" w:type="dxa"/>
            <w:vAlign w:val="center"/>
          </w:tcPr>
          <w:p w14:paraId="3559A9DF" w14:textId="77777777" w:rsidR="008A16B9" w:rsidRPr="007B73E7" w:rsidRDefault="008A16B9" w:rsidP="008A16B9">
            <w:pPr>
              <w:spacing w:after="160" w:line="256" w:lineRule="auto"/>
              <w:rPr>
                <w:rFonts w:ascii="Arial" w:hAnsi="Arial" w:cs="Arial"/>
                <w:b/>
                <w:color w:val="000000" w:themeColor="text1"/>
                <w:sz w:val="20"/>
                <w:szCs w:val="20"/>
              </w:rPr>
            </w:pPr>
            <w:r w:rsidRPr="007B73E7">
              <w:rPr>
                <w:rFonts w:ascii="Arial" w:hAnsi="Arial" w:cs="Arial"/>
                <w:b/>
                <w:color w:val="000000" w:themeColor="text1"/>
                <w:sz w:val="20"/>
                <w:szCs w:val="20"/>
              </w:rPr>
              <w:t xml:space="preserve">Кушетка </w:t>
            </w:r>
            <w:r w:rsidRPr="007B73E7">
              <w:rPr>
                <w:rFonts w:ascii="Arial" w:hAnsi="Arial" w:cs="Arial"/>
                <w:b/>
                <w:color w:val="000000" w:themeColor="text1"/>
                <w:sz w:val="20"/>
                <w:szCs w:val="20"/>
                <w:vertAlign w:val="superscript"/>
              </w:rPr>
              <w:t>3)</w:t>
            </w:r>
            <w:r w:rsidRPr="007B73E7">
              <w:rPr>
                <w:rFonts w:ascii="Arial" w:hAnsi="Arial" w:cs="Arial"/>
                <w:b/>
                <w:color w:val="000000" w:themeColor="text1"/>
                <w:sz w:val="20"/>
                <w:szCs w:val="20"/>
              </w:rPr>
              <w:t xml:space="preserve"> </w:t>
            </w:r>
          </w:p>
        </w:tc>
        <w:tc>
          <w:tcPr>
            <w:tcW w:w="2124" w:type="dxa"/>
            <w:vAlign w:val="center"/>
          </w:tcPr>
          <w:p w14:paraId="4BD69DDD" w14:textId="77777777" w:rsidR="008A16B9" w:rsidRPr="007B73E7" w:rsidRDefault="008A16B9" w:rsidP="007B73E7">
            <w:pPr>
              <w:spacing w:after="160" w:line="256" w:lineRule="auto"/>
              <w:jc w:val="center"/>
              <w:rPr>
                <w:rFonts w:ascii="Arial" w:hAnsi="Arial" w:cs="Arial"/>
                <w:color w:val="000000" w:themeColor="text1"/>
                <w:sz w:val="20"/>
                <w:szCs w:val="20"/>
              </w:rPr>
            </w:pPr>
            <w:r w:rsidRPr="007B73E7">
              <w:rPr>
                <w:rFonts w:ascii="Arial" w:hAnsi="Arial" w:cs="Arial"/>
                <w:color w:val="000000" w:themeColor="text1"/>
                <w:sz w:val="20"/>
                <w:szCs w:val="20"/>
              </w:rPr>
              <w:t>кількість</w:t>
            </w:r>
          </w:p>
        </w:tc>
        <w:tc>
          <w:tcPr>
            <w:tcW w:w="1559" w:type="dxa"/>
            <w:vAlign w:val="center"/>
          </w:tcPr>
          <w:p w14:paraId="0372F690" w14:textId="641B79F5"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vAlign w:val="center"/>
          </w:tcPr>
          <w:p w14:paraId="6C69AC88" w14:textId="12534545"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418" w:type="dxa"/>
            <w:vAlign w:val="center"/>
          </w:tcPr>
          <w:p w14:paraId="2D0CBC6B" w14:textId="0D2289BE" w:rsidR="008A16B9" w:rsidRPr="007B73E7" w:rsidRDefault="00BE1247" w:rsidP="008A16B9">
            <w:pPr>
              <w:spacing w:after="160" w:line="256"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560" w:type="dxa"/>
            <w:vAlign w:val="center"/>
          </w:tcPr>
          <w:p w14:paraId="5CA514A2" w14:textId="77777777" w:rsidR="008A16B9" w:rsidRPr="007B73E7" w:rsidRDefault="008A16B9" w:rsidP="008A16B9">
            <w:pPr>
              <w:spacing w:after="160" w:line="256" w:lineRule="auto"/>
              <w:jc w:val="center"/>
              <w:rPr>
                <w:rFonts w:ascii="Arial" w:hAnsi="Arial" w:cs="Arial"/>
                <w:color w:val="000000" w:themeColor="text1"/>
                <w:sz w:val="20"/>
                <w:szCs w:val="20"/>
                <w:vertAlign w:val="superscript"/>
              </w:rPr>
            </w:pPr>
            <w:r w:rsidRPr="007B73E7">
              <w:rPr>
                <w:rFonts w:ascii="Arial" w:hAnsi="Arial" w:cs="Arial"/>
                <w:color w:val="000000" w:themeColor="text1"/>
                <w:sz w:val="20"/>
                <w:szCs w:val="20"/>
              </w:rPr>
              <w:t>1</w:t>
            </w:r>
            <w:r w:rsidRPr="007B73E7">
              <w:rPr>
                <w:rFonts w:ascii="Arial" w:hAnsi="Arial" w:cs="Arial"/>
                <w:color w:val="000000" w:themeColor="text1"/>
                <w:sz w:val="20"/>
                <w:szCs w:val="20"/>
                <w:vertAlign w:val="superscript"/>
              </w:rPr>
              <w:t>3)</w:t>
            </w:r>
          </w:p>
        </w:tc>
      </w:tr>
      <w:tr w:rsidR="00082FFC" w:rsidRPr="007B73E7" w14:paraId="7B46E80D" w14:textId="77777777" w:rsidTr="00C76FC3">
        <w:trPr>
          <w:trHeight w:val="1740"/>
        </w:trPr>
        <w:tc>
          <w:tcPr>
            <w:tcW w:w="10348" w:type="dxa"/>
            <w:gridSpan w:val="7"/>
            <w:vAlign w:val="center"/>
          </w:tcPr>
          <w:p w14:paraId="0714A5D3" w14:textId="77777777" w:rsidR="008A16B9" w:rsidRPr="007B73E7" w:rsidRDefault="008A16B9" w:rsidP="006E3BC9">
            <w:pPr>
              <w:numPr>
                <w:ilvl w:val="0"/>
                <w:numId w:val="15"/>
              </w:numPr>
              <w:spacing w:after="160" w:line="256" w:lineRule="auto"/>
              <w:contextualSpacing/>
              <w:rPr>
                <w:rFonts w:ascii="Arial" w:hAnsi="Arial" w:cs="Arial"/>
                <w:color w:val="000000" w:themeColor="text1"/>
                <w:sz w:val="20"/>
                <w:szCs w:val="20"/>
              </w:rPr>
            </w:pPr>
            <w:r w:rsidRPr="007B73E7">
              <w:rPr>
                <w:rFonts w:ascii="Arial" w:hAnsi="Arial" w:cs="Arial"/>
                <w:bCs/>
                <w:color w:val="000000" w:themeColor="text1"/>
                <w:sz w:val="20"/>
                <w:szCs w:val="20"/>
              </w:rPr>
              <w:t>необхідність влаштування з</w:t>
            </w:r>
            <w:r w:rsidRPr="007B73E7">
              <w:rPr>
                <w:rFonts w:ascii="Arial" w:hAnsi="Arial" w:cs="Arial"/>
                <w:color w:val="000000" w:themeColor="text1"/>
                <w:sz w:val="20"/>
                <w:szCs w:val="20"/>
              </w:rPr>
              <w:t>мішувача із душовим шлангом біля унітазу в кабінці для вихованців на кріслі колісному в яслах та дитячих садках визначається завданням на проєктування</w:t>
            </w:r>
          </w:p>
          <w:p w14:paraId="3E2A4E98" w14:textId="77777777" w:rsidR="008A16B9" w:rsidRPr="007B73E7" w:rsidRDefault="008A16B9" w:rsidP="006E3BC9">
            <w:pPr>
              <w:numPr>
                <w:ilvl w:val="0"/>
                <w:numId w:val="15"/>
              </w:numPr>
              <w:spacing w:after="160" w:line="256" w:lineRule="auto"/>
              <w:contextualSpacing/>
              <w:rPr>
                <w:rFonts w:ascii="Arial" w:hAnsi="Arial" w:cs="Arial"/>
                <w:b/>
                <w:color w:val="000000" w:themeColor="text1"/>
                <w:sz w:val="20"/>
                <w:szCs w:val="20"/>
              </w:rPr>
            </w:pPr>
            <w:r w:rsidRPr="007B73E7">
              <w:rPr>
                <w:rFonts w:ascii="Arial" w:hAnsi="Arial" w:cs="Arial"/>
                <w:bCs/>
                <w:color w:val="000000" w:themeColor="text1"/>
                <w:sz w:val="20"/>
                <w:szCs w:val="20"/>
              </w:rPr>
              <w:t xml:space="preserve">необхідність встановлення столу для сповивання та стелажу для горщиків (в яслах, дитячих садках, спеціальних дитячих садках) визначається завданням на проєктування </w:t>
            </w:r>
          </w:p>
          <w:p w14:paraId="7815E6DF" w14:textId="77777777" w:rsidR="008A16B9" w:rsidRPr="007B73E7" w:rsidRDefault="008A16B9" w:rsidP="006E3BC9">
            <w:pPr>
              <w:numPr>
                <w:ilvl w:val="0"/>
                <w:numId w:val="15"/>
              </w:numPr>
              <w:spacing w:after="160" w:line="259" w:lineRule="auto"/>
              <w:contextualSpacing/>
              <w:rPr>
                <w:rFonts w:ascii="Arial" w:hAnsi="Arial" w:cs="Arial"/>
                <w:b/>
                <w:color w:val="000000" w:themeColor="text1"/>
                <w:sz w:val="20"/>
                <w:szCs w:val="20"/>
              </w:rPr>
            </w:pPr>
            <w:r w:rsidRPr="007B73E7">
              <w:rPr>
                <w:rFonts w:ascii="Arial" w:hAnsi="Arial" w:cs="Arial"/>
                <w:color w:val="000000" w:themeColor="text1"/>
                <w:sz w:val="20"/>
                <w:szCs w:val="20"/>
              </w:rPr>
              <w:t xml:space="preserve">необхідність встановлення кушетки (в спеціальних дитячих садках) визначається завданням на проєктування </w:t>
            </w:r>
          </w:p>
        </w:tc>
      </w:tr>
    </w:tbl>
    <w:p w14:paraId="51AC61B4" w14:textId="71DB57D0" w:rsidR="009A3B3D" w:rsidRDefault="009A3B3D" w:rsidP="008A16B9">
      <w:pPr>
        <w:rPr>
          <w:rFonts w:ascii="Arial" w:hAnsi="Arial" w:cs="Arial"/>
          <w:color w:val="000000" w:themeColor="text1"/>
        </w:rPr>
      </w:pPr>
    </w:p>
    <w:p w14:paraId="06C4BA1B" w14:textId="77777777" w:rsidR="009A3B3D" w:rsidRDefault="009A3B3D">
      <w:pPr>
        <w:rPr>
          <w:rFonts w:ascii="Arial" w:hAnsi="Arial" w:cs="Arial"/>
          <w:color w:val="000000" w:themeColor="text1"/>
        </w:rPr>
      </w:pPr>
      <w:r>
        <w:rPr>
          <w:rFonts w:ascii="Arial" w:hAnsi="Arial" w:cs="Arial"/>
          <w:color w:val="000000" w:themeColor="text1"/>
        </w:rPr>
        <w:br w:type="page"/>
      </w:r>
    </w:p>
    <w:p w14:paraId="7BC05589" w14:textId="4C04DFC3" w:rsidR="009A3B3D" w:rsidRPr="00457A87" w:rsidRDefault="009A3B3D" w:rsidP="00457A87">
      <w:pPr>
        <w:pStyle w:val="1"/>
        <w:spacing w:before="0" w:after="120" w:line="288" w:lineRule="auto"/>
        <w:jc w:val="center"/>
        <w:rPr>
          <w:rFonts w:cs="Arial"/>
          <w:bCs/>
          <w:color w:val="000000" w:themeColor="text1"/>
        </w:rPr>
      </w:pPr>
      <w:bookmarkStart w:id="106" w:name="_Toc234619679"/>
      <w:r w:rsidRPr="00457A87">
        <w:rPr>
          <w:rFonts w:cs="Arial"/>
          <w:bCs/>
          <w:color w:val="000000" w:themeColor="text1"/>
        </w:rPr>
        <w:lastRenderedPageBreak/>
        <w:t xml:space="preserve">Додаток </w:t>
      </w:r>
      <w:r w:rsidR="005C3D89" w:rsidRPr="00457A87">
        <w:rPr>
          <w:rFonts w:cs="Arial"/>
          <w:bCs/>
          <w:color w:val="000000" w:themeColor="text1"/>
        </w:rPr>
        <w:t>Д</w:t>
      </w:r>
      <w:bookmarkEnd w:id="106"/>
    </w:p>
    <w:p w14:paraId="02B4C136" w14:textId="384186C4" w:rsidR="008A16B9" w:rsidRPr="00457A87" w:rsidRDefault="009A3B3D" w:rsidP="00457A87">
      <w:pPr>
        <w:pStyle w:val="1"/>
        <w:spacing w:before="0" w:after="120" w:line="288" w:lineRule="auto"/>
        <w:jc w:val="center"/>
        <w:rPr>
          <w:rFonts w:cs="Arial"/>
          <w:b w:val="0"/>
          <w:color w:val="000000" w:themeColor="text1"/>
        </w:rPr>
      </w:pPr>
      <w:bookmarkStart w:id="107" w:name="_Toc232432659"/>
      <w:bookmarkStart w:id="108" w:name="_Toc234606963"/>
      <w:bookmarkStart w:id="109" w:name="_Toc234615777"/>
      <w:bookmarkStart w:id="110" w:name="_Toc234619680"/>
      <w:r w:rsidRPr="00A85FB2">
        <w:rPr>
          <w:rFonts w:cs="Arial"/>
          <w:b w:val="0"/>
          <w:color w:val="000000" w:themeColor="text1"/>
        </w:rPr>
        <w:t>(</w:t>
      </w:r>
      <w:r w:rsidR="00A85FB2" w:rsidRPr="00A85FB2">
        <w:rPr>
          <w:rFonts w:cs="Arial"/>
          <w:b w:val="0"/>
          <w:color w:val="000000" w:themeColor="text1"/>
        </w:rPr>
        <w:t>довідковий</w:t>
      </w:r>
      <w:r w:rsidR="000D2FFD" w:rsidRPr="00A85FB2">
        <w:rPr>
          <w:rFonts w:cs="Arial"/>
          <w:b w:val="0"/>
          <w:color w:val="000000" w:themeColor="text1"/>
        </w:rPr>
        <w:t>)</w:t>
      </w:r>
      <w:bookmarkEnd w:id="107"/>
      <w:bookmarkEnd w:id="108"/>
      <w:bookmarkEnd w:id="109"/>
      <w:bookmarkEnd w:id="110"/>
    </w:p>
    <w:p w14:paraId="40530A89" w14:textId="1DFDF2E7" w:rsidR="009627F7" w:rsidRPr="00F13044" w:rsidRDefault="000D2FFD" w:rsidP="00457A87">
      <w:pPr>
        <w:pStyle w:val="1"/>
        <w:spacing w:before="0" w:after="120" w:line="288" w:lineRule="auto"/>
        <w:jc w:val="center"/>
        <w:rPr>
          <w:rFonts w:cs="Arial"/>
          <w:b w:val="0"/>
          <w:color w:val="000000" w:themeColor="text1"/>
        </w:rPr>
      </w:pPr>
      <w:bookmarkStart w:id="111" w:name="_Toc234619681"/>
      <w:r w:rsidRPr="00F13044">
        <w:rPr>
          <w:rFonts w:cs="Arial"/>
          <w:color w:val="000000" w:themeColor="text1"/>
        </w:rPr>
        <w:t xml:space="preserve">Приклади проєктування </w:t>
      </w:r>
      <w:r w:rsidR="009627F7" w:rsidRPr="00F13044">
        <w:rPr>
          <w:rFonts w:cs="Arial"/>
          <w:color w:val="000000" w:themeColor="text1"/>
        </w:rPr>
        <w:t>санітарно-гігієнічних приміщень</w:t>
      </w:r>
      <w:r w:rsidRPr="00F13044">
        <w:rPr>
          <w:rFonts w:cs="Arial"/>
          <w:color w:val="000000" w:themeColor="text1"/>
        </w:rPr>
        <w:t xml:space="preserve"> </w:t>
      </w:r>
      <w:r w:rsidR="004F69C9" w:rsidRPr="00F13044">
        <w:rPr>
          <w:rFonts w:cs="Arial"/>
          <w:color w:val="000000" w:themeColor="text1"/>
        </w:rPr>
        <w:t xml:space="preserve">для вихованців </w:t>
      </w:r>
      <w:r w:rsidRPr="00F13044">
        <w:rPr>
          <w:rFonts w:cs="Arial"/>
          <w:color w:val="000000" w:themeColor="text1"/>
        </w:rPr>
        <w:t>групових осередків</w:t>
      </w:r>
      <w:bookmarkEnd w:id="111"/>
    </w:p>
    <w:p w14:paraId="17FF9536" w14:textId="49B2976E" w:rsidR="009627F7" w:rsidRDefault="009627F7" w:rsidP="009627F7">
      <w:pPr>
        <w:jc w:val="center"/>
        <w:rPr>
          <w:rFonts w:ascii="Arial" w:hAnsi="Arial" w:cs="Arial"/>
          <w:b/>
          <w:color w:val="000000" w:themeColor="text1"/>
        </w:rPr>
      </w:pPr>
      <w:r>
        <w:rPr>
          <w:rFonts w:ascii="Arial" w:hAnsi="Arial" w:cs="Arial"/>
          <w:b/>
          <w:noProof/>
          <w:color w:val="000000" w:themeColor="text1"/>
          <w:lang w:eastAsia="uk-UA"/>
        </w:rPr>
        <w:drawing>
          <wp:inline distT="0" distB="0" distL="0" distR="0" wp14:anchorId="3DC11E53" wp14:editId="004F3A22">
            <wp:extent cx="4724226" cy="3255630"/>
            <wp:effectExtent l="0" t="0" r="635" b="254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7" cstate="print">
                      <a:extLst>
                        <a:ext uri="{28A0092B-C50C-407E-A947-70E740481C1C}">
                          <a14:useLocalDpi xmlns:a14="http://schemas.microsoft.com/office/drawing/2010/main" val="0"/>
                        </a:ext>
                      </a:extLst>
                    </a:blip>
                    <a:srcRect/>
                    <a:stretch>
                      <a:fillRect/>
                    </a:stretch>
                  </pic:blipFill>
                  <pic:spPr bwMode="auto">
                    <a:xfrm>
                      <a:off x="0" y="0"/>
                      <a:ext cx="4832106" cy="3329974"/>
                    </a:xfrm>
                    <a:prstGeom prst="rect">
                      <a:avLst/>
                    </a:prstGeom>
                    <a:noFill/>
                  </pic:spPr>
                </pic:pic>
              </a:graphicData>
            </a:graphic>
          </wp:inline>
        </w:drawing>
      </w:r>
    </w:p>
    <w:p w14:paraId="7098448E" w14:textId="47DA757C" w:rsidR="009627F7" w:rsidRDefault="009627F7" w:rsidP="000D2FFD">
      <w:pPr>
        <w:jc w:val="center"/>
        <w:rPr>
          <w:rFonts w:ascii="Arial" w:hAnsi="Arial" w:cs="Arial"/>
          <w:color w:val="000000" w:themeColor="text1"/>
          <w:sz w:val="20"/>
          <w:szCs w:val="20"/>
        </w:rPr>
      </w:pPr>
      <w:r w:rsidRPr="00F13044">
        <w:rPr>
          <w:rFonts w:ascii="Arial" w:hAnsi="Arial" w:cs="Arial"/>
          <w:color w:val="000000" w:themeColor="text1"/>
          <w:sz w:val="20"/>
          <w:szCs w:val="20"/>
        </w:rPr>
        <w:t>Рис</w:t>
      </w:r>
      <w:r w:rsidR="00C20E03">
        <w:rPr>
          <w:rFonts w:ascii="Arial" w:hAnsi="Arial" w:cs="Arial"/>
          <w:color w:val="000000" w:themeColor="text1"/>
          <w:sz w:val="20"/>
          <w:szCs w:val="20"/>
        </w:rPr>
        <w:t xml:space="preserve">унок </w:t>
      </w:r>
      <w:r w:rsidR="005F1C53">
        <w:rPr>
          <w:rFonts w:ascii="Arial" w:hAnsi="Arial" w:cs="Arial"/>
          <w:color w:val="000000" w:themeColor="text1"/>
          <w:sz w:val="20"/>
          <w:szCs w:val="20"/>
        </w:rPr>
        <w:t>Д.</w:t>
      </w:r>
      <w:r w:rsidRPr="00F13044">
        <w:rPr>
          <w:rFonts w:ascii="Arial" w:hAnsi="Arial" w:cs="Arial"/>
          <w:color w:val="000000" w:themeColor="text1"/>
          <w:sz w:val="20"/>
          <w:szCs w:val="20"/>
        </w:rPr>
        <w:t xml:space="preserve">1 </w:t>
      </w:r>
      <w:r w:rsidR="00C20E03">
        <w:rPr>
          <w:rFonts w:ascii="Arial" w:hAnsi="Arial" w:cs="Arial"/>
          <w:color w:val="000000" w:themeColor="text1"/>
          <w:sz w:val="20"/>
          <w:szCs w:val="20"/>
        </w:rPr>
        <w:t xml:space="preserve">— </w:t>
      </w:r>
      <w:r w:rsidRPr="00F13044">
        <w:rPr>
          <w:rFonts w:ascii="Arial" w:hAnsi="Arial" w:cs="Arial"/>
          <w:color w:val="000000" w:themeColor="text1"/>
          <w:sz w:val="20"/>
          <w:szCs w:val="20"/>
        </w:rPr>
        <w:t>Приклад проєктування санітарно-гігієнічного приміщення для вихованців групових осередків спеціальних дитячих садків</w:t>
      </w:r>
    </w:p>
    <w:p w14:paraId="0AFCF29F" w14:textId="77777777" w:rsidR="004D726B" w:rsidRPr="00F13044" w:rsidRDefault="004D726B" w:rsidP="000D2FFD">
      <w:pPr>
        <w:jc w:val="center"/>
        <w:rPr>
          <w:rFonts w:ascii="Arial" w:hAnsi="Arial" w:cs="Arial"/>
          <w:color w:val="000000" w:themeColor="text1"/>
          <w:sz w:val="20"/>
          <w:szCs w:val="20"/>
        </w:rPr>
      </w:pPr>
    </w:p>
    <w:p w14:paraId="63C0FAB5" w14:textId="337B56E3" w:rsidR="009627F7" w:rsidRDefault="009627F7" w:rsidP="009627F7">
      <w:pPr>
        <w:jc w:val="center"/>
        <w:rPr>
          <w:rFonts w:ascii="Arial" w:hAnsi="Arial" w:cs="Arial"/>
          <w:color w:val="000000" w:themeColor="text1"/>
        </w:rPr>
      </w:pPr>
      <w:r>
        <w:rPr>
          <w:rFonts w:ascii="Arial" w:hAnsi="Arial" w:cs="Arial"/>
          <w:noProof/>
          <w:color w:val="000000" w:themeColor="text1"/>
          <w:lang w:eastAsia="uk-UA"/>
        </w:rPr>
        <w:drawing>
          <wp:inline distT="0" distB="0" distL="0" distR="0" wp14:anchorId="0D5EBCF4" wp14:editId="267A4263">
            <wp:extent cx="4932218" cy="3365500"/>
            <wp:effectExtent l="0" t="0" r="1905"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8" cstate="print">
                      <a:extLst>
                        <a:ext uri="{28A0092B-C50C-407E-A947-70E740481C1C}">
                          <a14:useLocalDpi xmlns:a14="http://schemas.microsoft.com/office/drawing/2010/main" val="0"/>
                        </a:ext>
                      </a:extLst>
                    </a:blip>
                    <a:srcRect/>
                    <a:stretch>
                      <a:fillRect/>
                    </a:stretch>
                  </pic:blipFill>
                  <pic:spPr bwMode="auto">
                    <a:xfrm>
                      <a:off x="0" y="0"/>
                      <a:ext cx="5015596" cy="3422393"/>
                    </a:xfrm>
                    <a:prstGeom prst="rect">
                      <a:avLst/>
                    </a:prstGeom>
                    <a:noFill/>
                  </pic:spPr>
                </pic:pic>
              </a:graphicData>
            </a:graphic>
          </wp:inline>
        </w:drawing>
      </w:r>
    </w:p>
    <w:p w14:paraId="0FB2E748" w14:textId="5DE0A90B" w:rsidR="009627F7" w:rsidRDefault="009627F7" w:rsidP="009627F7">
      <w:pPr>
        <w:jc w:val="center"/>
        <w:rPr>
          <w:rFonts w:ascii="Arial" w:hAnsi="Arial" w:cs="Arial"/>
          <w:color w:val="000000" w:themeColor="text1"/>
          <w:sz w:val="20"/>
          <w:szCs w:val="20"/>
        </w:rPr>
      </w:pPr>
      <w:r w:rsidRPr="00F13044">
        <w:rPr>
          <w:rFonts w:ascii="Arial" w:hAnsi="Arial" w:cs="Arial"/>
          <w:color w:val="000000" w:themeColor="text1"/>
          <w:sz w:val="20"/>
          <w:szCs w:val="20"/>
        </w:rPr>
        <w:t>Рис</w:t>
      </w:r>
      <w:r w:rsidR="00853D1B">
        <w:rPr>
          <w:rFonts w:ascii="Arial" w:hAnsi="Arial" w:cs="Arial"/>
          <w:color w:val="000000" w:themeColor="text1"/>
          <w:sz w:val="20"/>
          <w:szCs w:val="20"/>
        </w:rPr>
        <w:t xml:space="preserve">унок </w:t>
      </w:r>
      <w:r w:rsidR="005F1C53">
        <w:rPr>
          <w:rFonts w:ascii="Arial" w:hAnsi="Arial" w:cs="Arial"/>
          <w:color w:val="000000" w:themeColor="text1"/>
          <w:sz w:val="20"/>
          <w:szCs w:val="20"/>
        </w:rPr>
        <w:t>Д.</w:t>
      </w:r>
      <w:r w:rsidRPr="00F13044">
        <w:rPr>
          <w:rFonts w:ascii="Arial" w:hAnsi="Arial" w:cs="Arial"/>
          <w:color w:val="000000" w:themeColor="text1"/>
          <w:sz w:val="20"/>
          <w:szCs w:val="20"/>
        </w:rPr>
        <w:t xml:space="preserve">2 </w:t>
      </w:r>
      <w:r w:rsidR="00853D1B">
        <w:rPr>
          <w:rFonts w:ascii="Arial" w:hAnsi="Arial" w:cs="Arial"/>
          <w:color w:val="000000" w:themeColor="text1"/>
          <w:sz w:val="20"/>
          <w:szCs w:val="20"/>
        </w:rPr>
        <w:t>—</w:t>
      </w:r>
      <w:r w:rsidRPr="00F13044">
        <w:rPr>
          <w:rFonts w:ascii="Arial" w:hAnsi="Arial" w:cs="Arial"/>
          <w:color w:val="000000" w:themeColor="text1"/>
          <w:sz w:val="20"/>
          <w:szCs w:val="20"/>
        </w:rPr>
        <w:t xml:space="preserve"> Приклад проєктування санітарно-гігієнічного приміщення для вихованців групового осередку на 20 вихованців </w:t>
      </w:r>
      <w:r w:rsidR="00C20E03">
        <w:rPr>
          <w:rFonts w:ascii="Arial" w:hAnsi="Arial" w:cs="Arial"/>
          <w:color w:val="000000" w:themeColor="text1"/>
          <w:sz w:val="20"/>
          <w:szCs w:val="20"/>
        </w:rPr>
        <w:t>у</w:t>
      </w:r>
      <w:r w:rsidRPr="00F13044">
        <w:rPr>
          <w:rFonts w:ascii="Arial" w:hAnsi="Arial" w:cs="Arial"/>
          <w:color w:val="000000" w:themeColor="text1"/>
          <w:sz w:val="20"/>
          <w:szCs w:val="20"/>
        </w:rPr>
        <w:t xml:space="preserve"> дитячому садку</w:t>
      </w:r>
    </w:p>
    <w:p w14:paraId="3E033780" w14:textId="77777777" w:rsidR="004D726B" w:rsidRPr="00F13044" w:rsidRDefault="004D726B" w:rsidP="009627F7">
      <w:pPr>
        <w:jc w:val="center"/>
        <w:rPr>
          <w:rFonts w:ascii="Arial" w:hAnsi="Arial" w:cs="Arial"/>
          <w:color w:val="000000" w:themeColor="text1"/>
          <w:sz w:val="20"/>
          <w:szCs w:val="20"/>
        </w:rPr>
      </w:pPr>
    </w:p>
    <w:p w14:paraId="478B7E78" w14:textId="050979B3" w:rsidR="009627F7" w:rsidRDefault="009627F7" w:rsidP="009627F7">
      <w:pPr>
        <w:jc w:val="center"/>
        <w:rPr>
          <w:rFonts w:ascii="Arial" w:hAnsi="Arial" w:cs="Arial"/>
          <w:color w:val="000000" w:themeColor="text1"/>
        </w:rPr>
      </w:pPr>
      <w:r>
        <w:rPr>
          <w:rFonts w:ascii="Arial" w:hAnsi="Arial" w:cs="Arial"/>
          <w:noProof/>
          <w:color w:val="000000" w:themeColor="text1"/>
          <w:lang w:eastAsia="uk-UA"/>
        </w:rPr>
        <w:lastRenderedPageBreak/>
        <w:drawing>
          <wp:inline distT="0" distB="0" distL="0" distR="0" wp14:anchorId="030A0660" wp14:editId="0E1D9643">
            <wp:extent cx="5015346" cy="383730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9" cstate="print">
                      <a:extLst>
                        <a:ext uri="{28A0092B-C50C-407E-A947-70E740481C1C}">
                          <a14:useLocalDpi xmlns:a14="http://schemas.microsoft.com/office/drawing/2010/main" val="0"/>
                        </a:ext>
                      </a:extLst>
                    </a:blip>
                    <a:srcRect/>
                    <a:stretch>
                      <a:fillRect/>
                    </a:stretch>
                  </pic:blipFill>
                  <pic:spPr bwMode="auto">
                    <a:xfrm>
                      <a:off x="0" y="0"/>
                      <a:ext cx="5143803" cy="3935589"/>
                    </a:xfrm>
                    <a:prstGeom prst="rect">
                      <a:avLst/>
                    </a:prstGeom>
                    <a:noFill/>
                  </pic:spPr>
                </pic:pic>
              </a:graphicData>
            </a:graphic>
          </wp:inline>
        </w:drawing>
      </w:r>
    </w:p>
    <w:p w14:paraId="294793DB" w14:textId="7609B588" w:rsidR="009627F7" w:rsidRPr="00F13044" w:rsidRDefault="009627F7" w:rsidP="009627F7">
      <w:pPr>
        <w:pStyle w:val="af7"/>
        <w:jc w:val="center"/>
        <w:rPr>
          <w:rFonts w:ascii="Arial" w:eastAsiaTheme="minorHAnsi" w:hAnsi="Arial" w:cs="Arial"/>
          <w:color w:val="000000" w:themeColor="text1"/>
          <w:sz w:val="20"/>
          <w:szCs w:val="20"/>
          <w:lang w:eastAsia="en-US"/>
        </w:rPr>
      </w:pPr>
      <w:r w:rsidRPr="00F13044">
        <w:rPr>
          <w:rFonts w:ascii="Arial" w:eastAsiaTheme="minorHAnsi" w:hAnsi="Arial" w:cs="Arial"/>
          <w:color w:val="000000" w:themeColor="text1"/>
          <w:sz w:val="20"/>
          <w:szCs w:val="20"/>
          <w:lang w:eastAsia="en-US"/>
        </w:rPr>
        <w:t>Рис</w:t>
      </w:r>
      <w:r w:rsidR="00C20E03">
        <w:rPr>
          <w:rFonts w:ascii="Arial" w:eastAsiaTheme="minorHAnsi" w:hAnsi="Arial" w:cs="Arial"/>
          <w:color w:val="000000" w:themeColor="text1"/>
          <w:sz w:val="20"/>
          <w:szCs w:val="20"/>
          <w:lang w:eastAsia="en-US"/>
        </w:rPr>
        <w:t xml:space="preserve">унок </w:t>
      </w:r>
      <w:r w:rsidR="005F1C53">
        <w:rPr>
          <w:rFonts w:ascii="Arial" w:eastAsiaTheme="minorHAnsi" w:hAnsi="Arial" w:cs="Arial"/>
          <w:color w:val="000000" w:themeColor="text1"/>
          <w:sz w:val="20"/>
          <w:szCs w:val="20"/>
          <w:lang w:eastAsia="en-US"/>
        </w:rPr>
        <w:t>Д.</w:t>
      </w:r>
      <w:r w:rsidRPr="00F13044">
        <w:rPr>
          <w:rFonts w:ascii="Arial" w:eastAsiaTheme="minorHAnsi" w:hAnsi="Arial" w:cs="Arial"/>
          <w:color w:val="000000" w:themeColor="text1"/>
          <w:sz w:val="20"/>
          <w:szCs w:val="20"/>
          <w:lang w:eastAsia="en-US"/>
        </w:rPr>
        <w:t xml:space="preserve">3 </w:t>
      </w:r>
      <w:r w:rsidR="00C20E03">
        <w:rPr>
          <w:rFonts w:ascii="Arial" w:eastAsiaTheme="minorHAnsi" w:hAnsi="Arial" w:cs="Arial"/>
          <w:color w:val="000000" w:themeColor="text1"/>
          <w:sz w:val="20"/>
          <w:szCs w:val="20"/>
          <w:lang w:eastAsia="en-US"/>
        </w:rPr>
        <w:t xml:space="preserve">— </w:t>
      </w:r>
      <w:r w:rsidRPr="00F13044">
        <w:rPr>
          <w:rFonts w:ascii="Arial" w:eastAsiaTheme="minorHAnsi" w:hAnsi="Arial" w:cs="Arial"/>
          <w:color w:val="000000" w:themeColor="text1"/>
          <w:sz w:val="20"/>
          <w:szCs w:val="20"/>
          <w:lang w:eastAsia="en-US"/>
        </w:rPr>
        <w:t xml:space="preserve">Приклад санітарно-гігієнічного приміщення групового осередку на 15 вихованців </w:t>
      </w:r>
      <w:r w:rsidR="00C20E03">
        <w:rPr>
          <w:rFonts w:ascii="Arial" w:eastAsiaTheme="minorHAnsi" w:hAnsi="Arial" w:cs="Arial"/>
          <w:color w:val="000000" w:themeColor="text1"/>
          <w:sz w:val="20"/>
          <w:szCs w:val="20"/>
          <w:lang w:eastAsia="en-US"/>
        </w:rPr>
        <w:br/>
        <w:t>у</w:t>
      </w:r>
      <w:r w:rsidRPr="00F13044">
        <w:rPr>
          <w:rFonts w:ascii="Arial" w:eastAsiaTheme="minorHAnsi" w:hAnsi="Arial" w:cs="Arial"/>
          <w:color w:val="000000" w:themeColor="text1"/>
          <w:sz w:val="20"/>
          <w:szCs w:val="20"/>
          <w:lang w:eastAsia="en-US"/>
        </w:rPr>
        <w:t xml:space="preserve"> дитячому садку</w:t>
      </w:r>
    </w:p>
    <w:p w14:paraId="1B897F2B" w14:textId="77777777" w:rsidR="009627F7" w:rsidRPr="009627F7" w:rsidRDefault="009627F7" w:rsidP="000D2FFD">
      <w:pPr>
        <w:jc w:val="center"/>
        <w:rPr>
          <w:rFonts w:ascii="Arial" w:hAnsi="Arial" w:cs="Arial"/>
          <w:color w:val="000000" w:themeColor="text1"/>
        </w:rPr>
        <w:sectPr w:rsidR="009627F7" w:rsidRPr="009627F7" w:rsidSect="008A16B9">
          <w:headerReference w:type="default" r:id="rId450"/>
          <w:pgSz w:w="11906" w:h="16838"/>
          <w:pgMar w:top="536" w:right="850" w:bottom="850" w:left="1134" w:header="708" w:footer="708" w:gutter="0"/>
          <w:cols w:space="708"/>
          <w:docGrid w:linePitch="360"/>
        </w:sectPr>
      </w:pPr>
    </w:p>
    <w:p w14:paraId="63AEF6F2" w14:textId="4D056DFC" w:rsidR="00D82E88" w:rsidRDefault="00D82E88" w:rsidP="004D726B">
      <w:pPr>
        <w:pStyle w:val="1"/>
        <w:jc w:val="center"/>
        <w:rPr>
          <w:rFonts w:cs="Arial"/>
          <w:color w:val="000000" w:themeColor="text1"/>
        </w:rPr>
      </w:pPr>
      <w:bookmarkStart w:id="112" w:name="_Toc234619682"/>
      <w:r w:rsidRPr="00E012A6">
        <w:rPr>
          <w:rFonts w:cs="Arial"/>
          <w:color w:val="000000" w:themeColor="text1"/>
        </w:rPr>
        <w:lastRenderedPageBreak/>
        <w:t>БІБЛІОГРАФІЯ</w:t>
      </w:r>
      <w:bookmarkEnd w:id="112"/>
    </w:p>
    <w:p w14:paraId="4CD80218" w14:textId="77777777" w:rsidR="003C2C53" w:rsidRPr="00E012A6" w:rsidRDefault="003C2C53" w:rsidP="003C2C53">
      <w:pPr>
        <w:spacing w:after="0" w:line="288" w:lineRule="auto"/>
        <w:ind w:firstLine="709"/>
        <w:jc w:val="both"/>
        <w:rPr>
          <w:rFonts w:ascii="Arial" w:hAnsi="Arial" w:cs="Arial"/>
          <w:color w:val="000000" w:themeColor="text1"/>
        </w:rPr>
      </w:pPr>
      <w:r w:rsidRPr="00E012A6">
        <w:rPr>
          <w:rFonts w:ascii="Arial" w:hAnsi="Arial" w:cs="Arial"/>
          <w:color w:val="000000" w:themeColor="text1"/>
        </w:rPr>
        <w:t xml:space="preserve">1. </w:t>
      </w:r>
      <w:hyperlink r:id="rId451" w:anchor="Text" w:history="1">
        <w:r w:rsidRPr="001C49A8">
          <w:rPr>
            <w:rStyle w:val="a8"/>
            <w:rFonts w:ascii="Arial" w:hAnsi="Arial" w:cs="Arial"/>
          </w:rPr>
          <w:t>Закону України «Про дошкільну освіту»</w:t>
        </w:r>
      </w:hyperlink>
    </w:p>
    <w:p w14:paraId="15D5285D" w14:textId="77777777" w:rsidR="003C2C53" w:rsidRPr="00E012A6" w:rsidRDefault="003C2C53" w:rsidP="003C2C53">
      <w:pPr>
        <w:spacing w:after="0" w:line="288" w:lineRule="auto"/>
        <w:ind w:firstLine="709"/>
        <w:jc w:val="both"/>
        <w:rPr>
          <w:rFonts w:ascii="Arial" w:hAnsi="Arial" w:cs="Arial"/>
          <w:color w:val="000000" w:themeColor="text1"/>
        </w:rPr>
      </w:pPr>
      <w:r w:rsidRPr="00E012A6">
        <w:rPr>
          <w:rFonts w:ascii="Arial" w:hAnsi="Arial" w:cs="Arial"/>
          <w:color w:val="000000" w:themeColor="text1"/>
        </w:rPr>
        <w:t xml:space="preserve">2. </w:t>
      </w:r>
      <w:hyperlink r:id="rId452" w:anchor="Text" w:history="1">
        <w:r w:rsidRPr="001C49A8">
          <w:rPr>
            <w:rStyle w:val="a8"/>
            <w:rFonts w:ascii="Arial" w:hAnsi="Arial" w:cs="Arial"/>
          </w:rPr>
          <w:t>Постанова Кабінету Міністрів України від 07.07.2025 № 818 «Деякі питання про типи організації освітньої діяльності закладів дошкільної освіти»</w:t>
        </w:r>
      </w:hyperlink>
    </w:p>
    <w:p w14:paraId="2D7A42DD" w14:textId="77777777" w:rsidR="003C2C53" w:rsidRPr="00E012A6" w:rsidRDefault="003C2C53" w:rsidP="003C2C53">
      <w:pPr>
        <w:spacing w:after="0" w:line="288" w:lineRule="auto"/>
        <w:ind w:firstLine="709"/>
        <w:jc w:val="both"/>
        <w:rPr>
          <w:rFonts w:ascii="Arial" w:hAnsi="Arial" w:cs="Arial"/>
          <w:color w:val="000000" w:themeColor="text1"/>
        </w:rPr>
      </w:pPr>
      <w:r w:rsidRPr="00E012A6">
        <w:rPr>
          <w:rFonts w:ascii="Arial" w:hAnsi="Arial" w:cs="Arial"/>
          <w:color w:val="000000" w:themeColor="text1"/>
        </w:rPr>
        <w:t xml:space="preserve">3. </w:t>
      </w:r>
      <w:hyperlink r:id="rId453" w:anchor="Text" w:history="1">
        <w:r w:rsidRPr="001C49A8">
          <w:rPr>
            <w:rStyle w:val="a8"/>
            <w:rFonts w:ascii="Arial" w:hAnsi="Arial" w:cs="Arial"/>
          </w:rPr>
          <w:t>Постанова Кабінету Міністрів України від 07.07.2025 № 817 «Про затвердження Положення про спеціальний дитячий садок»</w:t>
        </w:r>
      </w:hyperlink>
    </w:p>
    <w:p w14:paraId="4663F246" w14:textId="0E06FE3F" w:rsidR="003C2C53" w:rsidRPr="00E012A6" w:rsidRDefault="003C2C53" w:rsidP="003C2C53">
      <w:pPr>
        <w:spacing w:after="0" w:line="288" w:lineRule="auto"/>
        <w:ind w:firstLine="709"/>
        <w:jc w:val="both"/>
        <w:rPr>
          <w:rFonts w:ascii="Arial" w:hAnsi="Arial" w:cs="Arial"/>
          <w:color w:val="000000" w:themeColor="text1"/>
        </w:rPr>
      </w:pPr>
      <w:r w:rsidRPr="00E012A6">
        <w:rPr>
          <w:rFonts w:ascii="Arial" w:hAnsi="Arial" w:cs="Arial"/>
          <w:bCs/>
          <w:color w:val="000000" w:themeColor="text1"/>
          <w:shd w:val="clear" w:color="auto" w:fill="FFFFFF"/>
        </w:rPr>
        <w:t>4</w:t>
      </w:r>
      <w:hyperlink r:id="rId454" w:anchor="Text" w:history="1">
        <w:r w:rsidRPr="001C49A8">
          <w:rPr>
            <w:rStyle w:val="a8"/>
            <w:rFonts w:ascii="Arial" w:hAnsi="Arial" w:cs="Arial"/>
            <w:bCs/>
            <w:shd w:val="clear" w:color="auto" w:fill="FFFFFF"/>
          </w:rPr>
          <w:t>.</w:t>
        </w:r>
        <w:r w:rsidRPr="001C49A8">
          <w:rPr>
            <w:rStyle w:val="a8"/>
            <w:rFonts w:ascii="Arial" w:hAnsi="Arial" w:cs="Arial"/>
            <w:b/>
            <w:bCs/>
            <w:shd w:val="clear" w:color="auto" w:fill="FFFFFF"/>
          </w:rPr>
          <w:t xml:space="preserve"> </w:t>
        </w:r>
        <w:r w:rsidRPr="001C49A8">
          <w:rPr>
            <w:rStyle w:val="a8"/>
            <w:rFonts w:ascii="Arial" w:hAnsi="Arial" w:cs="Arial"/>
          </w:rPr>
          <w:t xml:space="preserve">Постанова Кабінету Міністрів України від </w:t>
        </w:r>
        <w:r w:rsidR="00284CAE">
          <w:rPr>
            <w:rStyle w:val="a8"/>
            <w:rFonts w:ascii="Arial" w:hAnsi="Arial" w:cs="Arial"/>
          </w:rPr>
          <w:t>0</w:t>
        </w:r>
        <w:r w:rsidRPr="001C49A8">
          <w:rPr>
            <w:rStyle w:val="a8"/>
            <w:rFonts w:ascii="Arial" w:hAnsi="Arial" w:cs="Arial"/>
          </w:rPr>
          <w:t>4</w:t>
        </w:r>
        <w:r w:rsidR="00284CAE">
          <w:rPr>
            <w:rStyle w:val="a8"/>
            <w:rFonts w:ascii="Arial" w:hAnsi="Arial" w:cs="Arial"/>
          </w:rPr>
          <w:t>.04.</w:t>
        </w:r>
        <w:r w:rsidRPr="001C49A8">
          <w:rPr>
            <w:rStyle w:val="a8"/>
            <w:rFonts w:ascii="Arial" w:hAnsi="Arial" w:cs="Arial"/>
          </w:rPr>
          <w:t xml:space="preserve"> 2025 № 381 «Про затвердження Порядку утворення та функціонування спеціальних груп вихованців закладів дошкільної освіти»</w:t>
        </w:r>
      </w:hyperlink>
    </w:p>
    <w:p w14:paraId="0352470B" w14:textId="4BF63613" w:rsidR="003C2C53" w:rsidRPr="00E012A6" w:rsidRDefault="003C2C53" w:rsidP="003C2C53">
      <w:pPr>
        <w:spacing w:after="0" w:line="288" w:lineRule="auto"/>
        <w:ind w:firstLine="709"/>
        <w:jc w:val="both"/>
        <w:rPr>
          <w:rFonts w:ascii="Arial" w:hAnsi="Arial" w:cs="Arial"/>
        </w:rPr>
      </w:pPr>
      <w:r w:rsidRPr="00E012A6">
        <w:rPr>
          <w:rFonts w:ascii="Arial" w:hAnsi="Arial" w:cs="Arial"/>
          <w:color w:val="000000" w:themeColor="text1"/>
        </w:rPr>
        <w:t xml:space="preserve">5. </w:t>
      </w:r>
      <w:hyperlink r:id="rId455" w:anchor="Text" w:history="1">
        <w:r w:rsidRPr="001C49A8">
          <w:rPr>
            <w:rStyle w:val="a8"/>
            <w:rFonts w:ascii="Arial" w:hAnsi="Arial" w:cs="Arial"/>
          </w:rPr>
          <w:t>Постанова Кабінету Міністрів України від 10</w:t>
        </w:r>
        <w:r w:rsidR="00284CAE">
          <w:rPr>
            <w:rStyle w:val="a8"/>
            <w:rFonts w:ascii="Arial" w:hAnsi="Arial" w:cs="Arial"/>
          </w:rPr>
          <w:t>.04.</w:t>
        </w:r>
        <w:r w:rsidRPr="001C49A8">
          <w:rPr>
            <w:rStyle w:val="a8"/>
            <w:rFonts w:ascii="Arial" w:hAnsi="Arial" w:cs="Arial"/>
          </w:rPr>
          <w:t>2019 № 530 «Про затвердження Порядку організації інклюзивного навчання у закладах дошкільної освіти»</w:t>
        </w:r>
      </w:hyperlink>
      <w:r w:rsidRPr="00E012A6">
        <w:rPr>
          <w:rFonts w:ascii="Arial" w:hAnsi="Arial" w:cs="Arial"/>
        </w:rPr>
        <w:t xml:space="preserve"> (в редакції постанови Кабінету Міністрів України від 26</w:t>
      </w:r>
      <w:r w:rsidR="003569FA">
        <w:rPr>
          <w:rFonts w:ascii="Arial" w:hAnsi="Arial" w:cs="Arial"/>
        </w:rPr>
        <w:t>.08.</w:t>
      </w:r>
      <w:r w:rsidRPr="00E012A6">
        <w:rPr>
          <w:rFonts w:ascii="Arial" w:hAnsi="Arial" w:cs="Arial"/>
        </w:rPr>
        <w:t xml:space="preserve"> 2025 № 1036)</w:t>
      </w:r>
    </w:p>
    <w:p w14:paraId="067C1BC9" w14:textId="77777777" w:rsidR="003C2C53" w:rsidRPr="00E012A6" w:rsidRDefault="003C2C53" w:rsidP="003C2C53">
      <w:pPr>
        <w:spacing w:after="0" w:line="288" w:lineRule="auto"/>
        <w:ind w:firstLine="709"/>
        <w:jc w:val="both"/>
        <w:rPr>
          <w:rFonts w:ascii="Arial" w:hAnsi="Arial" w:cs="Arial"/>
          <w:color w:val="000000" w:themeColor="text1"/>
        </w:rPr>
      </w:pPr>
      <w:r w:rsidRPr="00E012A6">
        <w:rPr>
          <w:rFonts w:ascii="Arial" w:hAnsi="Arial" w:cs="Arial"/>
          <w:color w:val="000000" w:themeColor="text1"/>
        </w:rPr>
        <w:t xml:space="preserve">6. </w:t>
      </w:r>
      <w:hyperlink r:id="rId456" w:anchor="Text" w:history="1">
        <w:r w:rsidRPr="001C49A8">
          <w:rPr>
            <w:rStyle w:val="a8"/>
            <w:rFonts w:ascii="Arial" w:hAnsi="Arial" w:cs="Arial"/>
          </w:rPr>
          <w:t>Постанова Кабінету Міністрів України від 03.09.2025 № 1080 «Про затвердження переліку обов’язкових заходів з охорони здоров’я вихованців закладів дошкільної освіти та вимог до медичного осередку, ізолятора та медичного кабінету закладу дошкільної освіти»</w:t>
        </w:r>
      </w:hyperlink>
    </w:p>
    <w:p w14:paraId="624296A2" w14:textId="77777777" w:rsidR="003C2C53" w:rsidRPr="00E012A6" w:rsidRDefault="003C2C53" w:rsidP="003C2C53">
      <w:pPr>
        <w:spacing w:after="0" w:line="295" w:lineRule="auto"/>
        <w:ind w:firstLine="709"/>
        <w:jc w:val="both"/>
        <w:rPr>
          <w:rFonts w:ascii="Arial" w:hAnsi="Arial" w:cs="Arial"/>
          <w:color w:val="000000" w:themeColor="text1"/>
        </w:rPr>
      </w:pPr>
      <w:r w:rsidRPr="00E012A6">
        <w:rPr>
          <w:rFonts w:ascii="Arial" w:hAnsi="Arial" w:cs="Arial"/>
          <w:color w:val="000000" w:themeColor="text1"/>
        </w:rPr>
        <w:t>7</w:t>
      </w:r>
      <w:hyperlink r:id="rId457" w:anchor="Text" w:history="1">
        <w:r w:rsidRPr="001C49A8">
          <w:rPr>
            <w:rStyle w:val="a8"/>
            <w:rFonts w:ascii="Arial" w:hAnsi="Arial" w:cs="Arial"/>
          </w:rPr>
          <w:t>. Наказ Міністерство освіти і науки України від 12.01.2021 № 33 «Про затвердження Базового компонента дошкільної освіти (Державного стандарту дошкільної освіти) нова редакція»</w:t>
        </w:r>
      </w:hyperlink>
    </w:p>
    <w:p w14:paraId="2F99A08E" w14:textId="78187EF6" w:rsidR="003C2C53" w:rsidRPr="00E012A6" w:rsidRDefault="003C2C53" w:rsidP="003C2C53">
      <w:pPr>
        <w:spacing w:after="0" w:line="295" w:lineRule="auto"/>
        <w:ind w:firstLine="709"/>
        <w:jc w:val="both"/>
        <w:rPr>
          <w:rFonts w:ascii="Arial" w:hAnsi="Arial" w:cs="Arial"/>
          <w:color w:val="000000" w:themeColor="text1"/>
        </w:rPr>
      </w:pPr>
      <w:r w:rsidRPr="00E012A6">
        <w:rPr>
          <w:rFonts w:ascii="Arial" w:hAnsi="Arial" w:cs="Arial"/>
          <w:color w:val="000000" w:themeColor="text1"/>
        </w:rPr>
        <w:t xml:space="preserve">8. </w:t>
      </w:r>
      <w:hyperlink r:id="rId458" w:anchor="Text" w:history="1">
        <w:r w:rsidRPr="005A480D">
          <w:rPr>
            <w:rStyle w:val="a8"/>
            <w:rFonts w:ascii="Arial" w:hAnsi="Arial" w:cs="Arial"/>
          </w:rPr>
          <w:t>Наказ Міністерства освіти і науки України від 12</w:t>
        </w:r>
        <w:r w:rsidR="00284CAE">
          <w:rPr>
            <w:rStyle w:val="a8"/>
            <w:rFonts w:ascii="Arial" w:hAnsi="Arial" w:cs="Arial"/>
          </w:rPr>
          <w:t>.06.</w:t>
        </w:r>
        <w:r w:rsidRPr="005A480D">
          <w:rPr>
            <w:rStyle w:val="a8"/>
            <w:rFonts w:ascii="Arial" w:hAnsi="Arial" w:cs="Arial"/>
          </w:rPr>
          <w:t xml:space="preserve"> 2025 № 844, зареєстрований в Міністерстві юстиції України 26</w:t>
        </w:r>
        <w:r w:rsidR="003569FA">
          <w:rPr>
            <w:rStyle w:val="a8"/>
            <w:rFonts w:ascii="Arial" w:hAnsi="Arial" w:cs="Arial"/>
          </w:rPr>
          <w:t>.06.</w:t>
        </w:r>
        <w:r w:rsidRPr="005A480D">
          <w:rPr>
            <w:rStyle w:val="a8"/>
            <w:rFonts w:ascii="Arial" w:hAnsi="Arial" w:cs="Arial"/>
          </w:rPr>
          <w:t xml:space="preserve"> 2025 за № 994/44400 «Про затвердження Типових штатних нормативів закладів дошкільної освіти»</w:t>
        </w:r>
      </w:hyperlink>
    </w:p>
    <w:p w14:paraId="33B13EBB" w14:textId="77777777" w:rsidR="003C2C53" w:rsidRPr="00E012A6" w:rsidRDefault="003C2C53" w:rsidP="003C2C53">
      <w:pPr>
        <w:spacing w:after="0" w:line="295" w:lineRule="auto"/>
        <w:ind w:firstLine="709"/>
        <w:jc w:val="both"/>
        <w:rPr>
          <w:rFonts w:ascii="Arial" w:hAnsi="Arial" w:cs="Arial"/>
          <w:color w:val="000000" w:themeColor="text1"/>
        </w:rPr>
      </w:pPr>
      <w:r w:rsidRPr="00E012A6">
        <w:rPr>
          <w:rFonts w:ascii="Arial" w:hAnsi="Arial" w:cs="Arial"/>
          <w:color w:val="000000" w:themeColor="text1"/>
        </w:rPr>
        <w:t xml:space="preserve">9. </w:t>
      </w:r>
      <w:hyperlink r:id="rId459" w:history="1">
        <w:r w:rsidRPr="002A5E2A">
          <w:rPr>
            <w:rStyle w:val="a8"/>
            <w:rFonts w:ascii="Arial" w:hAnsi="Arial" w:cs="Arial"/>
          </w:rPr>
          <w:t>Наказ Міністерство освіти і науки України від 13.08.2025 №1138 «Про затвердження Орієнтовних переліків матеріально-технічного, навчально-методичного та інформаційного забезпечення закладу дошкільної освіти»</w:t>
        </w:r>
      </w:hyperlink>
    </w:p>
    <w:p w14:paraId="31C048ED" w14:textId="0F7C35C4" w:rsidR="003C2C53" w:rsidRDefault="003C2C53" w:rsidP="003C2C53">
      <w:pPr>
        <w:spacing w:after="0" w:line="295" w:lineRule="auto"/>
        <w:ind w:firstLine="709"/>
        <w:jc w:val="both"/>
        <w:rPr>
          <w:rFonts w:ascii="Arial" w:hAnsi="Arial" w:cs="Arial"/>
        </w:rPr>
      </w:pPr>
      <w:r w:rsidRPr="00E012A6">
        <w:rPr>
          <w:rFonts w:ascii="Arial" w:hAnsi="Arial" w:cs="Arial"/>
          <w:color w:val="000000" w:themeColor="text1"/>
        </w:rPr>
        <w:t>10.</w:t>
      </w:r>
      <w:r w:rsidRPr="00E012A6">
        <w:rPr>
          <w:rFonts w:ascii="Arial" w:hAnsi="Arial" w:cs="Arial"/>
        </w:rPr>
        <w:t xml:space="preserve"> </w:t>
      </w:r>
      <w:hyperlink r:id="rId460" w:anchor="Text" w:history="1">
        <w:r w:rsidRPr="002A5E2A">
          <w:rPr>
            <w:rStyle w:val="a8"/>
            <w:rFonts w:ascii="Arial" w:hAnsi="Arial" w:cs="Arial"/>
          </w:rPr>
          <w:t>Наказ Міністерства охорони здоров’я України від 24</w:t>
        </w:r>
        <w:r w:rsidR="00284CAE">
          <w:rPr>
            <w:rStyle w:val="a8"/>
            <w:rFonts w:ascii="Arial" w:hAnsi="Arial" w:cs="Arial"/>
          </w:rPr>
          <w:t>.03.</w:t>
        </w:r>
        <w:r w:rsidRPr="002A5E2A">
          <w:rPr>
            <w:rStyle w:val="a8"/>
            <w:rFonts w:ascii="Arial" w:hAnsi="Arial" w:cs="Arial"/>
          </w:rPr>
          <w:t xml:space="preserve"> 2016 № 234 (у редакції наказу Міністерства охорони здоров’я України від 21</w:t>
        </w:r>
        <w:r w:rsidR="003569FA">
          <w:rPr>
            <w:rStyle w:val="a8"/>
            <w:rFonts w:ascii="Arial" w:hAnsi="Arial" w:cs="Arial"/>
          </w:rPr>
          <w:t>.10.</w:t>
        </w:r>
        <w:r w:rsidRPr="002A5E2A">
          <w:rPr>
            <w:rStyle w:val="a8"/>
            <w:rFonts w:ascii="Arial" w:hAnsi="Arial" w:cs="Arial"/>
          </w:rPr>
          <w:t xml:space="preserve"> 2025 № 1604), зареєстрований в Міністерстві юстиції України 14</w:t>
        </w:r>
        <w:r w:rsidR="003569FA">
          <w:rPr>
            <w:rStyle w:val="a8"/>
            <w:rFonts w:ascii="Arial" w:hAnsi="Arial" w:cs="Arial"/>
          </w:rPr>
          <w:t>.04.</w:t>
        </w:r>
        <w:r w:rsidRPr="002A5E2A">
          <w:rPr>
            <w:rStyle w:val="a8"/>
            <w:rFonts w:ascii="Arial" w:hAnsi="Arial" w:cs="Arial"/>
          </w:rPr>
          <w:t xml:space="preserve"> 2016  за № 563/28693 «Про затвердження Санітарного регламенту для закладів дошкільної освіти»</w:t>
        </w:r>
      </w:hyperlink>
    </w:p>
    <w:p w14:paraId="38BA8065" w14:textId="7D37C6C2" w:rsidR="003C2C53" w:rsidRPr="00E012A6" w:rsidRDefault="003C2C53" w:rsidP="003C2C53">
      <w:pPr>
        <w:spacing w:after="0" w:line="295" w:lineRule="auto"/>
        <w:ind w:firstLine="709"/>
        <w:jc w:val="both"/>
        <w:rPr>
          <w:rFonts w:ascii="Arial" w:hAnsi="Arial" w:cs="Arial"/>
        </w:rPr>
      </w:pPr>
      <w:r>
        <w:rPr>
          <w:rFonts w:ascii="Arial" w:hAnsi="Arial" w:cs="Arial"/>
        </w:rPr>
        <w:t>11.</w:t>
      </w:r>
      <w:r w:rsidRPr="002A5E2A">
        <w:rPr>
          <w:rFonts w:ascii="Arial" w:hAnsi="Arial" w:cs="Arial"/>
        </w:rPr>
        <w:t xml:space="preserve"> </w:t>
      </w:r>
      <w:hyperlink r:id="rId461" w:history="1">
        <w:r w:rsidRPr="002A5E2A">
          <w:rPr>
            <w:rStyle w:val="a8"/>
            <w:rFonts w:ascii="Arial" w:hAnsi="Arial" w:cs="Arial"/>
          </w:rPr>
          <w:t>Постанова Кабінету Міністрів України від 26</w:t>
        </w:r>
        <w:r w:rsidR="00284CAE">
          <w:rPr>
            <w:rStyle w:val="a8"/>
            <w:rFonts w:ascii="Arial" w:hAnsi="Arial" w:cs="Arial"/>
          </w:rPr>
          <w:t>.11.</w:t>
        </w:r>
        <w:r w:rsidRPr="002A5E2A">
          <w:rPr>
            <w:rStyle w:val="a8"/>
            <w:rFonts w:ascii="Arial" w:hAnsi="Arial" w:cs="Arial"/>
          </w:rPr>
          <w:t>2025 №1557 «Про затвердження Державного стандарту дошкільної освіти»</w:t>
        </w:r>
      </w:hyperlink>
      <w:r w:rsidRPr="00E012A6">
        <w:rPr>
          <w:rFonts w:ascii="Arial" w:hAnsi="Arial" w:cs="Arial"/>
        </w:rPr>
        <w:t xml:space="preserve"> </w:t>
      </w:r>
    </w:p>
    <w:p w14:paraId="65DC636D" w14:textId="3D546797" w:rsidR="003C2C53" w:rsidRPr="00E012A6" w:rsidRDefault="003C2C53" w:rsidP="003C2C53">
      <w:pPr>
        <w:spacing w:after="0" w:line="295" w:lineRule="auto"/>
        <w:ind w:firstLine="709"/>
        <w:jc w:val="both"/>
        <w:rPr>
          <w:rFonts w:ascii="Arial" w:hAnsi="Arial" w:cs="Arial"/>
          <w:color w:val="000000" w:themeColor="text1"/>
        </w:rPr>
      </w:pPr>
      <w:r w:rsidRPr="00A85FB2">
        <w:rPr>
          <w:rFonts w:ascii="Arial" w:hAnsi="Arial" w:cs="Arial"/>
          <w:color w:val="000000" w:themeColor="text1"/>
        </w:rPr>
        <w:t xml:space="preserve">12. </w:t>
      </w:r>
      <w:hyperlink r:id="rId462" w:anchor="Text" w:history="1">
        <w:r w:rsidRPr="00DA1DBE">
          <w:rPr>
            <w:rStyle w:val="a8"/>
            <w:rFonts w:ascii="Arial" w:hAnsi="Arial" w:cs="Arial"/>
          </w:rPr>
          <w:t>Наказ Міністерство освіти і науки України від 23.04.2018 № 414 (</w:t>
        </w:r>
        <w:r w:rsidRPr="00DA1DBE">
          <w:rPr>
            <w:rStyle w:val="a8"/>
            <w:rFonts w:ascii="Arial" w:hAnsi="Arial" w:cs="Arial"/>
            <w:bCs/>
          </w:rPr>
          <w:t>в редакції наказу Міністерства освіти і науки України від 27</w:t>
        </w:r>
        <w:r w:rsidR="003569FA">
          <w:rPr>
            <w:rStyle w:val="a8"/>
            <w:rFonts w:ascii="Arial" w:hAnsi="Arial" w:cs="Arial"/>
            <w:bCs/>
          </w:rPr>
          <w:t>.11.</w:t>
        </w:r>
        <w:r w:rsidRPr="00DA1DBE">
          <w:rPr>
            <w:rStyle w:val="a8"/>
            <w:rFonts w:ascii="Arial" w:hAnsi="Arial" w:cs="Arial"/>
            <w:bCs/>
          </w:rPr>
          <w:t xml:space="preserve"> 2024  № 1671), </w:t>
        </w:r>
        <w:r w:rsidRPr="00DA1DBE">
          <w:rPr>
            <w:rStyle w:val="a8"/>
            <w:rFonts w:ascii="Arial" w:hAnsi="Arial" w:cs="Arial"/>
          </w:rPr>
          <w:t>(зареєстровано в Міністерстві юстиції України 11.05.2018 за № 582/32034) «Про затвердження Типового переліку допоміжних засобів для навчання (спеціальних засобів корекції психофізичного розвитку) осіб з особливими освітніми потребами, які навчаються в закладах освіти</w:t>
        </w:r>
      </w:hyperlink>
      <w:r w:rsidRPr="00A85FB2">
        <w:rPr>
          <w:rFonts w:ascii="Arial" w:hAnsi="Arial" w:cs="Arial"/>
          <w:color w:val="000000" w:themeColor="text1"/>
        </w:rPr>
        <w:t>»</w:t>
      </w:r>
    </w:p>
    <w:p w14:paraId="52DF4A67" w14:textId="77777777" w:rsidR="003C2C53" w:rsidRPr="00E012A6" w:rsidRDefault="003C2C53" w:rsidP="003C2C53">
      <w:pPr>
        <w:spacing w:after="0" w:line="295" w:lineRule="auto"/>
        <w:ind w:firstLine="709"/>
        <w:jc w:val="both"/>
        <w:rPr>
          <w:rFonts w:ascii="Arial" w:hAnsi="Arial" w:cs="Arial"/>
          <w:color w:val="000000" w:themeColor="text1"/>
        </w:rPr>
      </w:pPr>
      <w:r w:rsidRPr="00E012A6">
        <w:rPr>
          <w:rFonts w:ascii="Arial" w:hAnsi="Arial" w:cs="Arial"/>
          <w:color w:val="000000" w:themeColor="text1"/>
        </w:rPr>
        <w:t xml:space="preserve">13. </w:t>
      </w:r>
      <w:hyperlink r:id="rId463" w:anchor="Text" w:history="1">
        <w:r w:rsidRPr="002A5E2A">
          <w:rPr>
            <w:rStyle w:val="a8"/>
            <w:rFonts w:ascii="Arial" w:hAnsi="Arial" w:cs="Arial"/>
          </w:rPr>
          <w:t>Міністерство регіонального розвитку, будівництва та житлово-комунального господарства України, Наказ від 09.08.2018 № 206 «Про затвердження Порядку оснащення будівель вузлами комерційного обліку та обладнанням інженерних систем для забезпечення такого обліку» (Документ z0990-18, Прийняття від 09.08.2018)</w:t>
        </w:r>
      </w:hyperlink>
    </w:p>
    <w:p w14:paraId="5B362A48" w14:textId="312B66C3" w:rsidR="003C2C53" w:rsidRPr="00E012A6" w:rsidRDefault="003C2C53" w:rsidP="003C2C53">
      <w:pPr>
        <w:spacing w:after="0" w:line="295" w:lineRule="auto"/>
        <w:ind w:firstLine="709"/>
        <w:jc w:val="both"/>
        <w:rPr>
          <w:rFonts w:ascii="Arial" w:hAnsi="Arial" w:cs="Arial"/>
          <w:color w:val="000000" w:themeColor="text1"/>
        </w:rPr>
      </w:pPr>
      <w:r w:rsidRPr="00E012A6">
        <w:rPr>
          <w:rFonts w:ascii="Arial" w:hAnsi="Arial" w:cs="Arial"/>
          <w:color w:val="000000" w:themeColor="text1"/>
        </w:rPr>
        <w:t xml:space="preserve">14. </w:t>
      </w:r>
      <w:hyperlink r:id="rId464" w:anchor="Text" w:history="1">
        <w:r w:rsidRPr="002A5E2A">
          <w:rPr>
            <w:rStyle w:val="a8"/>
            <w:rFonts w:ascii="Arial" w:hAnsi="Arial" w:cs="Arial"/>
          </w:rPr>
          <w:t xml:space="preserve">Міністерство охорони здоров'я України, наказ від 17.03.2011 № 145 «Про затвердження Державних санітарних норм та правил утримання територій населених місць» </w:t>
        </w:r>
      </w:hyperlink>
      <w:r w:rsidRPr="00E012A6">
        <w:rPr>
          <w:rFonts w:ascii="Arial" w:hAnsi="Arial" w:cs="Arial"/>
          <w:color w:val="000000" w:themeColor="text1"/>
        </w:rPr>
        <w:t xml:space="preserve"> (</w:t>
      </w:r>
      <w:r w:rsidR="00284CAE">
        <w:rPr>
          <w:rFonts w:ascii="Arial" w:hAnsi="Arial" w:cs="Arial"/>
          <w:color w:val="000000" w:themeColor="text1"/>
        </w:rPr>
        <w:t>д</w:t>
      </w:r>
      <w:r w:rsidRPr="00E012A6">
        <w:rPr>
          <w:rFonts w:ascii="Arial" w:hAnsi="Arial" w:cs="Arial"/>
          <w:color w:val="000000" w:themeColor="text1"/>
        </w:rPr>
        <w:t xml:space="preserve">окумент z0457-11, </w:t>
      </w:r>
      <w:r w:rsidR="00284CAE">
        <w:rPr>
          <w:rFonts w:ascii="Arial" w:hAnsi="Arial" w:cs="Arial"/>
          <w:color w:val="000000" w:themeColor="text1"/>
        </w:rPr>
        <w:t>р</w:t>
      </w:r>
      <w:r w:rsidRPr="00E012A6">
        <w:rPr>
          <w:rFonts w:ascii="Arial" w:hAnsi="Arial" w:cs="Arial"/>
          <w:color w:val="000000" w:themeColor="text1"/>
        </w:rPr>
        <w:t>едакція від 08.04.2025, підстава - 317-2025-р).</w:t>
      </w:r>
    </w:p>
    <w:p w14:paraId="4800F654" w14:textId="60D6558E" w:rsidR="003C2C53" w:rsidRPr="000B3B77" w:rsidRDefault="003C2C53" w:rsidP="003C2C53">
      <w:pPr>
        <w:spacing w:after="0" w:line="295" w:lineRule="auto"/>
        <w:ind w:firstLine="709"/>
        <w:jc w:val="both"/>
        <w:rPr>
          <w:rFonts w:ascii="Arial" w:hAnsi="Arial" w:cs="Arial"/>
          <w:color w:val="000000" w:themeColor="text1"/>
        </w:rPr>
      </w:pPr>
      <w:r w:rsidRPr="000B3B77">
        <w:rPr>
          <w:rFonts w:ascii="Arial" w:hAnsi="Arial" w:cs="Arial"/>
          <w:color w:val="000000" w:themeColor="text1"/>
        </w:rPr>
        <w:t xml:space="preserve">15. </w:t>
      </w:r>
      <w:hyperlink r:id="rId465" w:anchor="Text" w:history="1">
        <w:r w:rsidRPr="000B3B77">
          <w:rPr>
            <w:rStyle w:val="a8"/>
            <w:rFonts w:ascii="Arial" w:hAnsi="Arial" w:cs="Arial"/>
          </w:rPr>
          <w:t>Міністерство внутрішніх справ України, Наказ від 30.12.2014 № 1417 «Про затвердження Правил пожежної безпеки в Україні»</w:t>
        </w:r>
      </w:hyperlink>
      <w:r w:rsidRPr="000B3B77">
        <w:rPr>
          <w:rFonts w:ascii="Arial" w:hAnsi="Arial" w:cs="Arial"/>
          <w:color w:val="000000" w:themeColor="text1"/>
        </w:rPr>
        <w:t xml:space="preserve"> (</w:t>
      </w:r>
      <w:r w:rsidR="003569FA">
        <w:rPr>
          <w:rFonts w:ascii="Arial" w:hAnsi="Arial" w:cs="Arial"/>
          <w:color w:val="000000" w:themeColor="text1"/>
        </w:rPr>
        <w:t>д</w:t>
      </w:r>
      <w:r w:rsidRPr="000B3B77">
        <w:rPr>
          <w:rFonts w:ascii="Arial" w:hAnsi="Arial" w:cs="Arial"/>
          <w:color w:val="000000" w:themeColor="text1"/>
        </w:rPr>
        <w:t xml:space="preserve">окумент z0252-15, </w:t>
      </w:r>
      <w:r w:rsidR="003569FA">
        <w:rPr>
          <w:rFonts w:ascii="Arial" w:hAnsi="Arial" w:cs="Arial"/>
          <w:color w:val="000000" w:themeColor="text1"/>
        </w:rPr>
        <w:t>р</w:t>
      </w:r>
      <w:r w:rsidRPr="000B3B77">
        <w:rPr>
          <w:rFonts w:ascii="Arial" w:hAnsi="Arial" w:cs="Arial"/>
          <w:color w:val="000000" w:themeColor="text1"/>
        </w:rPr>
        <w:t>едакція від 14.08.2024, підстава - z1124-24)</w:t>
      </w:r>
    </w:p>
    <w:p w14:paraId="67F6DD1D" w14:textId="67728CDF" w:rsidR="003C2C53" w:rsidRPr="000B3B77" w:rsidRDefault="003C2C53" w:rsidP="003C2C53">
      <w:pPr>
        <w:spacing w:after="0" w:line="295" w:lineRule="auto"/>
        <w:ind w:firstLine="709"/>
        <w:jc w:val="both"/>
        <w:rPr>
          <w:rFonts w:ascii="Arial" w:hAnsi="Arial" w:cs="Arial"/>
          <w:color w:val="000000" w:themeColor="text1"/>
        </w:rPr>
      </w:pPr>
      <w:r w:rsidRPr="000B3B77">
        <w:rPr>
          <w:rFonts w:ascii="Arial" w:hAnsi="Arial" w:cs="Arial"/>
          <w:color w:val="000000" w:themeColor="text1"/>
        </w:rPr>
        <w:lastRenderedPageBreak/>
        <w:t xml:space="preserve">16. </w:t>
      </w:r>
      <w:hyperlink r:id="rId466" w:anchor="Text" w:history="1">
        <w:r w:rsidRPr="000B3B77">
          <w:rPr>
            <w:rStyle w:val="a8"/>
            <w:rFonts w:ascii="Arial" w:hAnsi="Arial" w:cs="Arial"/>
          </w:rPr>
          <w:t>Міністерство освіти і науки України Наказ від 15.08.2016 № 974 «Про затвердження Правил пожежної безпеки для навчальних закладів та установ системи освіти України»</w:t>
        </w:r>
      </w:hyperlink>
      <w:r w:rsidRPr="000B3B77">
        <w:rPr>
          <w:rFonts w:ascii="Arial" w:hAnsi="Arial" w:cs="Arial"/>
          <w:color w:val="000000" w:themeColor="text1"/>
        </w:rPr>
        <w:t xml:space="preserve"> (</w:t>
      </w:r>
      <w:r w:rsidR="00284CAE">
        <w:rPr>
          <w:rFonts w:ascii="Arial" w:hAnsi="Arial" w:cs="Arial"/>
          <w:color w:val="000000" w:themeColor="text1"/>
        </w:rPr>
        <w:t>д</w:t>
      </w:r>
      <w:r w:rsidRPr="000B3B77">
        <w:rPr>
          <w:rFonts w:ascii="Arial" w:hAnsi="Arial" w:cs="Arial"/>
          <w:color w:val="000000" w:themeColor="text1"/>
        </w:rPr>
        <w:t xml:space="preserve">окумент z1229-16, </w:t>
      </w:r>
      <w:r w:rsidR="00284CAE">
        <w:rPr>
          <w:rFonts w:ascii="Arial" w:hAnsi="Arial" w:cs="Arial"/>
          <w:color w:val="000000" w:themeColor="text1"/>
        </w:rPr>
        <w:t>п</w:t>
      </w:r>
      <w:r w:rsidRPr="000B3B77">
        <w:rPr>
          <w:rFonts w:ascii="Arial" w:hAnsi="Arial" w:cs="Arial"/>
          <w:color w:val="000000" w:themeColor="text1"/>
        </w:rPr>
        <w:t>рийняття від 15.08.2016)</w:t>
      </w:r>
    </w:p>
    <w:p w14:paraId="048D9142" w14:textId="44AD6EA6" w:rsidR="003C2C53" w:rsidRPr="00610B18" w:rsidRDefault="003C2C53" w:rsidP="003C2C53">
      <w:pPr>
        <w:spacing w:after="0" w:line="295" w:lineRule="auto"/>
        <w:ind w:firstLine="709"/>
        <w:jc w:val="both"/>
        <w:rPr>
          <w:rFonts w:ascii="Arial" w:hAnsi="Arial" w:cs="Arial"/>
          <w:color w:val="000000" w:themeColor="text1"/>
        </w:rPr>
      </w:pPr>
      <w:r w:rsidRPr="00610B18">
        <w:rPr>
          <w:rFonts w:ascii="Arial" w:hAnsi="Arial" w:cs="Arial"/>
          <w:color w:val="000000" w:themeColor="text1"/>
        </w:rPr>
        <w:t xml:space="preserve">17. </w:t>
      </w:r>
      <w:hyperlink r:id="rId467" w:anchor="Text" w:history="1">
        <w:r w:rsidR="003F375B" w:rsidRPr="00CB5241">
          <w:rPr>
            <w:rStyle w:val="a8"/>
            <w:rFonts w:ascii="Arial" w:hAnsi="Arial" w:cs="Arial"/>
          </w:rPr>
          <w:t>Державні гігієнічні нормативи «Норми радіаційної безпеки України (НРБУ-97)», затверджені наказом Міністерства охорони здоров’я України від 14</w:t>
        </w:r>
        <w:r w:rsidR="003569FA">
          <w:rPr>
            <w:rStyle w:val="a8"/>
            <w:rFonts w:ascii="Arial" w:hAnsi="Arial" w:cs="Arial"/>
          </w:rPr>
          <w:t>.07.</w:t>
        </w:r>
        <w:r w:rsidR="003F375B" w:rsidRPr="00CB5241">
          <w:rPr>
            <w:rStyle w:val="a8"/>
            <w:rFonts w:ascii="Arial" w:hAnsi="Arial" w:cs="Arial"/>
          </w:rPr>
          <w:t xml:space="preserve"> 1997 № 208, введеними в дію постановою Головного державного санітарного лікаря України від 01</w:t>
        </w:r>
        <w:r w:rsidR="003569FA">
          <w:rPr>
            <w:rStyle w:val="a8"/>
            <w:rFonts w:ascii="Arial" w:hAnsi="Arial" w:cs="Arial"/>
          </w:rPr>
          <w:t>.12.</w:t>
        </w:r>
        <w:r w:rsidR="003F375B" w:rsidRPr="00CB5241">
          <w:rPr>
            <w:rStyle w:val="a8"/>
            <w:rFonts w:ascii="Arial" w:hAnsi="Arial" w:cs="Arial"/>
          </w:rPr>
          <w:t xml:space="preserve"> 1997  № 62</w:t>
        </w:r>
      </w:hyperlink>
      <w:r w:rsidR="003F375B" w:rsidRPr="00E012A6">
        <w:rPr>
          <w:rFonts w:ascii="Arial" w:hAnsi="Arial" w:cs="Arial"/>
        </w:rPr>
        <w:t xml:space="preserve"> (із змінами і доповненнями, внесеними розпорядженням Кабінету Міністрів України від 8 квітня 2025 №317-р)</w:t>
      </w:r>
    </w:p>
    <w:p w14:paraId="0053FE56" w14:textId="25044BCE" w:rsidR="009E59F6" w:rsidRPr="00E012A6" w:rsidRDefault="003C2C53" w:rsidP="009E59F6">
      <w:pPr>
        <w:spacing w:after="0" w:line="295" w:lineRule="auto"/>
        <w:ind w:firstLine="709"/>
        <w:jc w:val="both"/>
        <w:rPr>
          <w:rFonts w:ascii="Arial" w:hAnsi="Arial" w:cs="Arial"/>
        </w:rPr>
      </w:pPr>
      <w:r w:rsidRPr="00610B18">
        <w:rPr>
          <w:rFonts w:ascii="Arial" w:hAnsi="Arial" w:cs="Arial"/>
          <w:color w:val="000000" w:themeColor="text1"/>
        </w:rPr>
        <w:t>18</w:t>
      </w:r>
      <w:r w:rsidR="009E59F6">
        <w:rPr>
          <w:rFonts w:ascii="Arial" w:hAnsi="Arial" w:cs="Arial"/>
          <w:color w:val="000000" w:themeColor="text1"/>
        </w:rPr>
        <w:t>.</w:t>
      </w:r>
      <w:hyperlink r:id="rId468" w:history="1">
        <w:r w:rsidR="009E59F6" w:rsidRPr="003E51C0">
          <w:rPr>
            <w:rStyle w:val="a8"/>
            <w:rFonts w:ascii="Arial" w:hAnsi="Arial" w:cs="Arial"/>
          </w:rPr>
          <w:t>Державні медико-санітарні нормативи «Гранично допустимі концентрації хімічних і біологічних речовин в атмосферному повітрі населених місць»,</w:t>
        </w:r>
      </w:hyperlink>
      <w:r w:rsidR="009E59F6" w:rsidRPr="00E012A6">
        <w:rPr>
          <w:rFonts w:ascii="Arial" w:hAnsi="Arial" w:cs="Arial"/>
        </w:rPr>
        <w:t xml:space="preserve"> затверджені наказом Міністерства охорони здоров’я України від 10</w:t>
      </w:r>
      <w:r w:rsidR="009E59F6">
        <w:rPr>
          <w:rFonts w:ascii="Arial" w:hAnsi="Arial" w:cs="Arial"/>
        </w:rPr>
        <w:t>.05.</w:t>
      </w:r>
      <w:r w:rsidR="009E59F6" w:rsidRPr="00E012A6">
        <w:rPr>
          <w:rFonts w:ascii="Arial" w:hAnsi="Arial" w:cs="Arial"/>
        </w:rPr>
        <w:t>2024</w:t>
      </w:r>
      <w:r w:rsidR="009E59F6">
        <w:rPr>
          <w:rFonts w:ascii="Arial" w:hAnsi="Arial" w:cs="Arial"/>
        </w:rPr>
        <w:t xml:space="preserve"> </w:t>
      </w:r>
      <w:r w:rsidR="009E59F6" w:rsidRPr="00E012A6">
        <w:rPr>
          <w:rFonts w:ascii="Arial" w:hAnsi="Arial" w:cs="Arial"/>
        </w:rPr>
        <w:t>№ 813, зареєстровані в Міністерстві юстиції України 24</w:t>
      </w:r>
      <w:r w:rsidR="009E59F6">
        <w:rPr>
          <w:rFonts w:ascii="Arial" w:hAnsi="Arial" w:cs="Arial"/>
        </w:rPr>
        <w:t>.05.</w:t>
      </w:r>
      <w:r w:rsidR="009E59F6" w:rsidRPr="00E012A6">
        <w:rPr>
          <w:rFonts w:ascii="Arial" w:hAnsi="Arial" w:cs="Arial"/>
        </w:rPr>
        <w:t xml:space="preserve"> 2024 за № 763/42108</w:t>
      </w:r>
    </w:p>
    <w:p w14:paraId="17BA12F2" w14:textId="77777777" w:rsidR="009E59F6" w:rsidRPr="00E012A6" w:rsidRDefault="003C2C53" w:rsidP="009E59F6">
      <w:pPr>
        <w:spacing w:after="0" w:line="295" w:lineRule="auto"/>
        <w:ind w:firstLine="709"/>
        <w:jc w:val="both"/>
        <w:rPr>
          <w:rFonts w:ascii="Arial" w:hAnsi="Arial" w:cs="Arial"/>
        </w:rPr>
      </w:pPr>
      <w:r w:rsidRPr="009E59F6">
        <w:rPr>
          <w:rFonts w:ascii="Arial" w:hAnsi="Arial" w:cs="Arial"/>
        </w:rPr>
        <w:t xml:space="preserve">19. </w:t>
      </w:r>
      <w:hyperlink r:id="rId469" w:anchor="Text" w:history="1">
        <w:r w:rsidR="009E59F6" w:rsidRPr="009E59F6">
          <w:rPr>
            <w:rStyle w:val="a8"/>
            <w:rFonts w:ascii="Arial" w:hAnsi="Arial" w:cs="Arial"/>
          </w:rPr>
          <w:t>Постанова Кабінету Міністрів України від 24.03. 2021 № 305 «Про затвердження норм та Порядку організації харчування у закладах освіти та дитячих закладах оздоровлення та відпочинку»</w:t>
        </w:r>
      </w:hyperlink>
    </w:p>
    <w:p w14:paraId="635F4408" w14:textId="58759E76" w:rsidR="00F24C77" w:rsidRPr="00E012A6" w:rsidRDefault="003C2C53" w:rsidP="00F24C77">
      <w:pPr>
        <w:spacing w:after="0" w:line="295" w:lineRule="auto"/>
        <w:ind w:firstLine="709"/>
        <w:jc w:val="both"/>
        <w:rPr>
          <w:rFonts w:ascii="Arial" w:hAnsi="Arial" w:cs="Arial"/>
        </w:rPr>
      </w:pPr>
      <w:r w:rsidRPr="00E408B8">
        <w:rPr>
          <w:rFonts w:ascii="Arial" w:hAnsi="Arial" w:cs="Arial"/>
        </w:rPr>
        <w:t xml:space="preserve">20. </w:t>
      </w:r>
      <w:hyperlink r:id="rId470" w:anchor="Text" w:history="1">
        <w:r w:rsidR="00F24C77" w:rsidRPr="002A5E2A">
          <w:rPr>
            <w:rStyle w:val="a8"/>
            <w:rFonts w:ascii="Arial" w:hAnsi="Arial" w:cs="Arial"/>
          </w:rPr>
          <w:t>Наказ Міністерства охорони здоров’я України від 0</w:t>
        </w:r>
        <w:r w:rsidR="003569FA">
          <w:rPr>
            <w:rStyle w:val="a8"/>
            <w:rFonts w:ascii="Arial" w:hAnsi="Arial" w:cs="Arial"/>
          </w:rPr>
          <w:t>1.08.</w:t>
        </w:r>
        <w:r w:rsidR="00F24C77" w:rsidRPr="002A5E2A">
          <w:rPr>
            <w:rStyle w:val="a8"/>
            <w:rFonts w:ascii="Arial" w:hAnsi="Arial" w:cs="Arial"/>
          </w:rPr>
          <w:t>1996 № 239 (зареєстрований у Міністерстві юстиції України 29</w:t>
        </w:r>
        <w:r w:rsidR="003569FA">
          <w:rPr>
            <w:rStyle w:val="a8"/>
            <w:rFonts w:ascii="Arial" w:hAnsi="Arial" w:cs="Arial"/>
          </w:rPr>
          <w:t>.08.</w:t>
        </w:r>
        <w:r w:rsidR="00F24C77" w:rsidRPr="002A5E2A">
          <w:rPr>
            <w:rStyle w:val="a8"/>
            <w:rFonts w:ascii="Arial" w:hAnsi="Arial" w:cs="Arial"/>
          </w:rPr>
          <w:t xml:space="preserve"> 1996 за № 488/1513) «Про затвердження Державних санітарних норм та правил захисту населення від впливу електромагнітних випромінювань»</w:t>
        </w:r>
      </w:hyperlink>
    </w:p>
    <w:p w14:paraId="46C98735" w14:textId="5BDC4F05" w:rsidR="00F24C77" w:rsidRPr="00EF44FE" w:rsidRDefault="003C2C53" w:rsidP="00F24C77">
      <w:pPr>
        <w:widowControl w:val="0"/>
        <w:spacing w:after="0" w:line="295" w:lineRule="auto"/>
        <w:ind w:firstLine="709"/>
        <w:rPr>
          <w:rFonts w:ascii="Arial" w:eastAsia="Arial" w:hAnsi="Arial" w:cs="Arial"/>
          <w:color w:val="000000" w:themeColor="text1"/>
          <w:lang w:bidi="en-US"/>
        </w:rPr>
      </w:pPr>
      <w:r w:rsidRPr="00E408B8">
        <w:rPr>
          <w:rFonts w:ascii="Arial" w:hAnsi="Arial" w:cs="Arial"/>
        </w:rPr>
        <w:t>21.</w:t>
      </w:r>
      <w:r w:rsidR="00F24C77" w:rsidRPr="00412F7C">
        <w:t xml:space="preserve"> </w:t>
      </w:r>
      <w:hyperlink r:id="rId471" w:history="1">
        <w:r w:rsidR="00F24C77" w:rsidRPr="00412F7C">
          <w:rPr>
            <w:rStyle w:val="a8"/>
            <w:rFonts w:ascii="Arial" w:eastAsia="Arial" w:hAnsi="Arial" w:cs="Arial"/>
            <w:lang w:eastAsia="uk-UA"/>
          </w:rPr>
          <w:t xml:space="preserve">ДСТУ </w:t>
        </w:r>
        <w:r w:rsidR="00F24C77" w:rsidRPr="00412F7C">
          <w:rPr>
            <w:rStyle w:val="a8"/>
            <w:rFonts w:ascii="Arial" w:eastAsia="Arial" w:hAnsi="Arial" w:cs="Arial"/>
            <w:lang w:val="en-US" w:bidi="en-US"/>
          </w:rPr>
          <w:t>ISO</w:t>
        </w:r>
        <w:r w:rsidR="00F24C77" w:rsidRPr="00412F7C">
          <w:rPr>
            <w:rStyle w:val="a8"/>
            <w:rFonts w:ascii="Arial" w:eastAsia="Arial" w:hAnsi="Arial" w:cs="Arial"/>
            <w:lang w:val="ru-RU" w:bidi="en-US"/>
          </w:rPr>
          <w:t xml:space="preserve"> </w:t>
        </w:r>
        <w:r w:rsidR="00F24C77" w:rsidRPr="00412F7C">
          <w:rPr>
            <w:rStyle w:val="a8"/>
            <w:rFonts w:ascii="Arial" w:eastAsia="Arial" w:hAnsi="Arial" w:cs="Arial"/>
            <w:lang w:eastAsia="uk-UA"/>
          </w:rPr>
          <w:t>6309:2007</w:t>
        </w:r>
      </w:hyperlink>
      <w:r w:rsidR="00F24C77" w:rsidRPr="001B1C3E">
        <w:rPr>
          <w:rFonts w:ascii="Arial" w:eastAsia="Arial" w:hAnsi="Arial" w:cs="Arial"/>
          <w:color w:val="000000" w:themeColor="text1"/>
          <w:lang w:eastAsia="uk-UA"/>
        </w:rPr>
        <w:t xml:space="preserve"> Протипожежний захист. Знаки безпеки. Форма та колір   </w:t>
      </w:r>
      <w:r w:rsidR="00F24C77">
        <w:rPr>
          <w:rFonts w:ascii="Arial" w:eastAsia="Arial" w:hAnsi="Arial" w:cs="Arial"/>
          <w:color w:val="000000" w:themeColor="text1"/>
          <w:lang w:eastAsia="uk-UA"/>
        </w:rPr>
        <w:t xml:space="preserve">               </w:t>
      </w:r>
      <w:r w:rsidR="00F24C77" w:rsidRPr="00EF44FE">
        <w:rPr>
          <w:rFonts w:ascii="Arial" w:eastAsia="Arial" w:hAnsi="Arial" w:cs="Arial"/>
          <w:color w:val="000000" w:themeColor="text1"/>
          <w:lang w:bidi="en-US"/>
        </w:rPr>
        <w:t>(</w:t>
      </w:r>
      <w:r w:rsidR="00F24C77" w:rsidRPr="001B1C3E">
        <w:rPr>
          <w:rFonts w:ascii="Arial" w:eastAsia="Arial" w:hAnsi="Arial" w:cs="Arial"/>
          <w:color w:val="000000" w:themeColor="text1"/>
          <w:lang w:val="en-US" w:bidi="en-US"/>
        </w:rPr>
        <w:t>ISO</w:t>
      </w:r>
      <w:r w:rsidR="00F24C77" w:rsidRPr="00EF44FE">
        <w:rPr>
          <w:rFonts w:ascii="Arial" w:eastAsia="Arial" w:hAnsi="Arial" w:cs="Arial"/>
          <w:color w:val="000000" w:themeColor="text1"/>
          <w:lang w:bidi="en-US"/>
        </w:rPr>
        <w:t xml:space="preserve"> </w:t>
      </w:r>
      <w:r w:rsidR="00F24C77" w:rsidRPr="001B1C3E">
        <w:rPr>
          <w:rFonts w:ascii="Arial" w:eastAsia="Arial" w:hAnsi="Arial" w:cs="Arial"/>
          <w:color w:val="000000" w:themeColor="text1"/>
          <w:lang w:eastAsia="uk-UA"/>
        </w:rPr>
        <w:t xml:space="preserve">6309:1987, </w:t>
      </w:r>
      <w:r w:rsidR="00F24C77" w:rsidRPr="001B1C3E">
        <w:rPr>
          <w:rFonts w:ascii="Arial" w:eastAsia="Arial" w:hAnsi="Arial" w:cs="Arial"/>
          <w:color w:val="000000" w:themeColor="text1"/>
          <w:lang w:val="en-US" w:bidi="en-US"/>
        </w:rPr>
        <w:t>IDT</w:t>
      </w:r>
      <w:r w:rsidR="00F24C77" w:rsidRPr="00EF44FE">
        <w:rPr>
          <w:rFonts w:ascii="Arial" w:eastAsia="Arial" w:hAnsi="Arial" w:cs="Arial"/>
          <w:color w:val="000000" w:themeColor="text1"/>
          <w:lang w:bidi="en-US"/>
        </w:rPr>
        <w:t>)</w:t>
      </w:r>
    </w:p>
    <w:p w14:paraId="1EC65698" w14:textId="77777777" w:rsidR="003C2C53" w:rsidRPr="00610B18" w:rsidRDefault="003C2C53" w:rsidP="00610B18">
      <w:pPr>
        <w:rPr>
          <w:b/>
        </w:rPr>
      </w:pPr>
    </w:p>
    <w:p w14:paraId="6F68C8A6" w14:textId="77777777" w:rsidR="00E012A6" w:rsidRDefault="00E012A6" w:rsidP="00E012A6">
      <w:pPr>
        <w:spacing w:after="0" w:line="295" w:lineRule="auto"/>
        <w:ind w:firstLine="709"/>
        <w:jc w:val="both"/>
        <w:rPr>
          <w:rFonts w:ascii="Arial" w:hAnsi="Arial" w:cs="Arial"/>
        </w:rPr>
      </w:pPr>
    </w:p>
    <w:p w14:paraId="1F472C12" w14:textId="77777777" w:rsidR="00E012A6" w:rsidRDefault="00E012A6" w:rsidP="00E012A6">
      <w:pPr>
        <w:spacing w:after="0" w:line="295" w:lineRule="auto"/>
        <w:ind w:firstLine="709"/>
        <w:jc w:val="both"/>
        <w:rPr>
          <w:rFonts w:ascii="Arial" w:hAnsi="Arial" w:cs="Arial"/>
        </w:rPr>
      </w:pPr>
    </w:p>
    <w:p w14:paraId="26C269A7" w14:textId="77777777" w:rsidR="00E012A6" w:rsidRDefault="00E012A6" w:rsidP="00E012A6">
      <w:pPr>
        <w:spacing w:after="0" w:line="295" w:lineRule="auto"/>
        <w:ind w:firstLine="709"/>
        <w:jc w:val="both"/>
        <w:rPr>
          <w:rFonts w:ascii="Arial" w:hAnsi="Arial" w:cs="Arial"/>
        </w:rPr>
      </w:pPr>
    </w:p>
    <w:p w14:paraId="62D94E94" w14:textId="77777777" w:rsidR="00E012A6" w:rsidRDefault="00E012A6" w:rsidP="00E012A6">
      <w:pPr>
        <w:spacing w:after="0" w:line="295" w:lineRule="auto"/>
        <w:ind w:firstLine="709"/>
        <w:jc w:val="both"/>
        <w:rPr>
          <w:rFonts w:ascii="Arial" w:hAnsi="Arial" w:cs="Arial"/>
        </w:rPr>
      </w:pPr>
    </w:p>
    <w:p w14:paraId="6BF87CFB" w14:textId="77777777" w:rsidR="00E012A6" w:rsidRDefault="00E012A6" w:rsidP="00E012A6">
      <w:pPr>
        <w:spacing w:after="0" w:line="295" w:lineRule="auto"/>
        <w:ind w:firstLine="709"/>
        <w:jc w:val="both"/>
        <w:rPr>
          <w:rFonts w:ascii="Arial" w:hAnsi="Arial" w:cs="Arial"/>
        </w:rPr>
      </w:pPr>
    </w:p>
    <w:p w14:paraId="18568CFA" w14:textId="77777777" w:rsidR="007A3A11" w:rsidRDefault="007A3A11" w:rsidP="00E012A6">
      <w:pPr>
        <w:spacing w:after="0" w:line="295" w:lineRule="auto"/>
        <w:ind w:firstLine="709"/>
        <w:jc w:val="both"/>
        <w:rPr>
          <w:rFonts w:ascii="Arial" w:hAnsi="Arial" w:cs="Arial"/>
        </w:rPr>
      </w:pPr>
    </w:p>
    <w:p w14:paraId="653EF35F" w14:textId="77777777" w:rsidR="007A3A11" w:rsidRDefault="007A3A11" w:rsidP="00E012A6">
      <w:pPr>
        <w:spacing w:after="0" w:line="295" w:lineRule="auto"/>
        <w:ind w:firstLine="709"/>
        <w:jc w:val="both"/>
        <w:rPr>
          <w:rFonts w:ascii="Arial" w:hAnsi="Arial" w:cs="Arial"/>
        </w:rPr>
      </w:pPr>
    </w:p>
    <w:p w14:paraId="427E4406" w14:textId="77777777" w:rsidR="007A3A11" w:rsidRDefault="007A3A11" w:rsidP="00E012A6">
      <w:pPr>
        <w:spacing w:after="0" w:line="295" w:lineRule="auto"/>
        <w:ind w:firstLine="709"/>
        <w:jc w:val="both"/>
        <w:rPr>
          <w:rFonts w:ascii="Arial" w:hAnsi="Arial" w:cs="Arial"/>
        </w:rPr>
      </w:pPr>
    </w:p>
    <w:p w14:paraId="24DABEDC" w14:textId="77777777" w:rsidR="007A3A11" w:rsidRDefault="007A3A11" w:rsidP="00E012A6">
      <w:pPr>
        <w:spacing w:after="0" w:line="295" w:lineRule="auto"/>
        <w:ind w:firstLine="709"/>
        <w:jc w:val="both"/>
        <w:rPr>
          <w:rFonts w:ascii="Arial" w:hAnsi="Arial" w:cs="Arial"/>
        </w:rPr>
      </w:pPr>
    </w:p>
    <w:p w14:paraId="733146AE" w14:textId="77777777" w:rsidR="007A3A11" w:rsidRDefault="007A3A11" w:rsidP="00E012A6">
      <w:pPr>
        <w:spacing w:after="0" w:line="295" w:lineRule="auto"/>
        <w:ind w:firstLine="709"/>
        <w:jc w:val="both"/>
        <w:rPr>
          <w:rFonts w:ascii="Arial" w:hAnsi="Arial" w:cs="Arial"/>
        </w:rPr>
      </w:pPr>
    </w:p>
    <w:p w14:paraId="5139945C" w14:textId="77777777" w:rsidR="007A3A11" w:rsidRDefault="007A3A11" w:rsidP="00E012A6">
      <w:pPr>
        <w:spacing w:after="0" w:line="295" w:lineRule="auto"/>
        <w:ind w:firstLine="709"/>
        <w:jc w:val="both"/>
        <w:rPr>
          <w:rFonts w:ascii="Arial" w:hAnsi="Arial" w:cs="Arial"/>
        </w:rPr>
      </w:pPr>
    </w:p>
    <w:p w14:paraId="1AFC77B3" w14:textId="77777777" w:rsidR="007A3A11" w:rsidRDefault="007A3A11" w:rsidP="00E012A6">
      <w:pPr>
        <w:spacing w:after="0" w:line="295" w:lineRule="auto"/>
        <w:ind w:firstLine="709"/>
        <w:jc w:val="both"/>
        <w:rPr>
          <w:rFonts w:ascii="Arial" w:hAnsi="Arial" w:cs="Arial"/>
        </w:rPr>
      </w:pPr>
    </w:p>
    <w:p w14:paraId="73CD22E3" w14:textId="77777777" w:rsidR="007A3A11" w:rsidRDefault="007A3A11" w:rsidP="00E012A6">
      <w:pPr>
        <w:spacing w:after="0" w:line="295" w:lineRule="auto"/>
        <w:ind w:firstLine="709"/>
        <w:jc w:val="both"/>
        <w:rPr>
          <w:rFonts w:ascii="Arial" w:hAnsi="Arial" w:cs="Arial"/>
        </w:rPr>
      </w:pPr>
    </w:p>
    <w:p w14:paraId="4AE7AFAB" w14:textId="77777777" w:rsidR="007A3A11" w:rsidRDefault="007A3A11" w:rsidP="00E012A6">
      <w:pPr>
        <w:spacing w:after="0" w:line="295" w:lineRule="auto"/>
        <w:ind w:firstLine="709"/>
        <w:jc w:val="both"/>
        <w:rPr>
          <w:rFonts w:ascii="Arial" w:hAnsi="Arial" w:cs="Arial"/>
        </w:rPr>
      </w:pPr>
    </w:p>
    <w:p w14:paraId="66C0F55D" w14:textId="77777777" w:rsidR="007A3A11" w:rsidRDefault="007A3A11" w:rsidP="00E012A6">
      <w:pPr>
        <w:spacing w:after="0" w:line="295" w:lineRule="auto"/>
        <w:ind w:firstLine="709"/>
        <w:jc w:val="both"/>
        <w:rPr>
          <w:rFonts w:ascii="Arial" w:hAnsi="Arial" w:cs="Arial"/>
        </w:rPr>
      </w:pPr>
    </w:p>
    <w:p w14:paraId="4E81584F" w14:textId="77777777" w:rsidR="007A3A11" w:rsidRDefault="007A3A11" w:rsidP="00E012A6">
      <w:pPr>
        <w:spacing w:after="0" w:line="295" w:lineRule="auto"/>
        <w:ind w:firstLine="709"/>
        <w:jc w:val="both"/>
        <w:rPr>
          <w:rFonts w:ascii="Arial" w:hAnsi="Arial" w:cs="Arial"/>
        </w:rPr>
      </w:pPr>
    </w:p>
    <w:p w14:paraId="2A728CF2" w14:textId="77777777" w:rsidR="007A3A11" w:rsidRDefault="007A3A11" w:rsidP="00E012A6">
      <w:pPr>
        <w:spacing w:after="0" w:line="295" w:lineRule="auto"/>
        <w:ind w:firstLine="709"/>
        <w:jc w:val="both"/>
        <w:rPr>
          <w:rFonts w:ascii="Arial" w:hAnsi="Arial" w:cs="Arial"/>
        </w:rPr>
      </w:pPr>
    </w:p>
    <w:p w14:paraId="30263E57" w14:textId="50FB8E6A" w:rsidR="00610B18" w:rsidRDefault="00610B18" w:rsidP="00E012A6">
      <w:pPr>
        <w:spacing w:after="0" w:line="295" w:lineRule="auto"/>
        <w:ind w:firstLine="709"/>
        <w:jc w:val="both"/>
        <w:rPr>
          <w:rFonts w:ascii="Arial" w:hAnsi="Arial" w:cs="Arial"/>
        </w:rPr>
      </w:pPr>
      <w:r>
        <w:rPr>
          <w:rFonts w:ascii="Arial" w:hAnsi="Arial" w:cs="Arial"/>
        </w:rPr>
        <w:br w:type="page"/>
      </w:r>
    </w:p>
    <w:p w14:paraId="08DFD100" w14:textId="26575C97" w:rsidR="004D726B" w:rsidRDefault="00E012A6" w:rsidP="004D726B">
      <w:pPr>
        <w:spacing w:after="0" w:line="295" w:lineRule="auto"/>
        <w:ind w:firstLine="709"/>
        <w:jc w:val="both"/>
        <w:rPr>
          <w:rFonts w:ascii="Arial" w:hAnsi="Arial" w:cs="Arial"/>
          <w:b/>
          <w:bCs/>
        </w:rPr>
      </w:pPr>
      <w:r w:rsidRPr="00A85FB2">
        <w:rPr>
          <w:rFonts w:ascii="Arial" w:hAnsi="Arial" w:cs="Arial"/>
          <w:b/>
          <w:bCs/>
        </w:rPr>
        <w:lastRenderedPageBreak/>
        <w:t>Ключові слова:</w:t>
      </w:r>
      <w:r w:rsidR="004D726B">
        <w:rPr>
          <w:rFonts w:ascii="Arial" w:hAnsi="Arial" w:cs="Arial"/>
          <w:b/>
          <w:bCs/>
        </w:rPr>
        <w:t xml:space="preserve"> </w:t>
      </w:r>
      <w:r w:rsidR="004D726B" w:rsidRPr="00A85FB2">
        <w:rPr>
          <w:rFonts w:ascii="Arial" w:hAnsi="Arial" w:cs="Arial"/>
        </w:rPr>
        <w:t>ясла, дитячий садок,</w:t>
      </w:r>
      <w:r w:rsidR="00322A0D">
        <w:rPr>
          <w:rFonts w:ascii="Arial" w:hAnsi="Arial" w:cs="Arial"/>
        </w:rPr>
        <w:t xml:space="preserve"> </w:t>
      </w:r>
      <w:r w:rsidR="004D726B" w:rsidRPr="00A85FB2">
        <w:rPr>
          <w:rFonts w:ascii="Arial" w:hAnsi="Arial" w:cs="Arial"/>
        </w:rPr>
        <w:t>спеціальний дитячий садок, груповий осередок,</w:t>
      </w:r>
      <w:r w:rsidR="00A85FB2" w:rsidRPr="00A85FB2">
        <w:rPr>
          <w:rFonts w:ascii="Arial" w:hAnsi="Arial" w:cs="Arial"/>
        </w:rPr>
        <w:t xml:space="preserve"> </w:t>
      </w:r>
      <w:r w:rsidR="004D726B" w:rsidRPr="00A85FB2">
        <w:rPr>
          <w:rFonts w:ascii="Arial" w:hAnsi="Arial" w:cs="Arial"/>
        </w:rPr>
        <w:t>заходи безпеки,</w:t>
      </w:r>
      <w:r w:rsidR="00A85FB2" w:rsidRPr="00A85FB2">
        <w:rPr>
          <w:rFonts w:ascii="Arial" w:hAnsi="Arial" w:cs="Arial"/>
        </w:rPr>
        <w:t xml:space="preserve"> </w:t>
      </w:r>
      <w:r w:rsidR="004D726B" w:rsidRPr="00A85FB2">
        <w:rPr>
          <w:rFonts w:ascii="Arial" w:hAnsi="Arial" w:cs="Arial"/>
        </w:rPr>
        <w:t>ор</w:t>
      </w:r>
      <w:r w:rsidR="00322A0D">
        <w:rPr>
          <w:rFonts w:ascii="Arial" w:hAnsi="Arial" w:cs="Arial"/>
        </w:rPr>
        <w:t>іє</w:t>
      </w:r>
      <w:r w:rsidR="004D726B" w:rsidRPr="00A85FB2">
        <w:rPr>
          <w:rFonts w:ascii="Arial" w:hAnsi="Arial" w:cs="Arial"/>
        </w:rPr>
        <w:t>нтування та отримання інформації,</w:t>
      </w:r>
      <w:r w:rsidR="00E33ECE">
        <w:rPr>
          <w:rFonts w:ascii="Arial" w:hAnsi="Arial" w:cs="Arial"/>
        </w:rPr>
        <w:t xml:space="preserve"> </w:t>
      </w:r>
      <w:r w:rsidR="004D726B" w:rsidRPr="00A85FB2">
        <w:rPr>
          <w:rFonts w:ascii="Arial" w:hAnsi="Arial" w:cs="Arial"/>
        </w:rPr>
        <w:t>медичний осередок</w:t>
      </w:r>
      <w:r w:rsidR="00A85FB2" w:rsidRPr="00A85FB2">
        <w:rPr>
          <w:rFonts w:ascii="Arial" w:hAnsi="Arial" w:cs="Arial"/>
        </w:rPr>
        <w:t>,</w:t>
      </w:r>
      <w:r w:rsidR="00E33ECE">
        <w:rPr>
          <w:rFonts w:ascii="Arial" w:hAnsi="Arial" w:cs="Arial"/>
        </w:rPr>
        <w:t xml:space="preserve"> </w:t>
      </w:r>
      <w:r w:rsidR="00A85FB2" w:rsidRPr="00A85FB2">
        <w:rPr>
          <w:rFonts w:ascii="Arial" w:hAnsi="Arial" w:cs="Arial"/>
        </w:rPr>
        <w:t>ресурсний осередок</w:t>
      </w:r>
      <w:r w:rsidR="00A85FB2">
        <w:rPr>
          <w:rFonts w:ascii="Arial" w:hAnsi="Arial" w:cs="Arial"/>
          <w:b/>
          <w:bCs/>
        </w:rPr>
        <w:t>.</w:t>
      </w:r>
    </w:p>
    <w:p w14:paraId="40566252" w14:textId="77777777" w:rsidR="00AD05FD" w:rsidRDefault="00AD05FD" w:rsidP="004D726B">
      <w:pPr>
        <w:spacing w:after="0" w:line="295" w:lineRule="auto"/>
        <w:ind w:firstLine="709"/>
        <w:jc w:val="both"/>
        <w:rPr>
          <w:rFonts w:ascii="Arial" w:hAnsi="Arial" w:cs="Arial"/>
          <w:b/>
          <w:bCs/>
        </w:rPr>
      </w:pPr>
    </w:p>
    <w:p w14:paraId="43EC9F32" w14:textId="77777777" w:rsidR="00AD05FD" w:rsidRDefault="00AD05FD" w:rsidP="004D726B">
      <w:pPr>
        <w:spacing w:after="0" w:line="295" w:lineRule="auto"/>
        <w:ind w:firstLine="709"/>
        <w:jc w:val="both"/>
        <w:rPr>
          <w:rFonts w:ascii="Arial" w:hAnsi="Arial" w:cs="Arial"/>
          <w:b/>
          <w:bCs/>
        </w:rPr>
      </w:pPr>
    </w:p>
    <w:p w14:paraId="001E6D61" w14:textId="77777777" w:rsidR="00AD05FD" w:rsidRDefault="00AD05FD" w:rsidP="004D726B">
      <w:pPr>
        <w:spacing w:after="0" w:line="295" w:lineRule="auto"/>
        <w:ind w:firstLine="709"/>
        <w:jc w:val="both"/>
        <w:rPr>
          <w:rFonts w:ascii="Arial" w:hAnsi="Arial" w:cs="Arial"/>
          <w:b/>
          <w:bCs/>
        </w:rPr>
      </w:pPr>
    </w:p>
    <w:p w14:paraId="6DCD0989" w14:textId="5CD7E5CC" w:rsidR="00AD05FD" w:rsidRPr="00DE01C7" w:rsidRDefault="00AD05FD" w:rsidP="00610B18">
      <w:pPr>
        <w:spacing w:after="0" w:line="295" w:lineRule="auto"/>
        <w:ind w:firstLine="709"/>
        <w:jc w:val="both"/>
        <w:rPr>
          <w:rFonts w:ascii="Arial" w:hAnsi="Arial" w:cs="Arial"/>
        </w:rPr>
      </w:pPr>
    </w:p>
    <w:sectPr w:rsidR="00AD05FD" w:rsidRPr="00DE01C7" w:rsidSect="00E012A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E5CD" w14:textId="77777777" w:rsidR="00CC1814" w:rsidRDefault="00CC1814" w:rsidP="00BB5369">
      <w:pPr>
        <w:spacing w:after="0" w:line="240" w:lineRule="auto"/>
      </w:pPr>
      <w:r>
        <w:separator/>
      </w:r>
    </w:p>
  </w:endnote>
  <w:endnote w:type="continuationSeparator" w:id="0">
    <w:p w14:paraId="3BAC0B4C" w14:textId="77777777" w:rsidR="00CC1814" w:rsidRDefault="00CC1814" w:rsidP="00BB5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Roboto">
    <w:charset w:val="00"/>
    <w:family w:val="auto"/>
    <w:pitch w:val="variable"/>
    <w:sig w:usb0="E0000AFF" w:usb1="5000217F" w:usb2="00000021"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86265"/>
      <w:docPartObj>
        <w:docPartGallery w:val="Page Numbers (Bottom of Page)"/>
        <w:docPartUnique/>
      </w:docPartObj>
    </w:sdtPr>
    <w:sdtEndPr>
      <w:rPr>
        <w:rFonts w:ascii="Arial" w:hAnsi="Arial" w:cs="Arial"/>
        <w:sz w:val="20"/>
        <w:szCs w:val="20"/>
      </w:rPr>
    </w:sdtEndPr>
    <w:sdtContent>
      <w:p w14:paraId="70DF7744" w14:textId="0E62D72E" w:rsidR="00F06736" w:rsidRPr="001546C7" w:rsidRDefault="00F06736">
        <w:pPr>
          <w:pStyle w:val="ae"/>
          <w:rPr>
            <w:rFonts w:ascii="Arial" w:hAnsi="Arial" w:cs="Arial"/>
            <w:sz w:val="20"/>
            <w:szCs w:val="20"/>
          </w:rPr>
        </w:pPr>
        <w:r w:rsidRPr="001546C7">
          <w:rPr>
            <w:rFonts w:ascii="Arial" w:hAnsi="Arial" w:cs="Arial"/>
            <w:sz w:val="20"/>
            <w:szCs w:val="20"/>
          </w:rPr>
          <w:fldChar w:fldCharType="begin"/>
        </w:r>
        <w:r w:rsidRPr="001546C7">
          <w:rPr>
            <w:rFonts w:ascii="Arial" w:hAnsi="Arial" w:cs="Arial"/>
            <w:sz w:val="20"/>
            <w:szCs w:val="20"/>
          </w:rPr>
          <w:instrText>PAGE   \* MERGEFORMAT</w:instrText>
        </w:r>
        <w:r w:rsidRPr="001546C7">
          <w:rPr>
            <w:rFonts w:ascii="Arial" w:hAnsi="Arial" w:cs="Arial"/>
            <w:sz w:val="20"/>
            <w:szCs w:val="20"/>
          </w:rPr>
          <w:fldChar w:fldCharType="separate"/>
        </w:r>
        <w:r w:rsidRPr="001546C7">
          <w:rPr>
            <w:rFonts w:ascii="Arial" w:hAnsi="Arial" w:cs="Arial"/>
            <w:sz w:val="20"/>
            <w:szCs w:val="20"/>
            <w:lang w:val="ru-RU"/>
          </w:rPr>
          <w:t>2</w:t>
        </w:r>
        <w:r w:rsidRPr="001546C7">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761560"/>
      <w:docPartObj>
        <w:docPartGallery w:val="Page Numbers (Bottom of Page)"/>
        <w:docPartUnique/>
      </w:docPartObj>
    </w:sdtPr>
    <w:sdtEndPr>
      <w:rPr>
        <w:rFonts w:ascii="Arial" w:hAnsi="Arial" w:cs="Arial"/>
        <w:sz w:val="20"/>
        <w:szCs w:val="20"/>
      </w:rPr>
    </w:sdtEndPr>
    <w:sdtContent>
      <w:p w14:paraId="28E10E7C" w14:textId="2DD7FA83" w:rsidR="00F06736" w:rsidRPr="001546C7" w:rsidRDefault="00F06736">
        <w:pPr>
          <w:pStyle w:val="ae"/>
          <w:jc w:val="right"/>
          <w:rPr>
            <w:rFonts w:ascii="Arial" w:hAnsi="Arial" w:cs="Arial"/>
            <w:sz w:val="20"/>
            <w:szCs w:val="20"/>
          </w:rPr>
        </w:pPr>
        <w:r w:rsidRPr="001546C7">
          <w:rPr>
            <w:rFonts w:ascii="Arial" w:hAnsi="Arial" w:cs="Arial"/>
            <w:sz w:val="20"/>
            <w:szCs w:val="20"/>
          </w:rPr>
          <w:fldChar w:fldCharType="begin"/>
        </w:r>
        <w:r w:rsidRPr="001546C7">
          <w:rPr>
            <w:rFonts w:ascii="Arial" w:hAnsi="Arial" w:cs="Arial"/>
            <w:sz w:val="20"/>
            <w:szCs w:val="20"/>
          </w:rPr>
          <w:instrText>PAGE   \* MERGEFORMAT</w:instrText>
        </w:r>
        <w:r w:rsidRPr="001546C7">
          <w:rPr>
            <w:rFonts w:ascii="Arial" w:hAnsi="Arial" w:cs="Arial"/>
            <w:sz w:val="20"/>
            <w:szCs w:val="20"/>
          </w:rPr>
          <w:fldChar w:fldCharType="separate"/>
        </w:r>
        <w:r w:rsidRPr="001546C7">
          <w:rPr>
            <w:rFonts w:ascii="Arial" w:hAnsi="Arial" w:cs="Arial"/>
            <w:sz w:val="20"/>
            <w:szCs w:val="20"/>
            <w:lang w:val="ru-RU"/>
          </w:rPr>
          <w:t>2</w:t>
        </w:r>
        <w:r w:rsidRPr="001546C7">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379098"/>
      <w:docPartObj>
        <w:docPartGallery w:val="Page Numbers (Bottom of Page)"/>
        <w:docPartUnique/>
      </w:docPartObj>
    </w:sdtPr>
    <w:sdtEndPr>
      <w:rPr>
        <w:rFonts w:ascii="Arial" w:hAnsi="Arial" w:cs="Arial"/>
        <w:sz w:val="20"/>
        <w:szCs w:val="20"/>
      </w:rPr>
    </w:sdtEndPr>
    <w:sdtContent>
      <w:p w14:paraId="20804767" w14:textId="4F466A93" w:rsidR="00F06736" w:rsidRPr="001546C7" w:rsidRDefault="00F06736">
        <w:pPr>
          <w:pStyle w:val="ae"/>
          <w:jc w:val="right"/>
          <w:rPr>
            <w:rFonts w:ascii="Arial" w:hAnsi="Arial" w:cs="Arial"/>
            <w:sz w:val="20"/>
            <w:szCs w:val="20"/>
          </w:rPr>
        </w:pPr>
        <w:r w:rsidRPr="001546C7">
          <w:rPr>
            <w:rFonts w:ascii="Arial" w:hAnsi="Arial" w:cs="Arial"/>
            <w:sz w:val="20"/>
            <w:szCs w:val="20"/>
          </w:rPr>
          <w:fldChar w:fldCharType="begin"/>
        </w:r>
        <w:r w:rsidRPr="001546C7">
          <w:rPr>
            <w:rFonts w:ascii="Arial" w:hAnsi="Arial" w:cs="Arial"/>
            <w:sz w:val="20"/>
            <w:szCs w:val="20"/>
          </w:rPr>
          <w:instrText>PAGE   \* MERGEFORMAT</w:instrText>
        </w:r>
        <w:r w:rsidRPr="001546C7">
          <w:rPr>
            <w:rFonts w:ascii="Arial" w:hAnsi="Arial" w:cs="Arial"/>
            <w:sz w:val="20"/>
            <w:szCs w:val="20"/>
          </w:rPr>
          <w:fldChar w:fldCharType="separate"/>
        </w:r>
        <w:r w:rsidRPr="001546C7">
          <w:rPr>
            <w:rFonts w:ascii="Arial" w:hAnsi="Arial" w:cs="Arial"/>
            <w:sz w:val="20"/>
            <w:szCs w:val="20"/>
            <w:lang w:val="ru-RU"/>
          </w:rPr>
          <w:t>2</w:t>
        </w:r>
        <w:r w:rsidRPr="001546C7">
          <w:rPr>
            <w:rFonts w:ascii="Arial" w:hAnsi="Arial" w:cs="Arial"/>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257901"/>
      <w:docPartObj>
        <w:docPartGallery w:val="Page Numbers (Bottom of Page)"/>
        <w:docPartUnique/>
      </w:docPartObj>
    </w:sdtPr>
    <w:sdtEndPr>
      <w:rPr>
        <w:rFonts w:ascii="Arial" w:hAnsi="Arial" w:cs="Arial"/>
        <w:sz w:val="20"/>
        <w:szCs w:val="20"/>
      </w:rPr>
    </w:sdtEndPr>
    <w:sdtContent>
      <w:p w14:paraId="42F3F806" w14:textId="77777777" w:rsidR="00F06736" w:rsidRPr="001546C7" w:rsidRDefault="00F06736">
        <w:pPr>
          <w:pStyle w:val="ae"/>
          <w:rPr>
            <w:rFonts w:ascii="Arial" w:hAnsi="Arial" w:cs="Arial"/>
            <w:sz w:val="20"/>
            <w:szCs w:val="20"/>
          </w:rPr>
        </w:pPr>
        <w:r w:rsidRPr="001546C7">
          <w:rPr>
            <w:rFonts w:ascii="Arial" w:hAnsi="Arial" w:cs="Arial"/>
            <w:sz w:val="20"/>
            <w:szCs w:val="20"/>
          </w:rPr>
          <w:fldChar w:fldCharType="begin"/>
        </w:r>
        <w:r w:rsidRPr="001546C7">
          <w:rPr>
            <w:rFonts w:ascii="Arial" w:hAnsi="Arial" w:cs="Arial"/>
            <w:sz w:val="20"/>
            <w:szCs w:val="20"/>
          </w:rPr>
          <w:instrText>PAGE   \* MERGEFORMAT</w:instrText>
        </w:r>
        <w:r w:rsidRPr="001546C7">
          <w:rPr>
            <w:rFonts w:ascii="Arial" w:hAnsi="Arial" w:cs="Arial"/>
            <w:sz w:val="20"/>
            <w:szCs w:val="20"/>
          </w:rPr>
          <w:fldChar w:fldCharType="separate"/>
        </w:r>
        <w:r w:rsidRPr="001546C7">
          <w:rPr>
            <w:rFonts w:ascii="Arial" w:hAnsi="Arial" w:cs="Arial"/>
            <w:sz w:val="20"/>
            <w:szCs w:val="20"/>
            <w:lang w:val="ru-RU"/>
          </w:rPr>
          <w:t>2</w:t>
        </w:r>
        <w:r w:rsidRPr="001546C7">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E208F" w14:textId="77777777" w:rsidR="00CC1814" w:rsidRDefault="00CC1814" w:rsidP="00BB5369">
      <w:pPr>
        <w:spacing w:after="0" w:line="240" w:lineRule="auto"/>
      </w:pPr>
      <w:r>
        <w:separator/>
      </w:r>
    </w:p>
  </w:footnote>
  <w:footnote w:type="continuationSeparator" w:id="0">
    <w:p w14:paraId="053A67C0" w14:textId="77777777" w:rsidR="00CC1814" w:rsidRDefault="00CC1814" w:rsidP="00BB5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9E245" w14:textId="0C11137C" w:rsidR="00F06736" w:rsidRPr="00493FBA" w:rsidRDefault="00F06736" w:rsidP="00E90E1F">
    <w:pPr>
      <w:pStyle w:val="ac"/>
      <w:rPr>
        <w:rFonts w:ascii="Arial" w:hAnsi="Arial" w:cs="Arial"/>
        <w:sz w:val="20"/>
        <w:szCs w:val="20"/>
      </w:rPr>
    </w:pPr>
    <w:r>
      <w:rPr>
        <w:rFonts w:ascii="Arial" w:hAnsi="Arial" w:cs="Arial"/>
        <w:sz w:val="20"/>
        <w:szCs w:val="20"/>
      </w:rPr>
      <w:tab/>
    </w:r>
    <w:r>
      <w:rPr>
        <w:rFonts w:ascii="Arial" w:hAnsi="Arial" w:cs="Arial"/>
        <w:sz w:val="20"/>
        <w:szCs w:val="20"/>
      </w:rPr>
      <w:tab/>
    </w:r>
  </w:p>
  <w:p w14:paraId="575A546C" w14:textId="77777777" w:rsidR="00F06736" w:rsidRDefault="00F06736" w:rsidP="00E90E1F">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B056" w14:textId="5347F218" w:rsidR="00F06736" w:rsidRPr="00493FBA" w:rsidRDefault="00F06736" w:rsidP="00E90E1F">
    <w:pPr>
      <w:pStyle w:val="ac"/>
      <w:rPr>
        <w:rFonts w:ascii="Arial" w:hAnsi="Arial" w:cs="Arial"/>
        <w:sz w:val="20"/>
        <w:szCs w:val="20"/>
      </w:rPr>
    </w:pPr>
    <w:r w:rsidRPr="00493FBA">
      <w:rPr>
        <w:rFonts w:ascii="Arial" w:hAnsi="Arial" w:cs="Arial"/>
        <w:sz w:val="20"/>
        <w:szCs w:val="20"/>
      </w:rPr>
      <w:t>ДБН В.2.2-4:2026</w:t>
    </w:r>
  </w:p>
  <w:p w14:paraId="2A10C429" w14:textId="77777777" w:rsidR="00F06736" w:rsidRDefault="00F0673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7113" w14:textId="51E460AE" w:rsidR="00F06736" w:rsidRPr="00493FBA" w:rsidRDefault="00F06736" w:rsidP="00E90E1F">
    <w:pPr>
      <w:pStyle w:val="ac"/>
      <w:rPr>
        <w:rFonts w:ascii="Arial" w:hAnsi="Arial" w:cs="Arial"/>
        <w:sz w:val="20"/>
        <w:szCs w:val="20"/>
      </w:rPr>
    </w:pPr>
    <w:r>
      <w:rPr>
        <w:rFonts w:ascii="Arial" w:hAnsi="Arial" w:cs="Arial"/>
        <w:sz w:val="20"/>
        <w:szCs w:val="20"/>
      </w:rPr>
      <w:tab/>
    </w:r>
    <w:r>
      <w:rPr>
        <w:rFonts w:ascii="Arial" w:hAnsi="Arial" w:cs="Arial"/>
        <w:sz w:val="20"/>
        <w:szCs w:val="20"/>
      </w:rPr>
      <w:tab/>
    </w:r>
    <w:r w:rsidRPr="00493FBA">
      <w:rPr>
        <w:rFonts w:ascii="Arial" w:hAnsi="Arial" w:cs="Arial"/>
        <w:sz w:val="20"/>
        <w:szCs w:val="20"/>
      </w:rPr>
      <w:t>ДБН В.2.2-4:2026</w:t>
    </w:r>
  </w:p>
  <w:p w14:paraId="0BFADC84" w14:textId="77777777" w:rsidR="00F06736" w:rsidRDefault="00F06736">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F53B" w14:textId="77777777" w:rsidR="00F06736" w:rsidRPr="00493FBA" w:rsidRDefault="00F06736" w:rsidP="00E90E1F">
    <w:pPr>
      <w:pStyle w:val="ac"/>
      <w:rPr>
        <w:rFonts w:ascii="Arial" w:hAnsi="Arial" w:cs="Arial"/>
        <w:sz w:val="20"/>
        <w:szCs w:val="20"/>
      </w:rPr>
    </w:pPr>
    <w:r>
      <w:rPr>
        <w:rFonts w:ascii="Arial" w:hAnsi="Arial" w:cs="Arial"/>
        <w:sz w:val="20"/>
        <w:szCs w:val="20"/>
      </w:rPr>
      <w:tab/>
    </w:r>
    <w:r>
      <w:rPr>
        <w:rFonts w:ascii="Arial" w:hAnsi="Arial" w:cs="Arial"/>
        <w:sz w:val="20"/>
        <w:szCs w:val="20"/>
      </w:rPr>
      <w:tab/>
    </w:r>
    <w:r w:rsidRPr="00493FBA">
      <w:rPr>
        <w:rFonts w:ascii="Arial" w:hAnsi="Arial" w:cs="Arial"/>
        <w:sz w:val="20"/>
        <w:szCs w:val="20"/>
      </w:rPr>
      <w:t>ДБН В.2.2-4:2026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006E" w14:textId="1DC27A97" w:rsidR="00F06736" w:rsidRPr="00493FBA" w:rsidRDefault="00F06736" w:rsidP="00E90E1F">
    <w:pPr>
      <w:pStyle w:val="ac"/>
      <w:rPr>
        <w:rFonts w:ascii="Arial" w:hAnsi="Arial" w:cs="Arial"/>
        <w:sz w:val="20"/>
        <w:szCs w:val="20"/>
      </w:rPr>
    </w:pPr>
    <w:r>
      <w:rPr>
        <w:rFonts w:ascii="Arial" w:hAnsi="Arial" w:cs="Arial"/>
        <w:sz w:val="20"/>
        <w:szCs w:val="20"/>
      </w:rPr>
      <w:tab/>
    </w:r>
    <w:r>
      <w:rPr>
        <w:rFonts w:ascii="Arial" w:hAnsi="Arial" w:cs="Arial"/>
        <w:sz w:val="20"/>
        <w:szCs w:val="20"/>
      </w:rPr>
      <w:tab/>
    </w:r>
    <w:r w:rsidRPr="00493FBA">
      <w:rPr>
        <w:rFonts w:ascii="Arial" w:hAnsi="Arial" w:cs="Arial"/>
        <w:sz w:val="20"/>
        <w:szCs w:val="20"/>
      </w:rPr>
      <w:t>ДБН В.2.2-4:2026</w:t>
    </w:r>
  </w:p>
  <w:p w14:paraId="20FB5B7F" w14:textId="77777777" w:rsidR="00F06736" w:rsidRDefault="00F06736">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08630" w14:textId="7EBCF756" w:rsidR="00F06736" w:rsidRPr="00493FBA" w:rsidRDefault="009857AC" w:rsidP="00E90E1F">
    <w:pPr>
      <w:pStyle w:val="ac"/>
      <w:rPr>
        <w:rFonts w:ascii="Arial" w:hAnsi="Arial" w:cs="Arial"/>
        <w:sz w:val="20"/>
        <w:szCs w:val="20"/>
      </w:rPr>
    </w:pPr>
    <w:r>
      <w:rPr>
        <w:rFonts w:ascii="Arial" w:hAnsi="Arial" w:cs="Arial"/>
        <w:sz w:val="20"/>
        <w:szCs w:val="20"/>
      </w:rPr>
      <w:tab/>
    </w:r>
    <w:r w:rsidR="007437F2">
      <w:rPr>
        <w:rFonts w:ascii="Arial" w:hAnsi="Arial" w:cs="Arial"/>
        <w:sz w:val="20"/>
        <w:szCs w:val="20"/>
      </w:rPr>
      <w:tab/>
    </w:r>
    <w:r w:rsidR="007437F2">
      <w:rPr>
        <w:rFonts w:ascii="Arial" w:hAnsi="Arial" w:cs="Arial"/>
        <w:sz w:val="20"/>
        <w:szCs w:val="20"/>
      </w:rPr>
      <w:tab/>
    </w:r>
    <w:r w:rsidR="007437F2">
      <w:rPr>
        <w:rFonts w:ascii="Arial" w:hAnsi="Arial" w:cs="Arial"/>
        <w:sz w:val="20"/>
        <w:szCs w:val="20"/>
      </w:rPr>
      <w:tab/>
    </w:r>
    <w:r w:rsidR="007437F2">
      <w:rPr>
        <w:rFonts w:ascii="Arial" w:hAnsi="Arial" w:cs="Arial"/>
        <w:sz w:val="20"/>
        <w:szCs w:val="20"/>
      </w:rPr>
      <w:tab/>
    </w:r>
    <w:r w:rsidR="007437F2">
      <w:rPr>
        <w:rFonts w:ascii="Arial" w:hAnsi="Arial" w:cs="Arial"/>
        <w:sz w:val="20"/>
        <w:szCs w:val="20"/>
      </w:rPr>
      <w:tab/>
    </w:r>
    <w:r w:rsidR="00F06736">
      <w:rPr>
        <w:rFonts w:ascii="Arial" w:hAnsi="Arial" w:cs="Arial"/>
        <w:sz w:val="20"/>
        <w:szCs w:val="20"/>
      </w:rPr>
      <w:tab/>
    </w:r>
    <w:r w:rsidR="00F06736">
      <w:rPr>
        <w:rFonts w:ascii="Arial" w:hAnsi="Arial" w:cs="Arial"/>
        <w:sz w:val="20"/>
        <w:szCs w:val="20"/>
      </w:rPr>
      <w:tab/>
    </w:r>
    <w:r w:rsidR="00F06736" w:rsidRPr="00493FBA">
      <w:rPr>
        <w:rFonts w:ascii="Arial" w:hAnsi="Arial" w:cs="Arial"/>
        <w:sz w:val="20"/>
        <w:szCs w:val="20"/>
      </w:rPr>
      <w:t>ДБН В.2.2-4:2026</w:t>
    </w:r>
  </w:p>
  <w:p w14:paraId="32B8BC33" w14:textId="77777777" w:rsidR="00F06736" w:rsidRDefault="00F06736">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C3B8" w14:textId="71381DFD" w:rsidR="009857AC" w:rsidRPr="00493FBA" w:rsidRDefault="009857AC" w:rsidP="00E90E1F">
    <w:pPr>
      <w:pStyle w:val="ac"/>
      <w:rPr>
        <w:rFonts w:ascii="Arial" w:hAnsi="Arial" w:cs="Arial"/>
        <w:sz w:val="20"/>
        <w:szCs w:val="20"/>
      </w:rPr>
    </w:pPr>
    <w:r>
      <w:rPr>
        <w:rFonts w:ascii="Arial" w:hAnsi="Arial" w:cs="Arial"/>
        <w:sz w:val="20"/>
        <w:szCs w:val="20"/>
      </w:rPr>
      <w:tab/>
    </w:r>
    <w:r>
      <w:rPr>
        <w:rFonts w:ascii="Arial" w:hAnsi="Arial" w:cs="Arial"/>
        <w:sz w:val="20"/>
        <w:szCs w:val="20"/>
      </w:rPr>
      <w:tab/>
    </w:r>
    <w:r w:rsidRPr="00493FBA">
      <w:rPr>
        <w:rFonts w:ascii="Arial" w:hAnsi="Arial" w:cs="Arial"/>
        <w:sz w:val="20"/>
        <w:szCs w:val="20"/>
      </w:rPr>
      <w:t>ДБН В.2.2-4:2026</w:t>
    </w:r>
  </w:p>
  <w:p w14:paraId="6FF23FDC" w14:textId="77777777" w:rsidR="009857AC" w:rsidRDefault="009857A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EBF"/>
    <w:multiLevelType w:val="multilevel"/>
    <w:tmpl w:val="BA34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C1882"/>
    <w:multiLevelType w:val="hybridMultilevel"/>
    <w:tmpl w:val="4AB2018E"/>
    <w:lvl w:ilvl="0" w:tplc="403C8F48">
      <w:start w:val="1"/>
      <w:numFmt w:val="decimal"/>
      <w:suff w:val="space"/>
      <w:lvlText w:val="%1)"/>
      <w:lvlJc w:val="left"/>
      <w:pPr>
        <w:ind w:left="107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4154B92"/>
    <w:multiLevelType w:val="multilevel"/>
    <w:tmpl w:val="E786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94BFB"/>
    <w:multiLevelType w:val="multilevel"/>
    <w:tmpl w:val="40C0887C"/>
    <w:lvl w:ilvl="0">
      <w:start w:val="7"/>
      <w:numFmt w:val="bullet"/>
      <w:lvlText w:val="%1"/>
      <w:lvlJc w:val="left"/>
      <w:pPr>
        <w:ind w:left="600" w:hanging="600"/>
      </w:pPr>
      <w:rPr>
        <w:rFonts w:ascii="Arial" w:eastAsia="Calibri" w:hAnsi="Arial" w:cs="Arial" w:hint="default"/>
        <w:color w:val="000000" w:themeColor="text1"/>
      </w:rPr>
    </w:lvl>
    <w:lvl w:ilvl="1">
      <w:start w:val="1"/>
      <w:numFmt w:val="decimal"/>
      <w:lvlText w:val="%1.%2"/>
      <w:lvlJc w:val="left"/>
      <w:pPr>
        <w:ind w:left="954" w:hanging="600"/>
      </w:pPr>
      <w:rPr>
        <w:rFonts w:eastAsia="Calibri" w:hint="default"/>
        <w:color w:val="000000" w:themeColor="text1"/>
      </w:rPr>
    </w:lvl>
    <w:lvl w:ilvl="2">
      <w:start w:val="18"/>
      <w:numFmt w:val="decimal"/>
      <w:lvlText w:val="%1.%2.%3"/>
      <w:lvlJc w:val="left"/>
      <w:pPr>
        <w:ind w:left="1428" w:hanging="720"/>
      </w:pPr>
      <w:rPr>
        <w:rFonts w:eastAsia="Calibri" w:hint="default"/>
        <w:color w:val="000000" w:themeColor="text1"/>
      </w:rPr>
    </w:lvl>
    <w:lvl w:ilvl="3">
      <w:start w:val="1"/>
      <w:numFmt w:val="decimal"/>
      <w:lvlText w:val="%1.%2.%3.%4"/>
      <w:lvlJc w:val="left"/>
      <w:pPr>
        <w:ind w:left="1782" w:hanging="720"/>
      </w:pPr>
      <w:rPr>
        <w:rFonts w:eastAsia="Calibri" w:hint="default"/>
        <w:color w:val="000000" w:themeColor="text1"/>
      </w:rPr>
    </w:lvl>
    <w:lvl w:ilvl="4">
      <w:start w:val="1"/>
      <w:numFmt w:val="decimal"/>
      <w:lvlText w:val="%1.%2.%3.%4.%5"/>
      <w:lvlJc w:val="left"/>
      <w:pPr>
        <w:ind w:left="2496" w:hanging="1080"/>
      </w:pPr>
      <w:rPr>
        <w:rFonts w:eastAsia="Calibri" w:hint="default"/>
        <w:color w:val="000000" w:themeColor="text1"/>
      </w:rPr>
    </w:lvl>
    <w:lvl w:ilvl="5">
      <w:start w:val="1"/>
      <w:numFmt w:val="decimal"/>
      <w:lvlText w:val="%1.%2.%3.%4.%5.%6"/>
      <w:lvlJc w:val="left"/>
      <w:pPr>
        <w:ind w:left="2850" w:hanging="1080"/>
      </w:pPr>
      <w:rPr>
        <w:rFonts w:eastAsia="Calibri" w:hint="default"/>
        <w:color w:val="000000" w:themeColor="text1"/>
      </w:rPr>
    </w:lvl>
    <w:lvl w:ilvl="6">
      <w:start w:val="1"/>
      <w:numFmt w:val="decimal"/>
      <w:lvlText w:val="%1.%2.%3.%4.%5.%6.%7"/>
      <w:lvlJc w:val="left"/>
      <w:pPr>
        <w:ind w:left="3564" w:hanging="1440"/>
      </w:pPr>
      <w:rPr>
        <w:rFonts w:eastAsia="Calibri" w:hint="default"/>
        <w:color w:val="000000" w:themeColor="text1"/>
      </w:rPr>
    </w:lvl>
    <w:lvl w:ilvl="7">
      <w:start w:val="1"/>
      <w:numFmt w:val="decimal"/>
      <w:lvlText w:val="%1.%2.%3.%4.%5.%6.%7.%8"/>
      <w:lvlJc w:val="left"/>
      <w:pPr>
        <w:ind w:left="3918" w:hanging="1440"/>
      </w:pPr>
      <w:rPr>
        <w:rFonts w:eastAsia="Calibri" w:hint="default"/>
        <w:color w:val="000000" w:themeColor="text1"/>
      </w:rPr>
    </w:lvl>
    <w:lvl w:ilvl="8">
      <w:start w:val="1"/>
      <w:numFmt w:val="decimal"/>
      <w:lvlText w:val="%1.%2.%3.%4.%5.%6.%7.%8.%9"/>
      <w:lvlJc w:val="left"/>
      <w:pPr>
        <w:ind w:left="4632" w:hanging="1800"/>
      </w:pPr>
      <w:rPr>
        <w:rFonts w:eastAsia="Calibri" w:hint="default"/>
        <w:color w:val="000000" w:themeColor="text1"/>
      </w:rPr>
    </w:lvl>
  </w:abstractNum>
  <w:abstractNum w:abstractNumId="4" w15:restartNumberingAfterBreak="0">
    <w:nsid w:val="0AD11429"/>
    <w:multiLevelType w:val="hybridMultilevel"/>
    <w:tmpl w:val="72943356"/>
    <w:lvl w:ilvl="0" w:tplc="79ECF466">
      <w:start w:val="5"/>
      <w:numFmt w:val="bullet"/>
      <w:lvlText w:val="—"/>
      <w:lvlJc w:val="left"/>
      <w:pPr>
        <w:ind w:left="786" w:hanging="360"/>
      </w:pPr>
      <w:rPr>
        <w:rFonts w:ascii="Arial" w:eastAsia="Times New Roman" w:hAnsi="Arial" w:cs="Arial"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5" w15:restartNumberingAfterBreak="0">
    <w:nsid w:val="0BCB1339"/>
    <w:multiLevelType w:val="hybridMultilevel"/>
    <w:tmpl w:val="3EBAC80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0042753"/>
    <w:multiLevelType w:val="hybridMultilevel"/>
    <w:tmpl w:val="4A8679C0"/>
    <w:lvl w:ilvl="0" w:tplc="BAF03918">
      <w:start w:val="1"/>
      <w:numFmt w:val="decimal"/>
      <w:suff w:val="space"/>
      <w:lvlText w:val="%1)"/>
      <w:lvlJc w:val="left"/>
      <w:pPr>
        <w:ind w:left="1074" w:hanging="360"/>
      </w:pPr>
      <w:rPr>
        <w:rFonts w:hint="default"/>
      </w:rPr>
    </w:lvl>
    <w:lvl w:ilvl="1" w:tplc="04220019" w:tentative="1">
      <w:start w:val="1"/>
      <w:numFmt w:val="lowerLetter"/>
      <w:lvlText w:val="%2."/>
      <w:lvlJc w:val="left"/>
      <w:pPr>
        <w:ind w:left="1794" w:hanging="360"/>
      </w:pPr>
    </w:lvl>
    <w:lvl w:ilvl="2" w:tplc="0422001B" w:tentative="1">
      <w:start w:val="1"/>
      <w:numFmt w:val="lowerRoman"/>
      <w:lvlText w:val="%3."/>
      <w:lvlJc w:val="right"/>
      <w:pPr>
        <w:ind w:left="2514" w:hanging="180"/>
      </w:pPr>
    </w:lvl>
    <w:lvl w:ilvl="3" w:tplc="0422000F" w:tentative="1">
      <w:start w:val="1"/>
      <w:numFmt w:val="decimal"/>
      <w:lvlText w:val="%4."/>
      <w:lvlJc w:val="left"/>
      <w:pPr>
        <w:ind w:left="3234" w:hanging="360"/>
      </w:pPr>
    </w:lvl>
    <w:lvl w:ilvl="4" w:tplc="04220019" w:tentative="1">
      <w:start w:val="1"/>
      <w:numFmt w:val="lowerLetter"/>
      <w:lvlText w:val="%5."/>
      <w:lvlJc w:val="left"/>
      <w:pPr>
        <w:ind w:left="3954" w:hanging="360"/>
      </w:pPr>
    </w:lvl>
    <w:lvl w:ilvl="5" w:tplc="0422001B" w:tentative="1">
      <w:start w:val="1"/>
      <w:numFmt w:val="lowerRoman"/>
      <w:lvlText w:val="%6."/>
      <w:lvlJc w:val="right"/>
      <w:pPr>
        <w:ind w:left="4674" w:hanging="180"/>
      </w:pPr>
    </w:lvl>
    <w:lvl w:ilvl="6" w:tplc="0422000F" w:tentative="1">
      <w:start w:val="1"/>
      <w:numFmt w:val="decimal"/>
      <w:lvlText w:val="%7."/>
      <w:lvlJc w:val="left"/>
      <w:pPr>
        <w:ind w:left="5394" w:hanging="360"/>
      </w:pPr>
    </w:lvl>
    <w:lvl w:ilvl="7" w:tplc="04220019" w:tentative="1">
      <w:start w:val="1"/>
      <w:numFmt w:val="lowerLetter"/>
      <w:lvlText w:val="%8."/>
      <w:lvlJc w:val="left"/>
      <w:pPr>
        <w:ind w:left="6114" w:hanging="360"/>
      </w:pPr>
    </w:lvl>
    <w:lvl w:ilvl="8" w:tplc="0422001B" w:tentative="1">
      <w:start w:val="1"/>
      <w:numFmt w:val="lowerRoman"/>
      <w:lvlText w:val="%9."/>
      <w:lvlJc w:val="right"/>
      <w:pPr>
        <w:ind w:left="6834" w:hanging="180"/>
      </w:pPr>
    </w:lvl>
  </w:abstractNum>
  <w:abstractNum w:abstractNumId="7" w15:restartNumberingAfterBreak="0">
    <w:nsid w:val="133D49FC"/>
    <w:multiLevelType w:val="hybridMultilevel"/>
    <w:tmpl w:val="A49C6E7E"/>
    <w:lvl w:ilvl="0" w:tplc="2022032E">
      <w:start w:val="1"/>
      <w:numFmt w:val="decimal"/>
      <w:suff w:val="space"/>
      <w:lvlText w:val="%1)"/>
      <w:lvlJc w:val="left"/>
      <w:pPr>
        <w:ind w:left="928" w:hanging="360"/>
      </w:pPr>
      <w:rPr>
        <w:rFonts w:hint="default"/>
        <w:color w:val="000000" w:themeColor="text1"/>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15:restartNumberingAfterBreak="0">
    <w:nsid w:val="155D438E"/>
    <w:multiLevelType w:val="multilevel"/>
    <w:tmpl w:val="A2FE83C8"/>
    <w:lvl w:ilvl="0">
      <w:start w:val="8"/>
      <w:numFmt w:val="bullet"/>
      <w:lvlText w:val="%1"/>
      <w:lvlJc w:val="left"/>
      <w:pPr>
        <w:ind w:left="660" w:hanging="660"/>
      </w:pPr>
      <w:rPr>
        <w:rFonts w:ascii="Arial" w:eastAsia="Calibri" w:hAnsi="Arial" w:cs="Arial" w:hint="default"/>
        <w:color w:val="000000" w:themeColor="text1"/>
      </w:rPr>
    </w:lvl>
    <w:lvl w:ilvl="1">
      <w:start w:val="6"/>
      <w:numFmt w:val="decimal"/>
      <w:lvlText w:val="%1.%2"/>
      <w:lvlJc w:val="left"/>
      <w:pPr>
        <w:ind w:left="896" w:hanging="660"/>
      </w:pPr>
      <w:rPr>
        <w:rFonts w:eastAsia="Calibri" w:hint="default"/>
        <w:color w:val="000000" w:themeColor="text1"/>
      </w:rPr>
    </w:lvl>
    <w:lvl w:ilvl="2">
      <w:start w:val="6"/>
      <w:numFmt w:val="decimal"/>
      <w:lvlText w:val="%1.%2.%3"/>
      <w:lvlJc w:val="left"/>
      <w:pPr>
        <w:ind w:left="1192" w:hanging="720"/>
      </w:pPr>
      <w:rPr>
        <w:rFonts w:eastAsia="Calibri" w:hint="default"/>
        <w:color w:val="000000" w:themeColor="text1"/>
      </w:rPr>
    </w:lvl>
    <w:lvl w:ilvl="3">
      <w:start w:val="2"/>
      <w:numFmt w:val="decimal"/>
      <w:lvlText w:val="%1.%2.%3.%4"/>
      <w:lvlJc w:val="left"/>
      <w:pPr>
        <w:ind w:left="1428" w:hanging="720"/>
      </w:pPr>
      <w:rPr>
        <w:rFonts w:eastAsia="Calibri" w:hint="default"/>
        <w:color w:val="000000" w:themeColor="text1"/>
      </w:rPr>
    </w:lvl>
    <w:lvl w:ilvl="4">
      <w:start w:val="1"/>
      <w:numFmt w:val="decimal"/>
      <w:lvlText w:val="%1.%2.%3.%4.%5"/>
      <w:lvlJc w:val="left"/>
      <w:pPr>
        <w:ind w:left="2024" w:hanging="1080"/>
      </w:pPr>
      <w:rPr>
        <w:rFonts w:eastAsia="Calibri" w:hint="default"/>
        <w:color w:val="000000" w:themeColor="text1"/>
      </w:rPr>
    </w:lvl>
    <w:lvl w:ilvl="5">
      <w:start w:val="1"/>
      <w:numFmt w:val="decimal"/>
      <w:lvlText w:val="%1.%2.%3.%4.%5.%6"/>
      <w:lvlJc w:val="left"/>
      <w:pPr>
        <w:ind w:left="2260" w:hanging="1080"/>
      </w:pPr>
      <w:rPr>
        <w:rFonts w:eastAsia="Calibri" w:hint="default"/>
        <w:color w:val="000000" w:themeColor="text1"/>
      </w:rPr>
    </w:lvl>
    <w:lvl w:ilvl="6">
      <w:start w:val="1"/>
      <w:numFmt w:val="decimal"/>
      <w:lvlText w:val="%1.%2.%3.%4.%5.%6.%7"/>
      <w:lvlJc w:val="left"/>
      <w:pPr>
        <w:ind w:left="2856" w:hanging="1440"/>
      </w:pPr>
      <w:rPr>
        <w:rFonts w:eastAsia="Calibri" w:hint="default"/>
        <w:color w:val="000000" w:themeColor="text1"/>
      </w:rPr>
    </w:lvl>
    <w:lvl w:ilvl="7">
      <w:start w:val="1"/>
      <w:numFmt w:val="decimal"/>
      <w:lvlText w:val="%1.%2.%3.%4.%5.%6.%7.%8"/>
      <w:lvlJc w:val="left"/>
      <w:pPr>
        <w:ind w:left="3092" w:hanging="1440"/>
      </w:pPr>
      <w:rPr>
        <w:rFonts w:eastAsia="Calibri" w:hint="default"/>
        <w:color w:val="000000" w:themeColor="text1"/>
      </w:rPr>
    </w:lvl>
    <w:lvl w:ilvl="8">
      <w:start w:val="1"/>
      <w:numFmt w:val="decimal"/>
      <w:lvlText w:val="%1.%2.%3.%4.%5.%6.%7.%8.%9"/>
      <w:lvlJc w:val="left"/>
      <w:pPr>
        <w:ind w:left="3688" w:hanging="1800"/>
      </w:pPr>
      <w:rPr>
        <w:rFonts w:eastAsia="Calibri" w:hint="default"/>
        <w:color w:val="000000" w:themeColor="text1"/>
      </w:rPr>
    </w:lvl>
  </w:abstractNum>
  <w:abstractNum w:abstractNumId="9" w15:restartNumberingAfterBreak="0">
    <w:nsid w:val="16F979D3"/>
    <w:multiLevelType w:val="hybridMultilevel"/>
    <w:tmpl w:val="390C0D76"/>
    <w:lvl w:ilvl="0" w:tplc="C72C56CC">
      <w:start w:val="3"/>
      <w:numFmt w:val="bullet"/>
      <w:lvlText w:val="-"/>
      <w:lvlJc w:val="left"/>
      <w:pPr>
        <w:ind w:left="1070" w:hanging="360"/>
      </w:pPr>
      <w:rPr>
        <w:rFonts w:ascii="Calibri" w:eastAsiaTheme="minorHAnsi" w:hAnsi="Calibri" w:cs="Calibri"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7F5587C"/>
    <w:multiLevelType w:val="hybridMultilevel"/>
    <w:tmpl w:val="30B02996"/>
    <w:lvl w:ilvl="0" w:tplc="ED7C2F7C">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BCE5F6A"/>
    <w:multiLevelType w:val="hybridMultilevel"/>
    <w:tmpl w:val="02C6A9E8"/>
    <w:lvl w:ilvl="0" w:tplc="9D1A673C">
      <w:start w:val="1"/>
      <w:numFmt w:val="decimal"/>
      <w:suff w:val="space"/>
      <w:lvlText w:val="%1)"/>
      <w:lvlJc w:val="left"/>
      <w:pPr>
        <w:ind w:left="1070" w:hanging="360"/>
      </w:pPr>
      <w:rPr>
        <w:rFonts w:hint="default"/>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25DE77A4"/>
    <w:multiLevelType w:val="multilevel"/>
    <w:tmpl w:val="5432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790561"/>
    <w:multiLevelType w:val="hybridMultilevel"/>
    <w:tmpl w:val="3A2CF78C"/>
    <w:lvl w:ilvl="0" w:tplc="44DE83E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F0F109B"/>
    <w:multiLevelType w:val="multilevel"/>
    <w:tmpl w:val="9D62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300BD3"/>
    <w:multiLevelType w:val="multilevel"/>
    <w:tmpl w:val="93F8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8A3FCC"/>
    <w:multiLevelType w:val="hybridMultilevel"/>
    <w:tmpl w:val="3A4A7E9E"/>
    <w:lvl w:ilvl="0" w:tplc="2FAC58A6">
      <w:start w:val="7"/>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6B043BD"/>
    <w:multiLevelType w:val="hybridMultilevel"/>
    <w:tmpl w:val="D76CC21A"/>
    <w:lvl w:ilvl="0" w:tplc="F0D83810">
      <w:start w:val="1"/>
      <w:numFmt w:val="decimal"/>
      <w:lvlText w:val="%1)"/>
      <w:lvlJc w:val="left"/>
      <w:pPr>
        <w:ind w:left="720" w:hanging="360"/>
      </w:pPr>
      <w:rPr>
        <w:rFonts w:hint="default"/>
        <w:sz w:val="18"/>
        <w:szCs w:val="1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5051E32"/>
    <w:multiLevelType w:val="hybridMultilevel"/>
    <w:tmpl w:val="3D1A96D2"/>
    <w:lvl w:ilvl="0" w:tplc="D9587F68">
      <w:start w:val="7"/>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681078D"/>
    <w:multiLevelType w:val="hybridMultilevel"/>
    <w:tmpl w:val="7EB08906"/>
    <w:lvl w:ilvl="0" w:tplc="82161FE2">
      <w:start w:val="8"/>
      <w:numFmt w:val="bullet"/>
      <w:lvlText w:val="-"/>
      <w:lvlJc w:val="left"/>
      <w:pPr>
        <w:ind w:left="720" w:hanging="360"/>
      </w:pPr>
      <w:rPr>
        <w:rFonts w:ascii="Calibri" w:eastAsiaTheme="minorHAns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7153771"/>
    <w:multiLevelType w:val="hybridMultilevel"/>
    <w:tmpl w:val="1862AE0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A5571DC"/>
    <w:multiLevelType w:val="hybridMultilevel"/>
    <w:tmpl w:val="F02A02C4"/>
    <w:lvl w:ilvl="0" w:tplc="C72C56CC">
      <w:start w:val="3"/>
      <w:numFmt w:val="bullet"/>
      <w:lvlText w:val="-"/>
      <w:lvlJc w:val="left"/>
      <w:pPr>
        <w:ind w:left="1070" w:hanging="360"/>
      </w:pPr>
      <w:rPr>
        <w:rFonts w:ascii="Calibri" w:eastAsiaTheme="minorHAnsi" w:hAnsi="Calibri" w:cs="Calibri"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1675A8"/>
    <w:multiLevelType w:val="hybridMultilevel"/>
    <w:tmpl w:val="E28C9130"/>
    <w:lvl w:ilvl="0" w:tplc="7F0EB7DC">
      <w:start w:val="1"/>
      <w:numFmt w:val="decimal"/>
      <w:suff w:val="space"/>
      <w:lvlText w:val="%1)"/>
      <w:lvlJc w:val="left"/>
      <w:pPr>
        <w:ind w:left="107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DB93BF7"/>
    <w:multiLevelType w:val="multilevel"/>
    <w:tmpl w:val="8864D33C"/>
    <w:lvl w:ilvl="0">
      <w:start w:val="7"/>
      <w:numFmt w:val="bullet"/>
      <w:lvlText w:val="%1"/>
      <w:lvlJc w:val="left"/>
      <w:pPr>
        <w:ind w:left="480" w:hanging="480"/>
      </w:pPr>
      <w:rPr>
        <w:rFonts w:ascii="Arial" w:eastAsia="Times New Roman" w:hAnsi="Arial" w:cs="Arial" w:hint="default"/>
        <w:color w:val="000000" w:themeColor="text1"/>
        <w:sz w:val="24"/>
      </w:rPr>
    </w:lvl>
    <w:lvl w:ilvl="1">
      <w:start w:val="4"/>
      <w:numFmt w:val="decimal"/>
      <w:lvlText w:val="%1.%2"/>
      <w:lvlJc w:val="left"/>
      <w:pPr>
        <w:ind w:left="834" w:hanging="480"/>
      </w:pPr>
      <w:rPr>
        <w:rFonts w:hint="default"/>
        <w:color w:val="000000" w:themeColor="text1"/>
        <w:sz w:val="24"/>
      </w:rPr>
    </w:lvl>
    <w:lvl w:ilvl="2">
      <w:start w:val="7"/>
      <w:numFmt w:val="decimal"/>
      <w:lvlText w:val="%1.%2.%3"/>
      <w:lvlJc w:val="left"/>
      <w:pPr>
        <w:ind w:left="1428" w:hanging="720"/>
      </w:pPr>
      <w:rPr>
        <w:rFonts w:hint="default"/>
        <w:color w:val="000000" w:themeColor="text1"/>
        <w:sz w:val="24"/>
      </w:rPr>
    </w:lvl>
    <w:lvl w:ilvl="3">
      <w:start w:val="1"/>
      <w:numFmt w:val="decimal"/>
      <w:lvlText w:val="%1.%2.%3.%4"/>
      <w:lvlJc w:val="left"/>
      <w:pPr>
        <w:ind w:left="1782" w:hanging="720"/>
      </w:pPr>
      <w:rPr>
        <w:rFonts w:hint="default"/>
        <w:color w:val="000000" w:themeColor="text1"/>
        <w:sz w:val="24"/>
      </w:rPr>
    </w:lvl>
    <w:lvl w:ilvl="4">
      <w:start w:val="1"/>
      <w:numFmt w:val="decimal"/>
      <w:lvlText w:val="%1.%2.%3.%4.%5"/>
      <w:lvlJc w:val="left"/>
      <w:pPr>
        <w:ind w:left="2496" w:hanging="1080"/>
      </w:pPr>
      <w:rPr>
        <w:rFonts w:hint="default"/>
        <w:color w:val="000000" w:themeColor="text1"/>
        <w:sz w:val="24"/>
      </w:rPr>
    </w:lvl>
    <w:lvl w:ilvl="5">
      <w:start w:val="1"/>
      <w:numFmt w:val="decimal"/>
      <w:lvlText w:val="%1.%2.%3.%4.%5.%6"/>
      <w:lvlJc w:val="left"/>
      <w:pPr>
        <w:ind w:left="2850" w:hanging="1080"/>
      </w:pPr>
      <w:rPr>
        <w:rFonts w:hint="default"/>
        <w:color w:val="000000" w:themeColor="text1"/>
        <w:sz w:val="24"/>
      </w:rPr>
    </w:lvl>
    <w:lvl w:ilvl="6">
      <w:start w:val="1"/>
      <w:numFmt w:val="decimal"/>
      <w:lvlText w:val="%1.%2.%3.%4.%5.%6.%7"/>
      <w:lvlJc w:val="left"/>
      <w:pPr>
        <w:ind w:left="3564" w:hanging="1440"/>
      </w:pPr>
      <w:rPr>
        <w:rFonts w:hint="default"/>
        <w:color w:val="000000" w:themeColor="text1"/>
        <w:sz w:val="24"/>
      </w:rPr>
    </w:lvl>
    <w:lvl w:ilvl="7">
      <w:start w:val="1"/>
      <w:numFmt w:val="decimal"/>
      <w:lvlText w:val="%1.%2.%3.%4.%5.%6.%7.%8"/>
      <w:lvlJc w:val="left"/>
      <w:pPr>
        <w:ind w:left="3918" w:hanging="1440"/>
      </w:pPr>
      <w:rPr>
        <w:rFonts w:hint="default"/>
        <w:color w:val="000000" w:themeColor="text1"/>
        <w:sz w:val="24"/>
      </w:rPr>
    </w:lvl>
    <w:lvl w:ilvl="8">
      <w:start w:val="1"/>
      <w:numFmt w:val="decimal"/>
      <w:lvlText w:val="%1.%2.%3.%4.%5.%6.%7.%8.%9"/>
      <w:lvlJc w:val="left"/>
      <w:pPr>
        <w:ind w:left="4632" w:hanging="1800"/>
      </w:pPr>
      <w:rPr>
        <w:rFonts w:hint="default"/>
        <w:color w:val="000000" w:themeColor="text1"/>
        <w:sz w:val="24"/>
      </w:rPr>
    </w:lvl>
  </w:abstractNum>
  <w:abstractNum w:abstractNumId="24" w15:restartNumberingAfterBreak="0">
    <w:nsid w:val="68136F71"/>
    <w:multiLevelType w:val="hybridMultilevel"/>
    <w:tmpl w:val="03F4176C"/>
    <w:lvl w:ilvl="0" w:tplc="EE8876D8">
      <w:start w:val="1"/>
      <w:numFmt w:val="decimal"/>
      <w:suff w:val="space"/>
      <w:lvlText w:val="%1)"/>
      <w:lvlJc w:val="left"/>
      <w:pPr>
        <w:ind w:left="107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8154382"/>
    <w:multiLevelType w:val="hybridMultilevel"/>
    <w:tmpl w:val="D1D68B8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6DD26976"/>
    <w:multiLevelType w:val="hybridMultilevel"/>
    <w:tmpl w:val="0A00DE22"/>
    <w:lvl w:ilvl="0" w:tplc="57143428">
      <w:start w:val="1"/>
      <w:numFmt w:val="decimal"/>
      <w:lvlText w:val="%1)"/>
      <w:lvlJc w:val="left"/>
      <w:pPr>
        <w:ind w:left="720" w:hanging="360"/>
      </w:pPr>
      <w:rPr>
        <w:rFonts w:hint="default"/>
        <w:b w:val="0"/>
        <w:sz w:val="24"/>
        <w:szCs w:val="24"/>
        <w:vertAlign w:val="superscrip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DF8171A"/>
    <w:multiLevelType w:val="multilevel"/>
    <w:tmpl w:val="D616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1F5F4C"/>
    <w:multiLevelType w:val="multilevel"/>
    <w:tmpl w:val="59B4B688"/>
    <w:lvl w:ilvl="0">
      <w:start w:val="1"/>
      <w:numFmt w:val="decimal"/>
      <w:lvlText w:val="%1"/>
      <w:lvlJc w:val="left"/>
      <w:rPr>
        <w:rFonts w:ascii="Arial" w:eastAsia="Arial" w:hAnsi="Arial" w:cs="Arial"/>
        <w:b w:val="0"/>
        <w:bCs w:val="0"/>
        <w:i w:val="0"/>
        <w:iCs w:val="0"/>
        <w:smallCaps w:val="0"/>
        <w:strike w:val="0"/>
        <w:color w:val="1F1A17"/>
        <w:spacing w:val="0"/>
        <w:w w:val="100"/>
        <w:position w:val="0"/>
        <w:sz w:val="19"/>
        <w:szCs w:val="19"/>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7F19C8"/>
    <w:multiLevelType w:val="multilevel"/>
    <w:tmpl w:val="6BC04122"/>
    <w:lvl w:ilvl="0">
      <w:start w:val="7"/>
      <w:numFmt w:val="decimal"/>
      <w:lvlText w:val="%1"/>
      <w:lvlJc w:val="left"/>
      <w:pPr>
        <w:ind w:left="600" w:hanging="600"/>
      </w:pPr>
      <w:rPr>
        <w:rFonts w:hint="default"/>
      </w:rPr>
    </w:lvl>
    <w:lvl w:ilvl="1">
      <w:start w:val="1"/>
      <w:numFmt w:val="decimal"/>
      <w:lvlText w:val="%1.%2"/>
      <w:lvlJc w:val="left"/>
      <w:pPr>
        <w:ind w:left="1314" w:hanging="600"/>
      </w:pPr>
      <w:rPr>
        <w:rFonts w:hint="default"/>
      </w:rPr>
    </w:lvl>
    <w:lvl w:ilvl="2">
      <w:start w:val="18"/>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num w:numId="1" w16cid:durableId="1843663295">
    <w:abstractNumId w:val="9"/>
  </w:num>
  <w:num w:numId="2" w16cid:durableId="995381706">
    <w:abstractNumId w:val="25"/>
  </w:num>
  <w:num w:numId="3" w16cid:durableId="2106073161">
    <w:abstractNumId w:val="28"/>
  </w:num>
  <w:num w:numId="4" w16cid:durableId="921599108">
    <w:abstractNumId w:val="20"/>
  </w:num>
  <w:num w:numId="5" w16cid:durableId="391663412">
    <w:abstractNumId w:val="6"/>
  </w:num>
  <w:num w:numId="6" w16cid:durableId="1359501165">
    <w:abstractNumId w:val="7"/>
  </w:num>
  <w:num w:numId="7" w16cid:durableId="1459689239">
    <w:abstractNumId w:val="11"/>
  </w:num>
  <w:num w:numId="8" w16cid:durableId="1478377842">
    <w:abstractNumId w:val="1"/>
  </w:num>
  <w:num w:numId="9" w16cid:durableId="1642147588">
    <w:abstractNumId w:val="22"/>
  </w:num>
  <w:num w:numId="10" w16cid:durableId="561672962">
    <w:abstractNumId w:val="24"/>
  </w:num>
  <w:num w:numId="11" w16cid:durableId="1103451957">
    <w:abstractNumId w:val="18"/>
  </w:num>
  <w:num w:numId="12" w16cid:durableId="463277896">
    <w:abstractNumId w:val="26"/>
  </w:num>
  <w:num w:numId="13" w16cid:durableId="359822179">
    <w:abstractNumId w:val="5"/>
  </w:num>
  <w:num w:numId="14" w16cid:durableId="233786847">
    <w:abstractNumId w:val="17"/>
  </w:num>
  <w:num w:numId="15" w16cid:durableId="340936792">
    <w:abstractNumId w:val="10"/>
  </w:num>
  <w:num w:numId="16" w16cid:durableId="1367441331">
    <w:abstractNumId w:val="21"/>
  </w:num>
  <w:num w:numId="17" w16cid:durableId="2014722255">
    <w:abstractNumId w:val="13"/>
  </w:num>
  <w:num w:numId="18" w16cid:durableId="1049301877">
    <w:abstractNumId w:val="16"/>
  </w:num>
  <w:num w:numId="19" w16cid:durableId="189535012">
    <w:abstractNumId w:val="27"/>
  </w:num>
  <w:num w:numId="20" w16cid:durableId="1026562188">
    <w:abstractNumId w:val="2"/>
  </w:num>
  <w:num w:numId="21" w16cid:durableId="1162283410">
    <w:abstractNumId w:val="0"/>
  </w:num>
  <w:num w:numId="22" w16cid:durableId="482699818">
    <w:abstractNumId w:val="15"/>
  </w:num>
  <w:num w:numId="23" w16cid:durableId="690765629">
    <w:abstractNumId w:val="12"/>
  </w:num>
  <w:num w:numId="24" w16cid:durableId="1345130753">
    <w:abstractNumId w:val="14"/>
  </w:num>
  <w:num w:numId="25" w16cid:durableId="404764138">
    <w:abstractNumId w:val="19"/>
  </w:num>
  <w:num w:numId="26" w16cid:durableId="1549993859">
    <w:abstractNumId w:val="3"/>
  </w:num>
  <w:num w:numId="27" w16cid:durableId="697465784">
    <w:abstractNumId w:val="29"/>
  </w:num>
  <w:num w:numId="28" w16cid:durableId="1669089643">
    <w:abstractNumId w:val="23"/>
  </w:num>
  <w:num w:numId="29" w16cid:durableId="789126513">
    <w:abstractNumId w:val="8"/>
  </w:num>
  <w:num w:numId="30" w16cid:durableId="1889141816">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proofState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1B2"/>
    <w:rsid w:val="00000F5E"/>
    <w:rsid w:val="000021DC"/>
    <w:rsid w:val="00002CB8"/>
    <w:rsid w:val="00005306"/>
    <w:rsid w:val="00007E10"/>
    <w:rsid w:val="0001144F"/>
    <w:rsid w:val="00011602"/>
    <w:rsid w:val="000139EB"/>
    <w:rsid w:val="000151CA"/>
    <w:rsid w:val="00017BFE"/>
    <w:rsid w:val="00023632"/>
    <w:rsid w:val="00023812"/>
    <w:rsid w:val="00023B42"/>
    <w:rsid w:val="00024539"/>
    <w:rsid w:val="00024A5F"/>
    <w:rsid w:val="00025E99"/>
    <w:rsid w:val="00027F42"/>
    <w:rsid w:val="000304FE"/>
    <w:rsid w:val="00031FF7"/>
    <w:rsid w:val="000320DC"/>
    <w:rsid w:val="000323BC"/>
    <w:rsid w:val="00032588"/>
    <w:rsid w:val="000346D1"/>
    <w:rsid w:val="000358E3"/>
    <w:rsid w:val="00035D09"/>
    <w:rsid w:val="00036FA9"/>
    <w:rsid w:val="00037C92"/>
    <w:rsid w:val="000406A5"/>
    <w:rsid w:val="00042078"/>
    <w:rsid w:val="0004389E"/>
    <w:rsid w:val="000453E6"/>
    <w:rsid w:val="000474BA"/>
    <w:rsid w:val="00047892"/>
    <w:rsid w:val="0004798D"/>
    <w:rsid w:val="00050FF3"/>
    <w:rsid w:val="000530F8"/>
    <w:rsid w:val="00053AFE"/>
    <w:rsid w:val="00054A26"/>
    <w:rsid w:val="000551CE"/>
    <w:rsid w:val="00055FF8"/>
    <w:rsid w:val="00057F3E"/>
    <w:rsid w:val="00060FA3"/>
    <w:rsid w:val="00060FA8"/>
    <w:rsid w:val="00061384"/>
    <w:rsid w:val="000626A6"/>
    <w:rsid w:val="0006301D"/>
    <w:rsid w:val="0006310A"/>
    <w:rsid w:val="000640AE"/>
    <w:rsid w:val="00064CBF"/>
    <w:rsid w:val="000659E7"/>
    <w:rsid w:val="000668EA"/>
    <w:rsid w:val="000672B9"/>
    <w:rsid w:val="00067DEC"/>
    <w:rsid w:val="000717EE"/>
    <w:rsid w:val="0007205B"/>
    <w:rsid w:val="000754B7"/>
    <w:rsid w:val="000772F1"/>
    <w:rsid w:val="000804E6"/>
    <w:rsid w:val="00081548"/>
    <w:rsid w:val="00081FB8"/>
    <w:rsid w:val="00082DB5"/>
    <w:rsid w:val="00082FFC"/>
    <w:rsid w:val="00083C8A"/>
    <w:rsid w:val="00090ABD"/>
    <w:rsid w:val="00091987"/>
    <w:rsid w:val="000923A7"/>
    <w:rsid w:val="0009243C"/>
    <w:rsid w:val="0009316B"/>
    <w:rsid w:val="00093EAE"/>
    <w:rsid w:val="00097024"/>
    <w:rsid w:val="000978D9"/>
    <w:rsid w:val="00097CBB"/>
    <w:rsid w:val="00097F79"/>
    <w:rsid w:val="000A24E2"/>
    <w:rsid w:val="000A2A38"/>
    <w:rsid w:val="000A2FFD"/>
    <w:rsid w:val="000A3E62"/>
    <w:rsid w:val="000A5E35"/>
    <w:rsid w:val="000A6F0D"/>
    <w:rsid w:val="000A78A8"/>
    <w:rsid w:val="000A7DFF"/>
    <w:rsid w:val="000A7EA9"/>
    <w:rsid w:val="000B0F17"/>
    <w:rsid w:val="000B137B"/>
    <w:rsid w:val="000B26C0"/>
    <w:rsid w:val="000B2B9D"/>
    <w:rsid w:val="000B38E9"/>
    <w:rsid w:val="000B3D9F"/>
    <w:rsid w:val="000B4164"/>
    <w:rsid w:val="000B43AA"/>
    <w:rsid w:val="000B5552"/>
    <w:rsid w:val="000B5857"/>
    <w:rsid w:val="000B64FD"/>
    <w:rsid w:val="000B716C"/>
    <w:rsid w:val="000C1950"/>
    <w:rsid w:val="000C2072"/>
    <w:rsid w:val="000C3C13"/>
    <w:rsid w:val="000C4BA2"/>
    <w:rsid w:val="000C65CB"/>
    <w:rsid w:val="000C71A0"/>
    <w:rsid w:val="000C74FE"/>
    <w:rsid w:val="000D043A"/>
    <w:rsid w:val="000D17F1"/>
    <w:rsid w:val="000D1ADF"/>
    <w:rsid w:val="000D2893"/>
    <w:rsid w:val="000D2FFD"/>
    <w:rsid w:val="000D3481"/>
    <w:rsid w:val="000D357E"/>
    <w:rsid w:val="000D3A59"/>
    <w:rsid w:val="000D3A9B"/>
    <w:rsid w:val="000D4C68"/>
    <w:rsid w:val="000D5019"/>
    <w:rsid w:val="000D58FF"/>
    <w:rsid w:val="000D6E01"/>
    <w:rsid w:val="000E052F"/>
    <w:rsid w:val="000E0DAF"/>
    <w:rsid w:val="000E1A3C"/>
    <w:rsid w:val="000E2A51"/>
    <w:rsid w:val="000E2B2C"/>
    <w:rsid w:val="000E36B3"/>
    <w:rsid w:val="000E5C5C"/>
    <w:rsid w:val="000E6C30"/>
    <w:rsid w:val="000F059A"/>
    <w:rsid w:val="000F251F"/>
    <w:rsid w:val="000F40C5"/>
    <w:rsid w:val="000F4198"/>
    <w:rsid w:val="000F6750"/>
    <w:rsid w:val="000F702E"/>
    <w:rsid w:val="00100246"/>
    <w:rsid w:val="00100EC1"/>
    <w:rsid w:val="001013AB"/>
    <w:rsid w:val="001033DF"/>
    <w:rsid w:val="00104B73"/>
    <w:rsid w:val="00106D5A"/>
    <w:rsid w:val="00111D22"/>
    <w:rsid w:val="0011295B"/>
    <w:rsid w:val="00112B04"/>
    <w:rsid w:val="001133DB"/>
    <w:rsid w:val="00117EA0"/>
    <w:rsid w:val="00120214"/>
    <w:rsid w:val="00122DDD"/>
    <w:rsid w:val="00123D98"/>
    <w:rsid w:val="001248C5"/>
    <w:rsid w:val="00124FFA"/>
    <w:rsid w:val="00125115"/>
    <w:rsid w:val="00125BCF"/>
    <w:rsid w:val="00125D18"/>
    <w:rsid w:val="00126268"/>
    <w:rsid w:val="00126C6B"/>
    <w:rsid w:val="00130CF2"/>
    <w:rsid w:val="0013293C"/>
    <w:rsid w:val="00132C15"/>
    <w:rsid w:val="0013314A"/>
    <w:rsid w:val="00133225"/>
    <w:rsid w:val="0013466A"/>
    <w:rsid w:val="001370CE"/>
    <w:rsid w:val="00137BA9"/>
    <w:rsid w:val="00141C67"/>
    <w:rsid w:val="00142594"/>
    <w:rsid w:val="001428B2"/>
    <w:rsid w:val="001444E0"/>
    <w:rsid w:val="001445F3"/>
    <w:rsid w:val="00144A48"/>
    <w:rsid w:val="001476BB"/>
    <w:rsid w:val="00151A0D"/>
    <w:rsid w:val="0015429C"/>
    <w:rsid w:val="001546C7"/>
    <w:rsid w:val="00154BB1"/>
    <w:rsid w:val="00154C9C"/>
    <w:rsid w:val="00154CD8"/>
    <w:rsid w:val="00155816"/>
    <w:rsid w:val="00155DBC"/>
    <w:rsid w:val="00156787"/>
    <w:rsid w:val="00160199"/>
    <w:rsid w:val="00163796"/>
    <w:rsid w:val="00164298"/>
    <w:rsid w:val="001646F4"/>
    <w:rsid w:val="00164C20"/>
    <w:rsid w:val="00165379"/>
    <w:rsid w:val="0016554F"/>
    <w:rsid w:val="00165D85"/>
    <w:rsid w:val="00165E26"/>
    <w:rsid w:val="001666F6"/>
    <w:rsid w:val="00170251"/>
    <w:rsid w:val="00170349"/>
    <w:rsid w:val="00172AE0"/>
    <w:rsid w:val="001760BA"/>
    <w:rsid w:val="00177C38"/>
    <w:rsid w:val="00177C9D"/>
    <w:rsid w:val="0018192B"/>
    <w:rsid w:val="00181FBB"/>
    <w:rsid w:val="00182A59"/>
    <w:rsid w:val="00183C61"/>
    <w:rsid w:val="001860C7"/>
    <w:rsid w:val="0019065C"/>
    <w:rsid w:val="00190802"/>
    <w:rsid w:val="00190BA8"/>
    <w:rsid w:val="00190E01"/>
    <w:rsid w:val="0019174A"/>
    <w:rsid w:val="00191763"/>
    <w:rsid w:val="00191C49"/>
    <w:rsid w:val="0019259D"/>
    <w:rsid w:val="001940DC"/>
    <w:rsid w:val="00194A32"/>
    <w:rsid w:val="00195302"/>
    <w:rsid w:val="00197911"/>
    <w:rsid w:val="00197E18"/>
    <w:rsid w:val="001A02A0"/>
    <w:rsid w:val="001A2053"/>
    <w:rsid w:val="001A2BBE"/>
    <w:rsid w:val="001A3B58"/>
    <w:rsid w:val="001A3BA3"/>
    <w:rsid w:val="001A65CF"/>
    <w:rsid w:val="001B059C"/>
    <w:rsid w:val="001B0E26"/>
    <w:rsid w:val="001B1C3E"/>
    <w:rsid w:val="001B3DEC"/>
    <w:rsid w:val="001B5902"/>
    <w:rsid w:val="001C290D"/>
    <w:rsid w:val="001C3FA5"/>
    <w:rsid w:val="001C45C1"/>
    <w:rsid w:val="001C49A8"/>
    <w:rsid w:val="001C51A3"/>
    <w:rsid w:val="001D15A4"/>
    <w:rsid w:val="001D225B"/>
    <w:rsid w:val="001D2E17"/>
    <w:rsid w:val="001D4238"/>
    <w:rsid w:val="001D7585"/>
    <w:rsid w:val="001D774B"/>
    <w:rsid w:val="001E13F3"/>
    <w:rsid w:val="001E3104"/>
    <w:rsid w:val="001E502F"/>
    <w:rsid w:val="001E6CDD"/>
    <w:rsid w:val="001E762F"/>
    <w:rsid w:val="001F08DF"/>
    <w:rsid w:val="001F24A0"/>
    <w:rsid w:val="001F4C16"/>
    <w:rsid w:val="001F67EB"/>
    <w:rsid w:val="001F6D3B"/>
    <w:rsid w:val="00200286"/>
    <w:rsid w:val="00200A4B"/>
    <w:rsid w:val="002014CB"/>
    <w:rsid w:val="0020317C"/>
    <w:rsid w:val="00204E63"/>
    <w:rsid w:val="00205700"/>
    <w:rsid w:val="002064AD"/>
    <w:rsid w:val="00206882"/>
    <w:rsid w:val="00206924"/>
    <w:rsid w:val="00206A6F"/>
    <w:rsid w:val="0020721C"/>
    <w:rsid w:val="00211DC6"/>
    <w:rsid w:val="002130D0"/>
    <w:rsid w:val="00214BC9"/>
    <w:rsid w:val="002164F7"/>
    <w:rsid w:val="00216F83"/>
    <w:rsid w:val="00217562"/>
    <w:rsid w:val="00217F94"/>
    <w:rsid w:val="00221B95"/>
    <w:rsid w:val="00223907"/>
    <w:rsid w:val="00224998"/>
    <w:rsid w:val="0023055B"/>
    <w:rsid w:val="00230B90"/>
    <w:rsid w:val="00230DE5"/>
    <w:rsid w:val="00231032"/>
    <w:rsid w:val="00231097"/>
    <w:rsid w:val="002323A3"/>
    <w:rsid w:val="002324E4"/>
    <w:rsid w:val="00233B69"/>
    <w:rsid w:val="00234591"/>
    <w:rsid w:val="00234C88"/>
    <w:rsid w:val="00235A1C"/>
    <w:rsid w:val="00236C04"/>
    <w:rsid w:val="002403D8"/>
    <w:rsid w:val="0024080E"/>
    <w:rsid w:val="002424A6"/>
    <w:rsid w:val="002428B5"/>
    <w:rsid w:val="002429AF"/>
    <w:rsid w:val="00242ADA"/>
    <w:rsid w:val="002430DA"/>
    <w:rsid w:val="0024335A"/>
    <w:rsid w:val="00243DB4"/>
    <w:rsid w:val="00243F90"/>
    <w:rsid w:val="002442F8"/>
    <w:rsid w:val="0024515C"/>
    <w:rsid w:val="00245586"/>
    <w:rsid w:val="00247BA4"/>
    <w:rsid w:val="00251229"/>
    <w:rsid w:val="00251248"/>
    <w:rsid w:val="002512AF"/>
    <w:rsid w:val="0025213B"/>
    <w:rsid w:val="00252DC3"/>
    <w:rsid w:val="00253B22"/>
    <w:rsid w:val="00254469"/>
    <w:rsid w:val="00256203"/>
    <w:rsid w:val="00256543"/>
    <w:rsid w:val="0025685E"/>
    <w:rsid w:val="00257041"/>
    <w:rsid w:val="00257BE7"/>
    <w:rsid w:val="00260453"/>
    <w:rsid w:val="0026061E"/>
    <w:rsid w:val="00261BA1"/>
    <w:rsid w:val="00262AAA"/>
    <w:rsid w:val="00262E8A"/>
    <w:rsid w:val="00262F92"/>
    <w:rsid w:val="00264207"/>
    <w:rsid w:val="002664FE"/>
    <w:rsid w:val="002665D4"/>
    <w:rsid w:val="00270303"/>
    <w:rsid w:val="0027097C"/>
    <w:rsid w:val="00271CD1"/>
    <w:rsid w:val="00272A94"/>
    <w:rsid w:val="00272D24"/>
    <w:rsid w:val="0027447A"/>
    <w:rsid w:val="0027621F"/>
    <w:rsid w:val="00277C36"/>
    <w:rsid w:val="00280983"/>
    <w:rsid w:val="0028372B"/>
    <w:rsid w:val="00283E82"/>
    <w:rsid w:val="00284441"/>
    <w:rsid w:val="00284CAE"/>
    <w:rsid w:val="002851F6"/>
    <w:rsid w:val="00285A40"/>
    <w:rsid w:val="002912AE"/>
    <w:rsid w:val="00291E75"/>
    <w:rsid w:val="00293CD7"/>
    <w:rsid w:val="00294D34"/>
    <w:rsid w:val="0029666A"/>
    <w:rsid w:val="0029712E"/>
    <w:rsid w:val="002971F3"/>
    <w:rsid w:val="00297B34"/>
    <w:rsid w:val="002A1E47"/>
    <w:rsid w:val="002A2100"/>
    <w:rsid w:val="002A28FF"/>
    <w:rsid w:val="002A29E5"/>
    <w:rsid w:val="002A39DB"/>
    <w:rsid w:val="002A417B"/>
    <w:rsid w:val="002A45A3"/>
    <w:rsid w:val="002A5416"/>
    <w:rsid w:val="002A5E2A"/>
    <w:rsid w:val="002A6DAB"/>
    <w:rsid w:val="002B1B7B"/>
    <w:rsid w:val="002B258B"/>
    <w:rsid w:val="002B4639"/>
    <w:rsid w:val="002C0ACC"/>
    <w:rsid w:val="002C19AA"/>
    <w:rsid w:val="002C2F2B"/>
    <w:rsid w:val="002C4B88"/>
    <w:rsid w:val="002C59A9"/>
    <w:rsid w:val="002C73C6"/>
    <w:rsid w:val="002D10F8"/>
    <w:rsid w:val="002D25C9"/>
    <w:rsid w:val="002D36B3"/>
    <w:rsid w:val="002D5AF9"/>
    <w:rsid w:val="002D605E"/>
    <w:rsid w:val="002D7666"/>
    <w:rsid w:val="002E015B"/>
    <w:rsid w:val="002E191C"/>
    <w:rsid w:val="002E2B49"/>
    <w:rsid w:val="002E2ED9"/>
    <w:rsid w:val="002E2FC9"/>
    <w:rsid w:val="002E4A3C"/>
    <w:rsid w:val="002E5BF8"/>
    <w:rsid w:val="002E5E42"/>
    <w:rsid w:val="002E7A12"/>
    <w:rsid w:val="002F0D8F"/>
    <w:rsid w:val="002F2D77"/>
    <w:rsid w:val="002F380A"/>
    <w:rsid w:val="002F4B7D"/>
    <w:rsid w:val="003001D7"/>
    <w:rsid w:val="00300C2A"/>
    <w:rsid w:val="003012BE"/>
    <w:rsid w:val="003013DB"/>
    <w:rsid w:val="0030384D"/>
    <w:rsid w:val="003041AB"/>
    <w:rsid w:val="0030594E"/>
    <w:rsid w:val="00305C9E"/>
    <w:rsid w:val="00305D5F"/>
    <w:rsid w:val="00306E78"/>
    <w:rsid w:val="0031048A"/>
    <w:rsid w:val="00310DAA"/>
    <w:rsid w:val="00311E5B"/>
    <w:rsid w:val="003132C5"/>
    <w:rsid w:val="00313476"/>
    <w:rsid w:val="00314789"/>
    <w:rsid w:val="0031572D"/>
    <w:rsid w:val="00316802"/>
    <w:rsid w:val="003206C9"/>
    <w:rsid w:val="00322A0D"/>
    <w:rsid w:val="00323351"/>
    <w:rsid w:val="00323733"/>
    <w:rsid w:val="003237FA"/>
    <w:rsid w:val="003244A2"/>
    <w:rsid w:val="00324EE6"/>
    <w:rsid w:val="00326641"/>
    <w:rsid w:val="003268A5"/>
    <w:rsid w:val="00332AC1"/>
    <w:rsid w:val="003350D0"/>
    <w:rsid w:val="00335B04"/>
    <w:rsid w:val="00335B77"/>
    <w:rsid w:val="003377A0"/>
    <w:rsid w:val="003377AC"/>
    <w:rsid w:val="00340090"/>
    <w:rsid w:val="003417BF"/>
    <w:rsid w:val="00342849"/>
    <w:rsid w:val="00343890"/>
    <w:rsid w:val="00350A47"/>
    <w:rsid w:val="0035123F"/>
    <w:rsid w:val="0035132B"/>
    <w:rsid w:val="00351E97"/>
    <w:rsid w:val="00352AE0"/>
    <w:rsid w:val="00353625"/>
    <w:rsid w:val="0035373D"/>
    <w:rsid w:val="00354C0C"/>
    <w:rsid w:val="00355AEB"/>
    <w:rsid w:val="003569FA"/>
    <w:rsid w:val="00357D41"/>
    <w:rsid w:val="00361866"/>
    <w:rsid w:val="00361D3B"/>
    <w:rsid w:val="00361E46"/>
    <w:rsid w:val="00362077"/>
    <w:rsid w:val="003626D3"/>
    <w:rsid w:val="00362A1A"/>
    <w:rsid w:val="00362E30"/>
    <w:rsid w:val="00365AD6"/>
    <w:rsid w:val="00370ECB"/>
    <w:rsid w:val="003716E0"/>
    <w:rsid w:val="00371C8C"/>
    <w:rsid w:val="00371EFE"/>
    <w:rsid w:val="00374559"/>
    <w:rsid w:val="003806B8"/>
    <w:rsid w:val="00383A37"/>
    <w:rsid w:val="00384CF1"/>
    <w:rsid w:val="003860E1"/>
    <w:rsid w:val="00391148"/>
    <w:rsid w:val="003940C5"/>
    <w:rsid w:val="00396582"/>
    <w:rsid w:val="00396821"/>
    <w:rsid w:val="00397697"/>
    <w:rsid w:val="003A2660"/>
    <w:rsid w:val="003A3B2D"/>
    <w:rsid w:val="003A3EE9"/>
    <w:rsid w:val="003A446F"/>
    <w:rsid w:val="003A5090"/>
    <w:rsid w:val="003A6076"/>
    <w:rsid w:val="003A75F1"/>
    <w:rsid w:val="003A7693"/>
    <w:rsid w:val="003B2045"/>
    <w:rsid w:val="003B25AA"/>
    <w:rsid w:val="003B2AE9"/>
    <w:rsid w:val="003B4530"/>
    <w:rsid w:val="003B4716"/>
    <w:rsid w:val="003B5447"/>
    <w:rsid w:val="003B679D"/>
    <w:rsid w:val="003B781B"/>
    <w:rsid w:val="003B7CC1"/>
    <w:rsid w:val="003C2C53"/>
    <w:rsid w:val="003C36F0"/>
    <w:rsid w:val="003C4216"/>
    <w:rsid w:val="003C461B"/>
    <w:rsid w:val="003C47AE"/>
    <w:rsid w:val="003C5FB5"/>
    <w:rsid w:val="003C7CDB"/>
    <w:rsid w:val="003D1720"/>
    <w:rsid w:val="003D2AF4"/>
    <w:rsid w:val="003D32E1"/>
    <w:rsid w:val="003D4212"/>
    <w:rsid w:val="003D538E"/>
    <w:rsid w:val="003D644E"/>
    <w:rsid w:val="003E0FFD"/>
    <w:rsid w:val="003E1187"/>
    <w:rsid w:val="003E28F5"/>
    <w:rsid w:val="003E3F41"/>
    <w:rsid w:val="003E3FA4"/>
    <w:rsid w:val="003E412C"/>
    <w:rsid w:val="003E51C0"/>
    <w:rsid w:val="003E5DA5"/>
    <w:rsid w:val="003E65F6"/>
    <w:rsid w:val="003E722C"/>
    <w:rsid w:val="003F1E69"/>
    <w:rsid w:val="003F338F"/>
    <w:rsid w:val="003F3571"/>
    <w:rsid w:val="003F375B"/>
    <w:rsid w:val="003F497A"/>
    <w:rsid w:val="003F4FF8"/>
    <w:rsid w:val="003F6000"/>
    <w:rsid w:val="003F7B7B"/>
    <w:rsid w:val="00400E44"/>
    <w:rsid w:val="00403281"/>
    <w:rsid w:val="0040366C"/>
    <w:rsid w:val="00403AB6"/>
    <w:rsid w:val="00403B86"/>
    <w:rsid w:val="004042C2"/>
    <w:rsid w:val="00406DB9"/>
    <w:rsid w:val="0040709D"/>
    <w:rsid w:val="00407DC3"/>
    <w:rsid w:val="00412F7C"/>
    <w:rsid w:val="00413D31"/>
    <w:rsid w:val="0041484F"/>
    <w:rsid w:val="00414B6A"/>
    <w:rsid w:val="00414F8C"/>
    <w:rsid w:val="004224CA"/>
    <w:rsid w:val="00425651"/>
    <w:rsid w:val="0042667D"/>
    <w:rsid w:val="004303E0"/>
    <w:rsid w:val="00432022"/>
    <w:rsid w:val="00432133"/>
    <w:rsid w:val="0043256E"/>
    <w:rsid w:val="00432DCE"/>
    <w:rsid w:val="004334D5"/>
    <w:rsid w:val="0043381A"/>
    <w:rsid w:val="00434FC9"/>
    <w:rsid w:val="004350DB"/>
    <w:rsid w:val="0043719A"/>
    <w:rsid w:val="00437422"/>
    <w:rsid w:val="004401F2"/>
    <w:rsid w:val="00441DF6"/>
    <w:rsid w:val="00441FB6"/>
    <w:rsid w:val="004426FB"/>
    <w:rsid w:val="00443930"/>
    <w:rsid w:val="00443FAB"/>
    <w:rsid w:val="00445348"/>
    <w:rsid w:val="004465CC"/>
    <w:rsid w:val="0045045E"/>
    <w:rsid w:val="00453A62"/>
    <w:rsid w:val="0045508F"/>
    <w:rsid w:val="00455FA4"/>
    <w:rsid w:val="00456395"/>
    <w:rsid w:val="00456CB2"/>
    <w:rsid w:val="00456CF2"/>
    <w:rsid w:val="00457316"/>
    <w:rsid w:val="00457A87"/>
    <w:rsid w:val="0046099F"/>
    <w:rsid w:val="0046103E"/>
    <w:rsid w:val="00461427"/>
    <w:rsid w:val="004620E3"/>
    <w:rsid w:val="004623FC"/>
    <w:rsid w:val="004636B6"/>
    <w:rsid w:val="00464EE9"/>
    <w:rsid w:val="004674E4"/>
    <w:rsid w:val="004675F1"/>
    <w:rsid w:val="00470B20"/>
    <w:rsid w:val="00471AB9"/>
    <w:rsid w:val="00472315"/>
    <w:rsid w:val="00472FCB"/>
    <w:rsid w:val="004740F5"/>
    <w:rsid w:val="00474212"/>
    <w:rsid w:val="00474B58"/>
    <w:rsid w:val="004754EE"/>
    <w:rsid w:val="0047579D"/>
    <w:rsid w:val="00475D79"/>
    <w:rsid w:val="00481940"/>
    <w:rsid w:val="00481974"/>
    <w:rsid w:val="00482EBD"/>
    <w:rsid w:val="004833A8"/>
    <w:rsid w:val="0048353E"/>
    <w:rsid w:val="004906DF"/>
    <w:rsid w:val="004926D1"/>
    <w:rsid w:val="00492F16"/>
    <w:rsid w:val="00493FBA"/>
    <w:rsid w:val="004962FD"/>
    <w:rsid w:val="00496D81"/>
    <w:rsid w:val="0049727E"/>
    <w:rsid w:val="00497A78"/>
    <w:rsid w:val="004A0B9B"/>
    <w:rsid w:val="004A0FFF"/>
    <w:rsid w:val="004A17BA"/>
    <w:rsid w:val="004A429E"/>
    <w:rsid w:val="004A4FE6"/>
    <w:rsid w:val="004A54A8"/>
    <w:rsid w:val="004A7495"/>
    <w:rsid w:val="004A7609"/>
    <w:rsid w:val="004B16DC"/>
    <w:rsid w:val="004B1DDE"/>
    <w:rsid w:val="004B274B"/>
    <w:rsid w:val="004B288F"/>
    <w:rsid w:val="004B2D20"/>
    <w:rsid w:val="004B2FDB"/>
    <w:rsid w:val="004B3C26"/>
    <w:rsid w:val="004B40FD"/>
    <w:rsid w:val="004B684C"/>
    <w:rsid w:val="004B72D8"/>
    <w:rsid w:val="004B77D4"/>
    <w:rsid w:val="004C14F0"/>
    <w:rsid w:val="004C26BA"/>
    <w:rsid w:val="004C3EE1"/>
    <w:rsid w:val="004C72E1"/>
    <w:rsid w:val="004C7DF1"/>
    <w:rsid w:val="004D05A6"/>
    <w:rsid w:val="004D08C6"/>
    <w:rsid w:val="004D118D"/>
    <w:rsid w:val="004D164A"/>
    <w:rsid w:val="004D1CD8"/>
    <w:rsid w:val="004D287F"/>
    <w:rsid w:val="004D7189"/>
    <w:rsid w:val="004D726B"/>
    <w:rsid w:val="004E20C4"/>
    <w:rsid w:val="004E2B30"/>
    <w:rsid w:val="004E2E6B"/>
    <w:rsid w:val="004E341C"/>
    <w:rsid w:val="004E3698"/>
    <w:rsid w:val="004E54D8"/>
    <w:rsid w:val="004E72B0"/>
    <w:rsid w:val="004E78F8"/>
    <w:rsid w:val="004F1051"/>
    <w:rsid w:val="004F2883"/>
    <w:rsid w:val="004F5015"/>
    <w:rsid w:val="004F5AB3"/>
    <w:rsid w:val="004F5ECD"/>
    <w:rsid w:val="004F69C9"/>
    <w:rsid w:val="004F7107"/>
    <w:rsid w:val="0050004D"/>
    <w:rsid w:val="0050099F"/>
    <w:rsid w:val="00500E69"/>
    <w:rsid w:val="005016DC"/>
    <w:rsid w:val="00503445"/>
    <w:rsid w:val="0050398F"/>
    <w:rsid w:val="00503B89"/>
    <w:rsid w:val="00504AC4"/>
    <w:rsid w:val="005071EB"/>
    <w:rsid w:val="00507D7A"/>
    <w:rsid w:val="0051055A"/>
    <w:rsid w:val="0051364C"/>
    <w:rsid w:val="005141C1"/>
    <w:rsid w:val="005146A3"/>
    <w:rsid w:val="00515856"/>
    <w:rsid w:val="005205FA"/>
    <w:rsid w:val="00521B99"/>
    <w:rsid w:val="00521EBF"/>
    <w:rsid w:val="00523CD7"/>
    <w:rsid w:val="00523D6C"/>
    <w:rsid w:val="00525F8D"/>
    <w:rsid w:val="00527307"/>
    <w:rsid w:val="00527FF8"/>
    <w:rsid w:val="00531F03"/>
    <w:rsid w:val="00532BAE"/>
    <w:rsid w:val="0053380D"/>
    <w:rsid w:val="00535DD3"/>
    <w:rsid w:val="00542791"/>
    <w:rsid w:val="005428E4"/>
    <w:rsid w:val="00542BED"/>
    <w:rsid w:val="00542D37"/>
    <w:rsid w:val="00542EDF"/>
    <w:rsid w:val="0054302D"/>
    <w:rsid w:val="005432D0"/>
    <w:rsid w:val="00545020"/>
    <w:rsid w:val="0054507D"/>
    <w:rsid w:val="00546AA0"/>
    <w:rsid w:val="00550157"/>
    <w:rsid w:val="00551938"/>
    <w:rsid w:val="00551DD8"/>
    <w:rsid w:val="00555857"/>
    <w:rsid w:val="00555FC3"/>
    <w:rsid w:val="005560A3"/>
    <w:rsid w:val="00556590"/>
    <w:rsid w:val="005569F8"/>
    <w:rsid w:val="00557329"/>
    <w:rsid w:val="00557858"/>
    <w:rsid w:val="005619D7"/>
    <w:rsid w:val="00562B6D"/>
    <w:rsid w:val="00562F75"/>
    <w:rsid w:val="00563E22"/>
    <w:rsid w:val="00565CA1"/>
    <w:rsid w:val="005679EB"/>
    <w:rsid w:val="00567F87"/>
    <w:rsid w:val="00571D65"/>
    <w:rsid w:val="00572D13"/>
    <w:rsid w:val="00572F98"/>
    <w:rsid w:val="005732F2"/>
    <w:rsid w:val="00575EAD"/>
    <w:rsid w:val="00575F2B"/>
    <w:rsid w:val="0057611C"/>
    <w:rsid w:val="00580BDE"/>
    <w:rsid w:val="00580EBB"/>
    <w:rsid w:val="0058113E"/>
    <w:rsid w:val="00584DCE"/>
    <w:rsid w:val="00587717"/>
    <w:rsid w:val="00587765"/>
    <w:rsid w:val="00591CDF"/>
    <w:rsid w:val="005925C2"/>
    <w:rsid w:val="00592A61"/>
    <w:rsid w:val="005944AD"/>
    <w:rsid w:val="0059470E"/>
    <w:rsid w:val="00594711"/>
    <w:rsid w:val="005969D3"/>
    <w:rsid w:val="005A480D"/>
    <w:rsid w:val="005A5551"/>
    <w:rsid w:val="005A565A"/>
    <w:rsid w:val="005A660E"/>
    <w:rsid w:val="005A6CD4"/>
    <w:rsid w:val="005A772C"/>
    <w:rsid w:val="005A7AFF"/>
    <w:rsid w:val="005B0B22"/>
    <w:rsid w:val="005B10B4"/>
    <w:rsid w:val="005B258C"/>
    <w:rsid w:val="005B2A1A"/>
    <w:rsid w:val="005B339E"/>
    <w:rsid w:val="005B43A8"/>
    <w:rsid w:val="005B55BE"/>
    <w:rsid w:val="005C145E"/>
    <w:rsid w:val="005C2C73"/>
    <w:rsid w:val="005C3D89"/>
    <w:rsid w:val="005C57C6"/>
    <w:rsid w:val="005C6D27"/>
    <w:rsid w:val="005C6FE9"/>
    <w:rsid w:val="005D0FDD"/>
    <w:rsid w:val="005D3166"/>
    <w:rsid w:val="005D69B7"/>
    <w:rsid w:val="005E0AC2"/>
    <w:rsid w:val="005E1402"/>
    <w:rsid w:val="005E167D"/>
    <w:rsid w:val="005E2457"/>
    <w:rsid w:val="005E3513"/>
    <w:rsid w:val="005E48FE"/>
    <w:rsid w:val="005E4A2A"/>
    <w:rsid w:val="005E7C30"/>
    <w:rsid w:val="005F1A07"/>
    <w:rsid w:val="005F1C53"/>
    <w:rsid w:val="005F2450"/>
    <w:rsid w:val="005F2580"/>
    <w:rsid w:val="005F4134"/>
    <w:rsid w:val="005F5606"/>
    <w:rsid w:val="005F5648"/>
    <w:rsid w:val="005F5F11"/>
    <w:rsid w:val="005F7E7D"/>
    <w:rsid w:val="006002D6"/>
    <w:rsid w:val="006004F7"/>
    <w:rsid w:val="00600805"/>
    <w:rsid w:val="00601D93"/>
    <w:rsid w:val="00604987"/>
    <w:rsid w:val="0060537E"/>
    <w:rsid w:val="006059C7"/>
    <w:rsid w:val="00605A3D"/>
    <w:rsid w:val="00606E50"/>
    <w:rsid w:val="00610B18"/>
    <w:rsid w:val="00615C43"/>
    <w:rsid w:val="0061643D"/>
    <w:rsid w:val="00617706"/>
    <w:rsid w:val="00621368"/>
    <w:rsid w:val="00622C0C"/>
    <w:rsid w:val="00625402"/>
    <w:rsid w:val="00625587"/>
    <w:rsid w:val="00625ACA"/>
    <w:rsid w:val="00625E49"/>
    <w:rsid w:val="0062755A"/>
    <w:rsid w:val="00627D72"/>
    <w:rsid w:val="006308C3"/>
    <w:rsid w:val="006314E3"/>
    <w:rsid w:val="006325F2"/>
    <w:rsid w:val="00633C58"/>
    <w:rsid w:val="006356D3"/>
    <w:rsid w:val="00640E1C"/>
    <w:rsid w:val="00641738"/>
    <w:rsid w:val="006426B6"/>
    <w:rsid w:val="00642F1A"/>
    <w:rsid w:val="00644898"/>
    <w:rsid w:val="00645D9F"/>
    <w:rsid w:val="0064651B"/>
    <w:rsid w:val="006472D7"/>
    <w:rsid w:val="006501FE"/>
    <w:rsid w:val="006520B7"/>
    <w:rsid w:val="00652715"/>
    <w:rsid w:val="00653F40"/>
    <w:rsid w:val="00656389"/>
    <w:rsid w:val="00656403"/>
    <w:rsid w:val="00660DA2"/>
    <w:rsid w:val="00661655"/>
    <w:rsid w:val="00662D41"/>
    <w:rsid w:val="00662E1C"/>
    <w:rsid w:val="00663BDB"/>
    <w:rsid w:val="00667240"/>
    <w:rsid w:val="006678B9"/>
    <w:rsid w:val="00670519"/>
    <w:rsid w:val="006709AB"/>
    <w:rsid w:val="00670E52"/>
    <w:rsid w:val="006716FC"/>
    <w:rsid w:val="006717B1"/>
    <w:rsid w:val="00672311"/>
    <w:rsid w:val="00674298"/>
    <w:rsid w:val="00674EB8"/>
    <w:rsid w:val="00675AC1"/>
    <w:rsid w:val="006766E7"/>
    <w:rsid w:val="006768BF"/>
    <w:rsid w:val="00677232"/>
    <w:rsid w:val="00680CDF"/>
    <w:rsid w:val="0068512A"/>
    <w:rsid w:val="006861FD"/>
    <w:rsid w:val="00686680"/>
    <w:rsid w:val="0068699D"/>
    <w:rsid w:val="00691077"/>
    <w:rsid w:val="006913BF"/>
    <w:rsid w:val="00691700"/>
    <w:rsid w:val="0069672B"/>
    <w:rsid w:val="00697E36"/>
    <w:rsid w:val="006A0208"/>
    <w:rsid w:val="006A467E"/>
    <w:rsid w:val="006A6453"/>
    <w:rsid w:val="006B09E7"/>
    <w:rsid w:val="006B1357"/>
    <w:rsid w:val="006B1432"/>
    <w:rsid w:val="006B1B8A"/>
    <w:rsid w:val="006B2170"/>
    <w:rsid w:val="006B2410"/>
    <w:rsid w:val="006B3656"/>
    <w:rsid w:val="006B402C"/>
    <w:rsid w:val="006B4CFC"/>
    <w:rsid w:val="006B5660"/>
    <w:rsid w:val="006B7396"/>
    <w:rsid w:val="006C0366"/>
    <w:rsid w:val="006C05B5"/>
    <w:rsid w:val="006C25B7"/>
    <w:rsid w:val="006C431B"/>
    <w:rsid w:val="006C4B9A"/>
    <w:rsid w:val="006C504C"/>
    <w:rsid w:val="006C7DFD"/>
    <w:rsid w:val="006D1248"/>
    <w:rsid w:val="006D1C25"/>
    <w:rsid w:val="006D2446"/>
    <w:rsid w:val="006D2B16"/>
    <w:rsid w:val="006D3AAD"/>
    <w:rsid w:val="006D478C"/>
    <w:rsid w:val="006D723C"/>
    <w:rsid w:val="006E1F7C"/>
    <w:rsid w:val="006E3274"/>
    <w:rsid w:val="006E3BC9"/>
    <w:rsid w:val="006E3CC4"/>
    <w:rsid w:val="006E491A"/>
    <w:rsid w:val="006E4A1D"/>
    <w:rsid w:val="006E6E40"/>
    <w:rsid w:val="006E7950"/>
    <w:rsid w:val="006E7E9B"/>
    <w:rsid w:val="006F09AE"/>
    <w:rsid w:val="006F16A9"/>
    <w:rsid w:val="006F50B7"/>
    <w:rsid w:val="007015FE"/>
    <w:rsid w:val="00701FCA"/>
    <w:rsid w:val="00702FA0"/>
    <w:rsid w:val="00704FB1"/>
    <w:rsid w:val="00705582"/>
    <w:rsid w:val="0071241B"/>
    <w:rsid w:val="007124D8"/>
    <w:rsid w:val="00712551"/>
    <w:rsid w:val="0071298E"/>
    <w:rsid w:val="00713FB0"/>
    <w:rsid w:val="00715CFF"/>
    <w:rsid w:val="00720E5B"/>
    <w:rsid w:val="007219DC"/>
    <w:rsid w:val="00722D88"/>
    <w:rsid w:val="0072417D"/>
    <w:rsid w:val="0072662B"/>
    <w:rsid w:val="00727657"/>
    <w:rsid w:val="007301AF"/>
    <w:rsid w:val="0073029B"/>
    <w:rsid w:val="00730A9F"/>
    <w:rsid w:val="00733949"/>
    <w:rsid w:val="00733E00"/>
    <w:rsid w:val="00734147"/>
    <w:rsid w:val="0073591A"/>
    <w:rsid w:val="00736925"/>
    <w:rsid w:val="0074237D"/>
    <w:rsid w:val="007437F2"/>
    <w:rsid w:val="007442D9"/>
    <w:rsid w:val="00746A55"/>
    <w:rsid w:val="00746B09"/>
    <w:rsid w:val="00747DEC"/>
    <w:rsid w:val="0075016B"/>
    <w:rsid w:val="007518AC"/>
    <w:rsid w:val="00753536"/>
    <w:rsid w:val="00755A2E"/>
    <w:rsid w:val="007562F3"/>
    <w:rsid w:val="00756A88"/>
    <w:rsid w:val="00760AC8"/>
    <w:rsid w:val="00760B2A"/>
    <w:rsid w:val="00763A13"/>
    <w:rsid w:val="00763F30"/>
    <w:rsid w:val="00765CD2"/>
    <w:rsid w:val="00766B8D"/>
    <w:rsid w:val="0077014A"/>
    <w:rsid w:val="00770922"/>
    <w:rsid w:val="00772482"/>
    <w:rsid w:val="00772880"/>
    <w:rsid w:val="0077670B"/>
    <w:rsid w:val="0077768D"/>
    <w:rsid w:val="00781268"/>
    <w:rsid w:val="0078246D"/>
    <w:rsid w:val="0078371C"/>
    <w:rsid w:val="00783B62"/>
    <w:rsid w:val="00784942"/>
    <w:rsid w:val="00784A17"/>
    <w:rsid w:val="007932B8"/>
    <w:rsid w:val="00794AD2"/>
    <w:rsid w:val="00795F4A"/>
    <w:rsid w:val="007A024B"/>
    <w:rsid w:val="007A025A"/>
    <w:rsid w:val="007A08CF"/>
    <w:rsid w:val="007A0B9E"/>
    <w:rsid w:val="007A22DE"/>
    <w:rsid w:val="007A3A11"/>
    <w:rsid w:val="007A4267"/>
    <w:rsid w:val="007A548B"/>
    <w:rsid w:val="007A56B7"/>
    <w:rsid w:val="007A56ED"/>
    <w:rsid w:val="007A579C"/>
    <w:rsid w:val="007A68F1"/>
    <w:rsid w:val="007B11FF"/>
    <w:rsid w:val="007B1554"/>
    <w:rsid w:val="007B21DF"/>
    <w:rsid w:val="007B4756"/>
    <w:rsid w:val="007B4F03"/>
    <w:rsid w:val="007B5CE6"/>
    <w:rsid w:val="007B6E5F"/>
    <w:rsid w:val="007B73E7"/>
    <w:rsid w:val="007B7BCF"/>
    <w:rsid w:val="007C0D0D"/>
    <w:rsid w:val="007C17F7"/>
    <w:rsid w:val="007C1F3D"/>
    <w:rsid w:val="007C2174"/>
    <w:rsid w:val="007C33B8"/>
    <w:rsid w:val="007C38A7"/>
    <w:rsid w:val="007C4595"/>
    <w:rsid w:val="007C4A38"/>
    <w:rsid w:val="007C5E61"/>
    <w:rsid w:val="007C5F43"/>
    <w:rsid w:val="007D09A3"/>
    <w:rsid w:val="007D0E71"/>
    <w:rsid w:val="007D1171"/>
    <w:rsid w:val="007D1C82"/>
    <w:rsid w:val="007D1FBB"/>
    <w:rsid w:val="007D2AB7"/>
    <w:rsid w:val="007D69F6"/>
    <w:rsid w:val="007E68DD"/>
    <w:rsid w:val="007F0849"/>
    <w:rsid w:val="007F0B86"/>
    <w:rsid w:val="007F1F70"/>
    <w:rsid w:val="008007EA"/>
    <w:rsid w:val="00803341"/>
    <w:rsid w:val="00804302"/>
    <w:rsid w:val="008050CD"/>
    <w:rsid w:val="00805C56"/>
    <w:rsid w:val="00807031"/>
    <w:rsid w:val="00807E67"/>
    <w:rsid w:val="00811AE5"/>
    <w:rsid w:val="008125CF"/>
    <w:rsid w:val="00812FAA"/>
    <w:rsid w:val="00814A2E"/>
    <w:rsid w:val="00814DEB"/>
    <w:rsid w:val="00815562"/>
    <w:rsid w:val="00815FED"/>
    <w:rsid w:val="00816906"/>
    <w:rsid w:val="008175DE"/>
    <w:rsid w:val="008206BA"/>
    <w:rsid w:val="00821393"/>
    <w:rsid w:val="0082162F"/>
    <w:rsid w:val="008221D0"/>
    <w:rsid w:val="008226FB"/>
    <w:rsid w:val="00822A98"/>
    <w:rsid w:val="008232CC"/>
    <w:rsid w:val="00824F03"/>
    <w:rsid w:val="008267C8"/>
    <w:rsid w:val="00827A00"/>
    <w:rsid w:val="008310FF"/>
    <w:rsid w:val="0083369E"/>
    <w:rsid w:val="00833BF4"/>
    <w:rsid w:val="00835516"/>
    <w:rsid w:val="008358CC"/>
    <w:rsid w:val="00835C87"/>
    <w:rsid w:val="00836B65"/>
    <w:rsid w:val="00840211"/>
    <w:rsid w:val="0084047C"/>
    <w:rsid w:val="00840E3B"/>
    <w:rsid w:val="00841C4B"/>
    <w:rsid w:val="0084653E"/>
    <w:rsid w:val="0084769B"/>
    <w:rsid w:val="00847D6A"/>
    <w:rsid w:val="00850CCB"/>
    <w:rsid w:val="00851D6A"/>
    <w:rsid w:val="00852C50"/>
    <w:rsid w:val="00852D83"/>
    <w:rsid w:val="00852F43"/>
    <w:rsid w:val="0085339C"/>
    <w:rsid w:val="00853D1B"/>
    <w:rsid w:val="00853DD1"/>
    <w:rsid w:val="00854EF1"/>
    <w:rsid w:val="00855A06"/>
    <w:rsid w:val="00856601"/>
    <w:rsid w:val="008569E8"/>
    <w:rsid w:val="008574B5"/>
    <w:rsid w:val="00863083"/>
    <w:rsid w:val="00863201"/>
    <w:rsid w:val="008633CC"/>
    <w:rsid w:val="00863905"/>
    <w:rsid w:val="00866B18"/>
    <w:rsid w:val="00867BA5"/>
    <w:rsid w:val="00870CE7"/>
    <w:rsid w:val="0087212D"/>
    <w:rsid w:val="0087223E"/>
    <w:rsid w:val="0087365B"/>
    <w:rsid w:val="008736F3"/>
    <w:rsid w:val="008763FB"/>
    <w:rsid w:val="0087754B"/>
    <w:rsid w:val="00880312"/>
    <w:rsid w:val="00880857"/>
    <w:rsid w:val="00882232"/>
    <w:rsid w:val="00887CA5"/>
    <w:rsid w:val="00890246"/>
    <w:rsid w:val="008906EB"/>
    <w:rsid w:val="0089078E"/>
    <w:rsid w:val="008907FA"/>
    <w:rsid w:val="0089302D"/>
    <w:rsid w:val="008931FB"/>
    <w:rsid w:val="00895D40"/>
    <w:rsid w:val="00896208"/>
    <w:rsid w:val="008A16B9"/>
    <w:rsid w:val="008A3DDB"/>
    <w:rsid w:val="008A3ECE"/>
    <w:rsid w:val="008A6EEA"/>
    <w:rsid w:val="008A6F40"/>
    <w:rsid w:val="008A7F04"/>
    <w:rsid w:val="008B026D"/>
    <w:rsid w:val="008B123B"/>
    <w:rsid w:val="008B173D"/>
    <w:rsid w:val="008B25DB"/>
    <w:rsid w:val="008B2AB4"/>
    <w:rsid w:val="008B37E1"/>
    <w:rsid w:val="008B5155"/>
    <w:rsid w:val="008B59A6"/>
    <w:rsid w:val="008B63D3"/>
    <w:rsid w:val="008C11DD"/>
    <w:rsid w:val="008C25E6"/>
    <w:rsid w:val="008C28F2"/>
    <w:rsid w:val="008C2BCC"/>
    <w:rsid w:val="008C2F32"/>
    <w:rsid w:val="008C3FAB"/>
    <w:rsid w:val="008C3FC0"/>
    <w:rsid w:val="008C6338"/>
    <w:rsid w:val="008C7256"/>
    <w:rsid w:val="008C72E9"/>
    <w:rsid w:val="008D188A"/>
    <w:rsid w:val="008D4643"/>
    <w:rsid w:val="008D5366"/>
    <w:rsid w:val="008D6696"/>
    <w:rsid w:val="008D70BA"/>
    <w:rsid w:val="008E02F8"/>
    <w:rsid w:val="008E1C27"/>
    <w:rsid w:val="008E40AE"/>
    <w:rsid w:val="008E4A16"/>
    <w:rsid w:val="008F0AED"/>
    <w:rsid w:val="008F10AF"/>
    <w:rsid w:val="008F3C77"/>
    <w:rsid w:val="008F4036"/>
    <w:rsid w:val="008F4A42"/>
    <w:rsid w:val="008F4B7E"/>
    <w:rsid w:val="008F5C3D"/>
    <w:rsid w:val="008F67F8"/>
    <w:rsid w:val="008F75A5"/>
    <w:rsid w:val="009007DE"/>
    <w:rsid w:val="009017D8"/>
    <w:rsid w:val="009027F5"/>
    <w:rsid w:val="0090405B"/>
    <w:rsid w:val="00904C35"/>
    <w:rsid w:val="00905A37"/>
    <w:rsid w:val="0090620F"/>
    <w:rsid w:val="00906AFB"/>
    <w:rsid w:val="00906CA9"/>
    <w:rsid w:val="009074AF"/>
    <w:rsid w:val="00907B21"/>
    <w:rsid w:val="00907E58"/>
    <w:rsid w:val="00910665"/>
    <w:rsid w:val="009109F1"/>
    <w:rsid w:val="00910D5F"/>
    <w:rsid w:val="00910E10"/>
    <w:rsid w:val="009128E6"/>
    <w:rsid w:val="00912977"/>
    <w:rsid w:val="00913145"/>
    <w:rsid w:val="009133FC"/>
    <w:rsid w:val="00913ED5"/>
    <w:rsid w:val="00915A54"/>
    <w:rsid w:val="0091602C"/>
    <w:rsid w:val="0091607D"/>
    <w:rsid w:val="00916308"/>
    <w:rsid w:val="00920346"/>
    <w:rsid w:val="00920CF3"/>
    <w:rsid w:val="00920D6B"/>
    <w:rsid w:val="00922793"/>
    <w:rsid w:val="009230B1"/>
    <w:rsid w:val="009271B7"/>
    <w:rsid w:val="0092723E"/>
    <w:rsid w:val="00927B4E"/>
    <w:rsid w:val="00927E50"/>
    <w:rsid w:val="00927FC6"/>
    <w:rsid w:val="009315B2"/>
    <w:rsid w:val="0093386D"/>
    <w:rsid w:val="009457AA"/>
    <w:rsid w:val="00950D3E"/>
    <w:rsid w:val="00950F3F"/>
    <w:rsid w:val="00951845"/>
    <w:rsid w:val="0095287A"/>
    <w:rsid w:val="00952CA1"/>
    <w:rsid w:val="00952FE2"/>
    <w:rsid w:val="00953023"/>
    <w:rsid w:val="00953A4F"/>
    <w:rsid w:val="00954DE1"/>
    <w:rsid w:val="0095513A"/>
    <w:rsid w:val="00955C0E"/>
    <w:rsid w:val="00957113"/>
    <w:rsid w:val="00957CDA"/>
    <w:rsid w:val="0096198A"/>
    <w:rsid w:val="00961D48"/>
    <w:rsid w:val="009627F7"/>
    <w:rsid w:val="0096345F"/>
    <w:rsid w:val="009635BC"/>
    <w:rsid w:val="00965261"/>
    <w:rsid w:val="009662BC"/>
    <w:rsid w:val="0096654D"/>
    <w:rsid w:val="00970316"/>
    <w:rsid w:val="00970979"/>
    <w:rsid w:val="0097254E"/>
    <w:rsid w:val="00972D9F"/>
    <w:rsid w:val="009733D3"/>
    <w:rsid w:val="009749B9"/>
    <w:rsid w:val="00975428"/>
    <w:rsid w:val="00975F32"/>
    <w:rsid w:val="009777BE"/>
    <w:rsid w:val="00980273"/>
    <w:rsid w:val="00980295"/>
    <w:rsid w:val="00982375"/>
    <w:rsid w:val="00984E9F"/>
    <w:rsid w:val="009857AC"/>
    <w:rsid w:val="00985D0C"/>
    <w:rsid w:val="009870CA"/>
    <w:rsid w:val="00987217"/>
    <w:rsid w:val="00990AAE"/>
    <w:rsid w:val="009924A2"/>
    <w:rsid w:val="009928F8"/>
    <w:rsid w:val="00993E50"/>
    <w:rsid w:val="0099531E"/>
    <w:rsid w:val="009958EA"/>
    <w:rsid w:val="009A0DF4"/>
    <w:rsid w:val="009A2037"/>
    <w:rsid w:val="009A2468"/>
    <w:rsid w:val="009A2B0D"/>
    <w:rsid w:val="009A3083"/>
    <w:rsid w:val="009A3314"/>
    <w:rsid w:val="009A3B3D"/>
    <w:rsid w:val="009A3C8B"/>
    <w:rsid w:val="009A3CB3"/>
    <w:rsid w:val="009A4662"/>
    <w:rsid w:val="009A74CD"/>
    <w:rsid w:val="009A7C25"/>
    <w:rsid w:val="009B171E"/>
    <w:rsid w:val="009B229E"/>
    <w:rsid w:val="009B40B8"/>
    <w:rsid w:val="009B5210"/>
    <w:rsid w:val="009B653B"/>
    <w:rsid w:val="009B6C6F"/>
    <w:rsid w:val="009B7FAC"/>
    <w:rsid w:val="009C071F"/>
    <w:rsid w:val="009C0781"/>
    <w:rsid w:val="009C1155"/>
    <w:rsid w:val="009C356C"/>
    <w:rsid w:val="009C3BF2"/>
    <w:rsid w:val="009C5B09"/>
    <w:rsid w:val="009C726D"/>
    <w:rsid w:val="009C7354"/>
    <w:rsid w:val="009D21C6"/>
    <w:rsid w:val="009D3239"/>
    <w:rsid w:val="009D33B2"/>
    <w:rsid w:val="009D3BAF"/>
    <w:rsid w:val="009D502A"/>
    <w:rsid w:val="009D5F04"/>
    <w:rsid w:val="009E022E"/>
    <w:rsid w:val="009E0D77"/>
    <w:rsid w:val="009E0FE7"/>
    <w:rsid w:val="009E2349"/>
    <w:rsid w:val="009E2611"/>
    <w:rsid w:val="009E37AD"/>
    <w:rsid w:val="009E5658"/>
    <w:rsid w:val="009E59F6"/>
    <w:rsid w:val="009E6B74"/>
    <w:rsid w:val="009E7846"/>
    <w:rsid w:val="009F5EA1"/>
    <w:rsid w:val="00A01EA7"/>
    <w:rsid w:val="00A021AD"/>
    <w:rsid w:val="00A033A1"/>
    <w:rsid w:val="00A12440"/>
    <w:rsid w:val="00A133CB"/>
    <w:rsid w:val="00A134F7"/>
    <w:rsid w:val="00A144C6"/>
    <w:rsid w:val="00A14725"/>
    <w:rsid w:val="00A14B04"/>
    <w:rsid w:val="00A15760"/>
    <w:rsid w:val="00A179AD"/>
    <w:rsid w:val="00A2108D"/>
    <w:rsid w:val="00A2361F"/>
    <w:rsid w:val="00A2493D"/>
    <w:rsid w:val="00A269AB"/>
    <w:rsid w:val="00A30786"/>
    <w:rsid w:val="00A307E0"/>
    <w:rsid w:val="00A318D2"/>
    <w:rsid w:val="00A31A25"/>
    <w:rsid w:val="00A32560"/>
    <w:rsid w:val="00A32C22"/>
    <w:rsid w:val="00A406A6"/>
    <w:rsid w:val="00A40976"/>
    <w:rsid w:val="00A40A56"/>
    <w:rsid w:val="00A40AD9"/>
    <w:rsid w:val="00A40E80"/>
    <w:rsid w:val="00A40F0D"/>
    <w:rsid w:val="00A4131A"/>
    <w:rsid w:val="00A41E36"/>
    <w:rsid w:val="00A436E2"/>
    <w:rsid w:val="00A444D1"/>
    <w:rsid w:val="00A445DC"/>
    <w:rsid w:val="00A46297"/>
    <w:rsid w:val="00A46A67"/>
    <w:rsid w:val="00A46EE4"/>
    <w:rsid w:val="00A509D2"/>
    <w:rsid w:val="00A51194"/>
    <w:rsid w:val="00A52477"/>
    <w:rsid w:val="00A539AD"/>
    <w:rsid w:val="00A54F7F"/>
    <w:rsid w:val="00A564B4"/>
    <w:rsid w:val="00A56D9C"/>
    <w:rsid w:val="00A609F6"/>
    <w:rsid w:val="00A622C4"/>
    <w:rsid w:val="00A64641"/>
    <w:rsid w:val="00A673CF"/>
    <w:rsid w:val="00A676E7"/>
    <w:rsid w:val="00A76AC5"/>
    <w:rsid w:val="00A76BFD"/>
    <w:rsid w:val="00A76D5C"/>
    <w:rsid w:val="00A77218"/>
    <w:rsid w:val="00A77ACB"/>
    <w:rsid w:val="00A8061B"/>
    <w:rsid w:val="00A82AA7"/>
    <w:rsid w:val="00A83A7C"/>
    <w:rsid w:val="00A853CF"/>
    <w:rsid w:val="00A85FB2"/>
    <w:rsid w:val="00A861D9"/>
    <w:rsid w:val="00A87EA8"/>
    <w:rsid w:val="00A905B7"/>
    <w:rsid w:val="00A908E3"/>
    <w:rsid w:val="00A9204D"/>
    <w:rsid w:val="00A949DD"/>
    <w:rsid w:val="00A9533D"/>
    <w:rsid w:val="00A955BF"/>
    <w:rsid w:val="00A96391"/>
    <w:rsid w:val="00A96517"/>
    <w:rsid w:val="00A96E12"/>
    <w:rsid w:val="00A9708B"/>
    <w:rsid w:val="00A97268"/>
    <w:rsid w:val="00AA0243"/>
    <w:rsid w:val="00AA159E"/>
    <w:rsid w:val="00AA24D4"/>
    <w:rsid w:val="00AA25BA"/>
    <w:rsid w:val="00AA3A4B"/>
    <w:rsid w:val="00AA3C0C"/>
    <w:rsid w:val="00AA57C0"/>
    <w:rsid w:val="00AA7524"/>
    <w:rsid w:val="00AA793D"/>
    <w:rsid w:val="00AB0D47"/>
    <w:rsid w:val="00AB1837"/>
    <w:rsid w:val="00AB1890"/>
    <w:rsid w:val="00AB1F11"/>
    <w:rsid w:val="00AB58CC"/>
    <w:rsid w:val="00AB705F"/>
    <w:rsid w:val="00AB7B95"/>
    <w:rsid w:val="00AC219C"/>
    <w:rsid w:val="00AC39F0"/>
    <w:rsid w:val="00AC46FA"/>
    <w:rsid w:val="00AC47BD"/>
    <w:rsid w:val="00AC4E03"/>
    <w:rsid w:val="00AC51AA"/>
    <w:rsid w:val="00AC5D1F"/>
    <w:rsid w:val="00AC654B"/>
    <w:rsid w:val="00AC65F2"/>
    <w:rsid w:val="00AC68DC"/>
    <w:rsid w:val="00AC79B2"/>
    <w:rsid w:val="00AC7A42"/>
    <w:rsid w:val="00AD0051"/>
    <w:rsid w:val="00AD03B1"/>
    <w:rsid w:val="00AD05FD"/>
    <w:rsid w:val="00AD2192"/>
    <w:rsid w:val="00AD36FA"/>
    <w:rsid w:val="00AD42B8"/>
    <w:rsid w:val="00AD482A"/>
    <w:rsid w:val="00AD50D3"/>
    <w:rsid w:val="00AD6663"/>
    <w:rsid w:val="00AD6E07"/>
    <w:rsid w:val="00AE2FC3"/>
    <w:rsid w:val="00AE412B"/>
    <w:rsid w:val="00AE4795"/>
    <w:rsid w:val="00AE5C4B"/>
    <w:rsid w:val="00AE696E"/>
    <w:rsid w:val="00AE722E"/>
    <w:rsid w:val="00AF2602"/>
    <w:rsid w:val="00AF29C5"/>
    <w:rsid w:val="00AF2AA2"/>
    <w:rsid w:val="00AF2F96"/>
    <w:rsid w:val="00AF4716"/>
    <w:rsid w:val="00B00360"/>
    <w:rsid w:val="00B00859"/>
    <w:rsid w:val="00B00DC4"/>
    <w:rsid w:val="00B010AF"/>
    <w:rsid w:val="00B018F9"/>
    <w:rsid w:val="00B02326"/>
    <w:rsid w:val="00B02EF9"/>
    <w:rsid w:val="00B03444"/>
    <w:rsid w:val="00B05D2E"/>
    <w:rsid w:val="00B06585"/>
    <w:rsid w:val="00B11E5C"/>
    <w:rsid w:val="00B12102"/>
    <w:rsid w:val="00B12B18"/>
    <w:rsid w:val="00B134B0"/>
    <w:rsid w:val="00B1379A"/>
    <w:rsid w:val="00B138A8"/>
    <w:rsid w:val="00B1529F"/>
    <w:rsid w:val="00B15623"/>
    <w:rsid w:val="00B157BC"/>
    <w:rsid w:val="00B175E9"/>
    <w:rsid w:val="00B177A9"/>
    <w:rsid w:val="00B21BB0"/>
    <w:rsid w:val="00B226EB"/>
    <w:rsid w:val="00B23E7F"/>
    <w:rsid w:val="00B25E59"/>
    <w:rsid w:val="00B275E5"/>
    <w:rsid w:val="00B30A28"/>
    <w:rsid w:val="00B319BF"/>
    <w:rsid w:val="00B33423"/>
    <w:rsid w:val="00B34AEC"/>
    <w:rsid w:val="00B37D64"/>
    <w:rsid w:val="00B40E88"/>
    <w:rsid w:val="00B425EA"/>
    <w:rsid w:val="00B42FDE"/>
    <w:rsid w:val="00B44F01"/>
    <w:rsid w:val="00B463EB"/>
    <w:rsid w:val="00B47BFD"/>
    <w:rsid w:val="00B501EC"/>
    <w:rsid w:val="00B507E8"/>
    <w:rsid w:val="00B50801"/>
    <w:rsid w:val="00B50F42"/>
    <w:rsid w:val="00B5130D"/>
    <w:rsid w:val="00B550D1"/>
    <w:rsid w:val="00B5597A"/>
    <w:rsid w:val="00B55DD0"/>
    <w:rsid w:val="00B57E0E"/>
    <w:rsid w:val="00B60036"/>
    <w:rsid w:val="00B60DB2"/>
    <w:rsid w:val="00B61137"/>
    <w:rsid w:val="00B61224"/>
    <w:rsid w:val="00B6241D"/>
    <w:rsid w:val="00B625B2"/>
    <w:rsid w:val="00B62AEE"/>
    <w:rsid w:val="00B63A3B"/>
    <w:rsid w:val="00B63CA9"/>
    <w:rsid w:val="00B64A6B"/>
    <w:rsid w:val="00B67DD9"/>
    <w:rsid w:val="00B7020A"/>
    <w:rsid w:val="00B70AA5"/>
    <w:rsid w:val="00B70AE3"/>
    <w:rsid w:val="00B7318D"/>
    <w:rsid w:val="00B74403"/>
    <w:rsid w:val="00B744CB"/>
    <w:rsid w:val="00B74625"/>
    <w:rsid w:val="00B7485B"/>
    <w:rsid w:val="00B74CD1"/>
    <w:rsid w:val="00B7624F"/>
    <w:rsid w:val="00B8152C"/>
    <w:rsid w:val="00B85A70"/>
    <w:rsid w:val="00B86462"/>
    <w:rsid w:val="00B87B29"/>
    <w:rsid w:val="00B966E9"/>
    <w:rsid w:val="00B977A6"/>
    <w:rsid w:val="00BA01DF"/>
    <w:rsid w:val="00BA0CDA"/>
    <w:rsid w:val="00BA19C8"/>
    <w:rsid w:val="00BA1F03"/>
    <w:rsid w:val="00BA242F"/>
    <w:rsid w:val="00BA2C60"/>
    <w:rsid w:val="00BA5ACF"/>
    <w:rsid w:val="00BA7CD4"/>
    <w:rsid w:val="00BB0DFF"/>
    <w:rsid w:val="00BB11DB"/>
    <w:rsid w:val="00BB13EC"/>
    <w:rsid w:val="00BB3109"/>
    <w:rsid w:val="00BB4162"/>
    <w:rsid w:val="00BB425F"/>
    <w:rsid w:val="00BB5049"/>
    <w:rsid w:val="00BB5369"/>
    <w:rsid w:val="00BB73B4"/>
    <w:rsid w:val="00BC22DF"/>
    <w:rsid w:val="00BC3B6A"/>
    <w:rsid w:val="00BC3F72"/>
    <w:rsid w:val="00BC3F8E"/>
    <w:rsid w:val="00BC45FF"/>
    <w:rsid w:val="00BC4D3E"/>
    <w:rsid w:val="00BC558E"/>
    <w:rsid w:val="00BC5E76"/>
    <w:rsid w:val="00BC63D0"/>
    <w:rsid w:val="00BC6AB5"/>
    <w:rsid w:val="00BC6ED2"/>
    <w:rsid w:val="00BD11EB"/>
    <w:rsid w:val="00BD1C59"/>
    <w:rsid w:val="00BD27E3"/>
    <w:rsid w:val="00BD28A8"/>
    <w:rsid w:val="00BD34AA"/>
    <w:rsid w:val="00BD388F"/>
    <w:rsid w:val="00BD3BE6"/>
    <w:rsid w:val="00BD6934"/>
    <w:rsid w:val="00BE010D"/>
    <w:rsid w:val="00BE1247"/>
    <w:rsid w:val="00BE2A0A"/>
    <w:rsid w:val="00BE3390"/>
    <w:rsid w:val="00BE53A3"/>
    <w:rsid w:val="00BE53FA"/>
    <w:rsid w:val="00BE7203"/>
    <w:rsid w:val="00BE75B4"/>
    <w:rsid w:val="00BE7E89"/>
    <w:rsid w:val="00BF055D"/>
    <w:rsid w:val="00BF0941"/>
    <w:rsid w:val="00BF2715"/>
    <w:rsid w:val="00BF5AC8"/>
    <w:rsid w:val="00BF6608"/>
    <w:rsid w:val="00C00BCD"/>
    <w:rsid w:val="00C016AE"/>
    <w:rsid w:val="00C02805"/>
    <w:rsid w:val="00C03646"/>
    <w:rsid w:val="00C04033"/>
    <w:rsid w:val="00C045C2"/>
    <w:rsid w:val="00C04C12"/>
    <w:rsid w:val="00C04C94"/>
    <w:rsid w:val="00C04CCA"/>
    <w:rsid w:val="00C063D0"/>
    <w:rsid w:val="00C10555"/>
    <w:rsid w:val="00C111E7"/>
    <w:rsid w:val="00C11204"/>
    <w:rsid w:val="00C11749"/>
    <w:rsid w:val="00C1191A"/>
    <w:rsid w:val="00C123A4"/>
    <w:rsid w:val="00C12491"/>
    <w:rsid w:val="00C14C69"/>
    <w:rsid w:val="00C151D0"/>
    <w:rsid w:val="00C160C7"/>
    <w:rsid w:val="00C16435"/>
    <w:rsid w:val="00C17306"/>
    <w:rsid w:val="00C17F77"/>
    <w:rsid w:val="00C20E03"/>
    <w:rsid w:val="00C20F21"/>
    <w:rsid w:val="00C2109B"/>
    <w:rsid w:val="00C2391C"/>
    <w:rsid w:val="00C2539B"/>
    <w:rsid w:val="00C26081"/>
    <w:rsid w:val="00C2683E"/>
    <w:rsid w:val="00C26F19"/>
    <w:rsid w:val="00C30575"/>
    <w:rsid w:val="00C3361A"/>
    <w:rsid w:val="00C348A0"/>
    <w:rsid w:val="00C34A18"/>
    <w:rsid w:val="00C357A6"/>
    <w:rsid w:val="00C37817"/>
    <w:rsid w:val="00C37ACB"/>
    <w:rsid w:val="00C428FC"/>
    <w:rsid w:val="00C44096"/>
    <w:rsid w:val="00C446EC"/>
    <w:rsid w:val="00C461A5"/>
    <w:rsid w:val="00C46CFB"/>
    <w:rsid w:val="00C50647"/>
    <w:rsid w:val="00C50D16"/>
    <w:rsid w:val="00C50ED7"/>
    <w:rsid w:val="00C518E9"/>
    <w:rsid w:val="00C51FE5"/>
    <w:rsid w:val="00C5268A"/>
    <w:rsid w:val="00C52886"/>
    <w:rsid w:val="00C53F66"/>
    <w:rsid w:val="00C5420C"/>
    <w:rsid w:val="00C56C1E"/>
    <w:rsid w:val="00C57C1A"/>
    <w:rsid w:val="00C6033C"/>
    <w:rsid w:val="00C61BCA"/>
    <w:rsid w:val="00C62AB8"/>
    <w:rsid w:val="00C64256"/>
    <w:rsid w:val="00C64C03"/>
    <w:rsid w:val="00C6587E"/>
    <w:rsid w:val="00C6648E"/>
    <w:rsid w:val="00C67EF6"/>
    <w:rsid w:val="00C71F17"/>
    <w:rsid w:val="00C745CA"/>
    <w:rsid w:val="00C74F24"/>
    <w:rsid w:val="00C7511F"/>
    <w:rsid w:val="00C7593F"/>
    <w:rsid w:val="00C75D1F"/>
    <w:rsid w:val="00C76FC3"/>
    <w:rsid w:val="00C77188"/>
    <w:rsid w:val="00C8037D"/>
    <w:rsid w:val="00C80552"/>
    <w:rsid w:val="00C807FA"/>
    <w:rsid w:val="00C82D8E"/>
    <w:rsid w:val="00C84377"/>
    <w:rsid w:val="00C84F16"/>
    <w:rsid w:val="00C87796"/>
    <w:rsid w:val="00C87EBE"/>
    <w:rsid w:val="00C903C3"/>
    <w:rsid w:val="00C90E21"/>
    <w:rsid w:val="00C9309F"/>
    <w:rsid w:val="00C940B9"/>
    <w:rsid w:val="00C9552E"/>
    <w:rsid w:val="00C95CA0"/>
    <w:rsid w:val="00C97B0D"/>
    <w:rsid w:val="00C97D04"/>
    <w:rsid w:val="00C97D9A"/>
    <w:rsid w:val="00CA05CD"/>
    <w:rsid w:val="00CA063F"/>
    <w:rsid w:val="00CA14E1"/>
    <w:rsid w:val="00CA14F8"/>
    <w:rsid w:val="00CA2651"/>
    <w:rsid w:val="00CA3F52"/>
    <w:rsid w:val="00CA46F2"/>
    <w:rsid w:val="00CA69BB"/>
    <w:rsid w:val="00CA7052"/>
    <w:rsid w:val="00CB0DC6"/>
    <w:rsid w:val="00CB11DA"/>
    <w:rsid w:val="00CB1BDC"/>
    <w:rsid w:val="00CB1DA5"/>
    <w:rsid w:val="00CB23F8"/>
    <w:rsid w:val="00CB2838"/>
    <w:rsid w:val="00CB48B9"/>
    <w:rsid w:val="00CB4B44"/>
    <w:rsid w:val="00CB5241"/>
    <w:rsid w:val="00CC00A4"/>
    <w:rsid w:val="00CC1814"/>
    <w:rsid w:val="00CC2129"/>
    <w:rsid w:val="00CC25B7"/>
    <w:rsid w:val="00CC4CC0"/>
    <w:rsid w:val="00CC4DB4"/>
    <w:rsid w:val="00CC5D55"/>
    <w:rsid w:val="00CC75AE"/>
    <w:rsid w:val="00CD1EA9"/>
    <w:rsid w:val="00CD20BC"/>
    <w:rsid w:val="00CD22BA"/>
    <w:rsid w:val="00CD3775"/>
    <w:rsid w:val="00CD40F6"/>
    <w:rsid w:val="00CD4F04"/>
    <w:rsid w:val="00CD5592"/>
    <w:rsid w:val="00CD5EBF"/>
    <w:rsid w:val="00CD6687"/>
    <w:rsid w:val="00CE2F36"/>
    <w:rsid w:val="00CE4249"/>
    <w:rsid w:val="00CE43B3"/>
    <w:rsid w:val="00CE4A7C"/>
    <w:rsid w:val="00CE5908"/>
    <w:rsid w:val="00CF1DB8"/>
    <w:rsid w:val="00CF1FD1"/>
    <w:rsid w:val="00CF3909"/>
    <w:rsid w:val="00CF39AA"/>
    <w:rsid w:val="00CF5686"/>
    <w:rsid w:val="00CF5744"/>
    <w:rsid w:val="00CF7324"/>
    <w:rsid w:val="00D024E8"/>
    <w:rsid w:val="00D03A54"/>
    <w:rsid w:val="00D049DF"/>
    <w:rsid w:val="00D1007F"/>
    <w:rsid w:val="00D10720"/>
    <w:rsid w:val="00D10D84"/>
    <w:rsid w:val="00D111F1"/>
    <w:rsid w:val="00D11468"/>
    <w:rsid w:val="00D1271A"/>
    <w:rsid w:val="00D12B87"/>
    <w:rsid w:val="00D1335F"/>
    <w:rsid w:val="00D140D4"/>
    <w:rsid w:val="00D1607C"/>
    <w:rsid w:val="00D1652E"/>
    <w:rsid w:val="00D16820"/>
    <w:rsid w:val="00D17A32"/>
    <w:rsid w:val="00D248E5"/>
    <w:rsid w:val="00D24EDB"/>
    <w:rsid w:val="00D25C99"/>
    <w:rsid w:val="00D26ABE"/>
    <w:rsid w:val="00D26DC3"/>
    <w:rsid w:val="00D279E3"/>
    <w:rsid w:val="00D30943"/>
    <w:rsid w:val="00D30B31"/>
    <w:rsid w:val="00D30D59"/>
    <w:rsid w:val="00D31F8C"/>
    <w:rsid w:val="00D3229F"/>
    <w:rsid w:val="00D33A57"/>
    <w:rsid w:val="00D33E0D"/>
    <w:rsid w:val="00D3410C"/>
    <w:rsid w:val="00D34EB7"/>
    <w:rsid w:val="00D378D5"/>
    <w:rsid w:val="00D46ECA"/>
    <w:rsid w:val="00D5098E"/>
    <w:rsid w:val="00D51279"/>
    <w:rsid w:val="00D52B1D"/>
    <w:rsid w:val="00D52B1F"/>
    <w:rsid w:val="00D52DA9"/>
    <w:rsid w:val="00D549CE"/>
    <w:rsid w:val="00D56521"/>
    <w:rsid w:val="00D56A71"/>
    <w:rsid w:val="00D56C75"/>
    <w:rsid w:val="00D56DEE"/>
    <w:rsid w:val="00D56E10"/>
    <w:rsid w:val="00D57264"/>
    <w:rsid w:val="00D57D2C"/>
    <w:rsid w:val="00D6059D"/>
    <w:rsid w:val="00D63060"/>
    <w:rsid w:val="00D641C4"/>
    <w:rsid w:val="00D6624D"/>
    <w:rsid w:val="00D67478"/>
    <w:rsid w:val="00D676CF"/>
    <w:rsid w:val="00D67A0D"/>
    <w:rsid w:val="00D67D4C"/>
    <w:rsid w:val="00D706EF"/>
    <w:rsid w:val="00D70896"/>
    <w:rsid w:val="00D70D55"/>
    <w:rsid w:val="00D72A29"/>
    <w:rsid w:val="00D771A6"/>
    <w:rsid w:val="00D808FC"/>
    <w:rsid w:val="00D80E5B"/>
    <w:rsid w:val="00D81A81"/>
    <w:rsid w:val="00D82A03"/>
    <w:rsid w:val="00D82E88"/>
    <w:rsid w:val="00D83AED"/>
    <w:rsid w:val="00D84C65"/>
    <w:rsid w:val="00D86EC2"/>
    <w:rsid w:val="00D87036"/>
    <w:rsid w:val="00D871F9"/>
    <w:rsid w:val="00D8722B"/>
    <w:rsid w:val="00D879C9"/>
    <w:rsid w:val="00D92BB3"/>
    <w:rsid w:val="00D92FDD"/>
    <w:rsid w:val="00D940EA"/>
    <w:rsid w:val="00D96B39"/>
    <w:rsid w:val="00DA1D37"/>
    <w:rsid w:val="00DA1DBE"/>
    <w:rsid w:val="00DA297C"/>
    <w:rsid w:val="00DA35B2"/>
    <w:rsid w:val="00DA3EF5"/>
    <w:rsid w:val="00DA48B8"/>
    <w:rsid w:val="00DA4BB3"/>
    <w:rsid w:val="00DA4CD2"/>
    <w:rsid w:val="00DA5D60"/>
    <w:rsid w:val="00DB0263"/>
    <w:rsid w:val="00DB2F43"/>
    <w:rsid w:val="00DB382F"/>
    <w:rsid w:val="00DB3E37"/>
    <w:rsid w:val="00DB570E"/>
    <w:rsid w:val="00DB584D"/>
    <w:rsid w:val="00DB63E7"/>
    <w:rsid w:val="00DB6653"/>
    <w:rsid w:val="00DB7C74"/>
    <w:rsid w:val="00DC07DD"/>
    <w:rsid w:val="00DC0F24"/>
    <w:rsid w:val="00DC1118"/>
    <w:rsid w:val="00DC14B4"/>
    <w:rsid w:val="00DC2B6B"/>
    <w:rsid w:val="00DC3955"/>
    <w:rsid w:val="00DC5A59"/>
    <w:rsid w:val="00DC60F0"/>
    <w:rsid w:val="00DD323C"/>
    <w:rsid w:val="00DD3955"/>
    <w:rsid w:val="00DD7EFC"/>
    <w:rsid w:val="00DE01C7"/>
    <w:rsid w:val="00DE06C6"/>
    <w:rsid w:val="00DE1568"/>
    <w:rsid w:val="00DE40C1"/>
    <w:rsid w:val="00DE4CD7"/>
    <w:rsid w:val="00DE573B"/>
    <w:rsid w:val="00DE6340"/>
    <w:rsid w:val="00DE64AA"/>
    <w:rsid w:val="00DE7DA5"/>
    <w:rsid w:val="00DF22FB"/>
    <w:rsid w:val="00DF26C8"/>
    <w:rsid w:val="00DF38ED"/>
    <w:rsid w:val="00DF411C"/>
    <w:rsid w:val="00DF4744"/>
    <w:rsid w:val="00DF47B3"/>
    <w:rsid w:val="00DF4DB5"/>
    <w:rsid w:val="00DF6C2B"/>
    <w:rsid w:val="00E012A6"/>
    <w:rsid w:val="00E014F3"/>
    <w:rsid w:val="00E01A15"/>
    <w:rsid w:val="00E0312C"/>
    <w:rsid w:val="00E03353"/>
    <w:rsid w:val="00E03F24"/>
    <w:rsid w:val="00E0660E"/>
    <w:rsid w:val="00E11611"/>
    <w:rsid w:val="00E12152"/>
    <w:rsid w:val="00E15FBD"/>
    <w:rsid w:val="00E16BE2"/>
    <w:rsid w:val="00E170EA"/>
    <w:rsid w:val="00E17AF2"/>
    <w:rsid w:val="00E23880"/>
    <w:rsid w:val="00E30258"/>
    <w:rsid w:val="00E3210B"/>
    <w:rsid w:val="00E32259"/>
    <w:rsid w:val="00E3259B"/>
    <w:rsid w:val="00E33ECE"/>
    <w:rsid w:val="00E343BE"/>
    <w:rsid w:val="00E35912"/>
    <w:rsid w:val="00E36996"/>
    <w:rsid w:val="00E36C25"/>
    <w:rsid w:val="00E41C47"/>
    <w:rsid w:val="00E42AD5"/>
    <w:rsid w:val="00E42B1C"/>
    <w:rsid w:val="00E45C36"/>
    <w:rsid w:val="00E46834"/>
    <w:rsid w:val="00E472B5"/>
    <w:rsid w:val="00E47ADE"/>
    <w:rsid w:val="00E50C99"/>
    <w:rsid w:val="00E5200D"/>
    <w:rsid w:val="00E52081"/>
    <w:rsid w:val="00E521D1"/>
    <w:rsid w:val="00E5535D"/>
    <w:rsid w:val="00E5580C"/>
    <w:rsid w:val="00E55E50"/>
    <w:rsid w:val="00E56B48"/>
    <w:rsid w:val="00E57117"/>
    <w:rsid w:val="00E57ED7"/>
    <w:rsid w:val="00E607F9"/>
    <w:rsid w:val="00E61500"/>
    <w:rsid w:val="00E61BB2"/>
    <w:rsid w:val="00E62439"/>
    <w:rsid w:val="00E6433A"/>
    <w:rsid w:val="00E648C1"/>
    <w:rsid w:val="00E714B7"/>
    <w:rsid w:val="00E7240E"/>
    <w:rsid w:val="00E727AC"/>
    <w:rsid w:val="00E73BF2"/>
    <w:rsid w:val="00E76056"/>
    <w:rsid w:val="00E809F1"/>
    <w:rsid w:val="00E8155A"/>
    <w:rsid w:val="00E81868"/>
    <w:rsid w:val="00E84D53"/>
    <w:rsid w:val="00E87A5C"/>
    <w:rsid w:val="00E90303"/>
    <w:rsid w:val="00E90313"/>
    <w:rsid w:val="00E90E1F"/>
    <w:rsid w:val="00E92798"/>
    <w:rsid w:val="00E92B7D"/>
    <w:rsid w:val="00E92DB1"/>
    <w:rsid w:val="00E92EBF"/>
    <w:rsid w:val="00E93861"/>
    <w:rsid w:val="00E95963"/>
    <w:rsid w:val="00E96A78"/>
    <w:rsid w:val="00E96AA8"/>
    <w:rsid w:val="00EA06CC"/>
    <w:rsid w:val="00EA0762"/>
    <w:rsid w:val="00EA2F35"/>
    <w:rsid w:val="00EA582B"/>
    <w:rsid w:val="00EA5919"/>
    <w:rsid w:val="00EA5D8C"/>
    <w:rsid w:val="00EA5FF0"/>
    <w:rsid w:val="00EA6092"/>
    <w:rsid w:val="00EA666B"/>
    <w:rsid w:val="00EA6893"/>
    <w:rsid w:val="00EB0162"/>
    <w:rsid w:val="00EB2A47"/>
    <w:rsid w:val="00EB4A86"/>
    <w:rsid w:val="00EB4CF1"/>
    <w:rsid w:val="00EB5D73"/>
    <w:rsid w:val="00EB6847"/>
    <w:rsid w:val="00EB6F63"/>
    <w:rsid w:val="00EC0B56"/>
    <w:rsid w:val="00EC14EE"/>
    <w:rsid w:val="00EC15FF"/>
    <w:rsid w:val="00EC17AE"/>
    <w:rsid w:val="00EC3085"/>
    <w:rsid w:val="00EC42A1"/>
    <w:rsid w:val="00EC499D"/>
    <w:rsid w:val="00EC533B"/>
    <w:rsid w:val="00EC6DC5"/>
    <w:rsid w:val="00EC7425"/>
    <w:rsid w:val="00EC7658"/>
    <w:rsid w:val="00EC7CD2"/>
    <w:rsid w:val="00ED0905"/>
    <w:rsid w:val="00ED1F9D"/>
    <w:rsid w:val="00ED3F32"/>
    <w:rsid w:val="00ED48D0"/>
    <w:rsid w:val="00ED4CA8"/>
    <w:rsid w:val="00ED5024"/>
    <w:rsid w:val="00ED5D59"/>
    <w:rsid w:val="00ED6F67"/>
    <w:rsid w:val="00ED73A2"/>
    <w:rsid w:val="00EE034B"/>
    <w:rsid w:val="00EE36EF"/>
    <w:rsid w:val="00EE5290"/>
    <w:rsid w:val="00EE5302"/>
    <w:rsid w:val="00EF2EF5"/>
    <w:rsid w:val="00EF44FE"/>
    <w:rsid w:val="00EF6858"/>
    <w:rsid w:val="00EF7EEB"/>
    <w:rsid w:val="00F005EF"/>
    <w:rsid w:val="00F00A6D"/>
    <w:rsid w:val="00F0113E"/>
    <w:rsid w:val="00F01F81"/>
    <w:rsid w:val="00F03640"/>
    <w:rsid w:val="00F03DE7"/>
    <w:rsid w:val="00F03EF4"/>
    <w:rsid w:val="00F0601C"/>
    <w:rsid w:val="00F06736"/>
    <w:rsid w:val="00F06F96"/>
    <w:rsid w:val="00F07A88"/>
    <w:rsid w:val="00F07BCB"/>
    <w:rsid w:val="00F11BEF"/>
    <w:rsid w:val="00F128BB"/>
    <w:rsid w:val="00F13044"/>
    <w:rsid w:val="00F13757"/>
    <w:rsid w:val="00F16332"/>
    <w:rsid w:val="00F17FB1"/>
    <w:rsid w:val="00F21AEA"/>
    <w:rsid w:val="00F23758"/>
    <w:rsid w:val="00F24C77"/>
    <w:rsid w:val="00F2529C"/>
    <w:rsid w:val="00F325DF"/>
    <w:rsid w:val="00F33368"/>
    <w:rsid w:val="00F335E5"/>
    <w:rsid w:val="00F345A6"/>
    <w:rsid w:val="00F35910"/>
    <w:rsid w:val="00F35F40"/>
    <w:rsid w:val="00F36A63"/>
    <w:rsid w:val="00F37AD1"/>
    <w:rsid w:val="00F41D54"/>
    <w:rsid w:val="00F45AAF"/>
    <w:rsid w:val="00F4716D"/>
    <w:rsid w:val="00F47199"/>
    <w:rsid w:val="00F5039D"/>
    <w:rsid w:val="00F50F12"/>
    <w:rsid w:val="00F515C9"/>
    <w:rsid w:val="00F51A0F"/>
    <w:rsid w:val="00F51CAA"/>
    <w:rsid w:val="00F5481D"/>
    <w:rsid w:val="00F5494F"/>
    <w:rsid w:val="00F54A45"/>
    <w:rsid w:val="00F55C8A"/>
    <w:rsid w:val="00F60B46"/>
    <w:rsid w:val="00F614FC"/>
    <w:rsid w:val="00F61E99"/>
    <w:rsid w:val="00F63217"/>
    <w:rsid w:val="00F63A1D"/>
    <w:rsid w:val="00F6492D"/>
    <w:rsid w:val="00F661D9"/>
    <w:rsid w:val="00F67A63"/>
    <w:rsid w:val="00F70393"/>
    <w:rsid w:val="00F71376"/>
    <w:rsid w:val="00F73F2B"/>
    <w:rsid w:val="00F74A57"/>
    <w:rsid w:val="00F7506B"/>
    <w:rsid w:val="00F753D4"/>
    <w:rsid w:val="00F75AC7"/>
    <w:rsid w:val="00F75BBC"/>
    <w:rsid w:val="00F75D68"/>
    <w:rsid w:val="00F77741"/>
    <w:rsid w:val="00F807F5"/>
    <w:rsid w:val="00F80945"/>
    <w:rsid w:val="00F8251C"/>
    <w:rsid w:val="00F8422E"/>
    <w:rsid w:val="00F8464C"/>
    <w:rsid w:val="00F85348"/>
    <w:rsid w:val="00F85F71"/>
    <w:rsid w:val="00F864EB"/>
    <w:rsid w:val="00F9176B"/>
    <w:rsid w:val="00F93D2E"/>
    <w:rsid w:val="00F93DE3"/>
    <w:rsid w:val="00F95CCF"/>
    <w:rsid w:val="00F97A6F"/>
    <w:rsid w:val="00FA0531"/>
    <w:rsid w:val="00FA10F6"/>
    <w:rsid w:val="00FA1608"/>
    <w:rsid w:val="00FA1FA6"/>
    <w:rsid w:val="00FA42CB"/>
    <w:rsid w:val="00FA46F3"/>
    <w:rsid w:val="00FA4959"/>
    <w:rsid w:val="00FA4DB0"/>
    <w:rsid w:val="00FA526A"/>
    <w:rsid w:val="00FA53D2"/>
    <w:rsid w:val="00FA5880"/>
    <w:rsid w:val="00FA7259"/>
    <w:rsid w:val="00FB1333"/>
    <w:rsid w:val="00FB2F24"/>
    <w:rsid w:val="00FB3A8A"/>
    <w:rsid w:val="00FB3EDB"/>
    <w:rsid w:val="00FB66D8"/>
    <w:rsid w:val="00FC086D"/>
    <w:rsid w:val="00FC0BF5"/>
    <w:rsid w:val="00FC1410"/>
    <w:rsid w:val="00FC2072"/>
    <w:rsid w:val="00FC3E67"/>
    <w:rsid w:val="00FC5DC7"/>
    <w:rsid w:val="00FC6942"/>
    <w:rsid w:val="00FC6A7E"/>
    <w:rsid w:val="00FD0E2F"/>
    <w:rsid w:val="00FD31FF"/>
    <w:rsid w:val="00FD576A"/>
    <w:rsid w:val="00FE00C9"/>
    <w:rsid w:val="00FE0ABB"/>
    <w:rsid w:val="00FE0F70"/>
    <w:rsid w:val="00FE145D"/>
    <w:rsid w:val="00FE146F"/>
    <w:rsid w:val="00FE256A"/>
    <w:rsid w:val="00FE31B2"/>
    <w:rsid w:val="00FE496B"/>
    <w:rsid w:val="00FE4A75"/>
    <w:rsid w:val="00FE5633"/>
    <w:rsid w:val="00FE6081"/>
    <w:rsid w:val="00FE6302"/>
    <w:rsid w:val="00FE6716"/>
    <w:rsid w:val="00FF00F0"/>
    <w:rsid w:val="00FF0AD2"/>
    <w:rsid w:val="00FF2647"/>
    <w:rsid w:val="00FF3471"/>
    <w:rsid w:val="00FF3D41"/>
    <w:rsid w:val="00FF723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0A98D"/>
  <w15:chartTrackingRefBased/>
  <w15:docId w15:val="{C0B89F4D-718B-49DD-A18C-7E003CE70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3E7"/>
  </w:style>
  <w:style w:type="paragraph" w:styleId="1">
    <w:name w:val="heading 1"/>
    <w:basedOn w:val="a"/>
    <w:next w:val="a"/>
    <w:link w:val="10"/>
    <w:uiPriority w:val="9"/>
    <w:qFormat/>
    <w:rsid w:val="008907FA"/>
    <w:pPr>
      <w:keepNext/>
      <w:keepLines/>
      <w:spacing w:before="240" w:after="360"/>
      <w:outlineLvl w:val="0"/>
    </w:pPr>
    <w:rPr>
      <w:rFonts w:ascii="Arial" w:eastAsiaTheme="majorEastAsia" w:hAnsi="Arial" w:cstheme="majorBidi"/>
      <w:b/>
      <w:szCs w:val="32"/>
    </w:rPr>
  </w:style>
  <w:style w:type="paragraph" w:styleId="2">
    <w:name w:val="heading 2"/>
    <w:basedOn w:val="a"/>
    <w:link w:val="20"/>
    <w:autoRedefine/>
    <w:uiPriority w:val="9"/>
    <w:unhideWhenUsed/>
    <w:qFormat/>
    <w:rsid w:val="001C3FA5"/>
    <w:pPr>
      <w:spacing w:before="120" w:after="0" w:line="295" w:lineRule="auto"/>
      <w:ind w:firstLine="709"/>
      <w:jc w:val="both"/>
      <w:outlineLvl w:val="1"/>
    </w:pPr>
    <w:rPr>
      <w:rFonts w:ascii="Arial" w:eastAsia="Times New Roman" w:hAnsi="Arial" w:cs="Times New Roman"/>
      <w:b/>
      <w:bCs/>
      <w:szCs w:val="36"/>
      <w:lang w:val="x-none" w:eastAsia="x-none"/>
    </w:rPr>
  </w:style>
  <w:style w:type="paragraph" w:styleId="3">
    <w:name w:val="heading 3"/>
    <w:basedOn w:val="a"/>
    <w:next w:val="a"/>
    <w:link w:val="30"/>
    <w:uiPriority w:val="9"/>
    <w:semiHidden/>
    <w:unhideWhenUsed/>
    <w:qFormat/>
    <w:rsid w:val="00E9279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231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72311"/>
    <w:rPr>
      <w:rFonts w:ascii="Segoe UI" w:hAnsi="Segoe UI" w:cs="Segoe UI"/>
      <w:sz w:val="18"/>
      <w:szCs w:val="18"/>
    </w:rPr>
  </w:style>
  <w:style w:type="paragraph" w:styleId="a5">
    <w:name w:val="List Paragraph"/>
    <w:basedOn w:val="a"/>
    <w:uiPriority w:val="34"/>
    <w:qFormat/>
    <w:rsid w:val="0054302D"/>
    <w:pPr>
      <w:ind w:left="720"/>
      <w:contextualSpacing/>
    </w:pPr>
  </w:style>
  <w:style w:type="numbering" w:customStyle="1" w:styleId="11">
    <w:name w:val="Немає списку1"/>
    <w:next w:val="a2"/>
    <w:uiPriority w:val="99"/>
    <w:semiHidden/>
    <w:unhideWhenUsed/>
    <w:rsid w:val="005B339E"/>
  </w:style>
  <w:style w:type="character" w:customStyle="1" w:styleId="a6">
    <w:name w:val="Основной текст_"/>
    <w:link w:val="12"/>
    <w:qFormat/>
    <w:rsid w:val="005B339E"/>
    <w:rPr>
      <w:rFonts w:ascii="Arial" w:eastAsia="Arial" w:hAnsi="Arial" w:cs="Arial"/>
      <w:color w:val="1F1A17"/>
    </w:rPr>
  </w:style>
  <w:style w:type="paragraph" w:customStyle="1" w:styleId="12">
    <w:name w:val="Основной текст1"/>
    <w:basedOn w:val="a"/>
    <w:link w:val="a6"/>
    <w:qFormat/>
    <w:rsid w:val="005B339E"/>
    <w:pPr>
      <w:widowControl w:val="0"/>
      <w:spacing w:after="0" w:line="293" w:lineRule="auto"/>
      <w:ind w:firstLine="400"/>
    </w:pPr>
    <w:rPr>
      <w:rFonts w:ascii="Arial" w:eastAsia="Arial" w:hAnsi="Arial" w:cs="Arial"/>
      <w:color w:val="1F1A17"/>
    </w:rPr>
  </w:style>
  <w:style w:type="table" w:styleId="a7">
    <w:name w:val="Table Grid"/>
    <w:basedOn w:val="a1"/>
    <w:uiPriority w:val="39"/>
    <w:rsid w:val="005B3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ітка таблиці1"/>
    <w:basedOn w:val="a1"/>
    <w:next w:val="a7"/>
    <w:uiPriority w:val="39"/>
    <w:rsid w:val="005B33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має списку11"/>
    <w:next w:val="a2"/>
    <w:uiPriority w:val="99"/>
    <w:semiHidden/>
    <w:unhideWhenUsed/>
    <w:rsid w:val="005B339E"/>
  </w:style>
  <w:style w:type="paragraph" w:customStyle="1" w:styleId="rvps2">
    <w:name w:val="rvps2"/>
    <w:basedOn w:val="a"/>
    <w:rsid w:val="005B339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Hyperlink"/>
    <w:basedOn w:val="a0"/>
    <w:uiPriority w:val="99"/>
    <w:unhideWhenUsed/>
    <w:rsid w:val="005B339E"/>
    <w:rPr>
      <w:color w:val="0563C1" w:themeColor="hyperlink"/>
      <w:u w:val="single"/>
    </w:rPr>
  </w:style>
  <w:style w:type="character" w:styleId="a9">
    <w:name w:val="annotation reference"/>
    <w:basedOn w:val="a0"/>
    <w:uiPriority w:val="99"/>
    <w:semiHidden/>
    <w:unhideWhenUsed/>
    <w:rsid w:val="008C7256"/>
    <w:rPr>
      <w:sz w:val="16"/>
      <w:szCs w:val="16"/>
    </w:rPr>
  </w:style>
  <w:style w:type="paragraph" w:styleId="aa">
    <w:name w:val="annotation text"/>
    <w:basedOn w:val="a"/>
    <w:link w:val="ab"/>
    <w:uiPriority w:val="99"/>
    <w:unhideWhenUsed/>
    <w:rsid w:val="008C7256"/>
    <w:pPr>
      <w:widowControl w:val="0"/>
      <w:spacing w:after="0" w:line="240" w:lineRule="auto"/>
    </w:pPr>
    <w:rPr>
      <w:rFonts w:ascii="Microsoft Sans Serif" w:eastAsia="Microsoft Sans Serif" w:hAnsi="Microsoft Sans Serif" w:cs="Microsoft Sans Serif"/>
      <w:color w:val="000000"/>
      <w:sz w:val="20"/>
      <w:szCs w:val="20"/>
      <w:lang w:eastAsia="uk-UA" w:bidi="uk-UA"/>
    </w:rPr>
  </w:style>
  <w:style w:type="character" w:customStyle="1" w:styleId="ab">
    <w:name w:val="Текст примечания Знак"/>
    <w:basedOn w:val="a0"/>
    <w:link w:val="aa"/>
    <w:uiPriority w:val="99"/>
    <w:rsid w:val="008C7256"/>
    <w:rPr>
      <w:rFonts w:ascii="Microsoft Sans Serif" w:eastAsia="Microsoft Sans Serif" w:hAnsi="Microsoft Sans Serif" w:cs="Microsoft Sans Serif"/>
      <w:color w:val="000000"/>
      <w:sz w:val="20"/>
      <w:szCs w:val="20"/>
      <w:lang w:eastAsia="uk-UA" w:bidi="uk-UA"/>
    </w:rPr>
  </w:style>
  <w:style w:type="table" w:customStyle="1" w:styleId="21">
    <w:name w:val="Сітка таблиці2"/>
    <w:basedOn w:val="a1"/>
    <w:next w:val="a7"/>
    <w:uiPriority w:val="39"/>
    <w:rsid w:val="00770922"/>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ітка таблиці11"/>
    <w:basedOn w:val="a1"/>
    <w:next w:val="a7"/>
    <w:uiPriority w:val="39"/>
    <w:rsid w:val="00FC0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C428FC"/>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C428FC"/>
  </w:style>
  <w:style w:type="paragraph" w:styleId="ae">
    <w:name w:val="footer"/>
    <w:basedOn w:val="a"/>
    <w:link w:val="af"/>
    <w:uiPriority w:val="99"/>
    <w:unhideWhenUsed/>
    <w:rsid w:val="00C428FC"/>
    <w:pPr>
      <w:tabs>
        <w:tab w:val="center" w:pos="4819"/>
        <w:tab w:val="right" w:pos="9639"/>
      </w:tabs>
      <w:spacing w:after="0" w:line="240" w:lineRule="auto"/>
    </w:pPr>
  </w:style>
  <w:style w:type="character" w:customStyle="1" w:styleId="af">
    <w:name w:val="Нижний колонтитул Знак"/>
    <w:basedOn w:val="a0"/>
    <w:link w:val="ae"/>
    <w:uiPriority w:val="99"/>
    <w:rsid w:val="00C428FC"/>
  </w:style>
  <w:style w:type="character" w:customStyle="1" w:styleId="10">
    <w:name w:val="Заголовок 1 Знак"/>
    <w:basedOn w:val="a0"/>
    <w:link w:val="1"/>
    <w:uiPriority w:val="9"/>
    <w:rsid w:val="008907FA"/>
    <w:rPr>
      <w:rFonts w:ascii="Arial" w:eastAsiaTheme="majorEastAsia" w:hAnsi="Arial" w:cstheme="majorBidi"/>
      <w:b/>
      <w:szCs w:val="32"/>
    </w:rPr>
  </w:style>
  <w:style w:type="paragraph" w:styleId="af0">
    <w:name w:val="annotation subject"/>
    <w:basedOn w:val="aa"/>
    <w:next w:val="aa"/>
    <w:link w:val="af1"/>
    <w:uiPriority w:val="99"/>
    <w:semiHidden/>
    <w:unhideWhenUsed/>
    <w:rsid w:val="00CA7052"/>
    <w:pPr>
      <w:widowControl/>
      <w:spacing w:after="160"/>
    </w:pPr>
    <w:rPr>
      <w:rFonts w:asciiTheme="minorHAnsi" w:eastAsiaTheme="minorHAnsi" w:hAnsiTheme="minorHAnsi" w:cstheme="minorBidi"/>
      <w:b/>
      <w:bCs/>
      <w:color w:val="auto"/>
      <w:lang w:eastAsia="en-US" w:bidi="ar-SA"/>
    </w:rPr>
  </w:style>
  <w:style w:type="character" w:customStyle="1" w:styleId="af1">
    <w:name w:val="Тема примечания Знак"/>
    <w:basedOn w:val="ab"/>
    <w:link w:val="af0"/>
    <w:uiPriority w:val="99"/>
    <w:semiHidden/>
    <w:rsid w:val="00CA7052"/>
    <w:rPr>
      <w:rFonts w:ascii="Microsoft Sans Serif" w:eastAsia="Microsoft Sans Serif" w:hAnsi="Microsoft Sans Serif" w:cs="Microsoft Sans Serif"/>
      <w:b/>
      <w:bCs/>
      <w:color w:val="000000"/>
      <w:sz w:val="20"/>
      <w:szCs w:val="20"/>
      <w:lang w:eastAsia="uk-UA" w:bidi="uk-UA"/>
    </w:rPr>
  </w:style>
  <w:style w:type="table" w:customStyle="1" w:styleId="31">
    <w:name w:val="Сітка таблиці3"/>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ітка таблиці111"/>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ітка таблиці112"/>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ітка таблиці4"/>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ітка таблиці31"/>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ітка таблиці32"/>
    <w:basedOn w:val="a1"/>
    <w:next w:val="a7"/>
    <w:uiPriority w:val="39"/>
    <w:rsid w:val="008A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Подпись к таблице_"/>
    <w:link w:val="af3"/>
    <w:qFormat/>
    <w:rsid w:val="001476BB"/>
    <w:rPr>
      <w:rFonts w:ascii="Arial" w:eastAsia="Arial" w:hAnsi="Arial" w:cs="Arial"/>
      <w:color w:val="1F1A17"/>
      <w:sz w:val="19"/>
      <w:szCs w:val="19"/>
    </w:rPr>
  </w:style>
  <w:style w:type="character" w:customStyle="1" w:styleId="22">
    <w:name w:val="Заголовок №2_"/>
    <w:link w:val="23"/>
    <w:qFormat/>
    <w:rsid w:val="005C3D89"/>
    <w:rPr>
      <w:rFonts w:ascii="Arial" w:eastAsia="Arial" w:hAnsi="Arial" w:cs="Arial"/>
      <w:b/>
      <w:bCs/>
      <w:color w:val="1F1A17"/>
      <w:szCs w:val="20"/>
    </w:rPr>
  </w:style>
  <w:style w:type="character" w:customStyle="1" w:styleId="af4">
    <w:name w:val="Другое_"/>
    <w:link w:val="af5"/>
    <w:qFormat/>
    <w:rsid w:val="001476BB"/>
    <w:rPr>
      <w:rFonts w:ascii="Arial" w:eastAsia="Arial" w:hAnsi="Arial" w:cs="Arial"/>
      <w:color w:val="1F1A17"/>
      <w:sz w:val="20"/>
      <w:szCs w:val="20"/>
    </w:rPr>
  </w:style>
  <w:style w:type="paragraph" w:customStyle="1" w:styleId="af3">
    <w:name w:val="Подпись к таблице"/>
    <w:basedOn w:val="a"/>
    <w:link w:val="af2"/>
    <w:qFormat/>
    <w:rsid w:val="001476BB"/>
    <w:pPr>
      <w:widowControl w:val="0"/>
      <w:suppressAutoHyphens/>
      <w:spacing w:after="0" w:line="240" w:lineRule="auto"/>
    </w:pPr>
    <w:rPr>
      <w:rFonts w:ascii="Arial" w:eastAsia="Arial" w:hAnsi="Arial" w:cs="Arial"/>
      <w:color w:val="1F1A17"/>
      <w:sz w:val="19"/>
      <w:szCs w:val="19"/>
    </w:rPr>
  </w:style>
  <w:style w:type="paragraph" w:customStyle="1" w:styleId="23">
    <w:name w:val="Заголовок №2"/>
    <w:basedOn w:val="a"/>
    <w:link w:val="22"/>
    <w:qFormat/>
    <w:rsid w:val="005C3D89"/>
    <w:pPr>
      <w:widowControl w:val="0"/>
      <w:suppressAutoHyphens/>
      <w:spacing w:after="20" w:line="293" w:lineRule="auto"/>
      <w:ind w:firstLine="420"/>
      <w:outlineLvl w:val="1"/>
    </w:pPr>
    <w:rPr>
      <w:rFonts w:ascii="Arial" w:eastAsia="Arial" w:hAnsi="Arial" w:cs="Arial"/>
      <w:b/>
      <w:bCs/>
      <w:color w:val="1F1A17"/>
      <w:szCs w:val="20"/>
    </w:rPr>
  </w:style>
  <w:style w:type="paragraph" w:customStyle="1" w:styleId="af5">
    <w:name w:val="Другое"/>
    <w:basedOn w:val="a"/>
    <w:link w:val="af4"/>
    <w:qFormat/>
    <w:rsid w:val="001476BB"/>
    <w:pPr>
      <w:widowControl w:val="0"/>
      <w:suppressAutoHyphens/>
      <w:spacing w:after="0" w:line="293" w:lineRule="auto"/>
      <w:ind w:firstLine="400"/>
    </w:pPr>
    <w:rPr>
      <w:rFonts w:ascii="Arial" w:eastAsia="Arial" w:hAnsi="Arial" w:cs="Arial"/>
      <w:color w:val="1F1A17"/>
      <w:sz w:val="20"/>
      <w:szCs w:val="20"/>
    </w:rPr>
  </w:style>
  <w:style w:type="character" w:customStyle="1" w:styleId="rvts37">
    <w:name w:val="rvts37"/>
    <w:basedOn w:val="a0"/>
    <w:rsid w:val="00183C61"/>
  </w:style>
  <w:style w:type="character" w:customStyle="1" w:styleId="20">
    <w:name w:val="Заголовок 2 Знак"/>
    <w:basedOn w:val="a0"/>
    <w:link w:val="2"/>
    <w:uiPriority w:val="9"/>
    <w:rsid w:val="001C3FA5"/>
    <w:rPr>
      <w:rFonts w:ascii="Arial" w:eastAsia="Times New Roman" w:hAnsi="Arial" w:cs="Times New Roman"/>
      <w:b/>
      <w:bCs/>
      <w:szCs w:val="36"/>
      <w:lang w:val="x-none" w:eastAsia="x-none"/>
    </w:rPr>
  </w:style>
  <w:style w:type="character" w:customStyle="1" w:styleId="rvts44">
    <w:name w:val="rvts44"/>
    <w:basedOn w:val="a0"/>
    <w:rsid w:val="00141C67"/>
  </w:style>
  <w:style w:type="character" w:styleId="af6">
    <w:name w:val="Strong"/>
    <w:basedOn w:val="a0"/>
    <w:uiPriority w:val="22"/>
    <w:qFormat/>
    <w:rsid w:val="00141C67"/>
    <w:rPr>
      <w:b/>
      <w:bCs/>
    </w:rPr>
  </w:style>
  <w:style w:type="character" w:customStyle="1" w:styleId="t286pc">
    <w:name w:val="t286pc"/>
    <w:basedOn w:val="a0"/>
    <w:rsid w:val="00141C67"/>
  </w:style>
  <w:style w:type="character" w:customStyle="1" w:styleId="rvts23">
    <w:name w:val="rvts23"/>
    <w:basedOn w:val="a0"/>
    <w:rsid w:val="00141C67"/>
  </w:style>
  <w:style w:type="paragraph" w:customStyle="1" w:styleId="z1qcye">
    <w:name w:val="z1qcye"/>
    <w:basedOn w:val="a"/>
    <w:rsid w:val="00141C6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ocdata">
    <w:name w:val="docdata"/>
    <w:aliases w:val="docy,v5,5105,baiaagaaboqcaaadjxiaaau1egaaaaaaaaaaaaaaaaaaaaaaaaaaaaaaaaaaaaaaaaaaaaaaaaaaaaaaaaaaaaaaaaaaaaaaaaaaaaaaaaaaaaaaaaaaaaaaaaaaaaaaaaaaaaaaaaaaaaaaaaaaaaaaaaaaaaaaaaaaaaaaaaaaaaaaaaaaaaaaaaaaaaaaaaaaaaaaaaaaaaaaaaaaaaaaaaaaaaaaaaaaaaaa"/>
    <w:basedOn w:val="a0"/>
    <w:rsid w:val="0090405B"/>
  </w:style>
  <w:style w:type="paragraph" w:styleId="af7">
    <w:name w:val="Normal (Web)"/>
    <w:basedOn w:val="a"/>
    <w:uiPriority w:val="99"/>
    <w:semiHidden/>
    <w:unhideWhenUsed/>
    <w:rsid w:val="009627F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4530">
    <w:name w:val="4530"/>
    <w:aliases w:val="baiaagaaboqcaaad6a8aaax2dwaaaaaaaaaaaaaaaaaaaaaaaaaaaaaaaaaaaaaaaaaaaaaaaaaaaaaaaaaaaaaaaaaaaaaaaaaaaaaaaaaaaaaaaaaaaaaaaaaaaaaaaaaaaaaaaaaaaaaaaaaaaaaaaaaaaaaaaaaaaaaaaaaaaaaaaaaaaaaaaaaaaaaaaaaaaaaaaaaaaaaaaaaaaaaaaaaaaaaaaaaaaaaa"/>
    <w:basedOn w:val="a"/>
    <w:rsid w:val="00230B90"/>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59633">
    <w:name w:val="59633"/>
    <w:aliases w:val="baiaagaaboqcaaadqnoaaavr5qaaaaaaaaaaaaaaaaaaaaaaaaaaaaaaaaaaaaaaaaaaaaaaaaaaaaaaaaaaaaaaaaaaaaaaaaaaaaaaaaaaaaaaaaaaaaaaaaaaaaaaaaaaaaaaaaaaaaaaaaaaaaaaaaaaaaaaaaaaaaaaaaaaaaaaaaaaaaaaaaaaaaaaaaaaaaaaaaaaaaaaaaaaaaaaaaaaaaaaaaaaaaa"/>
    <w:basedOn w:val="a"/>
    <w:rsid w:val="000A7DF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4">
    <w:name w:val="Основной текст (2)_"/>
    <w:link w:val="25"/>
    <w:rsid w:val="00100246"/>
    <w:rPr>
      <w:rFonts w:ascii="Arial" w:eastAsia="Arial" w:hAnsi="Arial" w:cs="Arial"/>
      <w:color w:val="1F1A17"/>
    </w:rPr>
  </w:style>
  <w:style w:type="paragraph" w:customStyle="1" w:styleId="25">
    <w:name w:val="Основной текст (2)"/>
    <w:basedOn w:val="a"/>
    <w:link w:val="24"/>
    <w:rsid w:val="00100246"/>
    <w:pPr>
      <w:widowControl w:val="0"/>
      <w:spacing w:after="0" w:line="266" w:lineRule="auto"/>
      <w:jc w:val="center"/>
    </w:pPr>
    <w:rPr>
      <w:rFonts w:ascii="Arial" w:eastAsia="Arial" w:hAnsi="Arial" w:cs="Arial"/>
      <w:color w:val="1F1A17"/>
    </w:rPr>
  </w:style>
  <w:style w:type="character" w:styleId="af8">
    <w:name w:val="Unresolved Mention"/>
    <w:basedOn w:val="a0"/>
    <w:uiPriority w:val="99"/>
    <w:semiHidden/>
    <w:unhideWhenUsed/>
    <w:rsid w:val="00542BED"/>
    <w:rPr>
      <w:color w:val="605E5C"/>
      <w:shd w:val="clear" w:color="auto" w:fill="E1DFDD"/>
    </w:rPr>
  </w:style>
  <w:style w:type="paragraph" w:customStyle="1" w:styleId="14">
    <w:name w:val="Стиль1"/>
    <w:basedOn w:val="2"/>
    <w:link w:val="15"/>
    <w:qFormat/>
    <w:rsid w:val="005C3D89"/>
    <w:rPr>
      <w:rFonts w:eastAsia="Arial" w:cs="Arial"/>
      <w:color w:val="000000" w:themeColor="text1"/>
      <w:szCs w:val="22"/>
    </w:rPr>
  </w:style>
  <w:style w:type="character" w:customStyle="1" w:styleId="15">
    <w:name w:val="Стиль1 Знак"/>
    <w:basedOn w:val="20"/>
    <w:link w:val="14"/>
    <w:rsid w:val="005C3D89"/>
    <w:rPr>
      <w:rFonts w:ascii="Arial" w:eastAsia="Arial" w:hAnsi="Arial" w:cs="Arial"/>
      <w:b/>
      <w:bCs/>
      <w:color w:val="000000" w:themeColor="text1"/>
      <w:szCs w:val="36"/>
      <w:lang w:val="x-none" w:eastAsia="x-none"/>
    </w:rPr>
  </w:style>
  <w:style w:type="paragraph" w:customStyle="1" w:styleId="26">
    <w:name w:val="Стиль2"/>
    <w:basedOn w:val="2"/>
    <w:qFormat/>
    <w:rsid w:val="005C3D89"/>
    <w:rPr>
      <w:rFonts w:eastAsia="Calibri" w:cs="Arial"/>
      <w:color w:val="000000" w:themeColor="text1"/>
      <w:szCs w:val="22"/>
    </w:rPr>
  </w:style>
  <w:style w:type="paragraph" w:customStyle="1" w:styleId="33">
    <w:name w:val="Стиль3"/>
    <w:basedOn w:val="23"/>
    <w:link w:val="34"/>
    <w:qFormat/>
    <w:rsid w:val="005C3D89"/>
    <w:rPr>
      <w:szCs w:val="22"/>
    </w:rPr>
  </w:style>
  <w:style w:type="character" w:customStyle="1" w:styleId="34">
    <w:name w:val="Стиль3 Знак"/>
    <w:basedOn w:val="22"/>
    <w:link w:val="33"/>
    <w:rsid w:val="005C3D89"/>
    <w:rPr>
      <w:rFonts w:ascii="Arial" w:eastAsia="Arial" w:hAnsi="Arial" w:cs="Arial"/>
      <w:b/>
      <w:bCs/>
      <w:color w:val="1F1A17"/>
      <w:szCs w:val="20"/>
    </w:rPr>
  </w:style>
  <w:style w:type="character" w:customStyle="1" w:styleId="30">
    <w:name w:val="Заголовок 3 Знак"/>
    <w:basedOn w:val="a0"/>
    <w:link w:val="3"/>
    <w:uiPriority w:val="9"/>
    <w:semiHidden/>
    <w:rsid w:val="00E92798"/>
    <w:rPr>
      <w:rFonts w:asciiTheme="majorHAnsi" w:eastAsiaTheme="majorEastAsia" w:hAnsiTheme="majorHAnsi" w:cstheme="majorBidi"/>
      <w:color w:val="1F4D78" w:themeColor="accent1" w:themeShade="7F"/>
      <w:sz w:val="24"/>
      <w:szCs w:val="24"/>
    </w:rPr>
  </w:style>
  <w:style w:type="paragraph" w:styleId="af9">
    <w:name w:val="TOC Heading"/>
    <w:basedOn w:val="1"/>
    <w:next w:val="a"/>
    <w:uiPriority w:val="39"/>
    <w:unhideWhenUsed/>
    <w:qFormat/>
    <w:rsid w:val="00E92798"/>
    <w:pPr>
      <w:spacing w:after="0"/>
      <w:outlineLvl w:val="9"/>
    </w:pPr>
    <w:rPr>
      <w:rFonts w:asciiTheme="majorHAnsi" w:hAnsiTheme="majorHAnsi"/>
      <w:b w:val="0"/>
      <w:color w:val="2E74B5" w:themeColor="accent1" w:themeShade="BF"/>
      <w:sz w:val="32"/>
    </w:rPr>
  </w:style>
  <w:style w:type="paragraph" w:styleId="27">
    <w:name w:val="toc 2"/>
    <w:basedOn w:val="a"/>
    <w:next w:val="a"/>
    <w:autoRedefine/>
    <w:uiPriority w:val="39"/>
    <w:unhideWhenUsed/>
    <w:rsid w:val="00464EE9"/>
    <w:pPr>
      <w:tabs>
        <w:tab w:val="right" w:leader="dot" w:pos="9628"/>
      </w:tabs>
      <w:spacing w:after="100"/>
      <w:ind w:left="220"/>
    </w:pPr>
    <w:rPr>
      <w:rFonts w:ascii="Arial" w:eastAsiaTheme="majorEastAsia" w:hAnsi="Arial" w:cs="Arial"/>
      <w:noProof/>
    </w:rPr>
  </w:style>
  <w:style w:type="paragraph" w:styleId="16">
    <w:name w:val="toc 1"/>
    <w:basedOn w:val="a"/>
    <w:next w:val="a"/>
    <w:autoRedefine/>
    <w:uiPriority w:val="39"/>
    <w:unhideWhenUsed/>
    <w:rsid w:val="00464EE9"/>
    <w:pPr>
      <w:tabs>
        <w:tab w:val="right" w:leader="dot" w:pos="9628"/>
      </w:tabs>
      <w:spacing w:after="100" w:line="288" w:lineRule="auto"/>
    </w:pPr>
    <w:rPr>
      <w:rFonts w:ascii="Arial" w:hAnsi="Arial" w:cs="Arial"/>
      <w:noProof/>
    </w:rPr>
  </w:style>
  <w:style w:type="paragraph" w:styleId="35">
    <w:name w:val="toc 3"/>
    <w:basedOn w:val="a"/>
    <w:next w:val="a"/>
    <w:autoRedefine/>
    <w:uiPriority w:val="39"/>
    <w:unhideWhenUsed/>
    <w:rsid w:val="00F8422E"/>
    <w:pPr>
      <w:tabs>
        <w:tab w:val="right" w:leader="dot" w:pos="9628"/>
      </w:tabs>
      <w:spacing w:after="100"/>
      <w:ind w:firstLine="454"/>
    </w:pPr>
  </w:style>
  <w:style w:type="character" w:styleId="afa">
    <w:name w:val="FollowedHyperlink"/>
    <w:basedOn w:val="a0"/>
    <w:uiPriority w:val="99"/>
    <w:semiHidden/>
    <w:unhideWhenUsed/>
    <w:rsid w:val="00047892"/>
    <w:rPr>
      <w:color w:val="954F72" w:themeColor="followedHyperlink"/>
      <w:u w:val="single"/>
    </w:rPr>
  </w:style>
  <w:style w:type="paragraph" w:styleId="afb">
    <w:name w:val="Revision"/>
    <w:hidden/>
    <w:uiPriority w:val="99"/>
    <w:semiHidden/>
    <w:rsid w:val="00B61137"/>
    <w:pPr>
      <w:spacing w:after="0" w:line="240" w:lineRule="auto"/>
    </w:pPr>
  </w:style>
  <w:style w:type="paragraph" w:customStyle="1" w:styleId="xfmc1">
    <w:name w:val="xfmc1"/>
    <w:basedOn w:val="a"/>
    <w:rsid w:val="000D3481"/>
    <w:pPr>
      <w:spacing w:before="100" w:beforeAutospacing="1" w:after="100" w:afterAutospacing="1" w:line="240" w:lineRule="auto"/>
    </w:pPr>
    <w:rPr>
      <w:rFonts w:ascii="Times New Roman" w:eastAsia="Times New Roman" w:hAnsi="Times New Roman" w:cs="Times New Roman"/>
      <w:sz w:val="24"/>
      <w:szCs w:val="24"/>
      <w:lang w:val="ru-UA"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776199">
      <w:bodyDiv w:val="1"/>
      <w:marLeft w:val="0"/>
      <w:marRight w:val="0"/>
      <w:marTop w:val="0"/>
      <w:marBottom w:val="0"/>
      <w:divBdr>
        <w:top w:val="none" w:sz="0" w:space="0" w:color="auto"/>
        <w:left w:val="none" w:sz="0" w:space="0" w:color="auto"/>
        <w:bottom w:val="none" w:sz="0" w:space="0" w:color="auto"/>
        <w:right w:val="none" w:sz="0" w:space="0" w:color="auto"/>
      </w:divBdr>
    </w:div>
    <w:div w:id="617182980">
      <w:bodyDiv w:val="1"/>
      <w:marLeft w:val="0"/>
      <w:marRight w:val="0"/>
      <w:marTop w:val="0"/>
      <w:marBottom w:val="0"/>
      <w:divBdr>
        <w:top w:val="none" w:sz="0" w:space="0" w:color="auto"/>
        <w:left w:val="none" w:sz="0" w:space="0" w:color="auto"/>
        <w:bottom w:val="none" w:sz="0" w:space="0" w:color="auto"/>
        <w:right w:val="none" w:sz="0" w:space="0" w:color="auto"/>
      </w:divBdr>
    </w:div>
    <w:div w:id="1796631457">
      <w:bodyDiv w:val="1"/>
      <w:marLeft w:val="0"/>
      <w:marRight w:val="0"/>
      <w:marTop w:val="0"/>
      <w:marBottom w:val="0"/>
      <w:divBdr>
        <w:top w:val="none" w:sz="0" w:space="0" w:color="auto"/>
        <w:left w:val="none" w:sz="0" w:space="0" w:color="auto"/>
        <w:bottom w:val="none" w:sz="0" w:space="0" w:color="auto"/>
        <w:right w:val="none" w:sz="0" w:space="0" w:color="auto"/>
      </w:divBdr>
    </w:div>
    <w:div w:id="199603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as.gov.ua/" TargetMode="External"/><Relationship Id="rId299" Type="http://schemas.openxmlformats.org/officeDocument/2006/relationships/hyperlink" Target="https://uas.gov.ua/" TargetMode="External"/><Relationship Id="rId21" Type="http://schemas.openxmlformats.org/officeDocument/2006/relationships/hyperlink" Target="https://drive.google.com/file/d/1-GRLVHY2S6WVK36pDmtdZrIk6TbYBz-B/view" TargetMode="External"/><Relationship Id="rId63" Type="http://schemas.openxmlformats.org/officeDocument/2006/relationships/hyperlink" Target="https://uas.gov.ua/" TargetMode="External"/><Relationship Id="rId159" Type="http://schemas.openxmlformats.org/officeDocument/2006/relationships/hyperlink" Target="https://e-construction.gov.ua/laws_detail/3875031219359974668?doc_type=2" TargetMode="External"/><Relationship Id="rId324" Type="http://schemas.openxmlformats.org/officeDocument/2006/relationships/hyperlink" Target="https://uas.gov.ua/" TargetMode="External"/><Relationship Id="rId366" Type="http://schemas.openxmlformats.org/officeDocument/2006/relationships/hyperlink" Target="https://e-construction.gov.ua/laws_detail/3874234926928758701?doc_type=2" TargetMode="External"/><Relationship Id="rId170" Type="http://schemas.openxmlformats.org/officeDocument/2006/relationships/hyperlink" Target="https://uas.gov.ua/" TargetMode="External"/><Relationship Id="rId226" Type="http://schemas.openxmlformats.org/officeDocument/2006/relationships/hyperlink" Target="https://e-construction.gov.ua/laws_detail/3884013503861753171?doc_type=2" TargetMode="External"/><Relationship Id="rId433" Type="http://schemas.openxmlformats.org/officeDocument/2006/relationships/hyperlink" Target="https://e-construction.gov.ua/laws_detail/3883981694604150151?doc_type=2" TargetMode="External"/><Relationship Id="rId268" Type="http://schemas.openxmlformats.org/officeDocument/2006/relationships/hyperlink" Target="https://uas.gov.ua/" TargetMode="External"/><Relationship Id="rId32" Type="http://schemas.openxmlformats.org/officeDocument/2006/relationships/hyperlink" Target="https://e-construction.gov.ua/laws_detail/3878993839779742780?doc_type=2" TargetMode="External"/><Relationship Id="rId74" Type="http://schemas.openxmlformats.org/officeDocument/2006/relationships/hyperlink" Target="https://uas.gov.ua/" TargetMode="External"/><Relationship Id="rId128" Type="http://schemas.openxmlformats.org/officeDocument/2006/relationships/hyperlink" Target="https://zakon.rada.gov.ua/rada/show/va039282-99" TargetMode="External"/><Relationship Id="rId335" Type="http://schemas.openxmlformats.org/officeDocument/2006/relationships/hyperlink" Target="https://e-construction.gov.ua/laws_detail/3883980506374604305?doc_type=2" TargetMode="External"/><Relationship Id="rId377" Type="http://schemas.openxmlformats.org/officeDocument/2006/relationships/hyperlink" Target="https://e-construction.gov.ua/laws_detail/3883980506374604305?doc_type=2" TargetMode="External"/><Relationship Id="rId5" Type="http://schemas.openxmlformats.org/officeDocument/2006/relationships/webSettings" Target="webSettings.xml"/><Relationship Id="rId181" Type="http://schemas.openxmlformats.org/officeDocument/2006/relationships/hyperlink" Target="https://e-construction.gov.ua/laws_detail/3875031219359974668?doc_type=2" TargetMode="External"/><Relationship Id="rId237" Type="http://schemas.openxmlformats.org/officeDocument/2006/relationships/hyperlink" Target="https://e-construction.gov.ua/laws_detail/3874234926928758701?doc_type=2" TargetMode="External"/><Relationship Id="rId402" Type="http://schemas.openxmlformats.org/officeDocument/2006/relationships/hyperlink" Target="https://zakon.rada.gov.ua/laws/show/z0379-96" TargetMode="External"/><Relationship Id="rId279" Type="http://schemas.openxmlformats.org/officeDocument/2006/relationships/hyperlink" Target="https://e-construction.gov.ua/laws_detail/3873897951243798323?doc_type=2" TargetMode="External"/><Relationship Id="rId444" Type="http://schemas.openxmlformats.org/officeDocument/2006/relationships/hyperlink" Target="https://e-construction.gov.ua/laws_detail/3875031219359974668?doc_type=2" TargetMode="External"/><Relationship Id="rId43" Type="http://schemas.openxmlformats.org/officeDocument/2006/relationships/hyperlink" Target="https://e-construction.gov.ua/laws_detail/3884013503861753171?doc_type=2" TargetMode="External"/><Relationship Id="rId139" Type="http://schemas.openxmlformats.org/officeDocument/2006/relationships/hyperlink" Target="https://e-construction.gov.ua/laws_detail/3875031219359974668?doc_type=2" TargetMode="External"/><Relationship Id="rId290" Type="http://schemas.openxmlformats.org/officeDocument/2006/relationships/hyperlink" Target="https://uas.gov.ua/" TargetMode="External"/><Relationship Id="rId304" Type="http://schemas.openxmlformats.org/officeDocument/2006/relationships/hyperlink" Target="https://uas.gov.ua/" TargetMode="External"/><Relationship Id="rId346" Type="http://schemas.openxmlformats.org/officeDocument/2006/relationships/hyperlink" Target="https://uas.gov.ua/" TargetMode="External"/><Relationship Id="rId388" Type="http://schemas.openxmlformats.org/officeDocument/2006/relationships/hyperlink" Target="https://e-construction.gov.ua/laws_detail/3879644620035982912?doc_type=2" TargetMode="External"/><Relationship Id="rId85" Type="http://schemas.openxmlformats.org/officeDocument/2006/relationships/hyperlink" Target="https://uas.gov.ua/" TargetMode="External"/><Relationship Id="rId150" Type="http://schemas.openxmlformats.org/officeDocument/2006/relationships/hyperlink" Target="https://e-construction.gov.ua/laws_detail/3881803482050594338?doc_type=2" TargetMode="External"/><Relationship Id="rId192" Type="http://schemas.openxmlformats.org/officeDocument/2006/relationships/hyperlink" Target="https://e-construction.gov.ua/laws_detail/3883980506374604305?doc_type=2" TargetMode="External"/><Relationship Id="rId206" Type="http://schemas.openxmlformats.org/officeDocument/2006/relationships/hyperlink" Target="https://e-construction.gov.ua/laws_detail/3875031219359974668?doc_type=2" TargetMode="External"/><Relationship Id="rId413" Type="http://schemas.openxmlformats.org/officeDocument/2006/relationships/hyperlink" Target="https://zakon.rada.gov.ua/rada/show/v0062282-97" TargetMode="External"/><Relationship Id="rId248" Type="http://schemas.openxmlformats.org/officeDocument/2006/relationships/hyperlink" Target="https://uas.gov.ua/" TargetMode="External"/><Relationship Id="rId455" Type="http://schemas.openxmlformats.org/officeDocument/2006/relationships/hyperlink" Target="https://zakon.rada.gov.ua/laws/show/530-2019-%D0%BF" TargetMode="External"/><Relationship Id="rId12" Type="http://schemas.openxmlformats.org/officeDocument/2006/relationships/footer" Target="footer1.xml"/><Relationship Id="rId108" Type="http://schemas.openxmlformats.org/officeDocument/2006/relationships/hyperlink" Target="https://uas.gov.ua/" TargetMode="External"/><Relationship Id="rId315" Type="http://schemas.openxmlformats.org/officeDocument/2006/relationships/hyperlink" Target="https://uas.gov.ua/" TargetMode="External"/><Relationship Id="rId357" Type="http://schemas.openxmlformats.org/officeDocument/2006/relationships/hyperlink" Target="https://uas.gov.ua/" TargetMode="External"/><Relationship Id="rId54" Type="http://schemas.openxmlformats.org/officeDocument/2006/relationships/hyperlink" Target="https://e-construction.gov.ua/laws_detail/3876002335750620382?doc_type=2" TargetMode="External"/><Relationship Id="rId96" Type="http://schemas.openxmlformats.org/officeDocument/2006/relationships/hyperlink" Target="https://uas.gov.ua/" TargetMode="External"/><Relationship Id="rId161" Type="http://schemas.openxmlformats.org/officeDocument/2006/relationships/hyperlink" Target="https://e-construction.gov.ua/laws_detail/3883974740582336260?doc_type=2" TargetMode="External"/><Relationship Id="rId217" Type="http://schemas.openxmlformats.org/officeDocument/2006/relationships/hyperlink" Target="https://e-construction.gov.ua/laws_detail/3875031219359974668?doc_type=2" TargetMode="External"/><Relationship Id="rId399" Type="http://schemas.openxmlformats.org/officeDocument/2006/relationships/hyperlink" Target="https://e-construction.gov.ua/laws_detail/3879667345437754645?doc_type=2" TargetMode="External"/><Relationship Id="rId259" Type="http://schemas.openxmlformats.org/officeDocument/2006/relationships/hyperlink" Target="https://e-construction.gov.ua/laws_detail/3881803482050594338?doc_type=2" TargetMode="External"/><Relationship Id="rId424" Type="http://schemas.openxmlformats.org/officeDocument/2006/relationships/hyperlink" Target="https://uas.gov.ua/" TargetMode="External"/><Relationship Id="rId466" Type="http://schemas.openxmlformats.org/officeDocument/2006/relationships/hyperlink" Target="https://zakon.rada.gov.ua/laws/show/z1229-16" TargetMode="External"/><Relationship Id="rId23" Type="http://schemas.openxmlformats.org/officeDocument/2006/relationships/hyperlink" Target="https://zakon.rada.gov.ua/laws/show/z0488-96" TargetMode="External"/><Relationship Id="rId119" Type="http://schemas.openxmlformats.org/officeDocument/2006/relationships/hyperlink" Target="https://uas.gov.ua/" TargetMode="External"/><Relationship Id="rId270" Type="http://schemas.openxmlformats.org/officeDocument/2006/relationships/hyperlink" Target="https://e-construction.gov.ua/laws_detail/3874234926928758701?doc_type=2" TargetMode="External"/><Relationship Id="rId326" Type="http://schemas.openxmlformats.org/officeDocument/2006/relationships/hyperlink" Target="https://uas.gov.ua/" TargetMode="External"/><Relationship Id="rId65" Type="http://schemas.openxmlformats.org/officeDocument/2006/relationships/hyperlink" Target="https://uas.gov.ua/" TargetMode="External"/><Relationship Id="rId130" Type="http://schemas.openxmlformats.org/officeDocument/2006/relationships/hyperlink" Target="https://zakon.rada.gov.ua/laws/show/530-2019-%D0%BF/ed20190410" TargetMode="External"/><Relationship Id="rId368" Type="http://schemas.openxmlformats.org/officeDocument/2006/relationships/hyperlink" Target="https://e-construction.gov.ua/laws_detail/3873908776213940176?doc_type=2" TargetMode="External"/><Relationship Id="rId172" Type="http://schemas.openxmlformats.org/officeDocument/2006/relationships/hyperlink" Target="https://e-construction.gov.ua/laws_detail/3875031219359974668?doc_type=2" TargetMode="External"/><Relationship Id="rId228" Type="http://schemas.openxmlformats.org/officeDocument/2006/relationships/hyperlink" Target="https://e-construction.gov.ua/laws_detail/3883979565969704701?doc_type=2" TargetMode="External"/><Relationship Id="rId435" Type="http://schemas.openxmlformats.org/officeDocument/2006/relationships/hyperlink" Target="https://drive.google.com/file/d/1-GRLVHY2S6WVK36pDmtdZrIk6TbYBz-B/view" TargetMode="External"/><Relationship Id="rId281" Type="http://schemas.openxmlformats.org/officeDocument/2006/relationships/hyperlink" Target="https://e-construction.gov.ua/laws_detail/3873910458809321241?doc_type=2" TargetMode="External"/><Relationship Id="rId337" Type="http://schemas.openxmlformats.org/officeDocument/2006/relationships/hyperlink" Target="https://uas.gov.ua/" TargetMode="External"/><Relationship Id="rId34" Type="http://schemas.openxmlformats.org/officeDocument/2006/relationships/hyperlink" Target="https://e-construction.gov.ua/laws_detail/3881799295808046627?doc_type=2" TargetMode="External"/><Relationship Id="rId76" Type="http://schemas.openxmlformats.org/officeDocument/2006/relationships/hyperlink" Target="https://uas.gov.ua/" TargetMode="External"/><Relationship Id="rId141" Type="http://schemas.openxmlformats.org/officeDocument/2006/relationships/hyperlink" Target="https://e-construction.gov.ua/laws_detail/3875031219359974668?doc_type=2" TargetMode="External"/><Relationship Id="rId379" Type="http://schemas.openxmlformats.org/officeDocument/2006/relationships/hyperlink" Target="https://uas.gov.ua/" TargetMode="External"/><Relationship Id="rId7" Type="http://schemas.openxmlformats.org/officeDocument/2006/relationships/endnotes" Target="endnotes.xml"/><Relationship Id="rId183" Type="http://schemas.openxmlformats.org/officeDocument/2006/relationships/hyperlink" Target="https://uas.gov.ua/" TargetMode="External"/><Relationship Id="rId239" Type="http://schemas.openxmlformats.org/officeDocument/2006/relationships/hyperlink" Target="https://e-construction.gov.ua/laws_detail/3874234926928758701?doc_type=2" TargetMode="External"/><Relationship Id="rId390" Type="http://schemas.openxmlformats.org/officeDocument/2006/relationships/hyperlink" Target="https://uas.gov.ua/" TargetMode="External"/><Relationship Id="rId404" Type="http://schemas.openxmlformats.org/officeDocument/2006/relationships/hyperlink" Target="https://e-construction.gov.ua/laws_detail/3875968011680613893?doc_type=2" TargetMode="External"/><Relationship Id="rId446" Type="http://schemas.openxmlformats.org/officeDocument/2006/relationships/header" Target="header6.xml"/><Relationship Id="rId250" Type="http://schemas.openxmlformats.org/officeDocument/2006/relationships/hyperlink" Target="https://e-construction.gov.ua/laws_detail/3880722509246498552?doc_type=2" TargetMode="External"/><Relationship Id="rId292" Type="http://schemas.openxmlformats.org/officeDocument/2006/relationships/hyperlink" Target="https://uas.gov.ua/" TargetMode="External"/><Relationship Id="rId306" Type="http://schemas.openxmlformats.org/officeDocument/2006/relationships/hyperlink" Target="https://e-construction.gov.ua/laws_detail/3874238847093048425?doc_type=2" TargetMode="External"/><Relationship Id="rId45" Type="http://schemas.openxmlformats.org/officeDocument/2006/relationships/hyperlink" Target="https://e-construction.gov.ua/laws_detail/3874238847093048425?doc_type=2" TargetMode="External"/><Relationship Id="rId87" Type="http://schemas.openxmlformats.org/officeDocument/2006/relationships/hyperlink" Target="https://uas.gov.ua/" TargetMode="External"/><Relationship Id="rId110" Type="http://schemas.openxmlformats.org/officeDocument/2006/relationships/hyperlink" Target="https://uas.gov.ua/" TargetMode="External"/><Relationship Id="rId348" Type="http://schemas.openxmlformats.org/officeDocument/2006/relationships/hyperlink" Target="https://uas.gov.ua/" TargetMode="External"/><Relationship Id="rId152" Type="http://schemas.openxmlformats.org/officeDocument/2006/relationships/hyperlink" Target="https://e-construction.gov.ua/laws_detail/3883979565969704701?doc_type=2" TargetMode="External"/><Relationship Id="rId194" Type="http://schemas.openxmlformats.org/officeDocument/2006/relationships/hyperlink" Target="https://e-construction.gov.ua/laws_detail/3875987194791331287?doc_type=2" TargetMode="External"/><Relationship Id="rId208" Type="http://schemas.openxmlformats.org/officeDocument/2006/relationships/hyperlink" Target="https://e-construction.gov.ua/laws_detail/3883981694604150151?doc_type=2" TargetMode="External"/><Relationship Id="rId415" Type="http://schemas.openxmlformats.org/officeDocument/2006/relationships/hyperlink" Target="https://e-construction.gov.ua/laws_detail/3881796666063324916?doc_type=2" TargetMode="External"/><Relationship Id="rId457" Type="http://schemas.openxmlformats.org/officeDocument/2006/relationships/hyperlink" Target="https://zakon.rada.gov.ua/rada/show/v0033729-21" TargetMode="External"/><Relationship Id="rId261" Type="http://schemas.openxmlformats.org/officeDocument/2006/relationships/hyperlink" Target="https://uas.gov.ua/" TargetMode="External"/><Relationship Id="rId14" Type="http://schemas.openxmlformats.org/officeDocument/2006/relationships/header" Target="header4.xml"/><Relationship Id="rId56" Type="http://schemas.openxmlformats.org/officeDocument/2006/relationships/hyperlink" Target="https://uas.gov.ua/" TargetMode="External"/><Relationship Id="rId317" Type="http://schemas.openxmlformats.org/officeDocument/2006/relationships/hyperlink" Target="https://e-construction.gov.ua/laws_detail/3874238847093048425?doc_type=2" TargetMode="External"/><Relationship Id="rId359" Type="http://schemas.openxmlformats.org/officeDocument/2006/relationships/hyperlink" Target="https://uas.gov.ua/" TargetMode="External"/><Relationship Id="rId98" Type="http://schemas.openxmlformats.org/officeDocument/2006/relationships/hyperlink" Target="https://uas.gov.ua/" TargetMode="External"/><Relationship Id="rId121" Type="http://schemas.openxmlformats.org/officeDocument/2006/relationships/hyperlink" Target="https://uas.gov.ua/" TargetMode="External"/><Relationship Id="rId163" Type="http://schemas.openxmlformats.org/officeDocument/2006/relationships/hyperlink" Target="https://e-construction.gov.ua/laws_detail/3875031219359974668?doc_type=2" TargetMode="External"/><Relationship Id="rId219" Type="http://schemas.openxmlformats.org/officeDocument/2006/relationships/hyperlink" Target="https://e-construction.gov.ua/laws_detail/3875031219359974668?doc_type=2" TargetMode="External"/><Relationship Id="rId370" Type="http://schemas.openxmlformats.org/officeDocument/2006/relationships/hyperlink" Target="https://e-construction.gov.ua/laws_detail/3884024299362714724?doc_type=2" TargetMode="External"/><Relationship Id="rId426" Type="http://schemas.openxmlformats.org/officeDocument/2006/relationships/hyperlink" Target="file://C:\Users\boyar\Desktop\&#1044;&#1086;&#1096;&#1082;&#1110;&#1083;&#1100;&#1085;&#1110;%20&#1079;&#1072;&#1082;&#1083;&#1072;&#1076;&#1080;\1%20&#1074;&#1072;&#1088;&#1080;&#1072;&#1085;&#1090;\&#1044;&#1057;&#1058;&#1059;%20EN%2016798-1:2022%20&#1045;&#1085;&#1077;&#1088;&#1075;&#1077;&#1090;&#1080;&#1095;&#1085;&#1072;%20&#1077;&#1092;&#1077;&#1082;&#1090;&#1080;&#1074;&#1085;&#1110;&#1089;&#1090;&#1100;%20&#1073;&#1091;&#1076;&#1110;&#1074;&#1077;&#1083;&#1100;.%20&#1042;&#1077;&#1085;&#1090;&#1080;&#1083;&#1103;&#1094;&#1110;&#1103;%20&#1073;&#1091;&#1076;&#1110;&#1074;&#1077;&#1083;&#1100;.%20&#1063;&#1072;&#1089;&#1090;&#1080;&#1085;&#1072;%201.%20&#1042;&#1093;&#1110;&#1076;&#1085;&#1110;%20&#1087;&#1072;&#1088;&#1072;&#1084;&#1077;&#1090;&#1088;&#1080;%20&#1074;&#1085;&#1091;&#1090;&#1088;&#1110;&#1096;&#1085;&#1100;&#1086;&#1075;&#1086;%20&#1089;&#1077;&#1088;&#1077;&#1076;&#1086;&#1074;&#1080;&#1097;&#1072;%20&#1076;&#1083;&#1103;%20&#1087;&#1088;&#1086;&#1108;&#1082;&#1090;&#1091;&#1074;&#1072;&#1085;&#1085;&#1103;%20&#1090;&#1072;%20&#1086;&#1094;&#1110;&#1085;&#1102;&#1074;&#1072;&#1085;&#1085;&#1103;%20&#1077;&#1085;&#1077;&#1088;&#1075;&#1077;&#1090;&#1080;&#1095;&#1085;&#1086;&#1111;%20&#1077;&#1092;&#1077;&#1082;&#1090;&#1080;&#1074;&#1085;&#1086;&#1089;&#1090;&#1110;%20&#1073;&#1091;&#1076;&#1110;&#1074;&#1077;&#1083;&#1100;,%20&#1097;&#1086;%20&#1089;&#1090;&#1086;&#1089;&#1091;&#1102;&#1090;&#1100;&#1089;&#1103;%20&#1103;&#1082;&#1086;&#1089;&#1090;&#1110;%20&#1087;&#1086;&#1074;&#1110;&#1090;&#1088;&#1103;%20&#1074;%20&#1087;&#1088;&#1080;&#1084;&#1110;&#1097;&#1077;&#1085;&#1085;&#1110;,%20&#1090;&#1077;&#1087;&#1083;&#1086;&#1074;&#1086;&#1075;&#1086;%20&#1089;&#1077;&#1088;&#1077;&#1076;&#1086;&#1074;&#1080;&#1097;&#1072;,%20&#1086;&#1089;&#1074;&#1110;&#1090;&#1083;&#1077;&#1085;&#1085;&#1103;%20&#1090;&#1072;%20&#1072;&#1082;&#1091;&#1089;&#1090;&#1080;&#1082;&#1080;.%20&#1052;&#1086;&#1076;&#1091;&#1083;&#1100;%20M1-6%20(EN%2016798-1:2019,%20IDT)" TargetMode="External"/><Relationship Id="rId230" Type="http://schemas.openxmlformats.org/officeDocument/2006/relationships/hyperlink" Target="https://e-construction.gov.ua/laws_detail/3875031219359974668?doc_type=2" TargetMode="External"/><Relationship Id="rId468" Type="http://schemas.openxmlformats.org/officeDocument/2006/relationships/hyperlink" Target="file:///C:\Users\boyar\Desktop\&#1044;&#1086;&#1096;&#1082;&#1110;&#1083;&#1100;&#1085;&#1110;%20&#1079;&#1072;&#1082;&#1083;&#1072;&#1076;&#1080;\1%20&#1074;&#1072;&#1088;&#1080;&#1072;&#1085;&#1090;\&#1044;&#1077;&#1088;&#1078;&#1072;&#1074;&#1085;&#1110;%20&#1084;&#1077;&#1076;&#1080;&#1082;&#1086;-&#1089;&#1072;&#1085;&#1110;&#1090;&#1072;&#1088;&#1085;&#1110;%20&#1085;&#1086;&#1088;&#1084;&#1072;&#1090;&#1080;&#1074;&#1080;" TargetMode="External"/><Relationship Id="rId25" Type="http://schemas.openxmlformats.org/officeDocument/2006/relationships/hyperlink" Target="https://e-construction.gov.ua/laws_detail/3874277768581612585?doc_type=2" TargetMode="External"/><Relationship Id="rId67" Type="http://schemas.openxmlformats.org/officeDocument/2006/relationships/hyperlink" Target="https://uas.gov.ua/" TargetMode="External"/><Relationship Id="rId272" Type="http://schemas.openxmlformats.org/officeDocument/2006/relationships/hyperlink" Target="https://drive.google.com/file/d/1-GRLVHY2S6WVK36pDmtdZrIk6TbYBz-B/view" TargetMode="External"/><Relationship Id="rId328" Type="http://schemas.openxmlformats.org/officeDocument/2006/relationships/hyperlink" Target="https://uas.gov.ua/" TargetMode="External"/><Relationship Id="rId132" Type="http://schemas.openxmlformats.org/officeDocument/2006/relationships/hyperlink" Target="https://zakon.rada.gov.ua/laws/show/1080-2025-%D0%BF" TargetMode="External"/><Relationship Id="rId174" Type="http://schemas.openxmlformats.org/officeDocument/2006/relationships/hyperlink" Target="https://uas.gov.ua/" TargetMode="External"/><Relationship Id="rId381" Type="http://schemas.openxmlformats.org/officeDocument/2006/relationships/hyperlink" Target="https://uas.gov.ua/" TargetMode="External"/><Relationship Id="rId241" Type="http://schemas.openxmlformats.org/officeDocument/2006/relationships/hyperlink" Target="https://e-construction.gov.ua/laws_detail/3873908776213940176?doc_type=2" TargetMode="External"/><Relationship Id="rId437" Type="http://schemas.openxmlformats.org/officeDocument/2006/relationships/hyperlink" Target="https://drive.google.com/file/d/1-GRLVHY2S6WVK36pDmtdZrIk6TbYBz-B/view" TargetMode="External"/><Relationship Id="rId36" Type="http://schemas.openxmlformats.org/officeDocument/2006/relationships/hyperlink" Target="https://e-construction.gov.ua/laws_detail/3881802324607239848?doc_type=2" TargetMode="External"/><Relationship Id="rId283" Type="http://schemas.openxmlformats.org/officeDocument/2006/relationships/hyperlink" Target="https://e-construction.gov.ua/laws_detail/3873910458809321241?doc_type=2" TargetMode="External"/><Relationship Id="rId339" Type="http://schemas.openxmlformats.org/officeDocument/2006/relationships/hyperlink" Target="https://uas.gov.ua/" TargetMode="External"/><Relationship Id="rId78" Type="http://schemas.openxmlformats.org/officeDocument/2006/relationships/hyperlink" Target="https://uas.gov.ua/" TargetMode="External"/><Relationship Id="rId101" Type="http://schemas.openxmlformats.org/officeDocument/2006/relationships/hyperlink" Target="https://uas.gov.ua/" TargetMode="External"/><Relationship Id="rId143" Type="http://schemas.openxmlformats.org/officeDocument/2006/relationships/hyperlink" Target="https://e-construction.gov.ua/laws_detail/3878993839779742780?doc_type=2" TargetMode="External"/><Relationship Id="rId185" Type="http://schemas.openxmlformats.org/officeDocument/2006/relationships/hyperlink" Target="https://e-construction.gov.ua/laws_detail/3875031219359974668?doc_type=2" TargetMode="External"/><Relationship Id="rId350" Type="http://schemas.openxmlformats.org/officeDocument/2006/relationships/hyperlink" Target="https://uas.gov.ua/" TargetMode="External"/><Relationship Id="rId406" Type="http://schemas.openxmlformats.org/officeDocument/2006/relationships/hyperlink" Target="https://uas.gov.ua/" TargetMode="External"/><Relationship Id="rId9" Type="http://schemas.openxmlformats.org/officeDocument/2006/relationships/header" Target="header1.xml"/><Relationship Id="rId210" Type="http://schemas.openxmlformats.org/officeDocument/2006/relationships/hyperlink" Target="https://drive.google.com/file/d/1-GRLVHY2S6WVK36pDmtdZrIk6TbYBz-B/view" TargetMode="External"/><Relationship Id="rId392" Type="http://schemas.openxmlformats.org/officeDocument/2006/relationships/hyperlink" Target="https://e-construction.gov.ua/laws_detail/3874277768581612585?doc_type=2" TargetMode="External"/><Relationship Id="rId448" Type="http://schemas.openxmlformats.org/officeDocument/2006/relationships/image" Target="media/image3.png"/><Relationship Id="rId252" Type="http://schemas.openxmlformats.org/officeDocument/2006/relationships/hyperlink" Target="https://e-construction.gov.ua/laws_detail/3880724391666910310?doc_type=2" TargetMode="External"/><Relationship Id="rId294" Type="http://schemas.openxmlformats.org/officeDocument/2006/relationships/hyperlink" Target="https://drive.google.com/file/d/1-GRLVHY2S6WVK36pDmtdZrIk6TbYBz-B/view" TargetMode="External"/><Relationship Id="rId308" Type="http://schemas.openxmlformats.org/officeDocument/2006/relationships/hyperlink" Target="https://uas.gov.ua/" TargetMode="External"/><Relationship Id="rId47" Type="http://schemas.openxmlformats.org/officeDocument/2006/relationships/hyperlink" Target="https://e-construction.gov.ua/laws_detail/3879667345437754645?doc_type=2" TargetMode="External"/><Relationship Id="rId89" Type="http://schemas.openxmlformats.org/officeDocument/2006/relationships/hyperlink" Target="https://uas.gov.ua/" TargetMode="External"/><Relationship Id="rId112" Type="http://schemas.openxmlformats.org/officeDocument/2006/relationships/hyperlink" Target="https://uas.gov.ua/" TargetMode="External"/><Relationship Id="rId154" Type="http://schemas.openxmlformats.org/officeDocument/2006/relationships/hyperlink" Target="https://e-construction.gov.ua/laws_detail/3874277768581612585?doc_type=2" TargetMode="External"/><Relationship Id="rId361" Type="http://schemas.openxmlformats.org/officeDocument/2006/relationships/hyperlink" Target="https://uas.gov.ua/" TargetMode="External"/><Relationship Id="rId196" Type="http://schemas.openxmlformats.org/officeDocument/2006/relationships/hyperlink" Target="https://e-construction.gov.ua/laws_detail/3875031219359974668?doc_type=2" TargetMode="External"/><Relationship Id="rId417" Type="http://schemas.openxmlformats.org/officeDocument/2006/relationships/hyperlink" Target="https://e-construction.gov.ua/laws_detail/3881800537573688690?doc_type=2" TargetMode="External"/><Relationship Id="rId459" Type="http://schemas.openxmlformats.org/officeDocument/2006/relationships/hyperlink" Target="https://mon.gov.ua/npa/pro-zatverdzhennia-oriientovnykh-perelikiv-materialno-tekhnichnoho-navchalno-metodychnoho-ta-informatsiinoho-zabezpechennia-zakladu-doshkilnoi-osvity-2" TargetMode="External"/><Relationship Id="rId16" Type="http://schemas.openxmlformats.org/officeDocument/2006/relationships/hyperlink" Target="https://zakon.rada.gov.ua/laws/show/5403-17" TargetMode="External"/><Relationship Id="rId221" Type="http://schemas.openxmlformats.org/officeDocument/2006/relationships/hyperlink" Target="https://drive.google.com/file/d/1-GRLVHY2S6WVK36pDmtdZrIk6TbYBz-B/view" TargetMode="External"/><Relationship Id="rId263" Type="http://schemas.openxmlformats.org/officeDocument/2006/relationships/hyperlink" Target="https://uas.gov.ua/" TargetMode="External"/><Relationship Id="rId319" Type="http://schemas.openxmlformats.org/officeDocument/2006/relationships/hyperlink" Target="https://uas.gov.ua/" TargetMode="External"/><Relationship Id="rId470" Type="http://schemas.openxmlformats.org/officeDocument/2006/relationships/hyperlink" Target="https://zakon.rada.gov.ua/laws/show/z0488-96" TargetMode="External"/><Relationship Id="rId58" Type="http://schemas.openxmlformats.org/officeDocument/2006/relationships/hyperlink" Target="https://uas.gov.ua/" TargetMode="External"/><Relationship Id="rId123" Type="http://schemas.openxmlformats.org/officeDocument/2006/relationships/hyperlink" Target="https://uas.gov.ua/" TargetMode="External"/><Relationship Id="rId330" Type="http://schemas.openxmlformats.org/officeDocument/2006/relationships/hyperlink" Target="https://uas.gov.ua/" TargetMode="External"/><Relationship Id="rId165" Type="http://schemas.openxmlformats.org/officeDocument/2006/relationships/hyperlink" Target="https://uas.gov.ua/" TargetMode="External"/><Relationship Id="rId372" Type="http://schemas.openxmlformats.org/officeDocument/2006/relationships/hyperlink" Target="https://e-construction.gov.ua/laws_detail/3883979565969704701?doc_type=2" TargetMode="External"/><Relationship Id="rId428" Type="http://schemas.openxmlformats.org/officeDocument/2006/relationships/hyperlink" Target="https://uas.gov.ua/" TargetMode="External"/><Relationship Id="rId232" Type="http://schemas.openxmlformats.org/officeDocument/2006/relationships/hyperlink" Target="https://uas.gov.ua/" TargetMode="External"/><Relationship Id="rId274" Type="http://schemas.openxmlformats.org/officeDocument/2006/relationships/hyperlink" Target="file:///C:\Users\boyar\Desktop\&#1044;&#1086;&#1096;&#1082;&#1110;&#1083;&#1100;&#1085;&#1110;%20&#1079;&#1072;&#1082;&#1083;&#1072;&#1076;&#1080;\1%20&#1074;&#1072;&#1088;&#1080;&#1072;&#1085;&#1090;\&#8211;" TargetMode="External"/><Relationship Id="rId27" Type="http://schemas.openxmlformats.org/officeDocument/2006/relationships/hyperlink" Target="https://e-construction.gov.ua/laws_detail/3874292632867833406?doc_type=2" TargetMode="External"/><Relationship Id="rId69" Type="http://schemas.openxmlformats.org/officeDocument/2006/relationships/hyperlink" Target="https://uas.gov.ua/" TargetMode="External"/><Relationship Id="rId134" Type="http://schemas.openxmlformats.org/officeDocument/2006/relationships/hyperlink" Target="https://zakon.rada.gov.ua/laws/show/5403-17" TargetMode="External"/><Relationship Id="rId80" Type="http://schemas.openxmlformats.org/officeDocument/2006/relationships/hyperlink" Target="https://uas.gov.ua/" TargetMode="External"/><Relationship Id="rId176" Type="http://schemas.openxmlformats.org/officeDocument/2006/relationships/hyperlink" Target="https://e-construction.gov.ua/laws_detail/3875031219359974668?doc_type=2" TargetMode="External"/><Relationship Id="rId341" Type="http://schemas.openxmlformats.org/officeDocument/2006/relationships/hyperlink" Target="https://uas.gov.ua/" TargetMode="External"/><Relationship Id="rId383" Type="http://schemas.openxmlformats.org/officeDocument/2006/relationships/hyperlink" Target="https://uas.gov.ua/" TargetMode="External"/><Relationship Id="rId439" Type="http://schemas.openxmlformats.org/officeDocument/2006/relationships/hyperlink" Target="https://e-construction.gov.ua/laws_detail/3875031219359974668?doc_type=2" TargetMode="External"/><Relationship Id="rId201" Type="http://schemas.openxmlformats.org/officeDocument/2006/relationships/hyperlink" Target="https://uas.gov.ua/" TargetMode="External"/><Relationship Id="rId243" Type="http://schemas.openxmlformats.org/officeDocument/2006/relationships/hyperlink" Target="https://uas.gov.ua/" TargetMode="External"/><Relationship Id="rId285" Type="http://schemas.openxmlformats.org/officeDocument/2006/relationships/hyperlink" Target="https://e-construction.gov.ua/laws_detail/3873910458809321241?doc_type=2" TargetMode="External"/><Relationship Id="rId450" Type="http://schemas.openxmlformats.org/officeDocument/2006/relationships/header" Target="header7.xml"/><Relationship Id="rId38" Type="http://schemas.openxmlformats.org/officeDocument/2006/relationships/hyperlink" Target="https://e-construction.gov.ua/laws_detail/3881803482050594338?doc_type=2" TargetMode="External"/><Relationship Id="rId103" Type="http://schemas.openxmlformats.org/officeDocument/2006/relationships/hyperlink" Target="https://uas.gov.ua/" TargetMode="External"/><Relationship Id="rId310" Type="http://schemas.openxmlformats.org/officeDocument/2006/relationships/hyperlink" Target="https://e-construction.gov.ua/laws_detail/3874238847093048425?doc_type=2" TargetMode="External"/><Relationship Id="rId91" Type="http://schemas.openxmlformats.org/officeDocument/2006/relationships/hyperlink" Target="https://uas.gov.ua/" TargetMode="External"/><Relationship Id="rId145" Type="http://schemas.openxmlformats.org/officeDocument/2006/relationships/hyperlink" Target="https://zakon.rada.gov.ua/laws/show/3038-17" TargetMode="External"/><Relationship Id="rId187" Type="http://schemas.openxmlformats.org/officeDocument/2006/relationships/hyperlink" Target="https://e-construction.gov.ua/laws_detail/3884013503861753171?doc_type=2" TargetMode="External"/><Relationship Id="rId352" Type="http://schemas.openxmlformats.org/officeDocument/2006/relationships/hyperlink" Target="https://uas.gov.ua/" TargetMode="External"/><Relationship Id="rId394" Type="http://schemas.openxmlformats.org/officeDocument/2006/relationships/hyperlink" Target="https://uas.gov.ua/" TargetMode="External"/><Relationship Id="rId408" Type="http://schemas.openxmlformats.org/officeDocument/2006/relationships/hyperlink" Target="https://uas.gov.ua/" TargetMode="External"/><Relationship Id="rId212" Type="http://schemas.openxmlformats.org/officeDocument/2006/relationships/hyperlink" Target="https://drive.google.com/file/d/1-GRLVHY2S6WVK36pDmtdZrIk6TbYBz-B/view" TargetMode="External"/><Relationship Id="rId254" Type="http://schemas.openxmlformats.org/officeDocument/2006/relationships/hyperlink" Target="https://e-construction.gov.ua/laws_detail/3874325164736906394?doc_type=2" TargetMode="External"/><Relationship Id="rId49" Type="http://schemas.openxmlformats.org/officeDocument/2006/relationships/hyperlink" Target="https://e-construction.gov.ua/laws_detail/3874234926928758701?doc_type=2" TargetMode="External"/><Relationship Id="rId114" Type="http://schemas.openxmlformats.org/officeDocument/2006/relationships/hyperlink" Target="https://uas.gov.ua/" TargetMode="External"/><Relationship Id="rId296" Type="http://schemas.openxmlformats.org/officeDocument/2006/relationships/hyperlink" Target="file://C:\Users\boyar\Desktop\&#1044;&#1086;&#1096;&#1082;&#1110;&#1083;&#1100;&#1085;&#1110;%20&#1079;&#1072;&#1082;&#1083;&#1072;&#1076;&#1080;\1%20&#1074;&#1072;&#1088;&#1080;&#1072;&#1085;&#1090;\&#1044;&#1057;&#1058;&#1059;%20EN%2016798-1:2022%20&#1045;&#1085;&#1077;&#1088;&#1075;&#1077;&#1090;&#1080;&#1095;&#1085;&#1072;%20&#1077;&#1092;&#1077;&#1082;&#1090;&#1080;&#1074;&#1085;&#1110;&#1089;&#1090;&#1100;%20&#1073;&#1091;&#1076;&#1110;&#1074;&#1077;&#1083;&#1100;.%20&#1042;&#1077;&#1085;&#1090;&#1080;&#1083;&#1103;&#1094;&#1110;&#1103;%20&#1073;&#1091;&#1076;&#1110;&#1074;&#1077;&#1083;&#1100;.%20&#1063;&#1072;&#1089;&#1090;&#1080;&#1085;&#1072;%201.%20&#1042;&#1093;&#1110;&#1076;&#1085;&#1110;%20&#1087;&#1072;&#1088;&#1072;&#1084;&#1077;&#1090;&#1088;&#1080;%20&#1074;&#1085;&#1091;&#1090;&#1088;&#1110;&#1096;&#1085;&#1100;&#1086;&#1075;&#1086;%20&#1089;&#1077;&#1088;&#1077;&#1076;&#1086;&#1074;&#1080;&#1097;&#1072;%20&#1076;&#1083;&#1103;%20&#1087;&#1088;&#1086;&#1108;&#1082;&#1090;&#1091;&#1074;&#1072;&#1085;&#1085;&#1103;%20&#1090;&#1072;%20&#1086;&#1094;&#1110;&#1085;&#1102;&#1074;&#1072;&#1085;&#1085;&#1103;%20&#1077;&#1085;&#1077;&#1088;&#1075;&#1077;&#1090;&#1080;&#1095;&#1085;&#1086;&#1111;%20&#1077;&#1092;&#1077;&#1082;&#1090;&#1080;&#1074;&#1085;&#1086;&#1089;&#1090;&#1110;%20&#1073;&#1091;&#1076;&#1110;&#1074;&#1077;&#1083;&#1100;,%20&#1097;&#1086;%20&#1089;&#1090;&#1086;&#1089;&#1091;&#1102;&#1090;&#1100;&#1089;&#1103;%20&#1103;&#1082;&#1086;&#1089;&#1090;&#1110;%20&#1087;&#1086;&#1074;&#1110;&#1090;&#1088;&#1103;%20&#1074;%20&#1087;&#1088;&#1080;&#1084;&#1110;&#1097;&#1077;&#1085;&#1085;&#1110;,%20&#1090;&#1077;&#1087;&#1083;&#1086;&#1074;&#1086;&#1075;&#1086;%20&#1089;&#1077;&#1088;&#1077;&#1076;&#1086;&#1074;&#1080;&#1097;&#1072;,%20&#1086;&#1089;&#1074;&#1110;&#1090;&#1083;&#1077;&#1085;&#1085;&#1103;%20&#1090;&#1072;%20&#1072;&#1082;&#1091;&#1089;&#1090;&#1080;&#1082;&#1080;.%20&#1052;&#1086;&#1076;&#1091;&#1083;&#1100;%20M1-6%20(EN%2016798-1:2019,%20IDT)" TargetMode="External"/><Relationship Id="rId461" Type="http://schemas.openxmlformats.org/officeDocument/2006/relationships/hyperlink" Target="file:///C:\Users\boyar\Desktop\&#1044;&#1086;&#1096;&#1082;&#1110;&#1083;&#1100;&#1085;&#1110;%20&#1079;&#1072;&#1082;&#1083;&#1072;&#1076;&#1080;\1%20&#1074;&#1072;&#1088;&#1080;&#1072;&#1085;&#1090;\&#1055;&#1086;&#1089;&#1090;&#1072;&#1085;&#1086;&#1074;&#1072;%20&#1050;&#1072;&#1073;&#1110;&#1085;&#1077;&#1090;&#1091;%20&#1052;&#1110;&#1085;&#1110;&#1089;&#1090;&#1088;&#1110;&#1074;%20&#1059;&#1082;&#1088;&#1072;&#1111;&#1085;&#1080;%20&#1074;&#1110;&#1076;%2026%20&#1083;&#1080;&#1089;&#1090;&#1086;&#1087;&#1072;&#1076;&#1072;%202025%20&#1088;.%20&#8470;1557" TargetMode="External"/><Relationship Id="rId60" Type="http://schemas.openxmlformats.org/officeDocument/2006/relationships/hyperlink" Target="https://uas.gov.ua/" TargetMode="External"/><Relationship Id="rId156" Type="http://schemas.openxmlformats.org/officeDocument/2006/relationships/hyperlink" Target="https://uas.gov.ua/" TargetMode="External"/><Relationship Id="rId198" Type="http://schemas.openxmlformats.org/officeDocument/2006/relationships/hyperlink" Target="https://e-construction.gov.ua/laws_detail/3875031219359974668?doc_type=2" TargetMode="External"/><Relationship Id="rId321" Type="http://schemas.openxmlformats.org/officeDocument/2006/relationships/hyperlink" Target="https://uas.gov.ua/" TargetMode="External"/><Relationship Id="rId363" Type="http://schemas.openxmlformats.org/officeDocument/2006/relationships/hyperlink" Target="https://e-construction.gov.ua/laws_detail/3883979565969704701?doc_type=2" TargetMode="External"/><Relationship Id="rId419" Type="http://schemas.openxmlformats.org/officeDocument/2006/relationships/hyperlink" Target="https://e-construction.gov.ua/laws_detail/3875973565853467692?doc_type=2" TargetMode="External"/><Relationship Id="rId223" Type="http://schemas.openxmlformats.org/officeDocument/2006/relationships/hyperlink" Target="https://e-construction.gov.ua/laws_detail/3875031219359974668?doc_type=2" TargetMode="External"/><Relationship Id="rId430" Type="http://schemas.openxmlformats.org/officeDocument/2006/relationships/footer" Target="footer4.xml"/><Relationship Id="rId18" Type="http://schemas.openxmlformats.org/officeDocument/2006/relationships/hyperlink" Target="https://zakon.rada.gov.ua/laws/show/3788-20" TargetMode="External"/><Relationship Id="rId265" Type="http://schemas.openxmlformats.org/officeDocument/2006/relationships/hyperlink" Target="https://uas.gov.ua/" TargetMode="External"/><Relationship Id="rId472" Type="http://schemas.openxmlformats.org/officeDocument/2006/relationships/fontTable" Target="fontTable.xml"/><Relationship Id="rId125" Type="http://schemas.openxmlformats.org/officeDocument/2006/relationships/hyperlink" Target="https://uas.gov.ua/" TargetMode="External"/><Relationship Id="rId167" Type="http://schemas.openxmlformats.org/officeDocument/2006/relationships/hyperlink" Target="https://e-construction.gov.ua/laws_detail/3883979565969704701?doc_type=2" TargetMode="External"/><Relationship Id="rId332" Type="http://schemas.openxmlformats.org/officeDocument/2006/relationships/hyperlink" Target="https://uas.gov.ua/" TargetMode="External"/><Relationship Id="rId374" Type="http://schemas.openxmlformats.org/officeDocument/2006/relationships/hyperlink" Target="https://e-construction.gov.ua/laws_detail/3883980506374604305?doc_type=2" TargetMode="External"/><Relationship Id="rId71" Type="http://schemas.openxmlformats.org/officeDocument/2006/relationships/hyperlink" Target="https://uas.gov.ua/" TargetMode="External"/><Relationship Id="rId234" Type="http://schemas.openxmlformats.org/officeDocument/2006/relationships/hyperlink" Target="https://e-construction.gov.ua/laws_detail/3874234926928758701?doc_type=2" TargetMode="External"/><Relationship Id="rId2" Type="http://schemas.openxmlformats.org/officeDocument/2006/relationships/numbering" Target="numbering.xml"/><Relationship Id="rId29" Type="http://schemas.openxmlformats.org/officeDocument/2006/relationships/hyperlink" Target="https://e-construction.gov.ua/laws_detail/3875968011680613893?doc_type=2" TargetMode="External"/><Relationship Id="rId276" Type="http://schemas.openxmlformats.org/officeDocument/2006/relationships/hyperlink" Target="https://e-construction.gov.ua/laws_detail/3873910458809321241?doc_type=2" TargetMode="External"/><Relationship Id="rId441" Type="http://schemas.openxmlformats.org/officeDocument/2006/relationships/hyperlink" Target="https://drive.google.com/file/d/1-GRLVHY2S6WVK36pDmtdZrIk6TbYBz-B/view" TargetMode="External"/><Relationship Id="rId40" Type="http://schemas.openxmlformats.org/officeDocument/2006/relationships/hyperlink" Target="https://e-construction.gov.ua/laws_detail/3883980506374604305?doc_type=2" TargetMode="External"/><Relationship Id="rId136" Type="http://schemas.openxmlformats.org/officeDocument/2006/relationships/hyperlink" Target="https://e-construction.gov.ua/laws_detail/3883979565969704701?doc_type=2" TargetMode="External"/><Relationship Id="rId178" Type="http://schemas.openxmlformats.org/officeDocument/2006/relationships/hyperlink" Target="https://e-construction.gov.ua/laws_detail/3875031219359974668?doc_type=2" TargetMode="External"/><Relationship Id="rId301" Type="http://schemas.openxmlformats.org/officeDocument/2006/relationships/hyperlink" Target="https://uas.gov.ua/" TargetMode="External"/><Relationship Id="rId343" Type="http://schemas.openxmlformats.org/officeDocument/2006/relationships/hyperlink" Target="https://uas.gov.ua/" TargetMode="External"/><Relationship Id="rId82" Type="http://schemas.openxmlformats.org/officeDocument/2006/relationships/hyperlink" Target="https://uas.gov.ua/" TargetMode="External"/><Relationship Id="rId203" Type="http://schemas.openxmlformats.org/officeDocument/2006/relationships/hyperlink" Target="https://uas.gov.ua/" TargetMode="External"/><Relationship Id="rId385" Type="http://schemas.openxmlformats.org/officeDocument/2006/relationships/hyperlink" Target="https://uas.gov.ua/" TargetMode="External"/><Relationship Id="rId245" Type="http://schemas.openxmlformats.org/officeDocument/2006/relationships/hyperlink" Target="https://e-construction.gov.ua/laws_detail/3873908776213940176?doc_type=2" TargetMode="External"/><Relationship Id="rId287" Type="http://schemas.openxmlformats.org/officeDocument/2006/relationships/hyperlink" Target="https://uas.gov.ua/" TargetMode="External"/><Relationship Id="rId410" Type="http://schemas.openxmlformats.org/officeDocument/2006/relationships/hyperlink" Target="https://zakon.rada.gov.ua/rada/show/va039282-99" TargetMode="External"/><Relationship Id="rId452" Type="http://schemas.openxmlformats.org/officeDocument/2006/relationships/hyperlink" Target="https://zakon.rada.gov.ua/laws/show/818-2025-%D0%BF" TargetMode="External"/><Relationship Id="rId30" Type="http://schemas.openxmlformats.org/officeDocument/2006/relationships/hyperlink" Target="https://e-construction.gov.ua/laws_detail/3880724391666910310?doc_type=2" TargetMode="External"/><Relationship Id="rId105" Type="http://schemas.openxmlformats.org/officeDocument/2006/relationships/hyperlink" Target="https://uas.gov.ua/" TargetMode="External"/><Relationship Id="rId126" Type="http://schemas.openxmlformats.org/officeDocument/2006/relationships/hyperlink" Target="https://zakon.rada.gov.ua/rada/show/v0062282-97" TargetMode="External"/><Relationship Id="rId147" Type="http://schemas.openxmlformats.org/officeDocument/2006/relationships/hyperlink" Target="https://zakon.rada.gov.ua/laws/show/138-2017-%D0%BF" TargetMode="External"/><Relationship Id="rId168" Type="http://schemas.openxmlformats.org/officeDocument/2006/relationships/hyperlink" Target="https://e-construction.gov.ua/laws_detail/3875031219359974668?doc_type=2" TargetMode="External"/><Relationship Id="rId312" Type="http://schemas.openxmlformats.org/officeDocument/2006/relationships/hyperlink" Target="https://e-construction.gov.ua/laws_detail/3875987194791331287?doc_type=2" TargetMode="External"/><Relationship Id="rId333" Type="http://schemas.openxmlformats.org/officeDocument/2006/relationships/hyperlink" Target="https://uas.gov.ua/" TargetMode="External"/><Relationship Id="rId354" Type="http://schemas.openxmlformats.org/officeDocument/2006/relationships/hyperlink" Target="https://uas.gov.ua/" TargetMode="External"/><Relationship Id="rId51" Type="http://schemas.openxmlformats.org/officeDocument/2006/relationships/hyperlink" Target="https://e-construction.gov.ua/laws_detail/3873908776213940176?doc_type=2" TargetMode="External"/><Relationship Id="rId72" Type="http://schemas.openxmlformats.org/officeDocument/2006/relationships/hyperlink" Target="https://uas.gov.ua/" TargetMode="External"/><Relationship Id="rId93" Type="http://schemas.openxmlformats.org/officeDocument/2006/relationships/hyperlink" Target="https://uas.gov.ua/" TargetMode="External"/><Relationship Id="rId189" Type="http://schemas.openxmlformats.org/officeDocument/2006/relationships/hyperlink" Target="https://e-construction.gov.ua/laws_detail/3884013503861753171?doc_type=2" TargetMode="External"/><Relationship Id="rId375" Type="http://schemas.openxmlformats.org/officeDocument/2006/relationships/hyperlink" Target="https://e-construction.gov.ua/laws_detail/3883979565969704701?doc_type=2" TargetMode="External"/><Relationship Id="rId396" Type="http://schemas.openxmlformats.org/officeDocument/2006/relationships/hyperlink" Target="https://uas.gov.ua/" TargetMode="External"/><Relationship Id="rId3" Type="http://schemas.openxmlformats.org/officeDocument/2006/relationships/styles" Target="styles.xml"/><Relationship Id="rId214" Type="http://schemas.openxmlformats.org/officeDocument/2006/relationships/hyperlink" Target="https://drive.google.com/file/d/1-GRLVHY2S6WVK36pDmtdZrIk6TbYBz-B/view" TargetMode="External"/><Relationship Id="rId235" Type="http://schemas.openxmlformats.org/officeDocument/2006/relationships/hyperlink" Target="https://uas.gov.ua/" TargetMode="External"/><Relationship Id="rId256" Type="http://schemas.openxmlformats.org/officeDocument/2006/relationships/hyperlink" Target="https://e-construction.gov.ua/laws_detail/3881799295808046627?doc_type=2" TargetMode="External"/><Relationship Id="rId277" Type="http://schemas.openxmlformats.org/officeDocument/2006/relationships/hyperlink" Target="https://e-construction.gov.ua/laws_detail/3873910458809321241?doc_type=2" TargetMode="External"/><Relationship Id="rId298" Type="http://schemas.openxmlformats.org/officeDocument/2006/relationships/hyperlink" Target="https://e-construction.gov.ua/laws_detail/3873910458809321241?doc_type=2" TargetMode="External"/><Relationship Id="rId400" Type="http://schemas.openxmlformats.org/officeDocument/2006/relationships/hyperlink" Target="https://e-construction.gov.ua/laws_detail/3874234926928758701?doc_type=2" TargetMode="External"/><Relationship Id="rId421" Type="http://schemas.openxmlformats.org/officeDocument/2006/relationships/hyperlink" Target="https://e-construction.gov.ua/laws_detail/3876000386489779420?doc_type=2" TargetMode="External"/><Relationship Id="rId442" Type="http://schemas.openxmlformats.org/officeDocument/2006/relationships/hyperlink" Target="https://drive.google.com/file/d/1-GRLVHY2S6WVK36pDmtdZrIk6TbYBz-B/view" TargetMode="External"/><Relationship Id="rId463" Type="http://schemas.openxmlformats.org/officeDocument/2006/relationships/hyperlink" Target="https://zakon.rada.gov.ua/laws/show/z0990-18" TargetMode="External"/><Relationship Id="rId116" Type="http://schemas.openxmlformats.org/officeDocument/2006/relationships/hyperlink" Target="https://uas.gov.ua/" TargetMode="External"/><Relationship Id="rId137" Type="http://schemas.openxmlformats.org/officeDocument/2006/relationships/hyperlink" Target="https://e-construction.gov.ua/laws_detail/3883980506374604305?doc_type=2" TargetMode="External"/><Relationship Id="rId158" Type="http://schemas.openxmlformats.org/officeDocument/2006/relationships/hyperlink" Target="https://e-construction.gov.ua/laws_detail/3874277768581612585?doc_type=2" TargetMode="External"/><Relationship Id="rId302" Type="http://schemas.openxmlformats.org/officeDocument/2006/relationships/hyperlink" Target="https://uas.gov.ua/" TargetMode="External"/><Relationship Id="rId323" Type="http://schemas.openxmlformats.org/officeDocument/2006/relationships/hyperlink" Target="https://uas.gov.ua/" TargetMode="External"/><Relationship Id="rId344" Type="http://schemas.openxmlformats.org/officeDocument/2006/relationships/hyperlink" Target="https://uas.gov.ua/" TargetMode="External"/><Relationship Id="rId20" Type="http://schemas.openxmlformats.org/officeDocument/2006/relationships/hyperlink" Target="https://zakon.rada.gov.ua/laws/show/138-2017-%D0%BF" TargetMode="External"/><Relationship Id="rId41" Type="http://schemas.openxmlformats.org/officeDocument/2006/relationships/hyperlink" Target="https://e-construction.gov.ua/laws_detail/3883981694604150151?doc_type=2" TargetMode="External"/><Relationship Id="rId62" Type="http://schemas.openxmlformats.org/officeDocument/2006/relationships/hyperlink" Target="https://uas.gov.ua/" TargetMode="External"/><Relationship Id="rId83" Type="http://schemas.openxmlformats.org/officeDocument/2006/relationships/hyperlink" Target="https://uas.gov.ua/" TargetMode="External"/><Relationship Id="rId179" Type="http://schemas.openxmlformats.org/officeDocument/2006/relationships/hyperlink" Target="https://e-construction.gov.ua/laws_detail/3875031219359974668?doc_type=2" TargetMode="External"/><Relationship Id="rId365" Type="http://schemas.openxmlformats.org/officeDocument/2006/relationships/hyperlink" Target="https://e-construction.gov.ua/laws_detail/3879644620035982912?doc_type=2" TargetMode="External"/><Relationship Id="rId386" Type="http://schemas.openxmlformats.org/officeDocument/2006/relationships/hyperlink" Target="https://uas.gov.ua/" TargetMode="External"/><Relationship Id="rId190" Type="http://schemas.openxmlformats.org/officeDocument/2006/relationships/hyperlink" Target="https://e-construction.gov.ua/laws_detail/3883979565969704701?doc_type=2" TargetMode="External"/><Relationship Id="rId204" Type="http://schemas.openxmlformats.org/officeDocument/2006/relationships/hyperlink" Target="https://e-construction.gov.ua/laws_detail/3883981694604150151?doc_type=2" TargetMode="External"/><Relationship Id="rId225" Type="http://schemas.openxmlformats.org/officeDocument/2006/relationships/hyperlink" Target="https://e-construction.gov.ua/laws_detail/3883980506374604305?doc_type=2" TargetMode="External"/><Relationship Id="rId246" Type="http://schemas.openxmlformats.org/officeDocument/2006/relationships/hyperlink" Target="https://e-construction.gov.ua/laws_detail/3871703014750291581?doc_type=2" TargetMode="External"/><Relationship Id="rId267" Type="http://schemas.openxmlformats.org/officeDocument/2006/relationships/hyperlink" Target="https://uas.gov.ua/" TargetMode="External"/><Relationship Id="rId288" Type="http://schemas.openxmlformats.org/officeDocument/2006/relationships/hyperlink" Target="https://e-construction.gov.ua/laws_detail/3873910458809321241?doc_type=2" TargetMode="External"/><Relationship Id="rId411" Type="http://schemas.openxmlformats.org/officeDocument/2006/relationships/hyperlink" Target="https://zakon.rada.gov.ua/rada/show/v0062282-97" TargetMode="External"/><Relationship Id="rId432" Type="http://schemas.openxmlformats.org/officeDocument/2006/relationships/hyperlink" Target="https://e-construction.gov.ua/laws_detail/3883981694604150151?doc_type=2" TargetMode="External"/><Relationship Id="rId453" Type="http://schemas.openxmlformats.org/officeDocument/2006/relationships/hyperlink" Target="https://zakon.rada.gov.ua/laws/show/817-2025-%D0%BF" TargetMode="External"/><Relationship Id="rId106" Type="http://schemas.openxmlformats.org/officeDocument/2006/relationships/hyperlink" Target="https://uas.gov.ua/" TargetMode="External"/><Relationship Id="rId127" Type="http://schemas.openxmlformats.org/officeDocument/2006/relationships/hyperlink" Target="https://zakon.rada.gov.ua/rada/show/va037282-99" TargetMode="External"/><Relationship Id="rId313" Type="http://schemas.openxmlformats.org/officeDocument/2006/relationships/hyperlink" Target="https://uas.gov.ua/" TargetMode="External"/><Relationship Id="rId10" Type="http://schemas.openxmlformats.org/officeDocument/2006/relationships/header" Target="header2.xml"/><Relationship Id="rId31" Type="http://schemas.openxmlformats.org/officeDocument/2006/relationships/hyperlink" Target="https://e-construction.gov.ua/laws_detail/3880727654835423224?doc_type=2" TargetMode="External"/><Relationship Id="rId52" Type="http://schemas.openxmlformats.org/officeDocument/2006/relationships/hyperlink" Target="https://e-construction.gov.ua/laws_detail/3873897951243798323?doc_type=2" TargetMode="External"/><Relationship Id="rId73" Type="http://schemas.openxmlformats.org/officeDocument/2006/relationships/hyperlink" Target="https://uas.gov.ua/" TargetMode="External"/><Relationship Id="rId94" Type="http://schemas.openxmlformats.org/officeDocument/2006/relationships/hyperlink" Target="https://uas.gov.ua/" TargetMode="External"/><Relationship Id="rId148" Type="http://schemas.openxmlformats.org/officeDocument/2006/relationships/hyperlink" Target="https://e-construction.gov.ua/laws_detail/3878993839779742780?doc_type=2" TargetMode="External"/><Relationship Id="rId169" Type="http://schemas.openxmlformats.org/officeDocument/2006/relationships/hyperlink" Target="https://uas.gov.ua/" TargetMode="External"/><Relationship Id="rId334" Type="http://schemas.openxmlformats.org/officeDocument/2006/relationships/hyperlink" Target="https://e-construction.gov.ua/laws_detail/3879644620035982912?doc_type=2" TargetMode="External"/><Relationship Id="rId355" Type="http://schemas.openxmlformats.org/officeDocument/2006/relationships/hyperlink" Target="https://uas.gov.ua/" TargetMode="External"/><Relationship Id="rId376" Type="http://schemas.openxmlformats.org/officeDocument/2006/relationships/hyperlink" Target="https://e-construction.gov.ua/laws_detail/3883979565969704701?doc_type=2" TargetMode="External"/><Relationship Id="rId397" Type="http://schemas.openxmlformats.org/officeDocument/2006/relationships/hyperlink" Target="https://e-construction.gov.ua/laws_detail/3875968011680613893?doc_type=2" TargetMode="External"/><Relationship Id="rId4" Type="http://schemas.openxmlformats.org/officeDocument/2006/relationships/settings" Target="settings.xml"/><Relationship Id="rId180" Type="http://schemas.openxmlformats.org/officeDocument/2006/relationships/hyperlink" Target="https://e-construction.gov.ua/laws_detail/3875031219359974668?doc_type=2" TargetMode="External"/><Relationship Id="rId215" Type="http://schemas.openxmlformats.org/officeDocument/2006/relationships/hyperlink" Target="https://e-construction.gov.ua/laws_detail/3875031219359974668?doc_type=2" TargetMode="External"/><Relationship Id="rId236" Type="http://schemas.openxmlformats.org/officeDocument/2006/relationships/hyperlink" Target="https://uas.gov.ua/" TargetMode="External"/><Relationship Id="rId257" Type="http://schemas.openxmlformats.org/officeDocument/2006/relationships/hyperlink" Target="https://e-construction.gov.ua/laws_detail/3881800537573688690?doc_type=2" TargetMode="External"/><Relationship Id="rId278" Type="http://schemas.openxmlformats.org/officeDocument/2006/relationships/hyperlink" Target="https://uas.gov.ua/" TargetMode="External"/><Relationship Id="rId401" Type="http://schemas.openxmlformats.org/officeDocument/2006/relationships/hyperlink" Target="https://e-construction.gov.ua/laws_detail/3873910458809321241?doc_type=2" TargetMode="External"/><Relationship Id="rId422" Type="http://schemas.openxmlformats.org/officeDocument/2006/relationships/hyperlink" Target="https://e-construction.gov.ua/laws_detail/3876002335750620382?doc_type=2" TargetMode="External"/><Relationship Id="rId443" Type="http://schemas.openxmlformats.org/officeDocument/2006/relationships/hyperlink" Target="https://drive.google.com/file/d/1-GRLVHY2S6WVK36pDmtdZrIk6TbYBz-B/view" TargetMode="External"/><Relationship Id="rId464" Type="http://schemas.openxmlformats.org/officeDocument/2006/relationships/hyperlink" Target="https://zakon.rada.gov.ua/laws/show/z0457-11" TargetMode="External"/><Relationship Id="rId303" Type="http://schemas.openxmlformats.org/officeDocument/2006/relationships/hyperlink" Target="file://C:\Users\boyar\Desktop\&#1044;&#1086;&#1096;&#1082;&#1110;&#1083;&#1100;&#1085;&#1110;%20&#1079;&#1072;&#1082;&#1083;&#1072;&#1076;&#1080;\1%20&#1074;&#1072;&#1088;&#1080;&#1072;&#1085;&#1090;\&#1044;&#1057;&#1058;&#1059;%20EN%2016798-1:2022%20&#1045;&#1085;&#1077;&#1088;&#1075;&#1077;&#1090;&#1080;&#1095;&#1085;&#1072;%20&#1077;&#1092;&#1077;&#1082;&#1090;&#1080;&#1074;&#1085;&#1110;&#1089;&#1090;&#1100;%20&#1073;&#1091;&#1076;&#1110;&#1074;&#1077;&#1083;&#1100;.%20&#1042;&#1077;&#1085;&#1090;&#1080;&#1083;&#1103;&#1094;&#1110;&#1103;%20&#1073;&#1091;&#1076;&#1110;&#1074;&#1077;&#1083;&#1100;.%20&#1063;&#1072;&#1089;&#1090;&#1080;&#1085;&#1072;%201.%20&#1042;&#1093;&#1110;&#1076;&#1085;&#1110;%20&#1087;&#1072;&#1088;&#1072;&#1084;&#1077;&#1090;&#1088;&#1080;%20&#1074;&#1085;&#1091;&#1090;&#1088;&#1110;&#1096;&#1085;&#1100;&#1086;&#1075;&#1086;%20&#1089;&#1077;&#1088;&#1077;&#1076;&#1086;&#1074;&#1080;&#1097;&#1072;%20&#1076;&#1083;&#1103;%20&#1087;&#1088;&#1086;&#1108;&#1082;&#1090;&#1091;&#1074;&#1072;&#1085;&#1085;&#1103;%20&#1090;&#1072;%20&#1086;&#1094;&#1110;&#1085;&#1102;&#1074;&#1072;&#1085;&#1085;&#1103;%20&#1077;&#1085;&#1077;&#1088;&#1075;&#1077;&#1090;&#1080;&#1095;&#1085;&#1086;&#1111;%20&#1077;&#1092;&#1077;&#1082;&#1090;&#1080;&#1074;&#1085;&#1086;&#1089;&#1090;&#1110;%20&#1073;&#1091;&#1076;&#1110;&#1074;&#1077;&#1083;&#1100;,%20&#1097;&#1086;%20&#1089;&#1090;&#1086;&#1089;&#1091;&#1102;&#1090;&#1100;&#1089;&#1103;%20&#1103;&#1082;&#1086;&#1089;&#1090;&#1110;%20&#1087;&#1086;&#1074;&#1110;&#1090;&#1088;&#1103;%20&#1074;%20&#1087;&#1088;&#1080;&#1084;&#1110;&#1097;&#1077;&#1085;&#1085;&#1110;,%20&#1090;&#1077;&#1087;&#1083;&#1086;&#1074;&#1086;&#1075;&#1086;%20&#1089;&#1077;&#1088;&#1077;&#1076;&#1086;&#1074;&#1080;&#1097;&#1072;,%20&#1086;&#1089;&#1074;&#1110;&#1090;&#1083;&#1077;&#1085;&#1085;&#1103;%20&#1090;&#1072;%20&#1072;&#1082;&#1091;&#1089;&#1090;&#1080;&#1082;&#1080;.%20&#1052;&#1086;&#1076;&#1091;&#1083;&#1100;%20M1-6%20(EN%2016798-1:2019,%20IDT)" TargetMode="External"/><Relationship Id="rId42" Type="http://schemas.openxmlformats.org/officeDocument/2006/relationships/hyperlink" Target="https://e-construction.gov.ua/laws_detail/3894172576804505173?doc_type=2" TargetMode="External"/><Relationship Id="rId84" Type="http://schemas.openxmlformats.org/officeDocument/2006/relationships/hyperlink" Target="https://uas.gov.ua/" TargetMode="External"/><Relationship Id="rId138" Type="http://schemas.openxmlformats.org/officeDocument/2006/relationships/hyperlink" Target="https://e-construction.gov.ua/laws_detail/3874277768581612585?doc_type=2" TargetMode="External"/><Relationship Id="rId345" Type="http://schemas.openxmlformats.org/officeDocument/2006/relationships/hyperlink" Target="https://uas.gov.ua/" TargetMode="External"/><Relationship Id="rId387" Type="http://schemas.openxmlformats.org/officeDocument/2006/relationships/hyperlink" Target="https://uas.gov.ua/" TargetMode="External"/><Relationship Id="rId191" Type="http://schemas.openxmlformats.org/officeDocument/2006/relationships/hyperlink" Target="https://e-construction.gov.ua/laws_detail/3874292632867833406?doc_type=2" TargetMode="External"/><Relationship Id="rId205" Type="http://schemas.openxmlformats.org/officeDocument/2006/relationships/hyperlink" Target="https://e-construction.gov.ua/laws_detail/3875031219359974668?doc_type=2" TargetMode="External"/><Relationship Id="rId247" Type="http://schemas.openxmlformats.org/officeDocument/2006/relationships/hyperlink" Target="https://uas.gov.ua/" TargetMode="External"/><Relationship Id="rId412" Type="http://schemas.openxmlformats.org/officeDocument/2006/relationships/hyperlink" Target="https://zakon.rada.gov.ua/laws/show/z0488-96" TargetMode="External"/><Relationship Id="rId107" Type="http://schemas.openxmlformats.org/officeDocument/2006/relationships/hyperlink" Target="https://uas.gov.ua/" TargetMode="External"/><Relationship Id="rId289" Type="http://schemas.openxmlformats.org/officeDocument/2006/relationships/hyperlink" Target="https://uas.gov.ua/" TargetMode="External"/><Relationship Id="rId454" Type="http://schemas.openxmlformats.org/officeDocument/2006/relationships/hyperlink" Target="https://zakon.rada.gov.ua/laws/show/381-2025-%D0%BF" TargetMode="External"/><Relationship Id="rId11" Type="http://schemas.openxmlformats.org/officeDocument/2006/relationships/header" Target="header3.xml"/><Relationship Id="rId53" Type="http://schemas.openxmlformats.org/officeDocument/2006/relationships/hyperlink" Target="https://e-construction.gov.ua/laws_detail/3876000386489779420?doc_type=2" TargetMode="External"/><Relationship Id="rId149" Type="http://schemas.openxmlformats.org/officeDocument/2006/relationships/hyperlink" Target="https://e-construction.gov.ua/laws_detail/3881803482050594338?doc_type=2" TargetMode="External"/><Relationship Id="rId314" Type="http://schemas.openxmlformats.org/officeDocument/2006/relationships/hyperlink" Target="https://e-construction.gov.ua/laws_detail/3874238847093048425?doc_type=2" TargetMode="External"/><Relationship Id="rId356" Type="http://schemas.openxmlformats.org/officeDocument/2006/relationships/hyperlink" Target="https://uas.gov.ua/" TargetMode="External"/><Relationship Id="rId398" Type="http://schemas.openxmlformats.org/officeDocument/2006/relationships/hyperlink" Target="https://e-construction.gov.ua/laws_detail/3875973565853467692?doc_type=2" TargetMode="External"/><Relationship Id="rId95" Type="http://schemas.openxmlformats.org/officeDocument/2006/relationships/hyperlink" Target="https://uas.gov.ua/" TargetMode="External"/><Relationship Id="rId160" Type="http://schemas.openxmlformats.org/officeDocument/2006/relationships/hyperlink" Target="https://e-construction.gov.ua/laws_detail/3879665444646291006?doc_type=2" TargetMode="External"/><Relationship Id="rId216" Type="http://schemas.openxmlformats.org/officeDocument/2006/relationships/hyperlink" Target="https://e-construction.gov.ua/laws_detail/3875031219359974668?doc_type=2" TargetMode="External"/><Relationship Id="rId423" Type="http://schemas.openxmlformats.org/officeDocument/2006/relationships/hyperlink" Target="https://e-construction.gov.ua/laws_detail/3873910458809321241?doc_type=2" TargetMode="External"/><Relationship Id="rId258" Type="http://schemas.openxmlformats.org/officeDocument/2006/relationships/hyperlink" Target="https://e-construction.gov.ua/laws_detail/3875973565853467692?doc_type=2" TargetMode="External"/><Relationship Id="rId465" Type="http://schemas.openxmlformats.org/officeDocument/2006/relationships/hyperlink" Target="https://zakon.rada.gov.ua/laws/show/z0252-15" TargetMode="External"/><Relationship Id="rId22" Type="http://schemas.openxmlformats.org/officeDocument/2006/relationships/hyperlink" Target="https://zakon.rada.gov.ua/laws/show/z0379-96" TargetMode="External"/><Relationship Id="rId64" Type="http://schemas.openxmlformats.org/officeDocument/2006/relationships/hyperlink" Target="https://uas.gov.ua/" TargetMode="External"/><Relationship Id="rId118" Type="http://schemas.openxmlformats.org/officeDocument/2006/relationships/hyperlink" Target="https://uas.gov.ua/" TargetMode="External"/><Relationship Id="rId325" Type="http://schemas.openxmlformats.org/officeDocument/2006/relationships/hyperlink" Target="https://uas.gov.ua/" TargetMode="External"/><Relationship Id="rId367" Type="http://schemas.openxmlformats.org/officeDocument/2006/relationships/hyperlink" Target="https://e-construction.gov.ua/laws_detail/3873910458809321241?doc_type=2" TargetMode="External"/><Relationship Id="rId171" Type="http://schemas.openxmlformats.org/officeDocument/2006/relationships/hyperlink" Target="https://uas.gov.ua/" TargetMode="External"/><Relationship Id="rId227" Type="http://schemas.openxmlformats.org/officeDocument/2006/relationships/hyperlink" Target="https://e-construction.gov.ua/laws_detail/3883979565969704701?doc_type=2" TargetMode="External"/><Relationship Id="rId269" Type="http://schemas.openxmlformats.org/officeDocument/2006/relationships/hyperlink" Target="https://uas.gov.ua/" TargetMode="External"/><Relationship Id="rId434" Type="http://schemas.openxmlformats.org/officeDocument/2006/relationships/hyperlink" Target="https://drive.google.com/file/d/1-GRLVHY2S6WVK36pDmtdZrIk6TbYBz-B/view" TargetMode="External"/><Relationship Id="rId33" Type="http://schemas.openxmlformats.org/officeDocument/2006/relationships/hyperlink" Target="https://e-construction.gov.ua/laws_detail/3881796666063324916?doc_type=2" TargetMode="External"/><Relationship Id="rId129" Type="http://schemas.openxmlformats.org/officeDocument/2006/relationships/hyperlink" Target="https://zakon.rada.gov.ua/laws/show/3788-20" TargetMode="External"/><Relationship Id="rId280" Type="http://schemas.openxmlformats.org/officeDocument/2006/relationships/hyperlink" Target="https://e-construction.gov.ua/laws_detail/3879667345437754645?doc_type=2" TargetMode="External"/><Relationship Id="rId336" Type="http://schemas.openxmlformats.org/officeDocument/2006/relationships/hyperlink" Target="https://uas.gov.ua/" TargetMode="External"/><Relationship Id="rId75" Type="http://schemas.openxmlformats.org/officeDocument/2006/relationships/hyperlink" Target="https://uas.gov.ua/" TargetMode="External"/><Relationship Id="rId140" Type="http://schemas.openxmlformats.org/officeDocument/2006/relationships/hyperlink" Target="https://e-construction.gov.ua/laws_detail/3881803482050594338?doc_type=2" TargetMode="External"/><Relationship Id="rId182" Type="http://schemas.openxmlformats.org/officeDocument/2006/relationships/hyperlink" Target="https://e-construction.gov.ua/laws_detail/3875031219359974668?doc_type=2" TargetMode="External"/><Relationship Id="rId378" Type="http://schemas.openxmlformats.org/officeDocument/2006/relationships/hyperlink" Target="https://uas.gov.ua/" TargetMode="External"/><Relationship Id="rId403" Type="http://schemas.openxmlformats.org/officeDocument/2006/relationships/hyperlink" Target="https://zakon.rada.gov.ua/laws/show/z0281-19" TargetMode="External"/><Relationship Id="rId6" Type="http://schemas.openxmlformats.org/officeDocument/2006/relationships/footnotes" Target="footnotes.xml"/><Relationship Id="rId238" Type="http://schemas.openxmlformats.org/officeDocument/2006/relationships/hyperlink" Target="https://e-construction.gov.ua/laws_detail/3873908776213940176?doc_type=2" TargetMode="External"/><Relationship Id="rId445" Type="http://schemas.openxmlformats.org/officeDocument/2006/relationships/hyperlink" Target="https://e-construction.gov.ua/laws_detail/3875031219359974668?doc_type=2" TargetMode="External"/><Relationship Id="rId291" Type="http://schemas.openxmlformats.org/officeDocument/2006/relationships/hyperlink" Target="file://C:\Users\boyar\Desktop\&#1044;&#1086;&#1096;&#1082;&#1110;&#1083;&#1100;&#1085;&#1110;%20&#1079;&#1072;&#1082;&#1083;&#1072;&#1076;&#1080;\1%20&#1074;&#1072;&#1088;&#1080;&#1072;&#1085;&#1090;\&#1044;&#1057;&#1058;&#1059;%20EN%2016798-1:2022%20&#1045;&#1085;&#1077;&#1088;&#1075;&#1077;&#1090;&#1080;&#1095;&#1085;&#1072;%20&#1077;&#1092;&#1077;&#1082;&#1090;&#1080;&#1074;&#1085;&#1110;&#1089;&#1090;&#1100;%20&#1073;&#1091;&#1076;&#1110;&#1074;&#1077;&#1083;&#1100;.%20&#1042;&#1077;&#1085;&#1090;&#1080;&#1083;&#1103;&#1094;&#1110;&#1103;%20&#1073;&#1091;&#1076;&#1110;&#1074;&#1077;&#1083;&#1100;.%20&#1063;&#1072;&#1089;&#1090;&#1080;&#1085;&#1072;%201.%20&#1042;&#1093;&#1110;&#1076;&#1085;&#1110;%20&#1087;&#1072;&#1088;&#1072;&#1084;&#1077;&#1090;&#1088;&#1080;%20&#1074;&#1085;&#1091;&#1090;&#1088;&#1110;&#1096;&#1085;&#1100;&#1086;&#1075;&#1086;%20&#1089;&#1077;&#1088;&#1077;&#1076;&#1086;&#1074;&#1080;&#1097;&#1072;%20&#1076;&#1083;&#1103;%20&#1087;&#1088;&#1086;&#1108;&#1082;&#1090;&#1091;&#1074;&#1072;&#1085;&#1085;&#1103;%20&#1090;&#1072;%20&#1086;&#1094;&#1110;&#1085;&#1102;&#1074;&#1072;&#1085;&#1085;&#1103;%20&#1077;&#1085;&#1077;&#1088;&#1075;&#1077;&#1090;&#1080;&#1095;&#1085;&#1086;&#1111;%20&#1077;&#1092;&#1077;&#1082;&#1090;&#1080;&#1074;&#1085;&#1086;&#1089;&#1090;&#1110;%20&#1073;&#1091;&#1076;&#1110;&#1074;&#1077;&#1083;&#1100;,%20&#1097;&#1086;%20&#1089;&#1090;&#1086;&#1089;&#1091;&#1102;&#1090;&#1100;&#1089;&#1103;%20&#1103;&#1082;&#1086;&#1089;&#1090;&#1110;%20&#1087;&#1086;&#1074;&#1110;&#1090;&#1088;&#1103;%20&#1074;%20&#1087;&#1088;&#1080;&#1084;&#1110;&#1097;&#1077;&#1085;&#1085;&#1110;,%20&#1090;&#1077;&#1087;&#1083;&#1086;&#1074;&#1086;&#1075;&#1086;%20&#1089;&#1077;&#1088;&#1077;&#1076;&#1086;&#1074;&#1080;&#1097;&#1072;,%20&#1086;&#1089;&#1074;&#1110;&#1090;&#1083;&#1077;&#1085;&#1085;&#1103;%20&#1090;&#1072;%20&#1072;&#1082;&#1091;&#1089;&#1090;&#1080;&#1082;&#1080;.%20&#1052;&#1086;&#1076;&#1091;&#1083;&#1100;%20M1-6%20(EN%2016798-1:2019,%20IDT)" TargetMode="External"/><Relationship Id="rId305" Type="http://schemas.openxmlformats.org/officeDocument/2006/relationships/hyperlink" Target="https://uas.gov.ua/" TargetMode="External"/><Relationship Id="rId347" Type="http://schemas.openxmlformats.org/officeDocument/2006/relationships/hyperlink" Target="https://e-construction.gov.ua/laws_detail/3875031219359974668?doc_type=2" TargetMode="External"/><Relationship Id="rId44" Type="http://schemas.openxmlformats.org/officeDocument/2006/relationships/hyperlink" Target="https://e-construction.gov.ua/laws_detail/3875031219359974668?doc_type=2" TargetMode="External"/><Relationship Id="rId86" Type="http://schemas.openxmlformats.org/officeDocument/2006/relationships/hyperlink" Target="https://uas.gov.ua/" TargetMode="External"/><Relationship Id="rId151" Type="http://schemas.openxmlformats.org/officeDocument/2006/relationships/hyperlink" Target="https://e-construction.gov.ua/laws_detail/3874277768581612585?doc_type=2" TargetMode="External"/><Relationship Id="rId389" Type="http://schemas.openxmlformats.org/officeDocument/2006/relationships/hyperlink" Target="https://e-construction.gov.ua/laws_detail/3874238847093048425?doc_type=2" TargetMode="External"/><Relationship Id="rId193" Type="http://schemas.openxmlformats.org/officeDocument/2006/relationships/hyperlink" Target="https://e-construction.gov.ua/laws_detail/3875987194791331287?doc_type=2" TargetMode="External"/><Relationship Id="rId207" Type="http://schemas.openxmlformats.org/officeDocument/2006/relationships/hyperlink" Target="https://e-construction.gov.ua/laws_detail/3883981694604150151?doc_type=2" TargetMode="External"/><Relationship Id="rId249" Type="http://schemas.openxmlformats.org/officeDocument/2006/relationships/hyperlink" Target="https://e-construction.gov.ua/laws_detail/3874292632867833406?doc_type=2" TargetMode="External"/><Relationship Id="rId414" Type="http://schemas.openxmlformats.org/officeDocument/2006/relationships/hyperlink" Target="https://e-construction.gov.ua/laws_detail/3881803482050594338?doc_type=2" TargetMode="External"/><Relationship Id="rId456" Type="http://schemas.openxmlformats.org/officeDocument/2006/relationships/hyperlink" Target="https://zakon.rada.gov.ua/laws/show/1080-2025-%D0%BF" TargetMode="External"/><Relationship Id="rId13" Type="http://schemas.openxmlformats.org/officeDocument/2006/relationships/footer" Target="footer2.xml"/><Relationship Id="rId109" Type="http://schemas.openxmlformats.org/officeDocument/2006/relationships/hyperlink" Target="https://uas.gov.ua/" TargetMode="External"/><Relationship Id="rId260" Type="http://schemas.openxmlformats.org/officeDocument/2006/relationships/hyperlink" Target="https://e-construction.gov.ua/laws_detail/3879658292938540554?doc_type=2" TargetMode="External"/><Relationship Id="rId316" Type="http://schemas.openxmlformats.org/officeDocument/2006/relationships/hyperlink" Target="https://e-construction.gov.ua/laws_detail/3874238847093048425?doc_type=2" TargetMode="External"/><Relationship Id="rId55" Type="http://schemas.openxmlformats.org/officeDocument/2006/relationships/hyperlink" Target="https://e-construction.gov.ua/laws_detail/3884024299362714724?doc_type=2" TargetMode="External"/><Relationship Id="rId97" Type="http://schemas.openxmlformats.org/officeDocument/2006/relationships/hyperlink" Target="https://uas.gov.ua/" TargetMode="External"/><Relationship Id="rId120" Type="http://schemas.openxmlformats.org/officeDocument/2006/relationships/hyperlink" Target="https://uas.gov.ua/" TargetMode="External"/><Relationship Id="rId358" Type="http://schemas.openxmlformats.org/officeDocument/2006/relationships/hyperlink" Target="https://uas.gov.ua/" TargetMode="External"/><Relationship Id="rId162" Type="http://schemas.openxmlformats.org/officeDocument/2006/relationships/hyperlink" Target="https://e-construction.gov.ua/laws_detail/3894172576804505173?doc_type=2" TargetMode="External"/><Relationship Id="rId218" Type="http://schemas.openxmlformats.org/officeDocument/2006/relationships/hyperlink" Target="https://e-construction.gov.ua/laws_detail/3883980506374604305?doc_type=2" TargetMode="External"/><Relationship Id="rId425" Type="http://schemas.openxmlformats.org/officeDocument/2006/relationships/hyperlink" Target="https://uas.gov.ua/" TargetMode="External"/><Relationship Id="rId467" Type="http://schemas.openxmlformats.org/officeDocument/2006/relationships/hyperlink" Target="https://zakon.rada.gov.ua/rada/show/v0062282-97" TargetMode="External"/><Relationship Id="rId271" Type="http://schemas.openxmlformats.org/officeDocument/2006/relationships/hyperlink" Target="https://uas.gov.ua/" TargetMode="External"/><Relationship Id="rId24" Type="http://schemas.openxmlformats.org/officeDocument/2006/relationships/hyperlink" Target="https://zakon.rada.gov.ua/laws/show/z0281-19" TargetMode="External"/><Relationship Id="rId66" Type="http://schemas.openxmlformats.org/officeDocument/2006/relationships/hyperlink" Target="https://uas.gov.ua/" TargetMode="External"/><Relationship Id="rId131" Type="http://schemas.openxmlformats.org/officeDocument/2006/relationships/hyperlink" Target="https://zakon.rada.gov.ua/laws/show/381-2025-%D0%BF" TargetMode="External"/><Relationship Id="rId327" Type="http://schemas.openxmlformats.org/officeDocument/2006/relationships/hyperlink" Target="https://uas.gov.ua/" TargetMode="External"/><Relationship Id="rId369" Type="http://schemas.openxmlformats.org/officeDocument/2006/relationships/hyperlink" Target="https://e-construction.gov.ua/laws_detail/3876002335750620382?doc_type=2" TargetMode="External"/><Relationship Id="rId173" Type="http://schemas.openxmlformats.org/officeDocument/2006/relationships/hyperlink" Target="https://e-construction.gov.ua/laws_detail/3883974740582336260?doc_type=2" TargetMode="External"/><Relationship Id="rId229" Type="http://schemas.openxmlformats.org/officeDocument/2006/relationships/hyperlink" Target="https://e-construction.gov.ua/laws_detail/3875031219359974668?doc_type=2" TargetMode="External"/><Relationship Id="rId380" Type="http://schemas.openxmlformats.org/officeDocument/2006/relationships/hyperlink" Target="https://uas.gov.ua/" TargetMode="External"/><Relationship Id="rId436" Type="http://schemas.openxmlformats.org/officeDocument/2006/relationships/hyperlink" Target="https://drive.google.com/file/d/1-GRLVHY2S6WVK36pDmtdZrIk6TbYBz-B/view" TargetMode="External"/><Relationship Id="rId240" Type="http://schemas.openxmlformats.org/officeDocument/2006/relationships/hyperlink" Target="https://e-construction.gov.ua/laws_detail/3873908776213940176?doc_type=2" TargetMode="External"/><Relationship Id="rId35" Type="http://schemas.openxmlformats.org/officeDocument/2006/relationships/hyperlink" Target="https://e-construction.gov.ua/laws_detail/3881800537573688690?doc_type=2" TargetMode="External"/><Relationship Id="rId77" Type="http://schemas.openxmlformats.org/officeDocument/2006/relationships/hyperlink" Target="https://uas.gov.ua/" TargetMode="External"/><Relationship Id="rId100" Type="http://schemas.openxmlformats.org/officeDocument/2006/relationships/hyperlink" Target="https://uas.gov.ua/" TargetMode="External"/><Relationship Id="rId282" Type="http://schemas.openxmlformats.org/officeDocument/2006/relationships/hyperlink" Target="https://e-construction.gov.ua/laws_detail/3879642300644590661?doc_type=2" TargetMode="External"/><Relationship Id="rId338" Type="http://schemas.openxmlformats.org/officeDocument/2006/relationships/hyperlink" Target="https://uas.gov.ua/" TargetMode="External"/><Relationship Id="rId8" Type="http://schemas.openxmlformats.org/officeDocument/2006/relationships/image" Target="media/image1.jpeg"/><Relationship Id="rId142" Type="http://schemas.openxmlformats.org/officeDocument/2006/relationships/hyperlink" Target="https://zakon.rada.gov.ua/laws/show/5403-17" TargetMode="External"/><Relationship Id="rId184" Type="http://schemas.openxmlformats.org/officeDocument/2006/relationships/hyperlink" Target="https://e-construction.gov.ua/laws_detail/3883980506374604305?doc_type=2" TargetMode="External"/><Relationship Id="rId391" Type="http://schemas.openxmlformats.org/officeDocument/2006/relationships/hyperlink" Target="https://e-construction.gov.ua/laws_detail/3883979565969704701?doc_type=2" TargetMode="External"/><Relationship Id="rId405" Type="http://schemas.openxmlformats.org/officeDocument/2006/relationships/hyperlink" Target="https://uas.gov.ua/" TargetMode="External"/><Relationship Id="rId447" Type="http://schemas.openxmlformats.org/officeDocument/2006/relationships/image" Target="media/image2.png"/><Relationship Id="rId251" Type="http://schemas.openxmlformats.org/officeDocument/2006/relationships/hyperlink" Target="https://e-construction.gov.ua/laws_detail/3880720142618854644?doc_type=2" TargetMode="External"/><Relationship Id="rId46" Type="http://schemas.openxmlformats.org/officeDocument/2006/relationships/hyperlink" Target="https://e-construction.gov.ua/laws_detail/3879665444646291006?doc_type=2" TargetMode="External"/><Relationship Id="rId293" Type="http://schemas.openxmlformats.org/officeDocument/2006/relationships/hyperlink" Target="https://drive.google.com/file/d/1-GRLVHY2S6WVK36pDmtdZrIk6TbYBz-B/view" TargetMode="External"/><Relationship Id="rId307" Type="http://schemas.openxmlformats.org/officeDocument/2006/relationships/hyperlink" Target="https://e-construction.gov.ua/laws_detail/3879665444646291006?doc_type=2" TargetMode="External"/><Relationship Id="rId349" Type="http://schemas.openxmlformats.org/officeDocument/2006/relationships/hyperlink" Target="https://uas.gov.ua/" TargetMode="External"/><Relationship Id="rId88" Type="http://schemas.openxmlformats.org/officeDocument/2006/relationships/hyperlink" Target="https://uas.gov.ua/" TargetMode="External"/><Relationship Id="rId111" Type="http://schemas.openxmlformats.org/officeDocument/2006/relationships/hyperlink" Target="https://uas.gov.ua/" TargetMode="External"/><Relationship Id="rId153" Type="http://schemas.openxmlformats.org/officeDocument/2006/relationships/hyperlink" Target="https://e-construction.gov.ua/laws_detail/3874277768581612585?doc_type=2" TargetMode="External"/><Relationship Id="rId195" Type="http://schemas.openxmlformats.org/officeDocument/2006/relationships/hyperlink" Target="https://e-construction.gov.ua/laws_detail/3883980506374604305?doc_type=2" TargetMode="External"/><Relationship Id="rId209" Type="http://schemas.openxmlformats.org/officeDocument/2006/relationships/hyperlink" Target="https://e-construction.gov.ua/laws_detail/3894172576804505173?doc_type=2" TargetMode="External"/><Relationship Id="rId360" Type="http://schemas.openxmlformats.org/officeDocument/2006/relationships/hyperlink" Target="https://uas.gov.ua/" TargetMode="External"/><Relationship Id="rId416" Type="http://schemas.openxmlformats.org/officeDocument/2006/relationships/hyperlink" Target="https://e-construction.gov.ua/laws_detail/3881799295808046627?doc_type=2" TargetMode="External"/><Relationship Id="rId220" Type="http://schemas.openxmlformats.org/officeDocument/2006/relationships/hyperlink" Target="https://drive.google.com/file/d/1-GRLVHY2S6WVK36pDmtdZrIk6TbYBz-B/view" TargetMode="External"/><Relationship Id="rId458" Type="http://schemas.openxmlformats.org/officeDocument/2006/relationships/hyperlink" Target="https://zakon.rada.gov.ua/laws/show/z0994-25" TargetMode="External"/><Relationship Id="rId15" Type="http://schemas.openxmlformats.org/officeDocument/2006/relationships/footer" Target="footer3.xml"/><Relationship Id="rId57" Type="http://schemas.openxmlformats.org/officeDocument/2006/relationships/hyperlink" Target="https://uas.gov.ua/" TargetMode="External"/><Relationship Id="rId262" Type="http://schemas.openxmlformats.org/officeDocument/2006/relationships/hyperlink" Target="https://uas.gov.ua/" TargetMode="External"/><Relationship Id="rId318" Type="http://schemas.openxmlformats.org/officeDocument/2006/relationships/hyperlink" Target="https://e-construction.gov.ua/laws_detail/3879665444646291006?doc_type=2" TargetMode="External"/><Relationship Id="rId99" Type="http://schemas.openxmlformats.org/officeDocument/2006/relationships/hyperlink" Target="https://uas.gov.ua/" TargetMode="External"/><Relationship Id="rId122" Type="http://schemas.openxmlformats.org/officeDocument/2006/relationships/hyperlink" Target="https://uas.gov.ua/" TargetMode="External"/><Relationship Id="rId164" Type="http://schemas.openxmlformats.org/officeDocument/2006/relationships/hyperlink" Target="https://uas.gov.ua/" TargetMode="External"/><Relationship Id="rId371" Type="http://schemas.openxmlformats.org/officeDocument/2006/relationships/hyperlink" Target="https://e-construction.gov.ua/laws_detail/3883980506374604305?doc_type=2" TargetMode="External"/><Relationship Id="rId427" Type="http://schemas.openxmlformats.org/officeDocument/2006/relationships/hyperlink" Target="https://uas.gov.ua/" TargetMode="External"/><Relationship Id="rId469" Type="http://schemas.openxmlformats.org/officeDocument/2006/relationships/hyperlink" Target="https://zakon.rada.gov.ua/laws/show/305-2021-%D0%BF" TargetMode="External"/><Relationship Id="rId26" Type="http://schemas.openxmlformats.org/officeDocument/2006/relationships/hyperlink" Target="https://e-construction.gov.ua/laws_detail/3883979565969704701?doc_type=2" TargetMode="External"/><Relationship Id="rId231" Type="http://schemas.openxmlformats.org/officeDocument/2006/relationships/hyperlink" Target="https://e-construction.gov.ua/laws_detail/3875031219359974668?doc_type=2" TargetMode="External"/><Relationship Id="rId273" Type="http://schemas.openxmlformats.org/officeDocument/2006/relationships/hyperlink" Target="https://e-construction.gov.ua/laws_detail/3875031219359974668?doc_type=2" TargetMode="External"/><Relationship Id="rId329" Type="http://schemas.openxmlformats.org/officeDocument/2006/relationships/hyperlink" Target="https://uas.gov.ua/" TargetMode="External"/><Relationship Id="rId68" Type="http://schemas.openxmlformats.org/officeDocument/2006/relationships/hyperlink" Target="https://uas.gov.ua/" TargetMode="External"/><Relationship Id="rId133" Type="http://schemas.openxmlformats.org/officeDocument/2006/relationships/hyperlink" Target="https://zakon.rada.gov.ua/laws/show/3038-17" TargetMode="External"/><Relationship Id="rId175" Type="http://schemas.openxmlformats.org/officeDocument/2006/relationships/hyperlink" Target="https://e-construction.gov.ua/laws_detail/3875031219359974668?doc_type=2" TargetMode="External"/><Relationship Id="rId340" Type="http://schemas.openxmlformats.org/officeDocument/2006/relationships/hyperlink" Target="https://uas.gov.ua/" TargetMode="External"/><Relationship Id="rId200" Type="http://schemas.openxmlformats.org/officeDocument/2006/relationships/hyperlink" Target="https://uas.gov.ua/" TargetMode="External"/><Relationship Id="rId382" Type="http://schemas.openxmlformats.org/officeDocument/2006/relationships/hyperlink" Target="https://e-construction.gov.ua/laws_detail/3883979565969704701?doc_type=2" TargetMode="External"/><Relationship Id="rId438" Type="http://schemas.openxmlformats.org/officeDocument/2006/relationships/hyperlink" Target="https://e-construction.gov.ua/laws_detail/3875031219359974668?doc_type=2" TargetMode="External"/><Relationship Id="rId242" Type="http://schemas.openxmlformats.org/officeDocument/2006/relationships/hyperlink" Target="https://uas.gov.ua/" TargetMode="External"/><Relationship Id="rId284" Type="http://schemas.openxmlformats.org/officeDocument/2006/relationships/hyperlink" Target="https://e-construction.gov.ua/laws_detail/3873910458809321241?doc_type=2" TargetMode="External"/><Relationship Id="rId37" Type="http://schemas.openxmlformats.org/officeDocument/2006/relationships/hyperlink" Target="https://e-construction.gov.ua/laws_detail/3875973565853467692?doc_type=2" TargetMode="External"/><Relationship Id="rId79" Type="http://schemas.openxmlformats.org/officeDocument/2006/relationships/hyperlink" Target="https://uas.gov.ua/" TargetMode="External"/><Relationship Id="rId102" Type="http://schemas.openxmlformats.org/officeDocument/2006/relationships/hyperlink" Target="https://uas.gov.ua/" TargetMode="External"/><Relationship Id="rId144" Type="http://schemas.openxmlformats.org/officeDocument/2006/relationships/hyperlink" Target="https://zakon.rada.gov.ua/laws/show/5403-17" TargetMode="External"/><Relationship Id="rId90" Type="http://schemas.openxmlformats.org/officeDocument/2006/relationships/hyperlink" Target="https://uas.gov.ua/" TargetMode="External"/><Relationship Id="rId186" Type="http://schemas.openxmlformats.org/officeDocument/2006/relationships/hyperlink" Target="https://e-construction.gov.ua/laws_detail/3883979565969704701?doc_type=2" TargetMode="External"/><Relationship Id="rId351" Type="http://schemas.openxmlformats.org/officeDocument/2006/relationships/hyperlink" Target="https://uas.gov.ua/" TargetMode="External"/><Relationship Id="rId393" Type="http://schemas.openxmlformats.org/officeDocument/2006/relationships/hyperlink" Target="https://e-construction.gov.ua/laws_detail/3879665444646291006?doc_type=2" TargetMode="External"/><Relationship Id="rId407" Type="http://schemas.openxmlformats.org/officeDocument/2006/relationships/hyperlink" Target="https://uas.gov.ua/" TargetMode="External"/><Relationship Id="rId449" Type="http://schemas.openxmlformats.org/officeDocument/2006/relationships/image" Target="media/image4.png"/><Relationship Id="rId211" Type="http://schemas.openxmlformats.org/officeDocument/2006/relationships/hyperlink" Target="https://drive.google.com/file/d/1-GRLVHY2S6WVK36pDmtdZrIk6TbYBz-B/view" TargetMode="External"/><Relationship Id="rId253" Type="http://schemas.openxmlformats.org/officeDocument/2006/relationships/hyperlink" Target="https://e-construction.gov.ua/laws_detail/3880727654835423224?doc_type=2" TargetMode="External"/><Relationship Id="rId295" Type="http://schemas.openxmlformats.org/officeDocument/2006/relationships/hyperlink" Target="https://drive.google.com/file/d/1-GRLVHY2S6WVK36pDmtdZrIk6TbYBz-B/view" TargetMode="External"/><Relationship Id="rId309" Type="http://schemas.openxmlformats.org/officeDocument/2006/relationships/hyperlink" Target="https://uas.gov.ua/" TargetMode="External"/><Relationship Id="rId460" Type="http://schemas.openxmlformats.org/officeDocument/2006/relationships/hyperlink" Target="https://zakon.rada.gov.ua/laws/show/z0563-16" TargetMode="External"/><Relationship Id="rId48" Type="http://schemas.openxmlformats.org/officeDocument/2006/relationships/hyperlink" Target="https://e-construction.gov.ua/laws_detail/3879644620035982912?doc_type=2" TargetMode="External"/><Relationship Id="rId113" Type="http://schemas.openxmlformats.org/officeDocument/2006/relationships/hyperlink" Target="https://uas.gov.ua/" TargetMode="External"/><Relationship Id="rId320" Type="http://schemas.openxmlformats.org/officeDocument/2006/relationships/hyperlink" Target="https://uas.gov.ua/" TargetMode="External"/><Relationship Id="rId155" Type="http://schemas.openxmlformats.org/officeDocument/2006/relationships/hyperlink" Target="https://e-construction.gov.ua/laws_detail/3874277768581612585?doc_type=2" TargetMode="External"/><Relationship Id="rId197" Type="http://schemas.openxmlformats.org/officeDocument/2006/relationships/hyperlink" Target="https://e-construction.gov.ua/laws_detail/3875031219359974668?doc_type=2" TargetMode="External"/><Relationship Id="rId362" Type="http://schemas.openxmlformats.org/officeDocument/2006/relationships/hyperlink" Target="https://e-construction.gov.ua/laws_detail/3874277768581612585?doc_type=2" TargetMode="External"/><Relationship Id="rId418" Type="http://schemas.openxmlformats.org/officeDocument/2006/relationships/hyperlink" Target="https://e-construction.gov.ua/laws_detail/3881802324607239848?doc_type=2" TargetMode="External"/><Relationship Id="rId222" Type="http://schemas.openxmlformats.org/officeDocument/2006/relationships/hyperlink" Target="https://drive.google.com/file/d/1-GRLVHY2S6WVK36pDmtdZrIk6TbYBz-B/view" TargetMode="External"/><Relationship Id="rId264" Type="http://schemas.openxmlformats.org/officeDocument/2006/relationships/hyperlink" Target="https://uas.gov.ua/" TargetMode="External"/><Relationship Id="rId471" Type="http://schemas.openxmlformats.org/officeDocument/2006/relationships/hyperlink" Target="https://uas.gov.ua/" TargetMode="External"/><Relationship Id="rId17" Type="http://schemas.openxmlformats.org/officeDocument/2006/relationships/hyperlink" Target="https://zakon.rada.gov.ua/laws/show/2145-19" TargetMode="External"/><Relationship Id="rId59" Type="http://schemas.openxmlformats.org/officeDocument/2006/relationships/hyperlink" Target="https://uas.gov.ua/" TargetMode="External"/><Relationship Id="rId124" Type="http://schemas.openxmlformats.org/officeDocument/2006/relationships/hyperlink" Target="https://uas.gov.ua/" TargetMode="External"/><Relationship Id="rId70" Type="http://schemas.openxmlformats.org/officeDocument/2006/relationships/hyperlink" Target="https://uas.gov.ua/" TargetMode="External"/><Relationship Id="rId166" Type="http://schemas.openxmlformats.org/officeDocument/2006/relationships/hyperlink" Target="https://uas.gov.ua/" TargetMode="External"/><Relationship Id="rId331" Type="http://schemas.openxmlformats.org/officeDocument/2006/relationships/hyperlink" Target="https://uas.gov.ua/" TargetMode="External"/><Relationship Id="rId373" Type="http://schemas.openxmlformats.org/officeDocument/2006/relationships/hyperlink" Target="https://e-construction.gov.ua/laws_detail/3883979565969704701?doc_type=2" TargetMode="External"/><Relationship Id="rId429" Type="http://schemas.openxmlformats.org/officeDocument/2006/relationships/header" Target="header5.xml"/><Relationship Id="rId1" Type="http://schemas.openxmlformats.org/officeDocument/2006/relationships/customXml" Target="../customXml/item1.xml"/><Relationship Id="rId233" Type="http://schemas.openxmlformats.org/officeDocument/2006/relationships/hyperlink" Target="https://uas.gov.ua/" TargetMode="External"/><Relationship Id="rId440" Type="http://schemas.openxmlformats.org/officeDocument/2006/relationships/hyperlink" Target="https://drive.google.com/file/d/1-GRLVHY2S6WVK36pDmtdZrIk6TbYBz-B/view" TargetMode="External"/><Relationship Id="rId28" Type="http://schemas.openxmlformats.org/officeDocument/2006/relationships/hyperlink" Target="https://e-construction.gov.ua/laws_detail/3880722509246498552?doc_type=2" TargetMode="External"/><Relationship Id="rId275" Type="http://schemas.openxmlformats.org/officeDocument/2006/relationships/hyperlink" Target="https://e-construction.gov.ua/laws_detail/3871703014750291581?doc_type=2" TargetMode="External"/><Relationship Id="rId300" Type="http://schemas.openxmlformats.org/officeDocument/2006/relationships/hyperlink" Target="https://e-construction.gov.ua/laws_detail/3873910458809321241?doc_type=2" TargetMode="External"/><Relationship Id="rId81" Type="http://schemas.openxmlformats.org/officeDocument/2006/relationships/hyperlink" Target="https://uas.gov.ua/" TargetMode="External"/><Relationship Id="rId135" Type="http://schemas.openxmlformats.org/officeDocument/2006/relationships/hyperlink" Target="https://uas.gov.ua/standards-catalog/search?page=1&amp;page_size=20&amp;search=%D0%9A%D0%BE%D0%B4%D0%B5%D0%BA%D1%81%D0%BE%D0%BC+4:2024+&amp;ordering=legal_act_name" TargetMode="External"/><Relationship Id="rId177" Type="http://schemas.openxmlformats.org/officeDocument/2006/relationships/hyperlink" Target="https://e-construction.gov.ua/laws_detail/3875031219359974668?doc_type=2" TargetMode="External"/><Relationship Id="rId342" Type="http://schemas.openxmlformats.org/officeDocument/2006/relationships/hyperlink" Target="https://uas.gov.ua/" TargetMode="External"/><Relationship Id="rId384" Type="http://schemas.openxmlformats.org/officeDocument/2006/relationships/hyperlink" Target="https://uas.gov.ua/" TargetMode="External"/><Relationship Id="rId202" Type="http://schemas.openxmlformats.org/officeDocument/2006/relationships/hyperlink" Target="https://uas.gov.ua/" TargetMode="External"/><Relationship Id="rId244" Type="http://schemas.openxmlformats.org/officeDocument/2006/relationships/hyperlink" Target="https://uas.gov.ua/" TargetMode="External"/><Relationship Id="rId39" Type="http://schemas.openxmlformats.org/officeDocument/2006/relationships/hyperlink" Target="https://e-construction.gov.ua/laws_detail/3875987194791331287?doc_type=2" TargetMode="External"/><Relationship Id="rId286" Type="http://schemas.openxmlformats.org/officeDocument/2006/relationships/hyperlink" Target="https://uas.gov.ua/" TargetMode="External"/><Relationship Id="rId451" Type="http://schemas.openxmlformats.org/officeDocument/2006/relationships/hyperlink" Target="https://zakon.rada.gov.ua/laws/show/3788-20" TargetMode="External"/><Relationship Id="rId50" Type="http://schemas.openxmlformats.org/officeDocument/2006/relationships/hyperlink" Target="https://e-construction.gov.ua/laws_detail/3873910458809321241?doc_type=2" TargetMode="External"/><Relationship Id="rId104" Type="http://schemas.openxmlformats.org/officeDocument/2006/relationships/hyperlink" Target="https://uas.gov.ua/" TargetMode="External"/><Relationship Id="rId146" Type="http://schemas.openxmlformats.org/officeDocument/2006/relationships/hyperlink" Target="https://zakon.rada.gov.ua/laws/show/3788-20" TargetMode="External"/><Relationship Id="rId188" Type="http://schemas.openxmlformats.org/officeDocument/2006/relationships/hyperlink" Target="https://e-construction.gov.ua/laws_detail/3883979565969704701?doc_type=2" TargetMode="External"/><Relationship Id="rId311" Type="http://schemas.openxmlformats.org/officeDocument/2006/relationships/hyperlink" Target="https://uas.gov.ua/" TargetMode="External"/><Relationship Id="rId353" Type="http://schemas.openxmlformats.org/officeDocument/2006/relationships/hyperlink" Target="https://uas.gov.ua/" TargetMode="External"/><Relationship Id="rId395" Type="http://schemas.openxmlformats.org/officeDocument/2006/relationships/hyperlink" Target="https://e-construction.gov.ua/laws_detail/3879665444646291006?doc_type=2" TargetMode="External"/><Relationship Id="rId409" Type="http://schemas.openxmlformats.org/officeDocument/2006/relationships/hyperlink" Target="https://uas.gov.ua/" TargetMode="External"/><Relationship Id="rId92" Type="http://schemas.openxmlformats.org/officeDocument/2006/relationships/hyperlink" Target="https://uas.gov.ua/" TargetMode="External"/><Relationship Id="rId213" Type="http://schemas.openxmlformats.org/officeDocument/2006/relationships/hyperlink" Target="https://uas.gov.ua/" TargetMode="External"/><Relationship Id="rId420" Type="http://schemas.openxmlformats.org/officeDocument/2006/relationships/hyperlink" Target="https://e-construction.gov.ua/laws_detail/3881803482050594338?doc_type=2" TargetMode="External"/><Relationship Id="rId255" Type="http://schemas.openxmlformats.org/officeDocument/2006/relationships/hyperlink" Target="https://e-construction.gov.ua/laws_detail/3881796666063324916?doc_type=2" TargetMode="External"/><Relationship Id="rId297" Type="http://schemas.openxmlformats.org/officeDocument/2006/relationships/hyperlink" Target="file://C:\Users\boyar\Desktop\&#1044;&#1086;&#1096;&#1082;&#1110;&#1083;&#1100;&#1085;&#1110;%20&#1079;&#1072;&#1082;&#1083;&#1072;&#1076;&#1080;\1%20&#1074;&#1072;&#1088;&#1080;&#1072;&#1085;&#1090;\&#1044;&#1057;&#1058;&#1059;%20EN%2016798-1:2022%20&#1045;&#1085;&#1077;&#1088;&#1075;&#1077;&#1090;&#1080;&#1095;&#1085;&#1072;%20&#1077;&#1092;&#1077;&#1082;&#1090;&#1080;&#1074;&#1085;&#1110;&#1089;&#1090;&#1100;%20&#1073;&#1091;&#1076;&#1110;&#1074;&#1077;&#1083;&#1100;.%20&#1042;&#1077;&#1085;&#1090;&#1080;&#1083;&#1103;&#1094;&#1110;&#1103;%20&#1073;&#1091;&#1076;&#1110;&#1074;&#1077;&#1083;&#1100;.%20&#1063;&#1072;&#1089;&#1090;&#1080;&#1085;&#1072;%201.%20&#1042;&#1093;&#1110;&#1076;&#1085;&#1110;%20&#1087;&#1072;&#1088;&#1072;&#1084;&#1077;&#1090;&#1088;&#1080;%20&#1074;&#1085;&#1091;&#1090;&#1088;&#1110;&#1096;&#1085;&#1100;&#1086;&#1075;&#1086;%20&#1089;&#1077;&#1088;&#1077;&#1076;&#1086;&#1074;&#1080;&#1097;&#1072;%20&#1076;&#1083;&#1103;%20&#1087;&#1088;&#1086;&#1108;&#1082;&#1090;&#1091;&#1074;&#1072;&#1085;&#1085;&#1103;%20&#1090;&#1072;%20&#1086;&#1094;&#1110;&#1085;&#1102;&#1074;&#1072;&#1085;&#1085;&#1103;%20&#1077;&#1085;&#1077;&#1088;&#1075;&#1077;&#1090;&#1080;&#1095;&#1085;&#1086;&#1111;%20&#1077;&#1092;&#1077;&#1082;&#1090;&#1080;&#1074;&#1085;&#1086;&#1089;&#1090;&#1110;%20&#1073;&#1091;&#1076;&#1110;&#1074;&#1077;&#1083;&#1100;,%20&#1097;&#1086;%20&#1089;&#1090;&#1086;&#1089;&#1091;&#1102;&#1090;&#1100;&#1089;&#1103;%20&#1103;&#1082;&#1086;&#1089;&#1090;&#1110;%20&#1087;&#1086;&#1074;&#1110;&#1090;&#1088;&#1103;%20&#1074;%20&#1087;&#1088;&#1080;&#1084;&#1110;&#1097;&#1077;&#1085;&#1085;&#1110;,%20&#1090;&#1077;&#1087;&#1083;&#1086;&#1074;&#1086;&#1075;&#1086;%20&#1089;&#1077;&#1088;&#1077;&#1076;&#1086;&#1074;&#1080;&#1097;&#1072;,%20&#1086;&#1089;&#1074;&#1110;&#1090;&#1083;&#1077;&#1085;&#1085;&#1103;%20&#1090;&#1072;%20&#1072;&#1082;&#1091;&#1089;&#1090;&#1080;&#1082;&#1080;.%20&#1052;&#1086;&#1076;&#1091;&#1083;&#1100;%20M1-6%20(EN%2016798-1:2019,%20IDT)" TargetMode="External"/><Relationship Id="rId462" Type="http://schemas.openxmlformats.org/officeDocument/2006/relationships/hyperlink" Target="https://zakon.rada.gov.ua/laws/show/z0582-18" TargetMode="External"/><Relationship Id="rId115" Type="http://schemas.openxmlformats.org/officeDocument/2006/relationships/hyperlink" Target="https://uas.gov.ua/" TargetMode="External"/><Relationship Id="rId157" Type="http://schemas.openxmlformats.org/officeDocument/2006/relationships/hyperlink" Target="https://e-construction.gov.ua/laws_detail/3883974740582336260?doc_type=2" TargetMode="External"/><Relationship Id="rId322" Type="http://schemas.openxmlformats.org/officeDocument/2006/relationships/hyperlink" Target="https://e-construction.gov.ua/laws_detail/3879665444646291006?doc_type=2" TargetMode="External"/><Relationship Id="rId364" Type="http://schemas.openxmlformats.org/officeDocument/2006/relationships/hyperlink" Target="https://e-construction.gov.ua/laws_detail/3884013503861753171?doc_type=2" TargetMode="External"/><Relationship Id="rId61" Type="http://schemas.openxmlformats.org/officeDocument/2006/relationships/hyperlink" Target="https://uas.gov.ua/" TargetMode="External"/><Relationship Id="rId199" Type="http://schemas.openxmlformats.org/officeDocument/2006/relationships/hyperlink" Target="https://e-construction.gov.ua/laws_detail/3875031219359974668?doc_type=2" TargetMode="External"/><Relationship Id="rId19" Type="http://schemas.openxmlformats.org/officeDocument/2006/relationships/hyperlink" Target="https://zakon.rada.gov.ua/laws/show/3038-17" TargetMode="External"/><Relationship Id="rId224" Type="http://schemas.openxmlformats.org/officeDocument/2006/relationships/hyperlink" Target="https://e-construction.gov.ua/laws_detail/3883979565969704701?doc_type=2" TargetMode="External"/><Relationship Id="rId266" Type="http://schemas.openxmlformats.org/officeDocument/2006/relationships/hyperlink" Target="https://uas.gov.ua/" TargetMode="External"/><Relationship Id="rId431" Type="http://schemas.openxmlformats.org/officeDocument/2006/relationships/hyperlink" Target="https://e-construction.gov.ua/laws_detail/3883981694604150151?doc_type=2" TargetMode="External"/><Relationship Id="rId473"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76894-2546-4623-BEB0-B807589A2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100</Pages>
  <Words>42601</Words>
  <Characters>242828</Characters>
  <Application>Microsoft Office Word</Application>
  <DocSecurity>0</DocSecurity>
  <Lines>2023</Lines>
  <Paragraphs>569</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boyar</dc:creator>
  <cp:keywords/>
  <dc:description/>
  <cp:lastModifiedBy>boyarkina1996@gmail.com</cp:lastModifiedBy>
  <cp:revision>4</cp:revision>
  <cp:lastPrinted>2026-07-22T08:58:00Z</cp:lastPrinted>
  <dcterms:created xsi:type="dcterms:W3CDTF">2026-07-22T08:48:00Z</dcterms:created>
  <dcterms:modified xsi:type="dcterms:W3CDTF">2026-07-22T09:02:00Z</dcterms:modified>
</cp:coreProperties>
</file>