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1DB23F" w14:textId="77777777" w:rsidR="00A328AD" w:rsidRPr="006B6053" w:rsidRDefault="00053D29" w:rsidP="003971C9">
      <w:pPr>
        <w:spacing w:after="0" w:line="360" w:lineRule="auto"/>
        <w:jc w:val="center"/>
        <w:rPr>
          <w:rFonts w:ascii="Arial" w:hAnsi="Arial" w:cs="Arial"/>
          <w:caps/>
          <w:sz w:val="28"/>
          <w:szCs w:val="28"/>
          <w:lang w:val="uk-UA" w:eastAsia="ru-RU"/>
        </w:rPr>
      </w:pPr>
      <w:r>
        <w:rPr>
          <w:rFonts w:ascii="Arial" w:hAnsi="Arial" w:cs="Arial"/>
          <w:szCs w:val="28"/>
          <w:lang w:val="uk-UA" w:eastAsia="uk-UA"/>
        </w:rPr>
        <w:pict w14:anchorId="06B349E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57.6pt;height:64.8pt;visibility:visible">
            <v:imagedata r:id="rId10" o:title=""/>
          </v:shape>
        </w:pict>
      </w:r>
    </w:p>
    <w:p w14:paraId="2C4BEC2F" w14:textId="77777777" w:rsidR="00A328AD" w:rsidRPr="00C32A6A" w:rsidRDefault="00365480" w:rsidP="003971C9">
      <w:pPr>
        <w:suppressAutoHyphens/>
        <w:spacing w:after="0" w:line="360" w:lineRule="auto"/>
        <w:jc w:val="center"/>
        <w:rPr>
          <w:rFonts w:ascii="Arial" w:hAnsi="Arial" w:cs="Arial"/>
          <w:sz w:val="29"/>
          <w:szCs w:val="29"/>
          <w:lang w:val="uk-UA" w:eastAsia="ru-RU"/>
        </w:rPr>
      </w:pPr>
      <w:r w:rsidRPr="00C32A6A">
        <w:rPr>
          <w:rFonts w:ascii="Arial" w:hAnsi="Arial" w:cs="Arial"/>
          <w:caps/>
          <w:sz w:val="29"/>
          <w:szCs w:val="29"/>
          <w:lang w:val="uk-UA" w:eastAsia="ru-RU"/>
        </w:rPr>
        <w:t>державні будівельні норми УКРАЇНИ</w:t>
      </w:r>
    </w:p>
    <w:p w14:paraId="77B0A3FB" w14:textId="77777777" w:rsidR="00A328AD" w:rsidRPr="006B6053" w:rsidRDefault="00053D29" w:rsidP="003971C9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  <w:r>
        <w:rPr>
          <w:rFonts w:ascii="Arial" w:hAnsi="Arial" w:cs="Arial"/>
          <w:lang w:val="uk-UA" w:eastAsia="ru-RU"/>
        </w:rPr>
        <w:pict w14:anchorId="27281A76">
          <v:line id="Прямая соединительная линия 7" o:spid="_x0000_s1026" style="position:absolute;z-index:251657216;visibility:visible;mso-wrap-distance-top:-8e-5mm;mso-wrap-distance-bottom:-8e-5mm" from="-6.9pt,.55pt" to="474.6pt,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" strokeweight="4.5pt">
            <v:stroke linestyle="thickThin"/>
          </v:line>
        </w:pict>
      </w:r>
    </w:p>
    <w:p w14:paraId="4E8FDD60" w14:textId="77777777" w:rsidR="00A328AD" w:rsidRPr="006B6053" w:rsidRDefault="00A328AD" w:rsidP="003971C9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002C9C32" w14:textId="77777777" w:rsidR="00A328AD" w:rsidRPr="006B6053" w:rsidRDefault="00A328AD" w:rsidP="003971C9">
      <w:pPr>
        <w:suppressAutoHyphens/>
        <w:spacing w:after="0" w:line="360" w:lineRule="auto"/>
        <w:ind w:firstLine="708"/>
        <w:rPr>
          <w:rFonts w:ascii="Arial" w:hAnsi="Arial" w:cs="Arial"/>
          <w:b/>
          <w:sz w:val="28"/>
          <w:szCs w:val="28"/>
          <w:lang w:val="uk-UA" w:eastAsia="ru-RU"/>
        </w:rPr>
      </w:pPr>
    </w:p>
    <w:p w14:paraId="4A70E85B" w14:textId="77777777" w:rsidR="00A328AD" w:rsidRPr="006B6053" w:rsidRDefault="00A328AD" w:rsidP="003971C9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28"/>
          <w:szCs w:val="28"/>
          <w:lang w:val="uk-UA" w:eastAsia="ru-RU"/>
        </w:rPr>
      </w:pPr>
    </w:p>
    <w:p w14:paraId="688EBBC1" w14:textId="77777777" w:rsidR="00A328AD" w:rsidRPr="006B6053" w:rsidRDefault="00A328AD" w:rsidP="003971C9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28"/>
          <w:szCs w:val="28"/>
          <w:lang w:val="uk-UA" w:eastAsia="ru-RU"/>
        </w:rPr>
      </w:pPr>
    </w:p>
    <w:p w14:paraId="46C5DB64" w14:textId="77777777" w:rsidR="00A90C61" w:rsidRPr="006B6053" w:rsidRDefault="00A90C61" w:rsidP="003971C9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28"/>
          <w:szCs w:val="28"/>
          <w:lang w:val="uk-UA" w:eastAsia="ru-RU"/>
        </w:rPr>
      </w:pPr>
    </w:p>
    <w:p w14:paraId="2F7E63F8" w14:textId="77777777" w:rsidR="00A328AD" w:rsidRPr="006B6053" w:rsidRDefault="00A328AD" w:rsidP="003971C9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28"/>
          <w:szCs w:val="28"/>
          <w:lang w:val="uk-UA" w:eastAsia="ru-RU"/>
        </w:rPr>
      </w:pPr>
    </w:p>
    <w:p w14:paraId="1ECDF65D" w14:textId="77777777" w:rsidR="00C32A6A" w:rsidRDefault="00A328AD" w:rsidP="003971C9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35"/>
          <w:szCs w:val="35"/>
          <w:lang w:val="uk-UA" w:eastAsia="ru-RU"/>
        </w:rPr>
      </w:pPr>
      <w:r w:rsidRPr="00C32A6A">
        <w:rPr>
          <w:rFonts w:ascii="Arial" w:hAnsi="Arial" w:cs="Arial"/>
          <w:b/>
          <w:caps/>
          <w:sz w:val="35"/>
          <w:szCs w:val="35"/>
          <w:lang w:val="uk-UA" w:eastAsia="ru-RU"/>
        </w:rPr>
        <w:t>БУДІВНИЦТВО У СЕЙСМІЧНИХ РАЙОНАХ</w:t>
      </w:r>
    </w:p>
    <w:p w14:paraId="5E711C62" w14:textId="77777777" w:rsidR="00A328AD" w:rsidRPr="00C32A6A" w:rsidRDefault="00C32A6A" w:rsidP="003971C9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35"/>
          <w:szCs w:val="35"/>
          <w:lang w:val="uk-UA" w:eastAsia="ru-RU"/>
        </w:rPr>
      </w:pPr>
      <w:r>
        <w:rPr>
          <w:rFonts w:ascii="Arial" w:hAnsi="Arial" w:cs="Arial"/>
          <w:b/>
          <w:sz w:val="35"/>
          <w:szCs w:val="35"/>
          <w:lang w:val="uk-UA" w:eastAsia="ru-RU"/>
        </w:rPr>
        <w:t>О</w:t>
      </w:r>
      <w:r w:rsidRPr="00C32A6A">
        <w:rPr>
          <w:rFonts w:ascii="Arial" w:hAnsi="Arial" w:cs="Arial"/>
          <w:b/>
          <w:sz w:val="35"/>
          <w:szCs w:val="35"/>
          <w:lang w:val="uk-UA" w:eastAsia="ru-RU"/>
        </w:rPr>
        <w:t>сновні положення</w:t>
      </w:r>
    </w:p>
    <w:p w14:paraId="345ACA32" w14:textId="77777777" w:rsidR="00A328AD" w:rsidRPr="00C32A6A" w:rsidRDefault="00A328AD" w:rsidP="003971C9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35"/>
          <w:szCs w:val="35"/>
          <w:lang w:val="uk-UA" w:eastAsia="ru-RU"/>
        </w:rPr>
      </w:pPr>
    </w:p>
    <w:p w14:paraId="1A0BBDE7" w14:textId="77777777" w:rsidR="00A328AD" w:rsidRPr="00C32A6A" w:rsidRDefault="00A328AD" w:rsidP="003971C9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35"/>
          <w:szCs w:val="35"/>
          <w:lang w:val="uk-UA" w:eastAsia="ru-RU"/>
        </w:rPr>
      </w:pPr>
    </w:p>
    <w:p w14:paraId="4F81034F" w14:textId="77777777" w:rsidR="00A328AD" w:rsidRPr="00C32A6A" w:rsidRDefault="00A328AD" w:rsidP="003971C9">
      <w:pPr>
        <w:suppressAutoHyphens/>
        <w:spacing w:after="0" w:line="360" w:lineRule="auto"/>
        <w:jc w:val="center"/>
        <w:rPr>
          <w:rFonts w:ascii="Arial" w:hAnsi="Arial" w:cs="Arial"/>
          <w:b/>
          <w:sz w:val="35"/>
          <w:szCs w:val="35"/>
          <w:lang w:val="uk-UA" w:eastAsia="ru-RU"/>
        </w:rPr>
      </w:pPr>
      <w:r w:rsidRPr="00C32A6A">
        <w:rPr>
          <w:rFonts w:ascii="Arial" w:hAnsi="Arial" w:cs="Arial"/>
          <w:b/>
          <w:caps/>
          <w:sz w:val="35"/>
          <w:szCs w:val="35"/>
          <w:lang w:val="uk-UA" w:eastAsia="ru-RU"/>
        </w:rPr>
        <w:t>ДБН В.1.1-12:202</w:t>
      </w:r>
      <w:r w:rsidR="00C32A6A" w:rsidRPr="00C32A6A">
        <w:rPr>
          <w:rFonts w:ascii="Arial" w:hAnsi="Arial" w:cs="Arial"/>
          <w:b/>
          <w:caps/>
          <w:sz w:val="35"/>
          <w:szCs w:val="35"/>
          <w:lang w:val="uk-UA" w:eastAsia="ru-RU"/>
        </w:rPr>
        <w:t>5</w:t>
      </w:r>
    </w:p>
    <w:p w14:paraId="2368D6FA" w14:textId="77777777" w:rsidR="00A328AD" w:rsidRPr="006B6053" w:rsidRDefault="00A328AD" w:rsidP="003971C9">
      <w:pPr>
        <w:suppressAutoHyphens/>
        <w:autoSpaceDE w:val="0"/>
        <w:autoSpaceDN w:val="0"/>
        <w:adjustRightInd w:val="0"/>
        <w:spacing w:after="0" w:line="360" w:lineRule="auto"/>
        <w:ind w:left="120"/>
        <w:jc w:val="center"/>
        <w:rPr>
          <w:rFonts w:ascii="Arial" w:hAnsi="Arial" w:cs="Arial"/>
          <w:sz w:val="28"/>
          <w:szCs w:val="28"/>
          <w:lang w:val="uk-UA" w:eastAsia="ru-RU"/>
        </w:rPr>
      </w:pPr>
    </w:p>
    <w:p w14:paraId="080BF02B" w14:textId="77777777" w:rsidR="00A328AD" w:rsidRPr="00C32A6A" w:rsidRDefault="00C32A6A" w:rsidP="003971C9">
      <w:pPr>
        <w:suppressAutoHyphens/>
        <w:autoSpaceDE w:val="0"/>
        <w:autoSpaceDN w:val="0"/>
        <w:adjustRightInd w:val="0"/>
        <w:spacing w:after="0" w:line="360" w:lineRule="auto"/>
        <w:ind w:left="120"/>
        <w:jc w:val="center"/>
        <w:rPr>
          <w:rFonts w:ascii="Arial" w:hAnsi="Arial" w:cs="Arial"/>
          <w:i/>
          <w:sz w:val="25"/>
          <w:szCs w:val="25"/>
          <w:lang w:val="uk-UA" w:eastAsia="ru-RU"/>
        </w:rPr>
      </w:pPr>
      <w:r w:rsidRPr="00C32A6A">
        <w:rPr>
          <w:rFonts w:ascii="Arial" w:hAnsi="Arial" w:cs="Arial"/>
          <w:i/>
          <w:sz w:val="25"/>
          <w:szCs w:val="25"/>
          <w:lang w:val="uk-UA" w:eastAsia="ru-RU"/>
        </w:rPr>
        <w:t>Видання офіційне</w:t>
      </w:r>
    </w:p>
    <w:p w14:paraId="4D094FB4" w14:textId="77777777" w:rsidR="00A328AD" w:rsidRPr="006B6053" w:rsidRDefault="00A328AD" w:rsidP="003971C9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79437B10" w14:textId="77777777" w:rsidR="00A328AD" w:rsidRPr="006B6053" w:rsidRDefault="00A328AD" w:rsidP="003971C9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2CD50A60" w14:textId="77777777" w:rsidR="00A328AD" w:rsidRPr="006B6053" w:rsidRDefault="00A328AD" w:rsidP="003971C9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03FBDE91" w14:textId="77777777" w:rsidR="00A328AD" w:rsidRPr="006B6053" w:rsidRDefault="00A328AD" w:rsidP="003971C9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70962469" w14:textId="77777777" w:rsidR="00A328AD" w:rsidRPr="006B6053" w:rsidRDefault="00A328AD" w:rsidP="003971C9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4AFFB1C7" w14:textId="77777777" w:rsidR="00A328AD" w:rsidRPr="006B6053" w:rsidRDefault="00A328AD" w:rsidP="003971C9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4E53ECD8" w14:textId="77777777" w:rsidR="00A328AD" w:rsidRDefault="00A328AD" w:rsidP="003971C9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04B1F43D" w14:textId="77777777" w:rsidR="00C32A6A" w:rsidRPr="006B6053" w:rsidRDefault="00C32A6A" w:rsidP="003971C9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39F36C80" w14:textId="77777777" w:rsidR="00A328AD" w:rsidRPr="00C32A6A" w:rsidRDefault="00A328AD" w:rsidP="00713D76">
      <w:pPr>
        <w:tabs>
          <w:tab w:val="left" w:pos="2997"/>
        </w:tabs>
        <w:suppressAutoHyphens/>
        <w:spacing w:after="0" w:line="293" w:lineRule="auto"/>
        <w:jc w:val="center"/>
        <w:rPr>
          <w:rFonts w:ascii="Arial" w:hAnsi="Arial" w:cs="Arial"/>
          <w:sz w:val="25"/>
          <w:szCs w:val="25"/>
          <w:lang w:val="uk-UA" w:eastAsia="ru-RU"/>
        </w:rPr>
      </w:pPr>
      <w:r w:rsidRPr="00C32A6A">
        <w:rPr>
          <w:rFonts w:ascii="Arial" w:hAnsi="Arial" w:cs="Arial"/>
          <w:sz w:val="25"/>
          <w:szCs w:val="25"/>
          <w:lang w:val="uk-UA" w:eastAsia="ru-RU"/>
        </w:rPr>
        <w:t>Київ</w:t>
      </w:r>
    </w:p>
    <w:p w14:paraId="4A964803" w14:textId="77777777" w:rsidR="00A328AD" w:rsidRPr="00C32A6A" w:rsidRDefault="00A328AD" w:rsidP="00713D76">
      <w:pPr>
        <w:tabs>
          <w:tab w:val="left" w:pos="2997"/>
        </w:tabs>
        <w:suppressAutoHyphens/>
        <w:spacing w:after="0" w:line="293" w:lineRule="auto"/>
        <w:jc w:val="center"/>
        <w:rPr>
          <w:rFonts w:ascii="Arial" w:hAnsi="Arial" w:cs="Arial"/>
          <w:sz w:val="25"/>
          <w:szCs w:val="25"/>
          <w:lang w:val="uk-UA" w:eastAsia="ru-RU"/>
        </w:rPr>
      </w:pPr>
      <w:r w:rsidRPr="00C32A6A">
        <w:rPr>
          <w:rFonts w:ascii="Arial" w:hAnsi="Arial" w:cs="Arial"/>
          <w:sz w:val="25"/>
          <w:szCs w:val="25"/>
          <w:lang w:val="uk-UA" w:eastAsia="ru-RU"/>
        </w:rPr>
        <w:t>Міністерство розвитку громад</w:t>
      </w:r>
      <w:r w:rsidR="001F2B9A" w:rsidRPr="00C32A6A">
        <w:rPr>
          <w:rFonts w:ascii="Arial" w:hAnsi="Arial" w:cs="Arial"/>
          <w:sz w:val="25"/>
          <w:szCs w:val="25"/>
          <w:lang w:val="uk-UA" w:eastAsia="ru-RU"/>
        </w:rPr>
        <w:t xml:space="preserve"> та</w:t>
      </w:r>
      <w:r w:rsidRPr="00C32A6A">
        <w:rPr>
          <w:rFonts w:ascii="Arial" w:hAnsi="Arial" w:cs="Arial"/>
          <w:sz w:val="25"/>
          <w:szCs w:val="25"/>
          <w:lang w:val="uk-UA" w:eastAsia="ru-RU"/>
        </w:rPr>
        <w:t xml:space="preserve"> територій</w:t>
      </w:r>
      <w:r w:rsidR="00647B64" w:rsidRPr="00C32A6A">
        <w:rPr>
          <w:rFonts w:ascii="Arial" w:hAnsi="Arial" w:cs="Arial"/>
          <w:sz w:val="25"/>
          <w:szCs w:val="25"/>
          <w:lang w:val="uk-UA" w:eastAsia="ru-RU"/>
        </w:rPr>
        <w:t xml:space="preserve"> </w:t>
      </w:r>
      <w:r w:rsidRPr="00C32A6A">
        <w:rPr>
          <w:rFonts w:ascii="Arial" w:hAnsi="Arial" w:cs="Arial"/>
          <w:sz w:val="25"/>
          <w:szCs w:val="25"/>
          <w:lang w:val="uk-UA" w:eastAsia="ru-RU"/>
        </w:rPr>
        <w:t>України</w:t>
      </w:r>
    </w:p>
    <w:p w14:paraId="025568F2" w14:textId="77777777" w:rsidR="00463608" w:rsidRDefault="00A328AD" w:rsidP="00713D76">
      <w:pPr>
        <w:tabs>
          <w:tab w:val="left" w:pos="2997"/>
        </w:tabs>
        <w:suppressAutoHyphens/>
        <w:spacing w:after="0" w:line="293" w:lineRule="auto"/>
        <w:jc w:val="center"/>
        <w:rPr>
          <w:rFonts w:ascii="Arial" w:hAnsi="Arial" w:cs="Arial"/>
          <w:sz w:val="25"/>
          <w:szCs w:val="25"/>
          <w:lang w:val="uk-UA" w:eastAsia="ru-RU"/>
        </w:rPr>
        <w:sectPr w:rsidR="00463608" w:rsidSect="00F170FA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134" w:right="1134" w:bottom="1134" w:left="1134" w:header="708" w:footer="708" w:gutter="0"/>
          <w:pgNumType w:fmt="upperRoman"/>
          <w:cols w:space="708"/>
          <w:titlePg/>
          <w:docGrid w:linePitch="360"/>
        </w:sectPr>
      </w:pPr>
      <w:r w:rsidRPr="00C32A6A">
        <w:rPr>
          <w:rFonts w:ascii="Arial" w:hAnsi="Arial" w:cs="Arial"/>
          <w:sz w:val="25"/>
          <w:szCs w:val="25"/>
          <w:lang w:val="uk-UA" w:eastAsia="ru-RU"/>
        </w:rPr>
        <w:t>202</w:t>
      </w:r>
      <w:r w:rsidR="00C32A6A" w:rsidRPr="00C32A6A">
        <w:rPr>
          <w:rFonts w:ascii="Arial" w:hAnsi="Arial" w:cs="Arial"/>
          <w:sz w:val="25"/>
          <w:szCs w:val="25"/>
          <w:lang w:val="uk-UA" w:eastAsia="ru-RU"/>
        </w:rPr>
        <w:t>5</w:t>
      </w:r>
    </w:p>
    <w:p w14:paraId="21A7B4D4" w14:textId="77777777" w:rsidR="00463608" w:rsidRPr="006B6053" w:rsidRDefault="00053D29" w:rsidP="00463608">
      <w:pPr>
        <w:spacing w:after="0" w:line="360" w:lineRule="auto"/>
        <w:jc w:val="center"/>
        <w:rPr>
          <w:rFonts w:ascii="Arial" w:hAnsi="Arial" w:cs="Arial"/>
          <w:caps/>
          <w:sz w:val="28"/>
          <w:szCs w:val="28"/>
          <w:lang w:val="uk-UA" w:eastAsia="ru-RU"/>
        </w:rPr>
      </w:pPr>
      <w:r>
        <w:rPr>
          <w:rFonts w:ascii="Arial" w:hAnsi="Arial" w:cs="Arial"/>
          <w:szCs w:val="28"/>
          <w:lang w:val="uk-UA" w:eastAsia="uk-UA"/>
        </w:rPr>
        <w:lastRenderedPageBreak/>
        <w:pict w14:anchorId="488BE307">
          <v:shape id="_x0000_i1026" type="#_x0000_t75" style="width:57.6pt;height:65.4pt;visibility:visible">
            <v:imagedata r:id="rId10" o:title=""/>
          </v:shape>
        </w:pict>
      </w:r>
    </w:p>
    <w:p w14:paraId="39D0E33D" w14:textId="77777777" w:rsidR="00463608" w:rsidRPr="00C32A6A" w:rsidRDefault="00463608" w:rsidP="00463608">
      <w:pPr>
        <w:suppressAutoHyphens/>
        <w:spacing w:after="0" w:line="360" w:lineRule="auto"/>
        <w:jc w:val="center"/>
        <w:rPr>
          <w:rFonts w:ascii="Arial" w:hAnsi="Arial" w:cs="Arial"/>
          <w:sz w:val="29"/>
          <w:szCs w:val="29"/>
          <w:lang w:val="uk-UA" w:eastAsia="ru-RU"/>
        </w:rPr>
      </w:pPr>
      <w:r w:rsidRPr="00C32A6A">
        <w:rPr>
          <w:rFonts w:ascii="Arial" w:hAnsi="Arial" w:cs="Arial"/>
          <w:caps/>
          <w:sz w:val="29"/>
          <w:szCs w:val="29"/>
          <w:lang w:val="uk-UA" w:eastAsia="ru-RU"/>
        </w:rPr>
        <w:t>державні будівельні норми УКРАЇНИ</w:t>
      </w:r>
    </w:p>
    <w:p w14:paraId="1DAA6AD0" w14:textId="77777777" w:rsidR="00463608" w:rsidRPr="006B6053" w:rsidRDefault="00053D29" w:rsidP="00463608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  <w:r>
        <w:rPr>
          <w:rFonts w:ascii="Arial" w:hAnsi="Arial" w:cs="Arial"/>
          <w:lang w:val="uk-UA" w:eastAsia="ru-RU"/>
        </w:rPr>
        <w:pict w14:anchorId="39916C4B">
          <v:line id="_x0000_s1030" style="position:absolute;z-index:251658240;visibility:visible;mso-wrap-distance-top:-8e-5mm;mso-wrap-distance-bottom:-8e-5mm" from="-6.9pt,.55pt" to="474.6pt,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" strokeweight="4.5pt">
            <v:stroke linestyle="thickThin"/>
          </v:line>
        </w:pict>
      </w:r>
    </w:p>
    <w:p w14:paraId="2DD06443" w14:textId="77777777" w:rsidR="00463608" w:rsidRPr="006B6053" w:rsidRDefault="00463608" w:rsidP="00463608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2EA328BF" w14:textId="77777777" w:rsidR="00463608" w:rsidRPr="006B6053" w:rsidRDefault="00463608" w:rsidP="00463608">
      <w:pPr>
        <w:suppressAutoHyphens/>
        <w:spacing w:after="0" w:line="360" w:lineRule="auto"/>
        <w:ind w:firstLine="708"/>
        <w:rPr>
          <w:rFonts w:ascii="Arial" w:hAnsi="Arial" w:cs="Arial"/>
          <w:b/>
          <w:sz w:val="28"/>
          <w:szCs w:val="28"/>
          <w:lang w:val="uk-UA" w:eastAsia="ru-RU"/>
        </w:rPr>
      </w:pPr>
    </w:p>
    <w:p w14:paraId="445EE906" w14:textId="77777777" w:rsidR="00463608" w:rsidRPr="006B6053" w:rsidRDefault="00463608" w:rsidP="00463608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28"/>
          <w:szCs w:val="28"/>
          <w:lang w:val="uk-UA" w:eastAsia="ru-RU"/>
        </w:rPr>
      </w:pPr>
    </w:p>
    <w:p w14:paraId="081E6985" w14:textId="77777777" w:rsidR="00463608" w:rsidRPr="006B6053" w:rsidRDefault="00463608" w:rsidP="00463608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28"/>
          <w:szCs w:val="28"/>
          <w:lang w:val="uk-UA" w:eastAsia="ru-RU"/>
        </w:rPr>
      </w:pPr>
    </w:p>
    <w:p w14:paraId="11C2BABB" w14:textId="77777777" w:rsidR="00463608" w:rsidRPr="006B6053" w:rsidRDefault="00463608" w:rsidP="00463608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28"/>
          <w:szCs w:val="28"/>
          <w:lang w:val="uk-UA" w:eastAsia="ru-RU"/>
        </w:rPr>
      </w:pPr>
    </w:p>
    <w:p w14:paraId="7682603D" w14:textId="77777777" w:rsidR="00463608" w:rsidRPr="006B6053" w:rsidRDefault="00463608" w:rsidP="00463608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28"/>
          <w:szCs w:val="28"/>
          <w:lang w:val="uk-UA" w:eastAsia="ru-RU"/>
        </w:rPr>
      </w:pPr>
    </w:p>
    <w:p w14:paraId="02B2E8DE" w14:textId="77777777" w:rsidR="00463608" w:rsidRDefault="00463608" w:rsidP="00463608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35"/>
          <w:szCs w:val="35"/>
          <w:lang w:val="uk-UA" w:eastAsia="ru-RU"/>
        </w:rPr>
      </w:pPr>
      <w:r w:rsidRPr="00C32A6A">
        <w:rPr>
          <w:rFonts w:ascii="Arial" w:hAnsi="Arial" w:cs="Arial"/>
          <w:b/>
          <w:caps/>
          <w:sz w:val="35"/>
          <w:szCs w:val="35"/>
          <w:lang w:val="uk-UA" w:eastAsia="ru-RU"/>
        </w:rPr>
        <w:t>БУДІВНИЦТВО У СЕЙСМІЧНИХ РАЙОНАХ</w:t>
      </w:r>
    </w:p>
    <w:p w14:paraId="249C44EC" w14:textId="77777777" w:rsidR="00463608" w:rsidRPr="00C32A6A" w:rsidRDefault="00463608" w:rsidP="00463608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35"/>
          <w:szCs w:val="35"/>
          <w:lang w:val="uk-UA" w:eastAsia="ru-RU"/>
        </w:rPr>
      </w:pPr>
      <w:r>
        <w:rPr>
          <w:rFonts w:ascii="Arial" w:hAnsi="Arial" w:cs="Arial"/>
          <w:b/>
          <w:sz w:val="35"/>
          <w:szCs w:val="35"/>
          <w:lang w:val="uk-UA" w:eastAsia="ru-RU"/>
        </w:rPr>
        <w:t>О</w:t>
      </w:r>
      <w:r w:rsidRPr="00C32A6A">
        <w:rPr>
          <w:rFonts w:ascii="Arial" w:hAnsi="Arial" w:cs="Arial"/>
          <w:b/>
          <w:sz w:val="35"/>
          <w:szCs w:val="35"/>
          <w:lang w:val="uk-UA" w:eastAsia="ru-RU"/>
        </w:rPr>
        <w:t>сновні положення</w:t>
      </w:r>
    </w:p>
    <w:p w14:paraId="1A0CD506" w14:textId="77777777" w:rsidR="00463608" w:rsidRPr="00C32A6A" w:rsidRDefault="00463608" w:rsidP="00463608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35"/>
          <w:szCs w:val="35"/>
          <w:lang w:val="uk-UA" w:eastAsia="ru-RU"/>
        </w:rPr>
      </w:pPr>
    </w:p>
    <w:p w14:paraId="79551600" w14:textId="77777777" w:rsidR="00463608" w:rsidRPr="00C32A6A" w:rsidRDefault="00463608" w:rsidP="00463608">
      <w:pPr>
        <w:suppressAutoHyphens/>
        <w:spacing w:after="0" w:line="360" w:lineRule="auto"/>
        <w:jc w:val="center"/>
        <w:rPr>
          <w:rFonts w:ascii="Arial" w:hAnsi="Arial" w:cs="Arial"/>
          <w:b/>
          <w:caps/>
          <w:sz w:val="35"/>
          <w:szCs w:val="35"/>
          <w:lang w:val="uk-UA" w:eastAsia="ru-RU"/>
        </w:rPr>
      </w:pPr>
    </w:p>
    <w:p w14:paraId="503A0180" w14:textId="77777777" w:rsidR="00463608" w:rsidRPr="00C32A6A" w:rsidRDefault="00463608" w:rsidP="00463608">
      <w:pPr>
        <w:suppressAutoHyphens/>
        <w:spacing w:after="0" w:line="360" w:lineRule="auto"/>
        <w:jc w:val="center"/>
        <w:rPr>
          <w:rFonts w:ascii="Arial" w:hAnsi="Arial" w:cs="Arial"/>
          <w:b/>
          <w:sz w:val="35"/>
          <w:szCs w:val="35"/>
          <w:lang w:val="uk-UA" w:eastAsia="ru-RU"/>
        </w:rPr>
      </w:pPr>
      <w:r w:rsidRPr="00C32A6A">
        <w:rPr>
          <w:rFonts w:ascii="Arial" w:hAnsi="Arial" w:cs="Arial"/>
          <w:b/>
          <w:caps/>
          <w:sz w:val="35"/>
          <w:szCs w:val="35"/>
          <w:lang w:val="uk-UA" w:eastAsia="ru-RU"/>
        </w:rPr>
        <w:t>ДБН В.1.1-12:2025</w:t>
      </w:r>
    </w:p>
    <w:p w14:paraId="5C585CF2" w14:textId="77777777" w:rsidR="00463608" w:rsidRPr="006B6053" w:rsidRDefault="00463608" w:rsidP="00463608">
      <w:pPr>
        <w:suppressAutoHyphens/>
        <w:autoSpaceDE w:val="0"/>
        <w:autoSpaceDN w:val="0"/>
        <w:adjustRightInd w:val="0"/>
        <w:spacing w:after="0" w:line="360" w:lineRule="auto"/>
        <w:ind w:left="120"/>
        <w:jc w:val="center"/>
        <w:rPr>
          <w:rFonts w:ascii="Arial" w:hAnsi="Arial" w:cs="Arial"/>
          <w:sz w:val="28"/>
          <w:szCs w:val="28"/>
          <w:lang w:val="uk-UA" w:eastAsia="ru-RU"/>
        </w:rPr>
      </w:pPr>
    </w:p>
    <w:p w14:paraId="44F29AC3" w14:textId="77777777" w:rsidR="00463608" w:rsidRPr="00C32A6A" w:rsidRDefault="00463608" w:rsidP="00463608">
      <w:pPr>
        <w:suppressAutoHyphens/>
        <w:autoSpaceDE w:val="0"/>
        <w:autoSpaceDN w:val="0"/>
        <w:adjustRightInd w:val="0"/>
        <w:spacing w:after="0" w:line="360" w:lineRule="auto"/>
        <w:ind w:left="120"/>
        <w:jc w:val="center"/>
        <w:rPr>
          <w:rFonts w:ascii="Arial" w:hAnsi="Arial" w:cs="Arial"/>
          <w:i/>
          <w:sz w:val="25"/>
          <w:szCs w:val="25"/>
          <w:lang w:val="uk-UA" w:eastAsia="ru-RU"/>
        </w:rPr>
      </w:pPr>
      <w:r w:rsidRPr="00C32A6A">
        <w:rPr>
          <w:rFonts w:ascii="Arial" w:hAnsi="Arial" w:cs="Arial"/>
          <w:i/>
          <w:sz w:val="25"/>
          <w:szCs w:val="25"/>
          <w:lang w:val="uk-UA" w:eastAsia="ru-RU"/>
        </w:rPr>
        <w:t>Видання офіційне</w:t>
      </w:r>
    </w:p>
    <w:p w14:paraId="2A28056E" w14:textId="77777777" w:rsidR="00463608" w:rsidRPr="006B6053" w:rsidRDefault="00463608" w:rsidP="00463608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5C651797" w14:textId="77777777" w:rsidR="00463608" w:rsidRPr="006B6053" w:rsidRDefault="00463608" w:rsidP="00463608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2D46D266" w14:textId="77777777" w:rsidR="00463608" w:rsidRPr="006B6053" w:rsidRDefault="00463608" w:rsidP="00463608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11026508" w14:textId="77777777" w:rsidR="00463608" w:rsidRPr="006B6053" w:rsidRDefault="00463608" w:rsidP="00463608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23EA8C72" w14:textId="77777777" w:rsidR="00463608" w:rsidRPr="006B6053" w:rsidRDefault="00463608" w:rsidP="00463608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781AAF27" w14:textId="77777777" w:rsidR="00463608" w:rsidRPr="006B6053" w:rsidRDefault="00463608" w:rsidP="00463608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32BE5EC9" w14:textId="77777777" w:rsidR="00463608" w:rsidRDefault="00463608" w:rsidP="00463608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4C4702FC" w14:textId="77777777" w:rsidR="00463608" w:rsidRDefault="00463608" w:rsidP="00463608">
      <w:pPr>
        <w:suppressAutoHyphens/>
        <w:spacing w:after="0" w:line="360" w:lineRule="auto"/>
        <w:rPr>
          <w:rFonts w:ascii="Arial" w:hAnsi="Arial" w:cs="Arial"/>
          <w:sz w:val="28"/>
          <w:szCs w:val="28"/>
          <w:lang w:val="uk-UA" w:eastAsia="ru-RU"/>
        </w:rPr>
      </w:pPr>
    </w:p>
    <w:p w14:paraId="5B4A5FB4" w14:textId="77777777" w:rsidR="00463608" w:rsidRPr="00C32A6A" w:rsidRDefault="00463608" w:rsidP="00713D76">
      <w:pPr>
        <w:tabs>
          <w:tab w:val="left" w:pos="2997"/>
        </w:tabs>
        <w:suppressAutoHyphens/>
        <w:spacing w:after="0" w:line="293" w:lineRule="auto"/>
        <w:jc w:val="center"/>
        <w:rPr>
          <w:rFonts w:ascii="Arial" w:hAnsi="Arial" w:cs="Arial"/>
          <w:sz w:val="25"/>
          <w:szCs w:val="25"/>
          <w:lang w:val="uk-UA" w:eastAsia="ru-RU"/>
        </w:rPr>
      </w:pPr>
      <w:r w:rsidRPr="00C32A6A">
        <w:rPr>
          <w:rFonts w:ascii="Arial" w:hAnsi="Arial" w:cs="Arial"/>
          <w:sz w:val="25"/>
          <w:szCs w:val="25"/>
          <w:lang w:val="uk-UA" w:eastAsia="ru-RU"/>
        </w:rPr>
        <w:t>Київ</w:t>
      </w:r>
    </w:p>
    <w:p w14:paraId="4F465448" w14:textId="77777777" w:rsidR="00463608" w:rsidRPr="00C32A6A" w:rsidRDefault="00463608" w:rsidP="00713D76">
      <w:pPr>
        <w:tabs>
          <w:tab w:val="left" w:pos="2997"/>
        </w:tabs>
        <w:suppressAutoHyphens/>
        <w:spacing w:after="0" w:line="293" w:lineRule="auto"/>
        <w:jc w:val="center"/>
        <w:rPr>
          <w:rFonts w:ascii="Arial" w:hAnsi="Arial" w:cs="Arial"/>
          <w:sz w:val="25"/>
          <w:szCs w:val="25"/>
          <w:lang w:val="uk-UA" w:eastAsia="ru-RU"/>
        </w:rPr>
      </w:pPr>
      <w:r w:rsidRPr="00C32A6A">
        <w:rPr>
          <w:rFonts w:ascii="Arial" w:hAnsi="Arial" w:cs="Arial"/>
          <w:sz w:val="25"/>
          <w:szCs w:val="25"/>
          <w:lang w:val="uk-UA" w:eastAsia="ru-RU"/>
        </w:rPr>
        <w:t>Мін</w:t>
      </w:r>
      <w:r>
        <w:rPr>
          <w:rFonts w:ascii="Arial" w:hAnsi="Arial" w:cs="Arial"/>
          <w:sz w:val="25"/>
          <w:szCs w:val="25"/>
          <w:lang w:val="uk-UA" w:eastAsia="ru-RU"/>
        </w:rPr>
        <w:t>розвитку</w:t>
      </w:r>
    </w:p>
    <w:p w14:paraId="581C2A77" w14:textId="77777777" w:rsidR="00463608" w:rsidRDefault="00463608" w:rsidP="00713D76">
      <w:pPr>
        <w:tabs>
          <w:tab w:val="left" w:pos="2997"/>
        </w:tabs>
        <w:suppressAutoHyphens/>
        <w:spacing w:after="0" w:line="293" w:lineRule="auto"/>
        <w:jc w:val="center"/>
        <w:rPr>
          <w:rFonts w:ascii="Arial" w:hAnsi="Arial" w:cs="Arial"/>
          <w:sz w:val="25"/>
          <w:szCs w:val="25"/>
          <w:lang w:val="uk-UA" w:eastAsia="ru-RU"/>
        </w:rPr>
        <w:sectPr w:rsidR="00463608" w:rsidSect="00F170FA">
          <w:pgSz w:w="11906" w:h="16838"/>
          <w:pgMar w:top="1134" w:right="1134" w:bottom="1134" w:left="1134" w:header="708" w:footer="708" w:gutter="0"/>
          <w:pgNumType w:fmt="upperRoman"/>
          <w:cols w:space="708"/>
          <w:titlePg/>
          <w:docGrid w:linePitch="360"/>
        </w:sectPr>
      </w:pPr>
      <w:r w:rsidRPr="00C32A6A">
        <w:rPr>
          <w:rFonts w:ascii="Arial" w:hAnsi="Arial" w:cs="Arial"/>
          <w:sz w:val="25"/>
          <w:szCs w:val="25"/>
          <w:lang w:val="uk-UA" w:eastAsia="ru-RU"/>
        </w:rPr>
        <w:t>2025</w:t>
      </w:r>
    </w:p>
    <w:p w14:paraId="4B960F0A" w14:textId="77777777" w:rsidR="00A328AD" w:rsidRPr="00A220E4" w:rsidRDefault="00A328AD" w:rsidP="00463608">
      <w:pPr>
        <w:tabs>
          <w:tab w:val="left" w:pos="2997"/>
        </w:tabs>
        <w:suppressAutoHyphens/>
        <w:spacing w:after="0" w:line="360" w:lineRule="auto"/>
        <w:jc w:val="center"/>
        <w:rPr>
          <w:rFonts w:ascii="Arial" w:hAnsi="Arial" w:cs="Arial"/>
          <w:b/>
          <w:caps/>
          <w:lang w:val="uk-UA" w:eastAsia="ru-RU"/>
        </w:rPr>
      </w:pPr>
      <w:r w:rsidRPr="00A220E4">
        <w:rPr>
          <w:rFonts w:ascii="Arial" w:hAnsi="Arial" w:cs="Arial"/>
          <w:b/>
          <w:caps/>
          <w:lang w:val="uk-UA" w:eastAsia="ru-RU"/>
        </w:rPr>
        <w:lastRenderedPageBreak/>
        <w:t>передмова</w:t>
      </w:r>
    </w:p>
    <w:tbl>
      <w:tblPr>
        <w:tblW w:w="1021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10"/>
        <w:gridCol w:w="7801"/>
      </w:tblGrid>
      <w:tr w:rsidR="00653C91" w:rsidRPr="00181CC6" w14:paraId="2584520F" w14:textId="77777777" w:rsidTr="00806AC0">
        <w:trPr>
          <w:cantSplit/>
          <w:trHeight w:val="20"/>
        </w:trPr>
        <w:tc>
          <w:tcPr>
            <w:tcW w:w="2410" w:type="dxa"/>
          </w:tcPr>
          <w:p w14:paraId="56CBDD7B" w14:textId="77777777" w:rsidR="00653C91" w:rsidRPr="00181CC6" w:rsidRDefault="00653C91" w:rsidP="00181CC6">
            <w:pPr>
              <w:tabs>
                <w:tab w:val="left" w:pos="0"/>
              </w:tabs>
              <w:suppressAutoHyphens/>
              <w:spacing w:after="0" w:line="293" w:lineRule="auto"/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bCs/>
                <w:caps/>
                <w:sz w:val="21"/>
                <w:szCs w:val="21"/>
                <w:lang w:val="uk-UA" w:eastAsia="ru-RU"/>
              </w:rPr>
              <w:t>1 Розроблено:</w:t>
            </w:r>
          </w:p>
        </w:tc>
        <w:tc>
          <w:tcPr>
            <w:tcW w:w="7801" w:type="dxa"/>
          </w:tcPr>
          <w:p w14:paraId="65FC9245" w14:textId="77777777" w:rsidR="00653C91" w:rsidRPr="00181CC6" w:rsidRDefault="00653C91" w:rsidP="00181CC6">
            <w:pPr>
              <w:tabs>
                <w:tab w:val="left" w:pos="6153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Державне підприємство «Державний науково-дослідний інститут будівельних конструкцій» (ДП НДІБК)</w:t>
            </w:r>
          </w:p>
        </w:tc>
      </w:tr>
      <w:tr w:rsidR="00653C91" w:rsidRPr="00053D29" w14:paraId="481C70C9" w14:textId="77777777" w:rsidTr="00806AC0">
        <w:trPr>
          <w:cantSplit/>
          <w:trHeight w:val="20"/>
        </w:trPr>
        <w:tc>
          <w:tcPr>
            <w:tcW w:w="2410" w:type="dxa"/>
          </w:tcPr>
          <w:p w14:paraId="604CDFFD" w14:textId="77777777" w:rsidR="00653C91" w:rsidRPr="00181CC6" w:rsidRDefault="00653C91" w:rsidP="00181CC6">
            <w:pPr>
              <w:tabs>
                <w:tab w:val="left" w:pos="0"/>
              </w:tabs>
              <w:suppressAutoHyphens/>
              <w:spacing w:after="0" w:line="293" w:lineRule="auto"/>
              <w:jc w:val="both"/>
              <w:rPr>
                <w:rFonts w:ascii="Arial" w:hAnsi="Arial" w:cs="Arial"/>
                <w:bCs/>
                <w:caps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РОЗРОБНИКИ:</w:t>
            </w:r>
          </w:p>
        </w:tc>
        <w:tc>
          <w:tcPr>
            <w:tcW w:w="7801" w:type="dxa"/>
          </w:tcPr>
          <w:p w14:paraId="0039E540" w14:textId="12730CE7" w:rsidR="00653C91" w:rsidRPr="00181CC6" w:rsidRDefault="00653C91" w:rsidP="002A0828">
            <w:pPr>
              <w:tabs>
                <w:tab w:val="left" w:pos="142"/>
                <w:tab w:val="left" w:pos="6153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b/>
                <w:sz w:val="21"/>
                <w:szCs w:val="21"/>
                <w:lang w:val="uk-UA" w:eastAsia="ru-RU"/>
              </w:rPr>
              <w:t>К. Бабік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, канд. техн. 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А. Бамбура,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 д</w:t>
            </w:r>
            <w:r w:rsidR="002A0828">
              <w:rPr>
                <w:rFonts w:ascii="Arial" w:hAnsi="Arial" w:cs="Arial"/>
                <w:sz w:val="21"/>
                <w:szCs w:val="21"/>
                <w:lang w:val="uk-UA"/>
              </w:rPr>
              <w:t>-р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 техн. наук;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 w:eastAsia="ru-RU"/>
              </w:rPr>
              <w:t>О. Бєлоконь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, канд. техн. 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 w:eastAsia="ru-RU"/>
              </w:rPr>
              <w:t>Д. Богдан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, канд. техн. 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Н. Гах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, канд. техн. наук</w:t>
            </w:r>
            <w:r w:rsidR="008D72A1" w:rsidRPr="00181CC6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 w:eastAsia="ru-RU"/>
              </w:rPr>
              <w:t>М. Мар’єнков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,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д</w:t>
            </w:r>
            <w:r w:rsidR="002A0828">
              <w:rPr>
                <w:rFonts w:ascii="Arial" w:hAnsi="Arial" w:cs="Arial"/>
                <w:sz w:val="21"/>
                <w:szCs w:val="21"/>
                <w:lang w:val="uk-UA"/>
              </w:rPr>
              <w:t>-р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техн. 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 w:eastAsia="ru-RU"/>
              </w:rPr>
              <w:t>Ю. Мелашенко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, канд. техн. 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 w:eastAsia="ru-RU"/>
              </w:rPr>
              <w:t>Ю. Немчинов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,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д</w:t>
            </w:r>
            <w:r w:rsidR="002A0828">
              <w:rPr>
                <w:rFonts w:ascii="Arial" w:hAnsi="Arial" w:cs="Arial"/>
                <w:sz w:val="21"/>
                <w:szCs w:val="21"/>
                <w:lang w:val="uk-UA"/>
              </w:rPr>
              <w:t>-р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техн. наук (науковий керівник);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 w:eastAsia="ru-RU"/>
              </w:rPr>
              <w:t>Г. Фаренюк,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д</w:t>
            </w:r>
            <w:r w:rsidR="002A0828">
              <w:rPr>
                <w:rFonts w:ascii="Arial" w:hAnsi="Arial" w:cs="Arial"/>
                <w:sz w:val="21"/>
                <w:szCs w:val="21"/>
                <w:lang w:val="uk-UA" w:eastAsia="ru-RU"/>
              </w:rPr>
              <w:t>-р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техн. 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 w:eastAsia="ru-RU"/>
              </w:rPr>
              <w:t>В. Шумінський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, канд. техн. наук</w:t>
            </w:r>
          </w:p>
        </w:tc>
      </w:tr>
      <w:tr w:rsidR="00653C91" w:rsidRPr="00181CC6" w14:paraId="50972E69" w14:textId="77777777" w:rsidTr="00806AC0">
        <w:trPr>
          <w:cantSplit/>
          <w:trHeight w:val="20"/>
        </w:trPr>
        <w:tc>
          <w:tcPr>
            <w:tcW w:w="2410" w:type="dxa"/>
          </w:tcPr>
          <w:p w14:paraId="061FB321" w14:textId="77777777" w:rsidR="00653C91" w:rsidRPr="00181CC6" w:rsidRDefault="008D72A1" w:rsidP="00181CC6">
            <w:pPr>
              <w:tabs>
                <w:tab w:val="left" w:pos="0"/>
              </w:tabs>
              <w:suppressAutoHyphens/>
              <w:spacing w:after="0" w:line="293" w:lineRule="auto"/>
              <w:jc w:val="both"/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За участю:</w:t>
            </w:r>
          </w:p>
        </w:tc>
        <w:tc>
          <w:tcPr>
            <w:tcW w:w="7801" w:type="dxa"/>
          </w:tcPr>
          <w:p w14:paraId="563C43E4" w14:textId="71CF07F5" w:rsidR="0076553B" w:rsidRDefault="00653C91" w:rsidP="00181CC6">
            <w:pPr>
              <w:tabs>
                <w:tab w:val="left" w:pos="0"/>
                <w:tab w:val="left" w:pos="6662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Інститут геофізики ім</w:t>
            </w:r>
            <w:r w:rsidR="002A0828">
              <w:rPr>
                <w:rFonts w:ascii="Arial" w:hAnsi="Arial" w:cs="Arial"/>
                <w:sz w:val="21"/>
                <w:szCs w:val="21"/>
                <w:lang w:val="uk-UA"/>
              </w:rPr>
              <w:t xml:space="preserve">ені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С.</w:t>
            </w:r>
            <w:r w:rsidR="002A0828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І. Суб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>б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отіна НАНУ </w:t>
            </w:r>
          </w:p>
          <w:p w14:paraId="0927AE44" w14:textId="0B79021A" w:rsidR="00653C91" w:rsidRPr="00181CC6" w:rsidRDefault="00653C91" w:rsidP="00181CC6">
            <w:pPr>
              <w:tabs>
                <w:tab w:val="left" w:pos="0"/>
                <w:tab w:val="left" w:pos="6662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(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О. Кендзера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, канд.</w:t>
            </w:r>
            <w:r w:rsidR="002A0828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фіз.-мат. наук, чл</w:t>
            </w:r>
            <w:r w:rsidR="002A0828">
              <w:rPr>
                <w:rFonts w:ascii="Arial" w:hAnsi="Arial" w:cs="Arial"/>
                <w:sz w:val="21"/>
                <w:szCs w:val="21"/>
                <w:lang w:val="uk-UA"/>
              </w:rPr>
              <w:t>.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-кор. НАН України;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Ю. Семенова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, д</w:t>
            </w:r>
            <w:r w:rsidR="002A0828">
              <w:rPr>
                <w:rFonts w:ascii="Arial" w:hAnsi="Arial" w:cs="Arial"/>
                <w:sz w:val="21"/>
                <w:szCs w:val="21"/>
                <w:lang w:val="uk-UA"/>
              </w:rPr>
              <w:t>-р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 фіз</w:t>
            </w:r>
            <w:r w:rsidR="002A0828">
              <w:rPr>
                <w:rFonts w:ascii="Arial" w:hAnsi="Arial" w:cs="Arial"/>
                <w:sz w:val="21"/>
                <w:szCs w:val="21"/>
                <w:lang w:val="uk-UA"/>
              </w:rPr>
              <w:t>.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-мат. наук)</w:t>
            </w:r>
          </w:p>
          <w:p w14:paraId="5B4110EB" w14:textId="3C526966" w:rsidR="0076553B" w:rsidRDefault="00653C91" w:rsidP="00181CC6">
            <w:pPr>
              <w:tabs>
                <w:tab w:val="left" w:pos="0"/>
                <w:tab w:val="left" w:pos="6662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Інститут геотехнічної механіки ім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 xml:space="preserve">ені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М.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С. Полякова НАНУ </w:t>
            </w:r>
          </w:p>
          <w:p w14:paraId="52551FCC" w14:textId="1A83370B" w:rsidR="00653C91" w:rsidRPr="00181CC6" w:rsidRDefault="00653C91" w:rsidP="00181CC6">
            <w:pPr>
              <w:tabs>
                <w:tab w:val="left" w:pos="0"/>
                <w:tab w:val="left" w:pos="6662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(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А. Булат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, акад., д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>-р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 техн.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bdr w:val="single" w:sz="4" w:space="0" w:color="auto"/>
                <w:lang w:val="uk-UA"/>
              </w:rPr>
              <w:t>В. Дирда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, д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>-р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 техн.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М. Лисиця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, канд.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техн.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наук) </w:t>
            </w:r>
          </w:p>
          <w:p w14:paraId="2D1CB534" w14:textId="77777777" w:rsidR="0076553B" w:rsidRDefault="00653C91" w:rsidP="00181CC6">
            <w:pPr>
              <w:tabs>
                <w:tab w:val="left" w:pos="0"/>
                <w:tab w:val="left" w:pos="6662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Одеська державна академія будівництва та архітектури </w:t>
            </w:r>
          </w:p>
          <w:p w14:paraId="26B1BEAF" w14:textId="4AB6716C" w:rsidR="00653C91" w:rsidRPr="00181CC6" w:rsidRDefault="00653C91" w:rsidP="00181CC6">
            <w:pPr>
              <w:tabs>
                <w:tab w:val="left" w:pos="0"/>
                <w:tab w:val="left" w:pos="6662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(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 w:eastAsia="ru-RU"/>
              </w:rPr>
              <w:t>А. Ковров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,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канд. техн.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О. Мурашко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, д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>-р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 техн. 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 w:eastAsia="ru-RU"/>
              </w:rPr>
              <w:t>С. Петраш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, канд. техн. наук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М. Сорока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, канд. техн. наук;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 xml:space="preserve"> </w:t>
            </w:r>
            <w:r w:rsidR="0064195F"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В. Шеховцов</w:t>
            </w:r>
            <w:r w:rsidR="0064195F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, канд. техн. наук;</w:t>
            </w:r>
            <w:r w:rsidR="0064195F"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b/>
                <w:sz w:val="21"/>
                <w:szCs w:val="21"/>
                <w:bdr w:val="single" w:sz="4" w:space="0" w:color="auto"/>
                <w:lang w:val="uk-UA"/>
              </w:rPr>
              <w:t>І. Шеховцов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, канд. техн. наук;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 xml:space="preserve"> Д. Якушев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, канд.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техн.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наук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)</w:t>
            </w:r>
          </w:p>
          <w:p w14:paraId="040DBF09" w14:textId="77777777" w:rsidR="0076553B" w:rsidRDefault="00653C91" w:rsidP="00181CC6">
            <w:pPr>
              <w:tabs>
                <w:tab w:val="left" w:pos="0"/>
                <w:tab w:val="left" w:pos="6662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Одеський національний морський університет </w:t>
            </w:r>
          </w:p>
          <w:p w14:paraId="0BED16CB" w14:textId="5644909B" w:rsidR="00653C91" w:rsidRPr="00181CC6" w:rsidRDefault="00653C91" w:rsidP="00181CC6">
            <w:pPr>
              <w:tabs>
                <w:tab w:val="left" w:pos="0"/>
                <w:tab w:val="left" w:pos="6662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(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Д. Безушко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, канд. техн. 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В. Дорофєєв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, д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>-р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 техн. 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В. Єгупов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, канд. техн. 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К. Єгупов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, д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>-р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 техн.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наук)</w:t>
            </w:r>
          </w:p>
          <w:p w14:paraId="21902DB5" w14:textId="5C116305" w:rsidR="00653C91" w:rsidRPr="00181CC6" w:rsidRDefault="00653C91" w:rsidP="00181CC6">
            <w:pPr>
              <w:tabs>
                <w:tab w:val="left" w:pos="0"/>
                <w:tab w:val="left" w:pos="6662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НВТОВ «СКАД С</w:t>
            </w:r>
            <w:r w:rsidR="0076553B">
              <w:rPr>
                <w:rFonts w:ascii="Arial" w:hAnsi="Arial" w:cs="Arial"/>
                <w:sz w:val="21"/>
                <w:szCs w:val="21"/>
                <w:lang w:val="uk-UA" w:eastAsia="ru-RU"/>
              </w:rPr>
              <w:t>ОФТ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» (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 w:eastAsia="ru-RU"/>
              </w:rPr>
              <w:t>А. Перельмутер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, д</w:t>
            </w:r>
            <w:r w:rsidR="0076553B">
              <w:rPr>
                <w:rFonts w:ascii="Arial" w:hAnsi="Arial" w:cs="Arial"/>
                <w:sz w:val="21"/>
                <w:szCs w:val="21"/>
                <w:lang w:val="uk-UA" w:eastAsia="ru-RU"/>
              </w:rPr>
              <w:t>-р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техн.</w:t>
            </w:r>
            <w:r w:rsidR="0076553B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наук)</w:t>
            </w:r>
          </w:p>
          <w:p w14:paraId="333648EE" w14:textId="24F2281A" w:rsidR="00653C91" w:rsidRPr="00181CC6" w:rsidRDefault="00653C91" w:rsidP="00181CC6">
            <w:pPr>
              <w:tabs>
                <w:tab w:val="left" w:pos="0"/>
                <w:tab w:val="left" w:pos="6662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ТОВ «ЛИРА САПР» (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М.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 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Барабаш,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 д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>-р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 техн. наук; </w:t>
            </w:r>
            <w:r w:rsidRPr="00181CC6">
              <w:rPr>
                <w:rFonts w:ascii="Arial" w:hAnsi="Arial" w:cs="Arial"/>
                <w:b/>
                <w:sz w:val="21"/>
                <w:szCs w:val="21"/>
                <w:bdr w:val="single" w:sz="4" w:space="0" w:color="auto"/>
                <w:lang w:val="uk-UA"/>
              </w:rPr>
              <w:t>О. Городецький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, д</w:t>
            </w:r>
            <w:r w:rsidR="0076553B">
              <w:rPr>
                <w:rFonts w:ascii="Arial" w:hAnsi="Arial" w:cs="Arial"/>
                <w:sz w:val="21"/>
                <w:szCs w:val="21"/>
                <w:lang w:val="uk-UA"/>
              </w:rPr>
              <w:t>-р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 xml:space="preserve"> техн. наук) </w:t>
            </w:r>
          </w:p>
          <w:p w14:paraId="44989393" w14:textId="78F9318D" w:rsidR="00653C91" w:rsidRPr="00181CC6" w:rsidRDefault="00653C91" w:rsidP="00181CC6">
            <w:pPr>
              <w:tabs>
                <w:tab w:val="left" w:pos="0"/>
                <w:tab w:val="left" w:pos="6662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ПП «Капітель-М» (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М. Кубійович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</w:p>
          <w:p w14:paraId="2C624253" w14:textId="77777777" w:rsidR="00653C91" w:rsidRPr="00181CC6" w:rsidRDefault="00653C91" w:rsidP="00181CC6">
            <w:pPr>
              <w:tabs>
                <w:tab w:val="left" w:pos="0"/>
                <w:tab w:val="left" w:pos="6662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СК «СТИКОН» (</w:t>
            </w:r>
            <w:r w:rsidRPr="00181CC6">
              <w:rPr>
                <w:rFonts w:ascii="Arial" w:hAnsi="Arial" w:cs="Arial"/>
                <w:b/>
                <w:sz w:val="21"/>
                <w:szCs w:val="21"/>
                <w:lang w:val="uk-UA"/>
              </w:rPr>
              <w:t>Л. Крючков</w:t>
            </w:r>
            <w:r w:rsidRPr="00181CC6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</w:p>
        </w:tc>
      </w:tr>
      <w:tr w:rsidR="00653C91" w:rsidRPr="00181CC6" w14:paraId="52BFC52A" w14:textId="77777777" w:rsidTr="00806AC0">
        <w:trPr>
          <w:cantSplit/>
          <w:trHeight w:val="20"/>
        </w:trPr>
        <w:tc>
          <w:tcPr>
            <w:tcW w:w="2410" w:type="dxa"/>
          </w:tcPr>
          <w:p w14:paraId="52DC5E31" w14:textId="77777777" w:rsidR="00653C91" w:rsidRPr="00181CC6" w:rsidRDefault="00653C91" w:rsidP="00181CC6">
            <w:pPr>
              <w:tabs>
                <w:tab w:val="left" w:pos="0"/>
              </w:tabs>
              <w:suppressAutoHyphens/>
              <w:spacing w:after="0" w:line="293" w:lineRule="auto"/>
              <w:jc w:val="both"/>
              <w:rPr>
                <w:rFonts w:ascii="Arial" w:hAnsi="Arial" w:cs="Arial"/>
                <w:bCs/>
                <w:caps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bCs/>
                <w:caps/>
                <w:sz w:val="21"/>
                <w:szCs w:val="21"/>
                <w:lang w:val="uk-UA" w:eastAsia="ru-RU"/>
              </w:rPr>
              <w:t xml:space="preserve">2 Внесено: </w:t>
            </w:r>
          </w:p>
        </w:tc>
        <w:tc>
          <w:tcPr>
            <w:tcW w:w="7801" w:type="dxa"/>
          </w:tcPr>
          <w:p w14:paraId="6B1654CA" w14:textId="77777777" w:rsidR="00653C91" w:rsidRPr="00181CC6" w:rsidRDefault="00653C91" w:rsidP="00181CC6">
            <w:pPr>
              <w:tabs>
                <w:tab w:val="left" w:pos="-425"/>
                <w:tab w:val="left" w:pos="0"/>
                <w:tab w:val="left" w:pos="6662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Д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епартамент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технічного регулювання в будівництві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br/>
              <w:t>Міністерства розвитку громад</w:t>
            </w:r>
            <w:r w:rsidR="001F2B9A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та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територій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України</w:t>
            </w:r>
          </w:p>
        </w:tc>
      </w:tr>
      <w:tr w:rsidR="00653C91" w:rsidRPr="00181CC6" w14:paraId="3574DF91" w14:textId="77777777" w:rsidTr="00806AC0">
        <w:trPr>
          <w:cantSplit/>
          <w:trHeight w:val="20"/>
        </w:trPr>
        <w:tc>
          <w:tcPr>
            <w:tcW w:w="2410" w:type="dxa"/>
          </w:tcPr>
          <w:p w14:paraId="21FBB8CC" w14:textId="77777777" w:rsidR="00653C91" w:rsidRPr="00181CC6" w:rsidRDefault="00653C91" w:rsidP="00181CC6">
            <w:pPr>
              <w:tabs>
                <w:tab w:val="left" w:pos="0"/>
              </w:tabs>
              <w:suppressAutoHyphens/>
              <w:spacing w:after="0" w:line="293" w:lineRule="auto"/>
              <w:jc w:val="both"/>
              <w:rPr>
                <w:rFonts w:ascii="Arial" w:hAnsi="Arial" w:cs="Arial"/>
                <w:bCs/>
                <w:caps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bCs/>
                <w:caps/>
                <w:sz w:val="21"/>
                <w:szCs w:val="21"/>
                <w:lang w:val="uk-UA" w:eastAsia="ru-RU"/>
              </w:rPr>
              <w:t>3 погоджено:</w:t>
            </w:r>
          </w:p>
        </w:tc>
        <w:tc>
          <w:tcPr>
            <w:tcW w:w="7801" w:type="dxa"/>
          </w:tcPr>
          <w:p w14:paraId="50ED2A19" w14:textId="77777777" w:rsidR="00653C91" w:rsidRPr="00181CC6" w:rsidRDefault="00653C91" w:rsidP="00181CC6">
            <w:pPr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Міністерство захисту довкілля та природних ресурсів України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br/>
              <w:t>(лист від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</w:t>
            </w:r>
            <w:r w:rsidR="001F2B9A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07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.0</w:t>
            </w:r>
            <w:r w:rsidR="001F2B9A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8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.2024 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№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25/1-21/</w:t>
            </w:r>
            <w:r w:rsidR="001F2B9A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19454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-24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)</w:t>
            </w:r>
          </w:p>
        </w:tc>
      </w:tr>
      <w:tr w:rsidR="00653C91" w:rsidRPr="00181CC6" w14:paraId="5744263F" w14:textId="77777777" w:rsidTr="00806AC0">
        <w:trPr>
          <w:cantSplit/>
          <w:trHeight w:val="20"/>
        </w:trPr>
        <w:tc>
          <w:tcPr>
            <w:tcW w:w="2410" w:type="dxa"/>
          </w:tcPr>
          <w:p w14:paraId="5FB19963" w14:textId="77777777" w:rsidR="00653C91" w:rsidRPr="00181CC6" w:rsidRDefault="00653C91" w:rsidP="00181CC6">
            <w:pPr>
              <w:tabs>
                <w:tab w:val="left" w:pos="0"/>
              </w:tabs>
              <w:suppressAutoHyphens/>
              <w:spacing w:after="0" w:line="293" w:lineRule="auto"/>
              <w:jc w:val="both"/>
              <w:rPr>
                <w:rFonts w:ascii="Arial" w:hAnsi="Arial" w:cs="Arial"/>
                <w:bCs/>
                <w:caps/>
                <w:sz w:val="21"/>
                <w:szCs w:val="21"/>
                <w:lang w:val="uk-UA" w:eastAsia="ru-RU"/>
              </w:rPr>
            </w:pPr>
          </w:p>
        </w:tc>
        <w:tc>
          <w:tcPr>
            <w:tcW w:w="7801" w:type="dxa"/>
          </w:tcPr>
          <w:p w14:paraId="3B565164" w14:textId="77777777" w:rsidR="00653C91" w:rsidRPr="00181CC6" w:rsidRDefault="00653C91" w:rsidP="00181CC6">
            <w:pPr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Державна служба України з надзвичайних ситуацій</w:t>
            </w:r>
          </w:p>
          <w:p w14:paraId="797D4EC7" w14:textId="0AEEF2B3" w:rsidR="00653C91" w:rsidRPr="00181CC6" w:rsidRDefault="00653C91" w:rsidP="00A92CA9">
            <w:pPr>
              <w:tabs>
                <w:tab w:val="left" w:pos="-425"/>
                <w:tab w:val="left" w:pos="0"/>
                <w:tab w:val="left" w:pos="6799"/>
              </w:tabs>
              <w:suppressAutoHyphens/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(лист від 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21</w:t>
            </w:r>
            <w:r w:rsidR="00BB2605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.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06</w:t>
            </w:r>
            <w:r w:rsidR="00BB2605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.202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4</w:t>
            </w:r>
            <w:r w:rsidR="00BB2605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</w:t>
            </w:r>
            <w:r w:rsidR="00D12BE7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№</w:t>
            </w:r>
            <w:r w:rsidR="001F2B9A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</w:t>
            </w:r>
            <w:r w:rsidR="00BB2605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0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4</w:t>
            </w:r>
            <w:r w:rsidR="00BB2605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-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13590</w:t>
            </w:r>
            <w:r w:rsidR="00BB2605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/262-1</w:t>
            </w:r>
            <w:r w:rsidR="00D12BE7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)</w:t>
            </w:r>
          </w:p>
        </w:tc>
      </w:tr>
      <w:tr w:rsidR="00653C91" w:rsidRPr="00181CC6" w14:paraId="2A2741E4" w14:textId="77777777" w:rsidTr="00806AC0">
        <w:trPr>
          <w:cantSplit/>
          <w:trHeight w:val="20"/>
        </w:trPr>
        <w:tc>
          <w:tcPr>
            <w:tcW w:w="2410" w:type="dxa"/>
          </w:tcPr>
          <w:p w14:paraId="6C7C25C3" w14:textId="77777777" w:rsidR="00653C91" w:rsidRPr="00181CC6" w:rsidRDefault="00653C91" w:rsidP="00181CC6">
            <w:pPr>
              <w:tabs>
                <w:tab w:val="left" w:pos="0"/>
              </w:tabs>
              <w:suppressAutoHyphens/>
              <w:spacing w:after="0" w:line="293" w:lineRule="auto"/>
              <w:jc w:val="both"/>
              <w:rPr>
                <w:rFonts w:ascii="Arial" w:hAnsi="Arial" w:cs="Arial"/>
                <w:bCs/>
                <w:caps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bCs/>
                <w:caps/>
                <w:sz w:val="21"/>
                <w:szCs w:val="21"/>
                <w:lang w:val="uk-UA" w:eastAsia="ru-RU"/>
              </w:rPr>
              <w:t>4 затверджено:</w:t>
            </w:r>
          </w:p>
        </w:tc>
        <w:tc>
          <w:tcPr>
            <w:tcW w:w="7801" w:type="dxa"/>
          </w:tcPr>
          <w:p w14:paraId="71C192BD" w14:textId="77777777" w:rsidR="00653C91" w:rsidRPr="00181CC6" w:rsidRDefault="00653C91" w:rsidP="00181CC6">
            <w:pPr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наказ Міністерства розвитку громад</w:t>
            </w:r>
            <w:r w:rsidR="001F2B9A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та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територій</w:t>
            </w:r>
            <w:r w:rsidR="00647B64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України </w:t>
            </w: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br/>
              <w:t xml:space="preserve">від </w:t>
            </w:r>
            <w:r w:rsidR="005C6049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19.09.2025 № 1414</w:t>
            </w:r>
          </w:p>
        </w:tc>
      </w:tr>
      <w:tr w:rsidR="00653C91" w:rsidRPr="00181CC6" w14:paraId="54117D7D" w14:textId="77777777" w:rsidTr="00806AC0">
        <w:trPr>
          <w:cantSplit/>
          <w:trHeight w:val="20"/>
        </w:trPr>
        <w:tc>
          <w:tcPr>
            <w:tcW w:w="2410" w:type="dxa"/>
          </w:tcPr>
          <w:p w14:paraId="3F178A97" w14:textId="77777777" w:rsidR="001C04E4" w:rsidRPr="00181CC6" w:rsidRDefault="00653C91" w:rsidP="00181CC6">
            <w:pPr>
              <w:tabs>
                <w:tab w:val="left" w:pos="0"/>
              </w:tabs>
              <w:suppressAutoHyphens/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en-US" w:eastAsia="ru-RU"/>
              </w:rPr>
            </w:pPr>
            <w:r w:rsidRPr="00181CC6">
              <w:rPr>
                <w:rFonts w:ascii="Arial" w:hAnsi="Arial" w:cs="Arial"/>
                <w:bCs/>
                <w:caps/>
                <w:sz w:val="21"/>
                <w:szCs w:val="21"/>
                <w:lang w:val="uk-UA" w:eastAsia="ru-RU"/>
              </w:rPr>
              <w:t>Набрання чинності:</w:t>
            </w:r>
          </w:p>
        </w:tc>
        <w:tc>
          <w:tcPr>
            <w:tcW w:w="7801" w:type="dxa"/>
          </w:tcPr>
          <w:p w14:paraId="052C96A1" w14:textId="77777777" w:rsidR="00647B64" w:rsidRPr="00181CC6" w:rsidRDefault="00647B64" w:rsidP="00181CC6">
            <w:pPr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</w:p>
          <w:p w14:paraId="1A9B54D0" w14:textId="0BE175E7" w:rsidR="00653C91" w:rsidRPr="00181CC6" w:rsidRDefault="00653C91" w:rsidP="00181CC6">
            <w:pPr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чинні з 202</w:t>
            </w:r>
            <w:r w:rsidR="005C6049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6–0</w:t>
            </w:r>
            <w:r w:rsidR="00713896">
              <w:rPr>
                <w:rFonts w:ascii="Arial" w:hAnsi="Arial" w:cs="Arial"/>
                <w:sz w:val="21"/>
                <w:szCs w:val="21"/>
                <w:lang w:val="uk-UA" w:eastAsia="ru-RU"/>
              </w:rPr>
              <w:t>7</w:t>
            </w:r>
            <w:r w:rsidR="005C6049" w:rsidRPr="00181CC6">
              <w:rPr>
                <w:rFonts w:ascii="Arial" w:hAnsi="Arial" w:cs="Arial"/>
                <w:sz w:val="21"/>
                <w:szCs w:val="21"/>
                <w:lang w:val="uk-UA" w:eastAsia="ru-RU"/>
              </w:rPr>
              <w:t>–01</w:t>
            </w:r>
          </w:p>
        </w:tc>
      </w:tr>
      <w:tr w:rsidR="00653C91" w:rsidRPr="00181CC6" w14:paraId="351D5C59" w14:textId="77777777" w:rsidTr="00806AC0">
        <w:trPr>
          <w:cantSplit/>
          <w:trHeight w:val="20"/>
        </w:trPr>
        <w:tc>
          <w:tcPr>
            <w:tcW w:w="2410" w:type="dxa"/>
          </w:tcPr>
          <w:p w14:paraId="3E07FAA7" w14:textId="77777777" w:rsidR="00A414C0" w:rsidRPr="00181CC6" w:rsidRDefault="00653C91" w:rsidP="00181CC6">
            <w:pPr>
              <w:tabs>
                <w:tab w:val="left" w:pos="0"/>
              </w:tabs>
              <w:suppressAutoHyphens/>
              <w:spacing w:after="0" w:line="293" w:lineRule="auto"/>
              <w:jc w:val="both"/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 xml:space="preserve">5 </w:t>
            </w:r>
            <w:r w:rsidRPr="00181CC6">
              <w:rPr>
                <w:rFonts w:ascii="Arial" w:hAnsi="Arial" w:cs="Arial"/>
                <w:bCs/>
                <w:caps/>
                <w:sz w:val="21"/>
                <w:szCs w:val="21"/>
                <w:lang w:val="uk-UA" w:eastAsia="ru-RU"/>
              </w:rPr>
              <w:t xml:space="preserve">На заміну: </w:t>
            </w:r>
          </w:p>
          <w:p w14:paraId="5327B521" w14:textId="77777777" w:rsidR="001C04E4" w:rsidRPr="00181CC6" w:rsidRDefault="001C04E4" w:rsidP="00181CC6">
            <w:pPr>
              <w:spacing w:after="0" w:line="293" w:lineRule="auto"/>
              <w:rPr>
                <w:rFonts w:ascii="Arial" w:hAnsi="Arial" w:cs="Arial"/>
                <w:sz w:val="21"/>
                <w:szCs w:val="21"/>
                <w:lang w:val="en-US" w:eastAsia="ru-RU"/>
              </w:rPr>
            </w:pPr>
          </w:p>
          <w:p w14:paraId="355C925F" w14:textId="77777777" w:rsidR="001C04E4" w:rsidRPr="00181CC6" w:rsidRDefault="001C04E4" w:rsidP="00181CC6">
            <w:pPr>
              <w:spacing w:after="0" w:line="293" w:lineRule="auto"/>
              <w:rPr>
                <w:rFonts w:ascii="Arial" w:hAnsi="Arial" w:cs="Arial"/>
                <w:sz w:val="21"/>
                <w:szCs w:val="21"/>
                <w:lang w:val="en-US" w:eastAsia="ru-RU"/>
              </w:rPr>
            </w:pPr>
          </w:p>
          <w:p w14:paraId="3B68291E" w14:textId="77777777" w:rsidR="001C04E4" w:rsidRPr="00181CC6" w:rsidRDefault="001C04E4" w:rsidP="00181CC6">
            <w:pPr>
              <w:spacing w:after="0" w:line="293" w:lineRule="auto"/>
              <w:rPr>
                <w:rFonts w:ascii="Arial" w:hAnsi="Arial" w:cs="Arial"/>
                <w:sz w:val="21"/>
                <w:szCs w:val="21"/>
                <w:lang w:val="en-US" w:eastAsia="ru-RU"/>
              </w:rPr>
            </w:pPr>
          </w:p>
          <w:p w14:paraId="25FE3F3D" w14:textId="77777777" w:rsidR="001C04E4" w:rsidRPr="00181CC6" w:rsidRDefault="001C04E4" w:rsidP="00181CC6">
            <w:pPr>
              <w:spacing w:after="0" w:line="293" w:lineRule="auto"/>
              <w:rPr>
                <w:rFonts w:ascii="Arial" w:hAnsi="Arial" w:cs="Arial"/>
                <w:sz w:val="21"/>
                <w:szCs w:val="21"/>
                <w:lang w:val="en-US" w:eastAsia="ru-RU"/>
              </w:rPr>
            </w:pPr>
          </w:p>
          <w:p w14:paraId="25CCCABF" w14:textId="77777777" w:rsidR="001C04E4" w:rsidRPr="00181CC6" w:rsidRDefault="001C04E4" w:rsidP="00181CC6">
            <w:pPr>
              <w:spacing w:after="0" w:line="293" w:lineRule="auto"/>
              <w:rPr>
                <w:rFonts w:ascii="Arial" w:hAnsi="Arial" w:cs="Arial"/>
                <w:sz w:val="21"/>
                <w:szCs w:val="21"/>
                <w:lang w:val="en-US" w:eastAsia="ru-RU"/>
              </w:rPr>
            </w:pPr>
          </w:p>
        </w:tc>
        <w:tc>
          <w:tcPr>
            <w:tcW w:w="7801" w:type="dxa"/>
          </w:tcPr>
          <w:p w14:paraId="3C8AD515" w14:textId="77777777" w:rsidR="00653C91" w:rsidRPr="00181CC6" w:rsidRDefault="00653C91" w:rsidP="00181CC6">
            <w:pPr>
              <w:spacing w:after="0" w:line="293" w:lineRule="auto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181CC6">
              <w:rPr>
                <w:rFonts w:ascii="Arial" w:hAnsi="Arial" w:cs="Arial"/>
                <w:caps/>
                <w:sz w:val="21"/>
                <w:szCs w:val="21"/>
                <w:lang w:val="uk-UA" w:eastAsia="ru-RU"/>
              </w:rPr>
              <w:t>ДБН В.1.1-12:2014</w:t>
            </w:r>
          </w:p>
        </w:tc>
      </w:tr>
    </w:tbl>
    <w:p w14:paraId="426C9461" w14:textId="77777777" w:rsidR="00940BA9" w:rsidRPr="006B6053" w:rsidRDefault="00940BA9" w:rsidP="003971C9">
      <w:pPr>
        <w:spacing w:after="0" w:line="360" w:lineRule="auto"/>
        <w:rPr>
          <w:rFonts w:ascii="Arial" w:hAnsi="Arial" w:cs="Arial"/>
          <w:b/>
          <w:lang w:val="uk-UA"/>
        </w:rPr>
        <w:sectPr w:rsidR="00940BA9" w:rsidRPr="006B6053" w:rsidSect="00393126">
          <w:headerReference w:type="first" r:id="rId15"/>
          <w:footerReference w:type="first" r:id="rId16"/>
          <w:pgSz w:w="11906" w:h="16838"/>
          <w:pgMar w:top="1134" w:right="1134" w:bottom="1134" w:left="1134" w:header="708" w:footer="567" w:gutter="0"/>
          <w:pgNumType w:fmt="upperRoman" w:start="3"/>
          <w:cols w:space="708"/>
          <w:titlePg/>
          <w:docGrid w:linePitch="360"/>
        </w:sectPr>
      </w:pPr>
    </w:p>
    <w:p w14:paraId="5A85231B" w14:textId="77777777" w:rsidR="00A328AD" w:rsidRPr="009C0A92" w:rsidRDefault="00A90C61" w:rsidP="0042345B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  <w:lang w:val="uk-UA" w:eastAsia="ru-RU"/>
        </w:rPr>
      </w:pPr>
      <w:bookmarkStart w:id="0" w:name="_Toc100209754"/>
      <w:bookmarkStart w:id="1" w:name="_Toc100528192"/>
      <w:r w:rsidRPr="009C0A92">
        <w:rPr>
          <w:rFonts w:ascii="Arial" w:hAnsi="Arial" w:cs="Arial"/>
          <w:b/>
          <w:sz w:val="24"/>
          <w:szCs w:val="24"/>
          <w:lang w:val="uk-UA" w:eastAsia="ru-RU"/>
        </w:rPr>
        <w:lastRenderedPageBreak/>
        <w:t>ЗМІСТ</w:t>
      </w:r>
      <w:bookmarkEnd w:id="0"/>
      <w:bookmarkEnd w:id="1"/>
    </w:p>
    <w:p w14:paraId="40A0A2CB" w14:textId="77777777" w:rsidR="002C7E76" w:rsidRPr="003B7C46" w:rsidRDefault="002C7E76" w:rsidP="0042345B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  <w:lang w:val="uk-UA" w:eastAsia="ru-RU"/>
        </w:rPr>
      </w:pPr>
    </w:p>
    <w:p w14:paraId="6D92135F" w14:textId="4F62A399" w:rsidR="005008AF" w:rsidRPr="001A20E6" w:rsidRDefault="00D35B98" w:rsidP="00A220E4">
      <w:pPr>
        <w:pStyle w:val="11"/>
        <w:rPr>
          <w:lang w:eastAsia="uk-UA"/>
        </w:rPr>
      </w:pPr>
      <w:r w:rsidRPr="005008AF">
        <w:rPr>
          <w:rStyle w:val="af"/>
          <w:rFonts w:cs="Arial"/>
          <w:color w:val="auto"/>
          <w:sz w:val="28"/>
          <w:szCs w:val="28"/>
        </w:rPr>
        <w:fldChar w:fldCharType="begin"/>
      </w:r>
      <w:r w:rsidR="00940BA9" w:rsidRPr="005008AF">
        <w:rPr>
          <w:rStyle w:val="af"/>
          <w:rFonts w:cs="Arial"/>
          <w:color w:val="auto"/>
          <w:sz w:val="28"/>
          <w:szCs w:val="28"/>
        </w:rPr>
        <w:instrText xml:space="preserve"> TOC \o "1-3" \h \z \u </w:instrText>
      </w:r>
      <w:r w:rsidRPr="005008AF">
        <w:rPr>
          <w:rStyle w:val="af"/>
          <w:rFonts w:cs="Arial"/>
          <w:color w:val="auto"/>
          <w:sz w:val="28"/>
          <w:szCs w:val="28"/>
        </w:rPr>
        <w:fldChar w:fldCharType="separate"/>
      </w:r>
      <w:hyperlink w:anchor="_Toc205797815" w:history="1">
        <w:r w:rsidR="00463608" w:rsidRPr="001A20E6">
          <w:rPr>
            <w:rStyle w:val="af"/>
            <w:rFonts w:cs="Arial"/>
          </w:rPr>
          <w:t>1</w:t>
        </w:r>
        <w:r w:rsidR="001A20E6" w:rsidRPr="001A20E6">
          <w:rPr>
            <w:lang w:eastAsia="uk-UA"/>
          </w:rPr>
          <w:t xml:space="preserve"> </w:t>
        </w:r>
        <w:r w:rsidR="00463608" w:rsidRPr="001A20E6">
          <w:rPr>
            <w:rStyle w:val="af"/>
            <w:rFonts w:cs="Arial"/>
            <w:lang w:val="en-US"/>
          </w:rPr>
          <w:t>C</w:t>
        </w:r>
        <w:r w:rsidR="00463608" w:rsidRPr="001A20E6">
          <w:rPr>
            <w:rStyle w:val="af"/>
            <w:rFonts w:cs="Arial"/>
          </w:rPr>
          <w:t>фера застосування</w:t>
        </w:r>
        <w:r w:rsidR="00463608" w:rsidRPr="001A20E6">
          <w:rPr>
            <w:webHidden/>
          </w:rPr>
          <w:tab/>
        </w:r>
        <w:r w:rsidR="005008AF" w:rsidRPr="001A20E6">
          <w:rPr>
            <w:webHidden/>
          </w:rPr>
          <w:fldChar w:fldCharType="begin"/>
        </w:r>
        <w:r w:rsidR="005008AF" w:rsidRPr="001A20E6">
          <w:rPr>
            <w:webHidden/>
          </w:rPr>
          <w:instrText xml:space="preserve"> PAGEREF _Toc205797815 \h </w:instrText>
        </w:r>
        <w:r w:rsidR="005008AF" w:rsidRPr="001A20E6">
          <w:rPr>
            <w:webHidden/>
          </w:rPr>
        </w:r>
        <w:r w:rsidR="005008AF" w:rsidRPr="001A20E6">
          <w:rPr>
            <w:webHidden/>
          </w:rPr>
          <w:fldChar w:fldCharType="separate"/>
        </w:r>
        <w:r w:rsidR="00915FD6">
          <w:rPr>
            <w:webHidden/>
          </w:rPr>
          <w:t>1</w:t>
        </w:r>
        <w:r w:rsidR="005008AF" w:rsidRPr="001A20E6">
          <w:rPr>
            <w:webHidden/>
          </w:rPr>
          <w:fldChar w:fldCharType="end"/>
        </w:r>
      </w:hyperlink>
    </w:p>
    <w:p w14:paraId="17FE043F" w14:textId="155E4FD0" w:rsidR="005008AF" w:rsidRPr="001A20E6" w:rsidRDefault="00463608" w:rsidP="00A220E4">
      <w:pPr>
        <w:pStyle w:val="11"/>
        <w:rPr>
          <w:lang w:eastAsia="uk-UA"/>
        </w:rPr>
      </w:pPr>
      <w:hyperlink w:anchor="_Toc205797816" w:history="1">
        <w:r w:rsidRPr="001A20E6">
          <w:rPr>
            <w:rStyle w:val="af"/>
            <w:rFonts w:cs="Arial"/>
          </w:rPr>
          <w:t>2</w:t>
        </w:r>
        <w:r w:rsidR="001A20E6" w:rsidRPr="001A20E6">
          <w:rPr>
            <w:lang w:eastAsia="uk-UA"/>
          </w:rPr>
          <w:t xml:space="preserve"> </w:t>
        </w:r>
        <w:r w:rsidRPr="001A20E6">
          <w:rPr>
            <w:rStyle w:val="af"/>
            <w:rFonts w:cs="Arial"/>
          </w:rPr>
          <w:t>Нормативні посилання</w:t>
        </w:r>
        <w:r w:rsidRPr="001A20E6">
          <w:rPr>
            <w:webHidden/>
          </w:rPr>
          <w:tab/>
        </w:r>
        <w:r w:rsidR="005008AF" w:rsidRPr="001A20E6">
          <w:rPr>
            <w:webHidden/>
          </w:rPr>
          <w:fldChar w:fldCharType="begin"/>
        </w:r>
        <w:r w:rsidR="005008AF" w:rsidRPr="001A20E6">
          <w:rPr>
            <w:webHidden/>
          </w:rPr>
          <w:instrText xml:space="preserve"> PAGEREF _Toc205797816 \h </w:instrText>
        </w:r>
        <w:r w:rsidR="005008AF" w:rsidRPr="001A20E6">
          <w:rPr>
            <w:webHidden/>
          </w:rPr>
        </w:r>
        <w:r w:rsidR="005008AF" w:rsidRPr="001A20E6">
          <w:rPr>
            <w:webHidden/>
          </w:rPr>
          <w:fldChar w:fldCharType="separate"/>
        </w:r>
        <w:r w:rsidR="00915FD6">
          <w:rPr>
            <w:webHidden/>
          </w:rPr>
          <w:t>1</w:t>
        </w:r>
        <w:r w:rsidR="005008AF" w:rsidRPr="001A20E6">
          <w:rPr>
            <w:webHidden/>
          </w:rPr>
          <w:fldChar w:fldCharType="end"/>
        </w:r>
      </w:hyperlink>
    </w:p>
    <w:p w14:paraId="06F5AB8C" w14:textId="77777777" w:rsidR="005008AF" w:rsidRPr="001A20E6" w:rsidRDefault="00463608" w:rsidP="00A220E4">
      <w:pPr>
        <w:pStyle w:val="11"/>
        <w:rPr>
          <w:lang w:eastAsia="uk-UA"/>
        </w:rPr>
      </w:pPr>
      <w:hyperlink w:anchor="_Toc205797817" w:history="1">
        <w:r w:rsidRPr="001A20E6">
          <w:rPr>
            <w:rStyle w:val="af"/>
            <w:rFonts w:cs="Arial"/>
          </w:rPr>
          <w:t>3</w:t>
        </w:r>
        <w:r w:rsidR="001A20E6" w:rsidRPr="001A20E6">
          <w:rPr>
            <w:lang w:eastAsia="uk-UA"/>
          </w:rPr>
          <w:t xml:space="preserve"> </w:t>
        </w:r>
        <w:r w:rsidRPr="001A20E6">
          <w:rPr>
            <w:rStyle w:val="af"/>
            <w:rFonts w:cs="Arial"/>
          </w:rPr>
          <w:t>Терміни та визначення понять</w:t>
        </w:r>
        <w:r w:rsidRPr="001A20E6">
          <w:rPr>
            <w:webHidden/>
          </w:rPr>
          <w:tab/>
        </w:r>
        <w:r w:rsidR="00B70C4B">
          <w:rPr>
            <w:webHidden/>
            <w:lang w:val="ru-RU"/>
          </w:rPr>
          <w:t>2</w:t>
        </w:r>
      </w:hyperlink>
    </w:p>
    <w:p w14:paraId="19C2D85A" w14:textId="77777777" w:rsidR="005008AF" w:rsidRPr="001A20E6" w:rsidRDefault="00463608" w:rsidP="00A220E4">
      <w:pPr>
        <w:pStyle w:val="11"/>
        <w:rPr>
          <w:lang w:eastAsia="uk-UA"/>
        </w:rPr>
      </w:pPr>
      <w:hyperlink w:anchor="_Toc205797818" w:history="1">
        <w:r w:rsidRPr="001A20E6">
          <w:rPr>
            <w:rStyle w:val="af"/>
            <w:rFonts w:cs="Arial"/>
          </w:rPr>
          <w:t>4</w:t>
        </w:r>
        <w:r w:rsidR="001A20E6" w:rsidRPr="001A20E6">
          <w:rPr>
            <w:lang w:eastAsia="uk-UA"/>
          </w:rPr>
          <w:t xml:space="preserve"> </w:t>
        </w:r>
        <w:r w:rsidRPr="001A20E6">
          <w:rPr>
            <w:rStyle w:val="af"/>
            <w:rFonts w:cs="Arial"/>
          </w:rPr>
          <w:t>Познаки та скорочення</w:t>
        </w:r>
        <w:r w:rsidRPr="001A20E6">
          <w:rPr>
            <w:webHidden/>
          </w:rPr>
          <w:tab/>
        </w:r>
        <w:r w:rsidR="00B70C4B">
          <w:rPr>
            <w:webHidden/>
            <w:lang w:val="ru-RU"/>
          </w:rPr>
          <w:t>5</w:t>
        </w:r>
      </w:hyperlink>
    </w:p>
    <w:p w14:paraId="62F2BAE7" w14:textId="77777777" w:rsidR="005008AF" w:rsidRPr="001A20E6" w:rsidRDefault="00463608" w:rsidP="00A220E4">
      <w:pPr>
        <w:pStyle w:val="11"/>
        <w:rPr>
          <w:lang w:eastAsia="uk-UA"/>
        </w:rPr>
      </w:pPr>
      <w:hyperlink w:anchor="_Toc205797819" w:history="1">
        <w:r w:rsidRPr="001A20E6">
          <w:rPr>
            <w:rStyle w:val="af"/>
            <w:rFonts w:cs="Arial"/>
          </w:rPr>
          <w:t>5</w:t>
        </w:r>
        <w:r w:rsidR="001A20E6" w:rsidRPr="001A20E6">
          <w:rPr>
            <w:lang w:eastAsia="uk-UA"/>
          </w:rPr>
          <w:t xml:space="preserve"> </w:t>
        </w:r>
        <w:r w:rsidRPr="001A20E6">
          <w:rPr>
            <w:rStyle w:val="af"/>
            <w:rFonts w:cs="Arial"/>
          </w:rPr>
          <w:t>Загальні положення</w:t>
        </w:r>
        <w:r w:rsidRPr="001A20E6">
          <w:rPr>
            <w:webHidden/>
          </w:rPr>
          <w:tab/>
        </w:r>
        <w:r w:rsidR="00B70C4B">
          <w:rPr>
            <w:webHidden/>
            <w:lang w:val="ru-RU"/>
          </w:rPr>
          <w:t>7</w:t>
        </w:r>
      </w:hyperlink>
    </w:p>
    <w:p w14:paraId="14F91154" w14:textId="77777777" w:rsidR="005008AF" w:rsidRPr="001A20E6" w:rsidRDefault="00463608" w:rsidP="00A220E4">
      <w:pPr>
        <w:pStyle w:val="11"/>
        <w:rPr>
          <w:lang w:eastAsia="uk-UA"/>
        </w:rPr>
      </w:pPr>
      <w:hyperlink w:anchor="_Toc205797820" w:history="1">
        <w:r w:rsidRPr="001A20E6">
          <w:rPr>
            <w:rStyle w:val="af"/>
            <w:rFonts w:cs="Arial"/>
          </w:rPr>
          <w:t>6</w:t>
        </w:r>
        <w:r w:rsidR="001A20E6" w:rsidRPr="001A20E6">
          <w:rPr>
            <w:lang w:eastAsia="uk-UA"/>
          </w:rPr>
          <w:t xml:space="preserve"> </w:t>
        </w:r>
        <w:r w:rsidRPr="001A20E6">
          <w:rPr>
            <w:rStyle w:val="af"/>
            <w:rFonts w:cs="Arial"/>
          </w:rPr>
          <w:t>Характеристики сейсмічного впливу</w:t>
        </w:r>
        <w:r w:rsidRPr="001A20E6">
          <w:rPr>
            <w:webHidden/>
          </w:rPr>
          <w:tab/>
        </w:r>
        <w:r w:rsidR="00B70C4B">
          <w:rPr>
            <w:webHidden/>
            <w:lang w:val="ru-RU"/>
          </w:rPr>
          <w:t>8</w:t>
        </w:r>
      </w:hyperlink>
    </w:p>
    <w:p w14:paraId="321A7C16" w14:textId="77777777" w:rsidR="005008AF" w:rsidRPr="001A20E6" w:rsidRDefault="005008AF" w:rsidP="008D72A1">
      <w:pPr>
        <w:pStyle w:val="23"/>
        <w:jc w:val="both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21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6.1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Сейсмічна небезпека. Врахування впливу ґрунтових умов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B70C4B">
          <w:rPr>
            <w:rFonts w:ascii="Arial" w:hAnsi="Arial" w:cs="Arial"/>
            <w:noProof/>
            <w:webHidden/>
            <w:sz w:val="24"/>
            <w:szCs w:val="24"/>
          </w:rPr>
          <w:t>8</w:t>
        </w:r>
      </w:hyperlink>
    </w:p>
    <w:p w14:paraId="3D173727" w14:textId="77777777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22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6.2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Представлення сейсмічного впливу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7B3163">
          <w:rPr>
            <w:rFonts w:ascii="Arial" w:hAnsi="Arial" w:cs="Arial"/>
            <w:noProof/>
            <w:webHidden/>
            <w:sz w:val="24"/>
            <w:szCs w:val="24"/>
            <w:lang w:val="uk-UA"/>
          </w:rPr>
          <w:t>11</w:t>
        </w:r>
      </w:hyperlink>
    </w:p>
    <w:p w14:paraId="3EABA0DE" w14:textId="55467D81" w:rsidR="005008AF" w:rsidRPr="009C0A92" w:rsidRDefault="005008AF" w:rsidP="001A20E6">
      <w:pPr>
        <w:pStyle w:val="31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23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6.2</w:t>
        </w:r>
        <w:r w:rsidR="001A20E6" w:rsidRPr="001A20E6">
          <w:rPr>
            <w:rStyle w:val="af"/>
            <w:rFonts w:ascii="Arial" w:hAnsi="Arial" w:cs="Arial"/>
            <w:noProof/>
            <w:sz w:val="24"/>
            <w:szCs w:val="24"/>
            <w:lang w:val="uk-UA"/>
          </w:rPr>
          <w:t>.1</w:t>
        </w:r>
        <w:r w:rsidR="003B7C46" w:rsidRPr="001A20E6">
          <w:rPr>
            <w:rStyle w:val="af"/>
            <w:rFonts w:ascii="Arial" w:hAnsi="Arial" w:cs="Arial"/>
            <w:noProof/>
            <w:sz w:val="24"/>
            <w:szCs w:val="24"/>
            <w:lang w:val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Загальні відомості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Pr="009C0A92">
          <w:rPr>
            <w:rFonts w:ascii="Arial" w:hAnsi="Arial" w:cs="Arial"/>
            <w:noProof/>
            <w:webHidden/>
            <w:sz w:val="24"/>
            <w:szCs w:val="24"/>
          </w:rPr>
          <w:fldChar w:fldCharType="begin"/>
        </w:r>
        <w:r w:rsidRPr="009C0A92">
          <w:rPr>
            <w:rFonts w:ascii="Arial" w:hAnsi="Arial" w:cs="Arial"/>
            <w:noProof/>
            <w:webHidden/>
            <w:sz w:val="24"/>
            <w:szCs w:val="24"/>
          </w:rPr>
          <w:instrText xml:space="preserve"> PAGEREF _Toc205797823 \h </w:instrText>
        </w:r>
        <w:r w:rsidRPr="009C0A92">
          <w:rPr>
            <w:rFonts w:ascii="Arial" w:hAnsi="Arial" w:cs="Arial"/>
            <w:noProof/>
            <w:webHidden/>
            <w:sz w:val="24"/>
            <w:szCs w:val="24"/>
          </w:rPr>
        </w:r>
        <w:r w:rsidRPr="009C0A92">
          <w:rPr>
            <w:rFonts w:ascii="Arial" w:hAnsi="Arial" w:cs="Arial"/>
            <w:noProof/>
            <w:webHidden/>
            <w:sz w:val="24"/>
            <w:szCs w:val="24"/>
          </w:rPr>
          <w:fldChar w:fldCharType="separate"/>
        </w:r>
        <w:r w:rsidR="00915FD6">
          <w:rPr>
            <w:rFonts w:ascii="Arial" w:hAnsi="Arial" w:cs="Arial"/>
            <w:noProof/>
            <w:webHidden/>
            <w:sz w:val="24"/>
            <w:szCs w:val="24"/>
          </w:rPr>
          <w:t>11</w:t>
        </w:r>
        <w:r w:rsidRPr="009C0A92">
          <w:rPr>
            <w:rFonts w:ascii="Arial" w:hAnsi="Arial" w:cs="Arial"/>
            <w:noProof/>
            <w:webHidden/>
            <w:sz w:val="24"/>
            <w:szCs w:val="24"/>
          </w:rPr>
          <w:fldChar w:fldCharType="end"/>
        </w:r>
      </w:hyperlink>
    </w:p>
    <w:p w14:paraId="59474C59" w14:textId="77777777" w:rsidR="005008AF" w:rsidRPr="001A20E6" w:rsidRDefault="005008AF" w:rsidP="001A20E6">
      <w:pPr>
        <w:pStyle w:val="31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24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6.2.2</w:t>
        </w:r>
        <w:r w:rsidR="003B7C46" w:rsidRPr="001A20E6">
          <w:rPr>
            <w:rStyle w:val="af"/>
            <w:rFonts w:ascii="Arial" w:hAnsi="Arial" w:cs="Arial"/>
            <w:noProof/>
            <w:sz w:val="24"/>
            <w:szCs w:val="24"/>
            <w:lang w:val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Спектр пружної реакції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7B3163">
          <w:rPr>
            <w:rFonts w:ascii="Arial" w:hAnsi="Arial" w:cs="Arial"/>
            <w:noProof/>
            <w:webHidden/>
            <w:sz w:val="24"/>
            <w:szCs w:val="24"/>
            <w:lang w:val="uk-UA"/>
          </w:rPr>
          <w:t>11</w:t>
        </w:r>
      </w:hyperlink>
    </w:p>
    <w:p w14:paraId="1F48DB29" w14:textId="77777777" w:rsidR="005008AF" w:rsidRPr="001A20E6" w:rsidRDefault="005008AF" w:rsidP="001A20E6">
      <w:pPr>
        <w:pStyle w:val="31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25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6.2.3</w:t>
        </w:r>
        <w:r w:rsidR="003B7C46" w:rsidRPr="001A20E6">
          <w:rPr>
            <w:rStyle w:val="af"/>
            <w:rFonts w:ascii="Arial" w:hAnsi="Arial" w:cs="Arial"/>
            <w:noProof/>
            <w:sz w:val="24"/>
            <w:szCs w:val="24"/>
            <w:lang w:val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Спектри нелінійної реакції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12</w:t>
        </w:r>
      </w:hyperlink>
    </w:p>
    <w:p w14:paraId="490C6BCA" w14:textId="77777777" w:rsidR="005008AF" w:rsidRPr="001A20E6" w:rsidRDefault="005008AF" w:rsidP="001A20E6">
      <w:pPr>
        <w:pStyle w:val="31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26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6.2.4</w:t>
        </w:r>
        <w:r w:rsidR="003B7C46" w:rsidRPr="001A20E6">
          <w:rPr>
            <w:rStyle w:val="af"/>
            <w:rFonts w:ascii="Arial" w:hAnsi="Arial" w:cs="Arial"/>
            <w:noProof/>
            <w:sz w:val="24"/>
            <w:szCs w:val="24"/>
            <w:lang w:val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Акселерограми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12</w:t>
        </w:r>
      </w:hyperlink>
    </w:p>
    <w:p w14:paraId="7C90118D" w14:textId="77777777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27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6.3</w:t>
        </w:r>
        <w:r w:rsid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Сейсмічний моніторинг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13</w:t>
        </w:r>
      </w:hyperlink>
    </w:p>
    <w:p w14:paraId="3DFE4103" w14:textId="77777777" w:rsidR="005008AF" w:rsidRPr="003B7C46" w:rsidRDefault="005008AF" w:rsidP="00A220E4">
      <w:pPr>
        <w:pStyle w:val="11"/>
        <w:rPr>
          <w:lang w:eastAsia="uk-UA"/>
        </w:rPr>
      </w:pPr>
      <w:hyperlink w:anchor="_Toc205797828" w:history="1">
        <w:r w:rsidRPr="003B7C46">
          <w:rPr>
            <w:rStyle w:val="af"/>
            <w:rFonts w:cs="Arial"/>
            <w:iCs/>
          </w:rPr>
          <w:t>7</w:t>
        </w:r>
        <w:r w:rsidR="001A20E6">
          <w:rPr>
            <w:lang w:eastAsia="uk-UA"/>
          </w:rPr>
          <w:t xml:space="preserve"> </w:t>
        </w:r>
        <w:r w:rsidR="003B7C46" w:rsidRPr="003B7C46">
          <w:rPr>
            <w:rStyle w:val="af"/>
            <w:rFonts w:cs="Arial"/>
          </w:rPr>
          <w:t>Основні вимоги до забезпечення сейсмостійкості будівель і споруд на етапі про</w:t>
        </w:r>
        <w:r w:rsidR="00A220E4">
          <w:rPr>
            <w:rStyle w:val="af"/>
            <w:rFonts w:cs="Arial"/>
          </w:rPr>
          <w:t>є</w:t>
        </w:r>
        <w:r w:rsidR="003B7C46" w:rsidRPr="003B7C46">
          <w:rPr>
            <w:rStyle w:val="af"/>
            <w:rFonts w:cs="Arial"/>
          </w:rPr>
          <w:t>ктування</w:t>
        </w:r>
        <w:r w:rsidRPr="003B7C46">
          <w:rPr>
            <w:webHidden/>
          </w:rPr>
          <w:tab/>
        </w:r>
        <w:r w:rsidR="009C0A92">
          <w:rPr>
            <w:webHidden/>
          </w:rPr>
          <w:t>13</w:t>
        </w:r>
      </w:hyperlink>
    </w:p>
    <w:p w14:paraId="5E10F46B" w14:textId="72E19592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29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7.1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 xml:space="preserve">Основні вимоги </w:t>
        </w:r>
        <w:r w:rsidR="00F606B8">
          <w:rPr>
            <w:rStyle w:val="af"/>
            <w:rFonts w:ascii="Arial" w:hAnsi="Arial" w:cs="Arial"/>
            <w:noProof/>
            <w:sz w:val="24"/>
            <w:szCs w:val="24"/>
            <w:lang w:val="uk-UA"/>
          </w:rPr>
          <w:t xml:space="preserve">до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забезпечення сейсмостійкості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13</w:t>
        </w:r>
      </w:hyperlink>
    </w:p>
    <w:p w14:paraId="4B7D8F07" w14:textId="77777777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30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7.2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Експлуатаційні параметри сейсмостійкості будівель і споруд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14</w:t>
        </w:r>
      </w:hyperlink>
    </w:p>
    <w:p w14:paraId="2AE4D76F" w14:textId="77777777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31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7.3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Основні принципи про</w:t>
        </w:r>
        <w:r w:rsidR="00A220E4">
          <w:rPr>
            <w:rStyle w:val="af"/>
            <w:rFonts w:ascii="Arial" w:hAnsi="Arial" w:cs="Arial"/>
            <w:noProof/>
            <w:sz w:val="24"/>
            <w:szCs w:val="24"/>
            <w:lang w:val="uk-UA"/>
          </w:rPr>
          <w:t>є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ктування сейсмостійких будівель і споруд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15</w:t>
        </w:r>
      </w:hyperlink>
    </w:p>
    <w:p w14:paraId="282999A3" w14:textId="77777777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32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7.4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Розрахунки з урахуванням сейсмічного впливу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17</w:t>
        </w:r>
      </w:hyperlink>
    </w:p>
    <w:p w14:paraId="5EF7D3A9" w14:textId="77777777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33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7.5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Перевірка відповідності будівель і споруд основним вимогам сейсмостійкості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21</w:t>
        </w:r>
      </w:hyperlink>
    </w:p>
    <w:p w14:paraId="647FE53E" w14:textId="77777777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34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7.6</w:t>
        </w:r>
        <w:r w:rsidR="003B7C4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Розрахунок елементів конструкцій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22</w:t>
        </w:r>
      </w:hyperlink>
    </w:p>
    <w:p w14:paraId="198A561D" w14:textId="77777777" w:rsidR="005008AF" w:rsidRPr="001A20E6" w:rsidRDefault="003B7C46" w:rsidP="00A220E4">
      <w:pPr>
        <w:pStyle w:val="11"/>
        <w:rPr>
          <w:lang w:eastAsia="uk-UA"/>
        </w:rPr>
      </w:pPr>
      <w:hyperlink w:anchor="_Toc205797835" w:history="1">
        <w:r w:rsidRPr="001A20E6">
          <w:rPr>
            <w:rStyle w:val="af"/>
            <w:rFonts w:cs="Arial"/>
          </w:rPr>
          <w:t>8</w:t>
        </w:r>
        <w:r w:rsidR="001A20E6" w:rsidRPr="001A20E6">
          <w:rPr>
            <w:lang w:eastAsia="uk-UA"/>
          </w:rPr>
          <w:t xml:space="preserve"> </w:t>
        </w:r>
        <w:r w:rsidRPr="001A20E6">
          <w:rPr>
            <w:rStyle w:val="af"/>
            <w:rFonts w:cs="Arial"/>
          </w:rPr>
          <w:t>Забезпечення сейсмостійкості на етапі будівництва</w:t>
        </w:r>
        <w:r w:rsidRPr="001A20E6">
          <w:rPr>
            <w:webHidden/>
          </w:rPr>
          <w:tab/>
        </w:r>
        <w:r w:rsidR="009C0A92">
          <w:rPr>
            <w:webHidden/>
          </w:rPr>
          <w:t>24</w:t>
        </w:r>
      </w:hyperlink>
    </w:p>
    <w:p w14:paraId="6B166129" w14:textId="77777777" w:rsidR="005008AF" w:rsidRPr="00743873" w:rsidRDefault="003B7C46" w:rsidP="00A220E4">
      <w:pPr>
        <w:pStyle w:val="11"/>
        <w:rPr>
          <w:lang w:eastAsia="uk-UA"/>
        </w:rPr>
      </w:pPr>
      <w:hyperlink w:anchor="_Toc205797836" w:history="1">
        <w:r w:rsidRPr="00743873">
          <w:rPr>
            <w:rStyle w:val="af"/>
            <w:rFonts w:cs="Arial"/>
          </w:rPr>
          <w:t>9</w:t>
        </w:r>
        <w:r w:rsidR="001A20E6" w:rsidRPr="00743873">
          <w:rPr>
            <w:lang w:eastAsia="uk-UA"/>
          </w:rPr>
          <w:t xml:space="preserve"> </w:t>
        </w:r>
        <w:r w:rsidRPr="00743873">
          <w:rPr>
            <w:rStyle w:val="af"/>
            <w:rFonts w:cs="Arial"/>
          </w:rPr>
          <w:t>Забезпечення підтримання експлуатаційної придатності будівель і споруд</w:t>
        </w:r>
        <w:r w:rsidRPr="00743873">
          <w:rPr>
            <w:webHidden/>
          </w:rPr>
          <w:tab/>
        </w:r>
        <w:r w:rsidR="009C0A92" w:rsidRPr="00743873">
          <w:rPr>
            <w:webHidden/>
          </w:rPr>
          <w:t>24</w:t>
        </w:r>
      </w:hyperlink>
    </w:p>
    <w:p w14:paraId="549A5ECD" w14:textId="07D56B11" w:rsidR="005008AF" w:rsidRPr="00743873" w:rsidRDefault="005008AF" w:rsidP="00A220E4">
      <w:pPr>
        <w:pStyle w:val="11"/>
        <w:rPr>
          <w:lang w:eastAsia="uk-UA"/>
        </w:rPr>
      </w:pPr>
      <w:hyperlink w:anchor="_Toc205797837" w:history="1">
        <w:r w:rsidRPr="00743873">
          <w:rPr>
            <w:rStyle w:val="af"/>
            <w:rFonts w:cs="Arial"/>
          </w:rPr>
          <w:t>10</w:t>
        </w:r>
        <w:r w:rsidR="001A20E6" w:rsidRPr="00743873">
          <w:rPr>
            <w:lang w:eastAsia="uk-UA"/>
          </w:rPr>
          <w:t xml:space="preserve"> </w:t>
        </w:r>
        <w:r w:rsidR="003B7C46" w:rsidRPr="00743873">
          <w:rPr>
            <w:rStyle w:val="af"/>
            <w:rFonts w:cs="Arial"/>
          </w:rPr>
          <w:t>Системи сейсмічного захисту будівель і споруд</w:t>
        </w:r>
        <w:r w:rsidRPr="00743873">
          <w:rPr>
            <w:webHidden/>
          </w:rPr>
          <w:tab/>
        </w:r>
        <w:r w:rsidR="009C0A92" w:rsidRPr="00743873">
          <w:rPr>
            <w:webHidden/>
          </w:rPr>
          <w:t>2</w:t>
        </w:r>
      </w:hyperlink>
      <w:r w:rsidR="00792E75" w:rsidRPr="00743873">
        <w:t>6</w:t>
      </w:r>
    </w:p>
    <w:p w14:paraId="4133B085" w14:textId="404EAAAF" w:rsidR="005008AF" w:rsidRPr="00743873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38" w:history="1">
        <w:r w:rsidRPr="00743873">
          <w:rPr>
            <w:rStyle w:val="af"/>
            <w:rFonts w:ascii="Arial" w:hAnsi="Arial" w:cs="Arial"/>
            <w:noProof/>
            <w:sz w:val="24"/>
            <w:szCs w:val="24"/>
          </w:rPr>
          <w:t>10.1</w:t>
        </w:r>
        <w:r w:rsidR="001A20E6" w:rsidRPr="00743873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743873">
          <w:rPr>
            <w:rStyle w:val="af"/>
            <w:rFonts w:ascii="Arial" w:hAnsi="Arial" w:cs="Arial"/>
            <w:noProof/>
            <w:sz w:val="24"/>
            <w:szCs w:val="24"/>
          </w:rPr>
          <w:t>Загальні положення</w:t>
        </w:r>
        <w:r w:rsidRPr="00743873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 w:rsidRPr="00743873">
          <w:rPr>
            <w:rFonts w:ascii="Arial" w:hAnsi="Arial" w:cs="Arial"/>
            <w:noProof/>
            <w:webHidden/>
            <w:sz w:val="24"/>
            <w:szCs w:val="24"/>
            <w:lang w:val="uk-UA"/>
          </w:rPr>
          <w:t>2</w:t>
        </w:r>
      </w:hyperlink>
      <w:r w:rsidR="00792E75" w:rsidRPr="00743873">
        <w:rPr>
          <w:rFonts w:ascii="Arial" w:hAnsi="Arial" w:cs="Arial"/>
          <w:sz w:val="24"/>
          <w:szCs w:val="24"/>
          <w:lang w:val="uk-UA"/>
        </w:rPr>
        <w:t>6</w:t>
      </w:r>
    </w:p>
    <w:p w14:paraId="7707B42E" w14:textId="2A71EBAF" w:rsidR="005008AF" w:rsidRPr="00743873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39" w:history="1">
        <w:r w:rsidRPr="00743873">
          <w:rPr>
            <w:rStyle w:val="af"/>
            <w:rFonts w:ascii="Arial" w:hAnsi="Arial" w:cs="Arial"/>
            <w:noProof/>
            <w:sz w:val="24"/>
            <w:szCs w:val="24"/>
          </w:rPr>
          <w:t>10.2</w:t>
        </w:r>
        <w:r w:rsidR="001A20E6" w:rsidRPr="00743873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743873">
          <w:rPr>
            <w:rStyle w:val="af"/>
            <w:rFonts w:ascii="Arial" w:hAnsi="Arial" w:cs="Arial"/>
            <w:noProof/>
            <w:sz w:val="24"/>
            <w:szCs w:val="24"/>
          </w:rPr>
          <w:t>Основні вимоги до систем сейсмоізоляції</w:t>
        </w:r>
        <w:r w:rsidRPr="00743873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 w:rsidRPr="00743873">
          <w:rPr>
            <w:rFonts w:ascii="Arial" w:hAnsi="Arial" w:cs="Arial"/>
            <w:noProof/>
            <w:webHidden/>
            <w:sz w:val="24"/>
            <w:szCs w:val="24"/>
            <w:lang w:val="uk-UA"/>
          </w:rPr>
          <w:t>2</w:t>
        </w:r>
      </w:hyperlink>
      <w:r w:rsidR="00792E75" w:rsidRPr="00743873">
        <w:rPr>
          <w:rFonts w:ascii="Arial" w:hAnsi="Arial" w:cs="Arial"/>
          <w:sz w:val="24"/>
          <w:szCs w:val="24"/>
          <w:lang w:val="uk-UA"/>
        </w:rPr>
        <w:t>6</w:t>
      </w:r>
    </w:p>
    <w:p w14:paraId="7D984F0E" w14:textId="6374CD39" w:rsidR="005008AF" w:rsidRPr="00743873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40" w:history="1">
        <w:r w:rsidRPr="00743873">
          <w:rPr>
            <w:rStyle w:val="af"/>
            <w:rFonts w:ascii="Arial" w:hAnsi="Arial" w:cs="Arial"/>
            <w:noProof/>
            <w:sz w:val="24"/>
            <w:szCs w:val="24"/>
          </w:rPr>
          <w:t>10.3</w:t>
        </w:r>
        <w:r w:rsidR="001A20E6" w:rsidRPr="00743873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743873">
          <w:rPr>
            <w:rStyle w:val="af"/>
            <w:rFonts w:ascii="Arial" w:hAnsi="Arial" w:cs="Arial"/>
            <w:noProof/>
            <w:sz w:val="24"/>
            <w:szCs w:val="24"/>
          </w:rPr>
          <w:t>Основні вимоги до про</w:t>
        </w:r>
        <w:r w:rsidR="00A220E4" w:rsidRPr="00743873">
          <w:rPr>
            <w:rStyle w:val="af"/>
            <w:rFonts w:ascii="Arial" w:hAnsi="Arial" w:cs="Arial"/>
            <w:noProof/>
            <w:sz w:val="24"/>
            <w:szCs w:val="24"/>
            <w:lang w:val="uk-UA"/>
          </w:rPr>
          <w:t>є</w:t>
        </w:r>
        <w:r w:rsidRPr="00743873">
          <w:rPr>
            <w:rStyle w:val="af"/>
            <w:rFonts w:ascii="Arial" w:hAnsi="Arial" w:cs="Arial"/>
            <w:noProof/>
            <w:sz w:val="24"/>
            <w:szCs w:val="24"/>
          </w:rPr>
          <w:t>ктування системи сейсмоізоляції</w:t>
        </w:r>
        <w:r w:rsidRPr="00743873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 w:rsidRPr="00743873">
          <w:rPr>
            <w:rFonts w:ascii="Arial" w:hAnsi="Arial" w:cs="Arial"/>
            <w:noProof/>
            <w:webHidden/>
            <w:sz w:val="24"/>
            <w:szCs w:val="24"/>
            <w:lang w:val="uk-UA"/>
          </w:rPr>
          <w:t>26</w:t>
        </w:r>
      </w:hyperlink>
    </w:p>
    <w:p w14:paraId="571DC026" w14:textId="12F1E74A" w:rsidR="005008AF" w:rsidRPr="00743873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41" w:history="1">
        <w:r w:rsidRPr="00743873">
          <w:rPr>
            <w:rStyle w:val="af"/>
            <w:rFonts w:ascii="Arial" w:hAnsi="Arial" w:cs="Arial"/>
            <w:noProof/>
            <w:sz w:val="24"/>
            <w:szCs w:val="24"/>
          </w:rPr>
          <w:t>10.4</w:t>
        </w:r>
        <w:r w:rsidR="001A20E6" w:rsidRPr="00743873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743873">
          <w:rPr>
            <w:rStyle w:val="af"/>
            <w:rFonts w:ascii="Arial" w:hAnsi="Arial" w:cs="Arial"/>
            <w:noProof/>
            <w:sz w:val="24"/>
            <w:szCs w:val="24"/>
          </w:rPr>
          <w:t>Основні вимоги до про</w:t>
        </w:r>
        <w:r w:rsidR="00A220E4" w:rsidRPr="00743873">
          <w:rPr>
            <w:rStyle w:val="af"/>
            <w:rFonts w:ascii="Arial" w:hAnsi="Arial" w:cs="Arial"/>
            <w:noProof/>
            <w:sz w:val="24"/>
            <w:szCs w:val="24"/>
            <w:lang w:val="uk-UA"/>
          </w:rPr>
          <w:t>є</w:t>
        </w:r>
        <w:r w:rsidRPr="00743873">
          <w:rPr>
            <w:rStyle w:val="af"/>
            <w:rFonts w:ascii="Arial" w:hAnsi="Arial" w:cs="Arial"/>
            <w:noProof/>
            <w:sz w:val="24"/>
            <w:szCs w:val="24"/>
          </w:rPr>
          <w:t>ктування і розрахунку елементів системи сейсмоізоляції</w:t>
        </w:r>
        <w:r w:rsidRPr="00743873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 w:rsidRPr="00743873">
          <w:rPr>
            <w:rFonts w:ascii="Arial" w:hAnsi="Arial" w:cs="Arial"/>
            <w:noProof/>
            <w:webHidden/>
            <w:sz w:val="24"/>
            <w:szCs w:val="24"/>
            <w:lang w:val="uk-UA"/>
          </w:rPr>
          <w:t>27</w:t>
        </w:r>
      </w:hyperlink>
    </w:p>
    <w:p w14:paraId="2B615995" w14:textId="77777777" w:rsidR="005008AF" w:rsidRPr="001A20E6" w:rsidRDefault="005008AF" w:rsidP="008D72A1">
      <w:pPr>
        <w:pStyle w:val="23"/>
        <w:jc w:val="both"/>
        <w:rPr>
          <w:rStyle w:val="af"/>
          <w:rFonts w:ascii="Arial" w:hAnsi="Arial" w:cs="Arial"/>
          <w:noProof/>
          <w:sz w:val="24"/>
          <w:szCs w:val="24"/>
          <w:lang w:val="uk-UA"/>
        </w:rPr>
      </w:pPr>
      <w:hyperlink w:anchor="_Toc205797842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10.5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Основні положення динамічного розрахунку будівель і споруд, обладнаних системою сейсмоізоляції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28</w:t>
        </w:r>
      </w:hyperlink>
    </w:p>
    <w:p w14:paraId="50B6728F" w14:textId="77777777" w:rsidR="00EF3B85" w:rsidRDefault="00EF3B85" w:rsidP="003B7C46">
      <w:pPr>
        <w:rPr>
          <w:lang w:val="uk-UA" w:eastAsia="ru-RU"/>
        </w:rPr>
        <w:sectPr w:rsidR="00EF3B85" w:rsidSect="00393126">
          <w:headerReference w:type="first" r:id="rId17"/>
          <w:footerReference w:type="first" r:id="rId18"/>
          <w:pgSz w:w="11906" w:h="16838"/>
          <w:pgMar w:top="1134" w:right="1134" w:bottom="1134" w:left="1134" w:header="709" w:footer="567" w:gutter="0"/>
          <w:pgNumType w:fmt="upperRoman"/>
          <w:cols w:space="708"/>
          <w:titlePg/>
          <w:docGrid w:linePitch="360"/>
        </w:sectPr>
      </w:pPr>
    </w:p>
    <w:p w14:paraId="0255B218" w14:textId="77777777" w:rsidR="00692310" w:rsidRPr="00692310" w:rsidRDefault="00692310" w:rsidP="00A220E4">
      <w:pPr>
        <w:pStyle w:val="11"/>
        <w:rPr>
          <w:lang w:eastAsia="uk-UA"/>
        </w:rPr>
      </w:pPr>
      <w:hyperlink w:anchor="_Toc205797843" w:history="1">
        <w:r w:rsidRPr="00692310">
          <w:t xml:space="preserve">Додаток </w:t>
        </w:r>
        <w:r w:rsidR="008D72A1">
          <w:t>А</w:t>
        </w:r>
        <w:r w:rsidRPr="00692310">
          <w:t xml:space="preserve"> (обов'язковий) Перелік населених пунктів </w:t>
        </w:r>
        <w:r w:rsidR="008D72A1">
          <w:t>У</w:t>
        </w:r>
        <w:r w:rsidRPr="00692310">
          <w:t>країни, розташованих у сейсмічно небезпечних районах</w:t>
        </w:r>
        <w:r w:rsidRPr="00692310">
          <w:rPr>
            <w:webHidden/>
          </w:rPr>
          <w:tab/>
        </w:r>
        <w:r w:rsidR="009C0A92">
          <w:rPr>
            <w:webHidden/>
          </w:rPr>
          <w:t>30</w:t>
        </w:r>
      </w:hyperlink>
    </w:p>
    <w:p w14:paraId="2C9DE38A" w14:textId="77777777" w:rsidR="005008AF" w:rsidRPr="001A20E6" w:rsidRDefault="00F170FA" w:rsidP="00A220E4">
      <w:pPr>
        <w:pStyle w:val="11"/>
        <w:rPr>
          <w:lang w:eastAsia="uk-UA"/>
        </w:rPr>
      </w:pPr>
      <w:hyperlink w:anchor="_Toc205797844" w:history="1">
        <w:r>
          <w:rPr>
            <w:rStyle w:val="af"/>
            <w:rFonts w:cs="Arial"/>
          </w:rPr>
          <w:t>Д</w:t>
        </w:r>
        <w:r w:rsidRPr="001A20E6">
          <w:rPr>
            <w:rStyle w:val="af"/>
            <w:rFonts w:cs="Arial"/>
          </w:rPr>
          <w:t xml:space="preserve">одаток </w:t>
        </w:r>
        <w:r>
          <w:rPr>
            <w:rStyle w:val="af"/>
            <w:rFonts w:cs="Arial"/>
          </w:rPr>
          <w:t>Б</w:t>
        </w:r>
        <w:r w:rsidRPr="001A20E6">
          <w:rPr>
            <w:rStyle w:val="af"/>
            <w:rFonts w:cs="Arial"/>
          </w:rPr>
          <w:t xml:space="preserve"> (обов'язковий) </w:t>
        </w:r>
        <w:r>
          <w:rPr>
            <w:rStyle w:val="af"/>
            <w:rFonts w:cs="Arial"/>
          </w:rPr>
          <w:t>К</w:t>
        </w:r>
        <w:r w:rsidRPr="001A20E6">
          <w:rPr>
            <w:rStyle w:val="af"/>
            <w:rFonts w:cs="Arial"/>
          </w:rPr>
          <w:t>арти загального сейсмічного районування (</w:t>
        </w:r>
        <w:r w:rsidR="008D72A1" w:rsidRPr="001A20E6">
          <w:rPr>
            <w:rStyle w:val="af"/>
            <w:rFonts w:cs="Arial"/>
          </w:rPr>
          <w:t>ЗСР</w:t>
        </w:r>
        <w:r w:rsidRPr="001A20E6">
          <w:rPr>
            <w:rStyle w:val="af"/>
            <w:rFonts w:cs="Arial"/>
          </w:rPr>
          <w:t xml:space="preserve">) території </w:t>
        </w:r>
        <w:r>
          <w:rPr>
            <w:rStyle w:val="af"/>
            <w:rFonts w:cs="Arial"/>
          </w:rPr>
          <w:t>У</w:t>
        </w:r>
        <w:r w:rsidRPr="001A20E6">
          <w:rPr>
            <w:rStyle w:val="af"/>
            <w:rFonts w:cs="Arial"/>
          </w:rPr>
          <w:t>країни</w:t>
        </w:r>
        <w:r w:rsidRPr="001A20E6">
          <w:rPr>
            <w:webHidden/>
          </w:rPr>
          <w:tab/>
        </w:r>
        <w:r w:rsidR="009C0A92">
          <w:rPr>
            <w:webHidden/>
          </w:rPr>
          <w:t>35</w:t>
        </w:r>
      </w:hyperlink>
    </w:p>
    <w:p w14:paraId="402EEE0A" w14:textId="77777777" w:rsidR="005008AF" w:rsidRPr="001A20E6" w:rsidRDefault="00F170FA" w:rsidP="00A220E4">
      <w:pPr>
        <w:pStyle w:val="11"/>
        <w:rPr>
          <w:lang w:eastAsia="uk-UA"/>
        </w:rPr>
      </w:pPr>
      <w:hyperlink w:anchor="_Toc205797845" w:history="1">
        <w:r>
          <w:rPr>
            <w:rStyle w:val="af"/>
            <w:rFonts w:cs="Arial"/>
          </w:rPr>
          <w:t>Д</w:t>
        </w:r>
        <w:r w:rsidRPr="001A20E6">
          <w:rPr>
            <w:rStyle w:val="af"/>
            <w:rFonts w:cs="Arial"/>
          </w:rPr>
          <w:t xml:space="preserve">одаток </w:t>
        </w:r>
        <w:r>
          <w:rPr>
            <w:rStyle w:val="af"/>
            <w:rFonts w:cs="Arial"/>
          </w:rPr>
          <w:t>В</w:t>
        </w:r>
        <w:r w:rsidRPr="001A20E6">
          <w:rPr>
            <w:rStyle w:val="af"/>
            <w:rFonts w:cs="Arial"/>
          </w:rPr>
          <w:t xml:space="preserve"> (довідковий) </w:t>
        </w:r>
        <w:r>
          <w:rPr>
            <w:rStyle w:val="af"/>
            <w:rFonts w:cs="Arial"/>
          </w:rPr>
          <w:t xml:space="preserve"> </w:t>
        </w:r>
        <w:r w:rsidR="002C7E76">
          <w:rPr>
            <w:rStyle w:val="af"/>
            <w:rFonts w:cs="Arial"/>
          </w:rPr>
          <w:t>Г</w:t>
        </w:r>
        <w:r w:rsidRPr="001A20E6">
          <w:rPr>
            <w:rStyle w:val="af"/>
            <w:rFonts w:cs="Arial"/>
          </w:rPr>
          <w:t>рафіки непружних спектрів реакції будівель і споруд</w:t>
        </w:r>
        <w:r w:rsidRPr="001A20E6">
          <w:rPr>
            <w:webHidden/>
          </w:rPr>
          <w:tab/>
        </w:r>
        <w:r w:rsidR="009C0A92">
          <w:rPr>
            <w:webHidden/>
          </w:rPr>
          <w:t>43</w:t>
        </w:r>
      </w:hyperlink>
    </w:p>
    <w:p w14:paraId="636EDC5C" w14:textId="77777777" w:rsidR="005008AF" w:rsidRPr="001A20E6" w:rsidRDefault="00F170FA" w:rsidP="00A220E4">
      <w:pPr>
        <w:pStyle w:val="11"/>
        <w:rPr>
          <w:lang w:eastAsia="uk-UA"/>
        </w:rPr>
      </w:pPr>
      <w:hyperlink w:anchor="_Toc205797846" w:history="1">
        <w:r>
          <w:rPr>
            <w:rStyle w:val="af"/>
            <w:rFonts w:cs="Arial"/>
          </w:rPr>
          <w:t>Д</w:t>
        </w:r>
        <w:r w:rsidRPr="001A20E6">
          <w:rPr>
            <w:rStyle w:val="af"/>
            <w:rFonts w:cs="Arial"/>
          </w:rPr>
          <w:t xml:space="preserve">одаток </w:t>
        </w:r>
        <w:r>
          <w:rPr>
            <w:rStyle w:val="af"/>
            <w:rFonts w:cs="Arial"/>
          </w:rPr>
          <w:t>Г</w:t>
        </w:r>
        <w:r w:rsidRPr="001A20E6">
          <w:rPr>
            <w:rStyle w:val="af"/>
            <w:rFonts w:cs="Arial"/>
          </w:rPr>
          <w:t xml:space="preserve"> (обов’язковий)</w:t>
        </w:r>
        <w:r>
          <w:rPr>
            <w:rStyle w:val="af"/>
            <w:rFonts w:cs="Arial"/>
          </w:rPr>
          <w:t xml:space="preserve"> З</w:t>
        </w:r>
        <w:r w:rsidRPr="001A20E6">
          <w:rPr>
            <w:rStyle w:val="af"/>
            <w:rFonts w:cs="Arial"/>
          </w:rPr>
          <w:t>агальні вимоги до будівель і споруд різного функціонального призначення</w:t>
        </w:r>
        <w:r w:rsidRPr="001A20E6">
          <w:rPr>
            <w:webHidden/>
          </w:rPr>
          <w:tab/>
        </w:r>
        <w:r w:rsidR="009C0A92">
          <w:rPr>
            <w:webHidden/>
          </w:rPr>
          <w:t>44</w:t>
        </w:r>
      </w:hyperlink>
    </w:p>
    <w:p w14:paraId="2F089063" w14:textId="26FA79BE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47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Г.1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 xml:space="preserve">Загальні вимоги </w:t>
        </w:r>
        <w:r w:rsidR="00F30504">
          <w:rPr>
            <w:rStyle w:val="af"/>
            <w:rFonts w:ascii="Arial" w:hAnsi="Arial" w:cs="Arial"/>
            <w:noProof/>
            <w:sz w:val="24"/>
            <w:szCs w:val="24"/>
            <w:lang w:val="uk-UA"/>
          </w:rPr>
          <w:t xml:space="preserve">до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будівель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44</w:t>
        </w:r>
      </w:hyperlink>
    </w:p>
    <w:p w14:paraId="7697ED12" w14:textId="77777777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48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Г.2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Вимоги до споруд різних конструктивних схем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46</w:t>
        </w:r>
      </w:hyperlink>
    </w:p>
    <w:p w14:paraId="3D6EB3D7" w14:textId="77777777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49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Г.3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Вимоги до транспортних споруд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46</w:t>
        </w:r>
      </w:hyperlink>
    </w:p>
    <w:p w14:paraId="5AF612F3" w14:textId="77777777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50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Г.4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Вимоги до гідротехнічних споруд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48</w:t>
        </w:r>
      </w:hyperlink>
    </w:p>
    <w:p w14:paraId="2D41D7EF" w14:textId="77777777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51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Г.5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Схили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51</w:t>
        </w:r>
      </w:hyperlink>
    </w:p>
    <w:p w14:paraId="5205B5A1" w14:textId="77777777" w:rsidR="005008AF" w:rsidRPr="001A20E6" w:rsidRDefault="005008AF" w:rsidP="001A20E6">
      <w:pPr>
        <w:pStyle w:val="23"/>
        <w:rPr>
          <w:rFonts w:ascii="Arial" w:hAnsi="Arial" w:cs="Arial"/>
          <w:noProof/>
          <w:sz w:val="24"/>
          <w:szCs w:val="24"/>
          <w:lang w:val="uk-UA" w:eastAsia="uk-UA"/>
        </w:rPr>
      </w:pPr>
      <w:hyperlink w:anchor="_Toc205797852" w:history="1"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Г.6</w:t>
        </w:r>
        <w:r w:rsidR="001A20E6" w:rsidRPr="001A20E6">
          <w:rPr>
            <w:rFonts w:ascii="Arial" w:hAnsi="Arial" w:cs="Arial"/>
            <w:noProof/>
            <w:sz w:val="24"/>
            <w:szCs w:val="24"/>
            <w:lang w:val="uk-UA" w:eastAsia="uk-UA"/>
          </w:rPr>
          <w:t xml:space="preserve"> </w:t>
        </w:r>
        <w:r w:rsidRPr="001A20E6">
          <w:rPr>
            <w:rStyle w:val="af"/>
            <w:rFonts w:ascii="Arial" w:hAnsi="Arial" w:cs="Arial"/>
            <w:noProof/>
            <w:sz w:val="24"/>
            <w:szCs w:val="24"/>
          </w:rPr>
          <w:t>Інженерні мережі</w:t>
        </w:r>
        <w:r w:rsidRPr="001A20E6">
          <w:rPr>
            <w:rFonts w:ascii="Arial" w:hAnsi="Arial" w:cs="Arial"/>
            <w:noProof/>
            <w:webHidden/>
            <w:sz w:val="24"/>
            <w:szCs w:val="24"/>
          </w:rPr>
          <w:tab/>
        </w:r>
        <w:r w:rsidR="009C0A92">
          <w:rPr>
            <w:rFonts w:ascii="Arial" w:hAnsi="Arial" w:cs="Arial"/>
            <w:noProof/>
            <w:webHidden/>
            <w:sz w:val="24"/>
            <w:szCs w:val="24"/>
            <w:lang w:val="uk-UA"/>
          </w:rPr>
          <w:t>51</w:t>
        </w:r>
      </w:hyperlink>
    </w:p>
    <w:p w14:paraId="4015B81B" w14:textId="77777777" w:rsidR="005008AF" w:rsidRPr="008D72A1" w:rsidRDefault="00F170FA" w:rsidP="00A220E4">
      <w:pPr>
        <w:pStyle w:val="11"/>
        <w:rPr>
          <w:lang w:eastAsia="uk-UA"/>
        </w:rPr>
      </w:pPr>
      <w:hyperlink w:anchor="_Toc205797853" w:history="1">
        <w:r w:rsidRPr="00393126">
          <w:rPr>
            <w:rStyle w:val="af"/>
            <w:rFonts w:cs="Arial"/>
            <w:color w:val="000000"/>
          </w:rPr>
          <w:t>Додаток Д (довідковий) Бібліографія</w:t>
        </w:r>
        <w:r w:rsidRPr="008D72A1">
          <w:rPr>
            <w:webHidden/>
          </w:rPr>
          <w:tab/>
        </w:r>
        <w:r w:rsidR="00395F26">
          <w:rPr>
            <w:webHidden/>
          </w:rPr>
          <w:t>53</w:t>
        </w:r>
      </w:hyperlink>
    </w:p>
    <w:p w14:paraId="1C44BCC0" w14:textId="77777777" w:rsidR="00940BA9" w:rsidRPr="00657E74" w:rsidRDefault="00D35B98" w:rsidP="00A220E4">
      <w:pPr>
        <w:pStyle w:val="11"/>
      </w:pPr>
      <w:r w:rsidRPr="005008AF">
        <w:rPr>
          <w:rStyle w:val="af"/>
          <w:rFonts w:cs="Arial"/>
          <w:color w:val="auto"/>
          <w:sz w:val="28"/>
          <w:szCs w:val="28"/>
        </w:rPr>
        <w:fldChar w:fldCharType="end"/>
      </w:r>
    </w:p>
    <w:p w14:paraId="1409DC88" w14:textId="77777777" w:rsidR="00A1111A" w:rsidRPr="006B6053" w:rsidRDefault="00A1111A" w:rsidP="00657E74">
      <w:pPr>
        <w:spacing w:after="0" w:line="360" w:lineRule="auto"/>
        <w:ind w:left="2832" w:firstLine="708"/>
        <w:rPr>
          <w:rFonts w:ascii="Arial" w:hAnsi="Arial" w:cs="Arial"/>
          <w:b/>
          <w:sz w:val="28"/>
          <w:szCs w:val="28"/>
          <w:lang w:val="uk-UA"/>
        </w:rPr>
        <w:sectPr w:rsidR="00A1111A" w:rsidRPr="006B6053" w:rsidSect="00393126">
          <w:headerReference w:type="first" r:id="rId19"/>
          <w:footerReference w:type="first" r:id="rId20"/>
          <w:pgSz w:w="11906" w:h="16838"/>
          <w:pgMar w:top="1134" w:right="1134" w:bottom="1134" w:left="1134" w:header="709" w:footer="567" w:gutter="0"/>
          <w:pgNumType w:fmt="upperRoman"/>
          <w:cols w:space="708"/>
          <w:titlePg/>
          <w:docGrid w:linePitch="360"/>
        </w:sectPr>
      </w:pPr>
    </w:p>
    <w:tbl>
      <w:tblPr>
        <w:tblW w:w="0" w:type="auto"/>
        <w:tblBorders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14"/>
      </w:tblGrid>
      <w:tr w:rsidR="00B95FD5" w:rsidRPr="006B6053" w14:paraId="07ECDD6A" w14:textId="77777777" w:rsidTr="00184031">
        <w:tc>
          <w:tcPr>
            <w:tcW w:w="10421" w:type="dxa"/>
            <w:tcBorders>
              <w:bottom w:val="thinThickSmallGap" w:sz="24" w:space="0" w:color="auto"/>
            </w:tcBorders>
          </w:tcPr>
          <w:p w14:paraId="595E0B85" w14:textId="77777777" w:rsidR="00B95FD5" w:rsidRPr="000A1EC3" w:rsidRDefault="00B95FD5" w:rsidP="00184031">
            <w:pPr>
              <w:spacing w:after="0" w:line="360" w:lineRule="auto"/>
              <w:jc w:val="center"/>
              <w:rPr>
                <w:rFonts w:ascii="Arial" w:eastAsia="Times New Roman" w:hAnsi="Arial" w:cs="Arial"/>
                <w:bCs/>
                <w:caps/>
                <w:sz w:val="21"/>
                <w:szCs w:val="21"/>
                <w:lang w:val="uk-UA"/>
              </w:rPr>
            </w:pPr>
            <w:r w:rsidRPr="000A1EC3">
              <w:rPr>
                <w:rFonts w:ascii="Arial" w:eastAsia="Times New Roman" w:hAnsi="Arial" w:cs="Arial"/>
                <w:bCs/>
                <w:caps/>
                <w:sz w:val="21"/>
                <w:szCs w:val="21"/>
                <w:lang w:val="uk-UA"/>
              </w:rPr>
              <w:lastRenderedPageBreak/>
              <w:t>ДЕРЖАВНІ БУДІВЕЛЬНІ НОРМИ УКРАЇНИ</w:t>
            </w:r>
          </w:p>
        </w:tc>
      </w:tr>
    </w:tbl>
    <w:p w14:paraId="24F6D4CC" w14:textId="77777777" w:rsidR="00B51E62" w:rsidRPr="00C32A6A" w:rsidRDefault="00B51E62" w:rsidP="003971C9">
      <w:pPr>
        <w:spacing w:after="0" w:line="360" w:lineRule="auto"/>
        <w:jc w:val="center"/>
        <w:rPr>
          <w:rFonts w:ascii="Arial" w:hAnsi="Arial" w:cs="Arial"/>
          <w:b/>
          <w:caps/>
          <w:sz w:val="21"/>
          <w:szCs w:val="21"/>
          <w:lang w:val="uk-UA"/>
        </w:rPr>
      </w:pPr>
    </w:p>
    <w:tbl>
      <w:tblPr>
        <w:tblW w:w="10456" w:type="dxa"/>
        <w:tblLayout w:type="fixed"/>
        <w:tblLook w:val="0000" w:firstRow="0" w:lastRow="0" w:firstColumn="0" w:lastColumn="0" w:noHBand="0" w:noVBand="0"/>
      </w:tblPr>
      <w:tblGrid>
        <w:gridCol w:w="495"/>
        <w:gridCol w:w="9144"/>
        <w:gridCol w:w="817"/>
      </w:tblGrid>
      <w:tr w:rsidR="00183D02" w:rsidRPr="00C32A6A" w14:paraId="769DE906" w14:textId="77777777" w:rsidTr="00E54E3C">
        <w:trPr>
          <w:trHeight w:val="20"/>
        </w:trPr>
        <w:tc>
          <w:tcPr>
            <w:tcW w:w="495" w:type="dxa"/>
          </w:tcPr>
          <w:p w14:paraId="2C4E4CCF" w14:textId="77777777" w:rsidR="00183D02" w:rsidRPr="00C32A6A" w:rsidRDefault="00183D02" w:rsidP="003971C9">
            <w:pPr>
              <w:spacing w:after="0" w:line="360" w:lineRule="auto"/>
              <w:rPr>
                <w:rFonts w:ascii="Arial" w:hAnsi="Arial" w:cs="Arial"/>
                <w:b/>
                <w:caps/>
                <w:sz w:val="21"/>
                <w:szCs w:val="21"/>
                <w:lang w:val="uk-UA"/>
              </w:rPr>
            </w:pPr>
          </w:p>
        </w:tc>
        <w:tc>
          <w:tcPr>
            <w:tcW w:w="9144" w:type="dxa"/>
          </w:tcPr>
          <w:p w14:paraId="52E56B9A" w14:textId="77777777" w:rsidR="00C32A6A" w:rsidRDefault="00183D02" w:rsidP="00E54E3C">
            <w:pPr>
              <w:spacing w:after="0" w:line="360" w:lineRule="auto"/>
              <w:jc w:val="center"/>
              <w:rPr>
                <w:rFonts w:ascii="Arial" w:hAnsi="Arial" w:cs="Arial"/>
                <w:b/>
                <w:sz w:val="21"/>
                <w:szCs w:val="21"/>
                <w:lang w:val="uk-UA"/>
              </w:rPr>
            </w:pPr>
            <w:r w:rsidRPr="00C32A6A">
              <w:rPr>
                <w:rFonts w:ascii="Arial" w:hAnsi="Arial" w:cs="Arial"/>
                <w:b/>
                <w:sz w:val="21"/>
                <w:szCs w:val="21"/>
                <w:lang w:val="uk-UA"/>
              </w:rPr>
              <w:t xml:space="preserve">БУДІВНИЦТВО У СЕЙСМІЧНИХ </w:t>
            </w:r>
            <w:r w:rsidR="005D4B67" w:rsidRPr="00C32A6A">
              <w:rPr>
                <w:rFonts w:ascii="Arial" w:hAnsi="Arial" w:cs="Arial"/>
                <w:b/>
                <w:sz w:val="21"/>
                <w:szCs w:val="21"/>
                <w:lang w:val="uk-UA"/>
              </w:rPr>
              <w:t xml:space="preserve">РАЙОНАХ </w:t>
            </w:r>
          </w:p>
          <w:p w14:paraId="465DDAF2" w14:textId="77777777" w:rsidR="00B51E62" w:rsidRPr="00C32A6A" w:rsidRDefault="00C32A6A" w:rsidP="00E54E3C">
            <w:pPr>
              <w:spacing w:after="0" w:line="360" w:lineRule="auto"/>
              <w:jc w:val="center"/>
              <w:rPr>
                <w:rFonts w:ascii="Arial" w:hAnsi="Arial" w:cs="Arial"/>
                <w:b/>
                <w:caps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b/>
                <w:sz w:val="21"/>
                <w:szCs w:val="21"/>
                <w:lang w:val="uk-UA"/>
              </w:rPr>
              <w:t>О</w:t>
            </w:r>
            <w:r w:rsidRPr="00C32A6A">
              <w:rPr>
                <w:rFonts w:ascii="Arial" w:hAnsi="Arial" w:cs="Arial"/>
                <w:b/>
                <w:sz w:val="21"/>
                <w:szCs w:val="21"/>
                <w:lang w:val="uk-UA"/>
              </w:rPr>
              <w:t>сновні положення</w:t>
            </w:r>
          </w:p>
        </w:tc>
        <w:tc>
          <w:tcPr>
            <w:tcW w:w="817" w:type="dxa"/>
          </w:tcPr>
          <w:p w14:paraId="19A55440" w14:textId="77777777" w:rsidR="00183D02" w:rsidRPr="00C32A6A" w:rsidRDefault="00183D02" w:rsidP="00E54E3C">
            <w:pPr>
              <w:spacing w:after="0" w:line="360" w:lineRule="auto"/>
              <w:jc w:val="center"/>
              <w:rPr>
                <w:rFonts w:ascii="Arial" w:hAnsi="Arial" w:cs="Arial"/>
                <w:b/>
                <w:caps/>
                <w:sz w:val="21"/>
                <w:szCs w:val="21"/>
                <w:lang w:val="uk-UA"/>
              </w:rPr>
            </w:pPr>
          </w:p>
        </w:tc>
      </w:tr>
      <w:tr w:rsidR="00183D02" w:rsidRPr="00053D29" w14:paraId="1532FB91" w14:textId="77777777" w:rsidTr="00E54E3C">
        <w:trPr>
          <w:trHeight w:val="20"/>
        </w:trPr>
        <w:tc>
          <w:tcPr>
            <w:tcW w:w="495" w:type="dxa"/>
            <w:tcBorders>
              <w:bottom w:val="single" w:sz="4" w:space="0" w:color="auto"/>
            </w:tcBorders>
          </w:tcPr>
          <w:p w14:paraId="230179DA" w14:textId="77777777" w:rsidR="00183D02" w:rsidRPr="00C32A6A" w:rsidDel="002442CF" w:rsidRDefault="00183D02" w:rsidP="003971C9">
            <w:pPr>
              <w:spacing w:after="0" w:line="360" w:lineRule="auto"/>
              <w:rPr>
                <w:rFonts w:ascii="Arial" w:hAnsi="Arial" w:cs="Arial"/>
                <w:b/>
                <w:sz w:val="21"/>
                <w:szCs w:val="21"/>
                <w:lang w:val="uk-UA"/>
              </w:rPr>
            </w:pPr>
          </w:p>
        </w:tc>
        <w:tc>
          <w:tcPr>
            <w:tcW w:w="9144" w:type="dxa"/>
            <w:tcBorders>
              <w:bottom w:val="single" w:sz="4" w:space="0" w:color="auto"/>
            </w:tcBorders>
          </w:tcPr>
          <w:p w14:paraId="0AAC5E9D" w14:textId="77777777" w:rsidR="00C32A6A" w:rsidRDefault="00183D02" w:rsidP="00E54E3C">
            <w:pPr>
              <w:spacing w:after="0" w:line="360" w:lineRule="auto"/>
              <w:jc w:val="center"/>
              <w:rPr>
                <w:rFonts w:ascii="Arial" w:hAnsi="Arial" w:cs="Arial"/>
                <w:sz w:val="21"/>
                <w:szCs w:val="21"/>
                <w:lang w:val="en-US"/>
              </w:rPr>
            </w:pPr>
            <w:r w:rsidRPr="00C32A6A">
              <w:rPr>
                <w:rFonts w:ascii="Arial" w:hAnsi="Arial" w:cs="Arial"/>
                <w:sz w:val="21"/>
                <w:szCs w:val="21"/>
                <w:lang w:val="uk-UA"/>
              </w:rPr>
              <w:t>CONSTRUCTION IN SEISMIC REGIONS</w:t>
            </w:r>
          </w:p>
          <w:p w14:paraId="11B66C47" w14:textId="6542C4B8" w:rsidR="00183D02" w:rsidRPr="00C32A6A" w:rsidDel="002442CF" w:rsidRDefault="00C32A6A" w:rsidP="00E54E3C">
            <w:pPr>
              <w:spacing w:after="0" w:line="360" w:lineRule="auto"/>
              <w:jc w:val="center"/>
              <w:rPr>
                <w:rFonts w:ascii="Arial" w:hAnsi="Arial" w:cs="Arial"/>
                <w:b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en-US"/>
              </w:rPr>
              <w:t>G</w:t>
            </w:r>
            <w:r w:rsidRPr="00C32A6A">
              <w:rPr>
                <w:rFonts w:ascii="Arial" w:hAnsi="Arial" w:cs="Arial"/>
                <w:sz w:val="21"/>
                <w:szCs w:val="21"/>
                <w:lang w:val="uk-UA"/>
              </w:rPr>
              <w:t>eneral provisions</w:t>
            </w:r>
          </w:p>
        </w:tc>
        <w:tc>
          <w:tcPr>
            <w:tcW w:w="817" w:type="dxa"/>
            <w:tcBorders>
              <w:bottom w:val="single" w:sz="4" w:space="0" w:color="auto"/>
            </w:tcBorders>
          </w:tcPr>
          <w:p w14:paraId="1E649EF6" w14:textId="77777777" w:rsidR="00183D02" w:rsidRPr="00C32A6A" w:rsidDel="002442CF" w:rsidRDefault="00183D02" w:rsidP="00E54E3C">
            <w:pPr>
              <w:spacing w:after="0" w:line="360" w:lineRule="auto"/>
              <w:jc w:val="center"/>
              <w:rPr>
                <w:rFonts w:ascii="Arial" w:hAnsi="Arial" w:cs="Arial"/>
                <w:b/>
                <w:caps/>
                <w:sz w:val="21"/>
                <w:szCs w:val="21"/>
                <w:lang w:val="uk-UA"/>
              </w:rPr>
            </w:pPr>
          </w:p>
        </w:tc>
      </w:tr>
    </w:tbl>
    <w:p w14:paraId="5FE9A5FE" w14:textId="4D81A195" w:rsidR="00A328AD" w:rsidRPr="000A1EC3" w:rsidRDefault="00183D02" w:rsidP="000A1EC3">
      <w:pPr>
        <w:spacing w:before="120" w:after="120" w:line="360" w:lineRule="auto"/>
        <w:ind w:left="720" w:hanging="720"/>
        <w:jc w:val="right"/>
        <w:rPr>
          <w:rFonts w:ascii="Arial" w:hAnsi="Arial" w:cs="Arial"/>
          <w:b/>
          <w:bCs/>
          <w:sz w:val="21"/>
          <w:szCs w:val="21"/>
          <w:lang w:val="en-US" w:eastAsia="ru-RU"/>
        </w:rPr>
      </w:pPr>
      <w:r w:rsidRPr="000A1EC3">
        <w:rPr>
          <w:rFonts w:ascii="Arial" w:hAnsi="Arial" w:cs="Arial"/>
          <w:b/>
          <w:sz w:val="21"/>
          <w:szCs w:val="21"/>
          <w:lang w:val="uk-UA"/>
        </w:rPr>
        <w:t xml:space="preserve">Чинні від </w:t>
      </w:r>
      <w:r w:rsidRPr="000A1EC3">
        <w:rPr>
          <w:rFonts w:ascii="Arial" w:hAnsi="Arial" w:cs="Arial"/>
          <w:b/>
          <w:sz w:val="21"/>
          <w:szCs w:val="21"/>
          <w:u w:val="single"/>
          <w:lang w:val="uk-UA"/>
        </w:rPr>
        <w:t>202</w:t>
      </w:r>
      <w:r w:rsidR="00C32A6A" w:rsidRPr="000A1EC3">
        <w:rPr>
          <w:rFonts w:ascii="Arial" w:hAnsi="Arial" w:cs="Arial"/>
          <w:b/>
          <w:sz w:val="21"/>
          <w:szCs w:val="21"/>
          <w:u w:val="single"/>
          <w:lang w:val="en-US"/>
        </w:rPr>
        <w:t>6–0</w:t>
      </w:r>
      <w:r w:rsidR="00713896">
        <w:rPr>
          <w:rFonts w:ascii="Arial" w:hAnsi="Arial" w:cs="Arial"/>
          <w:b/>
          <w:sz w:val="21"/>
          <w:szCs w:val="21"/>
          <w:u w:val="single"/>
          <w:lang w:val="uk-UA"/>
        </w:rPr>
        <w:t>7</w:t>
      </w:r>
      <w:r w:rsidR="00C32A6A" w:rsidRPr="000A1EC3">
        <w:rPr>
          <w:rFonts w:ascii="Arial" w:hAnsi="Arial" w:cs="Arial"/>
          <w:b/>
          <w:sz w:val="21"/>
          <w:szCs w:val="21"/>
          <w:u w:val="single"/>
          <w:lang w:val="en-US"/>
        </w:rPr>
        <w:t>–01</w:t>
      </w:r>
    </w:p>
    <w:p w14:paraId="2191E395" w14:textId="77777777" w:rsidR="00A328AD" w:rsidRPr="00C32A6A" w:rsidRDefault="00A328AD" w:rsidP="00C162F7">
      <w:pPr>
        <w:pStyle w:val="1"/>
        <w:numPr>
          <w:ilvl w:val="0"/>
          <w:numId w:val="3"/>
        </w:numPr>
        <w:shd w:val="clear" w:color="auto" w:fill="auto"/>
        <w:spacing w:after="120" w:line="293" w:lineRule="auto"/>
        <w:ind w:left="0" w:firstLine="709"/>
        <w:jc w:val="both"/>
        <w:rPr>
          <w:rFonts w:cs="Arial"/>
          <w:color w:val="auto"/>
          <w:sz w:val="21"/>
          <w:szCs w:val="21"/>
        </w:rPr>
      </w:pPr>
      <w:bookmarkStart w:id="2" w:name="_Toc113279450"/>
      <w:bookmarkStart w:id="3" w:name="_Toc205797815"/>
      <w:r w:rsidRPr="00C32A6A">
        <w:rPr>
          <w:rFonts w:cs="Arial"/>
          <w:color w:val="auto"/>
          <w:sz w:val="21"/>
          <w:szCs w:val="21"/>
        </w:rPr>
        <w:t>СФЕРА ЗАСТОСУВАННЯ</w:t>
      </w:r>
      <w:bookmarkEnd w:id="2"/>
      <w:bookmarkEnd w:id="3"/>
    </w:p>
    <w:p w14:paraId="74D48A97" w14:textId="6B0ED973" w:rsidR="00B95FD5" w:rsidRPr="00493B6C" w:rsidRDefault="00B95FD5" w:rsidP="00493B6C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C32A6A">
        <w:rPr>
          <w:rFonts w:ascii="Arial" w:hAnsi="Arial" w:cs="Arial"/>
          <w:sz w:val="21"/>
          <w:szCs w:val="21"/>
          <w:lang w:val="uk-UA" w:eastAsia="ru-RU"/>
        </w:rPr>
        <w:t xml:space="preserve">Ці норми встановлюють основні положення </w:t>
      </w:r>
      <w:r w:rsidR="00F56C38" w:rsidRPr="00C32A6A">
        <w:rPr>
          <w:rFonts w:ascii="Arial" w:hAnsi="Arial" w:cs="Arial"/>
          <w:sz w:val="21"/>
          <w:szCs w:val="21"/>
          <w:lang w:val="uk-UA" w:eastAsia="ru-RU"/>
        </w:rPr>
        <w:t xml:space="preserve">та вимоги </w:t>
      </w:r>
      <w:r w:rsidRPr="00493B6C">
        <w:rPr>
          <w:rFonts w:ascii="Arial" w:hAnsi="Arial" w:cs="Arial"/>
          <w:sz w:val="21"/>
          <w:szCs w:val="21"/>
          <w:lang w:val="uk-UA" w:eastAsia="ru-RU"/>
        </w:rPr>
        <w:t>до про</w:t>
      </w:r>
      <w:r w:rsidR="00566D66" w:rsidRPr="00493B6C">
        <w:rPr>
          <w:rFonts w:ascii="Arial" w:hAnsi="Arial" w:cs="Arial"/>
          <w:sz w:val="21"/>
          <w:szCs w:val="21"/>
          <w:lang w:val="uk-UA" w:eastAsia="ru-RU"/>
        </w:rPr>
        <w:t>є</w:t>
      </w:r>
      <w:r w:rsidRPr="00493B6C">
        <w:rPr>
          <w:rFonts w:ascii="Arial" w:hAnsi="Arial" w:cs="Arial"/>
          <w:sz w:val="21"/>
          <w:szCs w:val="21"/>
          <w:lang w:val="uk-UA" w:eastAsia="ru-RU"/>
        </w:rPr>
        <w:t xml:space="preserve">ктування, </w:t>
      </w:r>
      <w:r w:rsidR="00F56C38" w:rsidRPr="00493B6C">
        <w:rPr>
          <w:rFonts w:ascii="Arial" w:hAnsi="Arial" w:cs="Arial"/>
          <w:sz w:val="21"/>
          <w:szCs w:val="21"/>
          <w:lang w:val="uk-UA" w:eastAsia="ru-RU"/>
        </w:rPr>
        <w:t xml:space="preserve">нового </w:t>
      </w:r>
      <w:r w:rsidRPr="00493B6C">
        <w:rPr>
          <w:rFonts w:ascii="Arial" w:hAnsi="Arial" w:cs="Arial"/>
          <w:sz w:val="21"/>
          <w:szCs w:val="21"/>
          <w:lang w:val="uk-UA" w:eastAsia="ru-RU"/>
        </w:rPr>
        <w:t xml:space="preserve">будівництва та </w:t>
      </w:r>
      <w:r w:rsidR="00F56C38" w:rsidRPr="00493B6C">
        <w:rPr>
          <w:rFonts w:ascii="Arial" w:hAnsi="Arial" w:cs="Arial"/>
          <w:sz w:val="21"/>
          <w:szCs w:val="21"/>
          <w:lang w:val="uk-UA" w:eastAsia="ru-RU"/>
        </w:rPr>
        <w:t>реконструкції</w:t>
      </w:r>
      <w:r w:rsidRPr="00493B6C">
        <w:rPr>
          <w:rFonts w:ascii="Arial" w:hAnsi="Arial" w:cs="Arial"/>
          <w:sz w:val="21"/>
          <w:szCs w:val="21"/>
          <w:lang w:val="uk-UA" w:eastAsia="ru-RU"/>
        </w:rPr>
        <w:t xml:space="preserve"> будівель </w:t>
      </w:r>
      <w:r w:rsidR="00A3263E" w:rsidRPr="00493B6C">
        <w:rPr>
          <w:rFonts w:ascii="Arial" w:hAnsi="Arial" w:cs="Arial"/>
          <w:sz w:val="21"/>
          <w:szCs w:val="21"/>
          <w:lang w:val="uk-UA" w:eastAsia="ru-RU"/>
        </w:rPr>
        <w:t>і</w:t>
      </w:r>
      <w:r w:rsidRPr="00493B6C">
        <w:rPr>
          <w:rFonts w:ascii="Arial" w:hAnsi="Arial" w:cs="Arial"/>
          <w:sz w:val="21"/>
          <w:szCs w:val="21"/>
          <w:lang w:val="uk-UA" w:eastAsia="ru-RU"/>
        </w:rPr>
        <w:t xml:space="preserve"> споруд у сейсмічних районах. </w:t>
      </w:r>
    </w:p>
    <w:p w14:paraId="18D5BD4B" w14:textId="5CD32A1B" w:rsidR="009A0865" w:rsidRPr="00C32A6A" w:rsidRDefault="00010786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C32A6A">
        <w:rPr>
          <w:rFonts w:ascii="Arial" w:hAnsi="Arial" w:cs="Arial"/>
          <w:sz w:val="21"/>
          <w:szCs w:val="21"/>
          <w:lang w:val="uk-UA" w:eastAsia="ru-RU"/>
        </w:rPr>
        <w:t xml:space="preserve">Ці </w:t>
      </w:r>
      <w:r w:rsidR="00B95FD5" w:rsidRPr="00C32A6A">
        <w:rPr>
          <w:rFonts w:ascii="Arial" w:hAnsi="Arial" w:cs="Arial"/>
          <w:sz w:val="21"/>
          <w:szCs w:val="21"/>
          <w:lang w:val="uk-UA" w:eastAsia="ru-RU"/>
        </w:rPr>
        <w:t>норми</w:t>
      </w:r>
      <w:r w:rsidR="00622615" w:rsidRPr="00C32A6A">
        <w:rPr>
          <w:rFonts w:ascii="Arial" w:hAnsi="Arial" w:cs="Arial"/>
          <w:sz w:val="21"/>
          <w:szCs w:val="21"/>
          <w:lang w:val="uk-UA" w:eastAsia="ru-RU"/>
        </w:rPr>
        <w:t xml:space="preserve"> </w:t>
      </w:r>
      <w:r w:rsidR="003975F2" w:rsidRPr="00C32A6A">
        <w:rPr>
          <w:rFonts w:ascii="Arial" w:hAnsi="Arial" w:cs="Arial"/>
          <w:sz w:val="21"/>
          <w:szCs w:val="21"/>
          <w:lang w:val="uk-UA" w:eastAsia="ru-RU"/>
        </w:rPr>
        <w:t xml:space="preserve">застосовують для забезпечення основних вимог </w:t>
      </w:r>
      <w:r w:rsidR="00666F80" w:rsidRPr="00C32A6A">
        <w:rPr>
          <w:rFonts w:ascii="Arial" w:hAnsi="Arial" w:cs="Arial"/>
          <w:sz w:val="21"/>
          <w:szCs w:val="21"/>
          <w:lang w:val="uk-UA" w:eastAsia="ru-RU"/>
        </w:rPr>
        <w:t>до будівель і споруд</w:t>
      </w:r>
      <w:r w:rsidR="009A0865" w:rsidRPr="00C32A6A">
        <w:rPr>
          <w:rFonts w:ascii="Arial" w:hAnsi="Arial" w:cs="Arial"/>
          <w:sz w:val="21"/>
          <w:szCs w:val="21"/>
          <w:lang w:val="uk-UA" w:eastAsia="ru-RU"/>
        </w:rPr>
        <w:t xml:space="preserve"> різного призначення та класів наслідків (відповідальності) відповідно до [</w:t>
      </w:r>
      <w:r w:rsidR="000011F4" w:rsidRPr="00C32A6A">
        <w:rPr>
          <w:rFonts w:ascii="Arial" w:hAnsi="Arial" w:cs="Arial"/>
          <w:sz w:val="21"/>
          <w:szCs w:val="21"/>
          <w:lang w:val="uk-UA" w:eastAsia="ru-RU"/>
        </w:rPr>
        <w:t>4</w:t>
      </w:r>
      <w:r w:rsidR="009A0865" w:rsidRPr="00C32A6A">
        <w:rPr>
          <w:rFonts w:ascii="Arial" w:hAnsi="Arial" w:cs="Arial"/>
          <w:sz w:val="21"/>
          <w:szCs w:val="21"/>
          <w:lang w:val="uk-UA" w:eastAsia="ru-RU"/>
        </w:rPr>
        <w:t>]</w:t>
      </w:r>
      <w:r w:rsidR="00622615" w:rsidRPr="00C32A6A">
        <w:rPr>
          <w:rFonts w:ascii="Arial" w:hAnsi="Arial" w:cs="Arial"/>
          <w:sz w:val="21"/>
          <w:szCs w:val="21"/>
          <w:lang w:val="uk-UA" w:eastAsia="ru-RU"/>
        </w:rPr>
        <w:t>, що зводять або розміщ</w:t>
      </w:r>
      <w:r w:rsidR="00566D66">
        <w:rPr>
          <w:rFonts w:ascii="Arial" w:hAnsi="Arial" w:cs="Arial"/>
          <w:sz w:val="21"/>
          <w:szCs w:val="21"/>
          <w:lang w:val="uk-UA" w:eastAsia="ru-RU"/>
        </w:rPr>
        <w:t xml:space="preserve">ують </w:t>
      </w:r>
      <w:r w:rsidR="00622615" w:rsidRPr="00C32A6A">
        <w:rPr>
          <w:rFonts w:ascii="Arial" w:hAnsi="Arial" w:cs="Arial"/>
          <w:sz w:val="21"/>
          <w:szCs w:val="21"/>
          <w:lang w:val="uk-UA" w:eastAsia="ru-RU"/>
        </w:rPr>
        <w:t xml:space="preserve">на майданчиках із сейсмічністю 6 балів і вище за шкалою сейсмічної </w:t>
      </w:r>
      <w:r w:rsidR="00493B6C">
        <w:rPr>
          <w:rFonts w:ascii="Arial" w:hAnsi="Arial" w:cs="Arial"/>
          <w:sz w:val="21"/>
          <w:szCs w:val="21"/>
          <w:lang w:val="uk-UA" w:eastAsia="ru-RU"/>
        </w:rPr>
        <w:t xml:space="preserve">         </w:t>
      </w:r>
      <w:r w:rsidR="00622615" w:rsidRPr="00C32A6A">
        <w:rPr>
          <w:rFonts w:ascii="Arial" w:hAnsi="Arial" w:cs="Arial"/>
          <w:sz w:val="21"/>
          <w:szCs w:val="21"/>
          <w:lang w:val="uk-UA" w:eastAsia="ru-RU"/>
        </w:rPr>
        <w:t xml:space="preserve">інтенсивності </w:t>
      </w:r>
      <w:r w:rsidR="00947007" w:rsidRPr="00C32A6A">
        <w:rPr>
          <w:rFonts w:ascii="Arial" w:hAnsi="Arial" w:cs="Arial"/>
          <w:sz w:val="21"/>
          <w:szCs w:val="21"/>
          <w:lang w:val="uk-UA" w:eastAsia="ru-RU"/>
        </w:rPr>
        <w:t>[</w:t>
      </w:r>
      <w:r w:rsidR="0011357B" w:rsidRPr="00C32A6A">
        <w:rPr>
          <w:rFonts w:ascii="Arial" w:hAnsi="Arial" w:cs="Arial"/>
          <w:sz w:val="21"/>
          <w:szCs w:val="21"/>
          <w:lang w:val="uk-UA" w:eastAsia="ru-RU"/>
        </w:rPr>
        <w:t>5</w:t>
      </w:r>
      <w:r w:rsidR="00947007" w:rsidRPr="00C32A6A">
        <w:rPr>
          <w:rFonts w:ascii="Arial" w:hAnsi="Arial" w:cs="Arial"/>
          <w:sz w:val="21"/>
          <w:szCs w:val="21"/>
          <w:lang w:val="uk-UA" w:eastAsia="ru-RU"/>
        </w:rPr>
        <w:t>]</w:t>
      </w:r>
      <w:r w:rsidR="000775E5" w:rsidRPr="00C32A6A">
        <w:rPr>
          <w:rFonts w:ascii="Arial" w:hAnsi="Arial" w:cs="Arial"/>
          <w:sz w:val="21"/>
          <w:szCs w:val="21"/>
          <w:lang w:val="uk-UA" w:eastAsia="ru-RU"/>
        </w:rPr>
        <w:t>.</w:t>
      </w:r>
      <w:r w:rsidR="009804B1" w:rsidRPr="00C32A6A">
        <w:rPr>
          <w:rFonts w:ascii="Arial" w:hAnsi="Arial" w:cs="Arial"/>
          <w:sz w:val="21"/>
          <w:szCs w:val="21"/>
          <w:lang w:val="uk-UA" w:eastAsia="ru-RU"/>
        </w:rPr>
        <w:t xml:space="preserve"> </w:t>
      </w:r>
    </w:p>
    <w:p w14:paraId="5ACB923A" w14:textId="77777777" w:rsidR="00F56C38" w:rsidRPr="00C32A6A" w:rsidRDefault="00F56C38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C32A6A">
        <w:rPr>
          <w:rFonts w:ascii="Arial" w:hAnsi="Arial" w:cs="Arial"/>
          <w:sz w:val="21"/>
          <w:szCs w:val="21"/>
          <w:lang w:val="uk-UA" w:eastAsia="ru-RU"/>
        </w:rPr>
        <w:t xml:space="preserve">Вимоги цих норм можуть повністю або частково застосовуватися для: </w:t>
      </w:r>
    </w:p>
    <w:p w14:paraId="4EB5ACD0" w14:textId="2C033476" w:rsidR="00F56C38" w:rsidRPr="00C32A6A" w:rsidRDefault="00566D66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F56C38" w:rsidRPr="00C32A6A">
        <w:rPr>
          <w:rFonts w:ascii="Arial" w:hAnsi="Arial" w:cs="Arial"/>
          <w:sz w:val="21"/>
          <w:szCs w:val="21"/>
          <w:lang w:val="uk-UA"/>
        </w:rPr>
        <w:t>про</w:t>
      </w:r>
      <w:r>
        <w:rPr>
          <w:rFonts w:ascii="Arial" w:hAnsi="Arial" w:cs="Arial"/>
          <w:sz w:val="21"/>
          <w:szCs w:val="21"/>
          <w:lang w:val="uk-UA"/>
        </w:rPr>
        <w:t>є</w:t>
      </w:r>
      <w:r w:rsidR="00F56C38" w:rsidRPr="00C32A6A">
        <w:rPr>
          <w:rFonts w:ascii="Arial" w:hAnsi="Arial" w:cs="Arial"/>
          <w:sz w:val="21"/>
          <w:szCs w:val="21"/>
          <w:lang w:val="uk-UA"/>
        </w:rPr>
        <w:t>ктування капітального ремонту будівель і споруд;</w:t>
      </w:r>
    </w:p>
    <w:p w14:paraId="2AB37710" w14:textId="2680942E" w:rsidR="00C21599" w:rsidRPr="00C32A6A" w:rsidRDefault="00566D66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21599" w:rsidRPr="00C32A6A">
        <w:rPr>
          <w:rFonts w:ascii="Arial" w:hAnsi="Arial" w:cs="Arial"/>
          <w:sz w:val="21"/>
          <w:szCs w:val="21"/>
          <w:lang w:val="uk-UA"/>
        </w:rPr>
        <w:t>оцінки відповідності основним вимогам до будівель і споруд та дотримання функціональних параметрів об’єкта нормування під час його експлуатації.</w:t>
      </w:r>
    </w:p>
    <w:p w14:paraId="41EB6FF0" w14:textId="190B5352" w:rsidR="009804B1" w:rsidRPr="00C32A6A" w:rsidRDefault="009804B1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C32A6A">
        <w:rPr>
          <w:rFonts w:ascii="Arial" w:hAnsi="Arial" w:cs="Arial"/>
          <w:sz w:val="21"/>
          <w:szCs w:val="21"/>
          <w:lang w:val="uk-UA" w:eastAsia="ru-RU"/>
        </w:rPr>
        <w:t xml:space="preserve">Вимоги цих </w:t>
      </w:r>
      <w:r w:rsidR="00B95FD5" w:rsidRPr="00C32A6A">
        <w:rPr>
          <w:rFonts w:ascii="Arial" w:hAnsi="Arial" w:cs="Arial"/>
          <w:sz w:val="21"/>
          <w:szCs w:val="21"/>
          <w:lang w:val="uk-UA" w:eastAsia="ru-RU"/>
        </w:rPr>
        <w:t>норм</w:t>
      </w:r>
      <w:r w:rsidRPr="00C32A6A">
        <w:rPr>
          <w:rFonts w:ascii="Arial" w:hAnsi="Arial" w:cs="Arial"/>
          <w:sz w:val="21"/>
          <w:szCs w:val="21"/>
          <w:lang w:val="uk-UA" w:eastAsia="ru-RU"/>
        </w:rPr>
        <w:t xml:space="preserve"> не поширюються на атомн</w:t>
      </w:r>
      <w:r w:rsidR="00157E95" w:rsidRPr="00C32A6A">
        <w:rPr>
          <w:rFonts w:ascii="Arial" w:hAnsi="Arial" w:cs="Arial"/>
          <w:sz w:val="21"/>
          <w:szCs w:val="21"/>
          <w:lang w:val="uk-UA" w:eastAsia="ru-RU"/>
        </w:rPr>
        <w:t>і</w:t>
      </w:r>
      <w:r w:rsidRPr="00C32A6A">
        <w:rPr>
          <w:rFonts w:ascii="Arial" w:hAnsi="Arial" w:cs="Arial"/>
          <w:sz w:val="21"/>
          <w:szCs w:val="21"/>
          <w:lang w:val="uk-UA" w:eastAsia="ru-RU"/>
        </w:rPr>
        <w:t xml:space="preserve"> </w:t>
      </w:r>
      <w:r w:rsidR="0060791B" w:rsidRPr="00C32A6A">
        <w:rPr>
          <w:rFonts w:ascii="Arial" w:hAnsi="Arial" w:cs="Arial"/>
          <w:sz w:val="21"/>
          <w:szCs w:val="21"/>
          <w:lang w:val="uk-UA" w:eastAsia="ru-RU"/>
        </w:rPr>
        <w:t>електро</w:t>
      </w:r>
      <w:r w:rsidRPr="00C32A6A">
        <w:rPr>
          <w:rFonts w:ascii="Arial" w:hAnsi="Arial" w:cs="Arial"/>
          <w:sz w:val="21"/>
          <w:szCs w:val="21"/>
          <w:lang w:val="uk-UA" w:eastAsia="ru-RU"/>
        </w:rPr>
        <w:t>станці</w:t>
      </w:r>
      <w:r w:rsidR="00157E95" w:rsidRPr="00C32A6A">
        <w:rPr>
          <w:rFonts w:ascii="Arial" w:hAnsi="Arial" w:cs="Arial"/>
          <w:sz w:val="21"/>
          <w:szCs w:val="21"/>
          <w:lang w:val="uk-UA" w:eastAsia="ru-RU"/>
        </w:rPr>
        <w:t>ї</w:t>
      </w:r>
      <w:r w:rsidRPr="00C32A6A">
        <w:rPr>
          <w:rFonts w:ascii="Arial" w:hAnsi="Arial" w:cs="Arial"/>
          <w:sz w:val="21"/>
          <w:szCs w:val="21"/>
          <w:lang w:val="uk-UA" w:eastAsia="ru-RU"/>
        </w:rPr>
        <w:t xml:space="preserve">, але </w:t>
      </w:r>
      <w:r w:rsidR="00566D66">
        <w:rPr>
          <w:rFonts w:ascii="Arial" w:hAnsi="Arial" w:cs="Arial"/>
          <w:sz w:val="21"/>
          <w:szCs w:val="21"/>
          <w:lang w:val="uk-UA" w:eastAsia="ru-RU"/>
        </w:rPr>
        <w:t xml:space="preserve">їх </w:t>
      </w:r>
      <w:r w:rsidRPr="00C32A6A">
        <w:rPr>
          <w:rFonts w:ascii="Arial" w:hAnsi="Arial" w:cs="Arial"/>
          <w:sz w:val="21"/>
          <w:szCs w:val="21"/>
          <w:lang w:val="uk-UA" w:eastAsia="ru-RU"/>
        </w:rPr>
        <w:t>мож</w:t>
      </w:r>
      <w:r w:rsidR="00566D66">
        <w:rPr>
          <w:rFonts w:ascii="Arial" w:hAnsi="Arial" w:cs="Arial"/>
          <w:sz w:val="21"/>
          <w:szCs w:val="21"/>
          <w:lang w:val="uk-UA" w:eastAsia="ru-RU"/>
        </w:rPr>
        <w:t>е</w:t>
      </w:r>
      <w:r w:rsidRPr="00C32A6A">
        <w:rPr>
          <w:rFonts w:ascii="Arial" w:hAnsi="Arial" w:cs="Arial"/>
          <w:sz w:val="21"/>
          <w:szCs w:val="21"/>
          <w:lang w:val="uk-UA" w:eastAsia="ru-RU"/>
        </w:rPr>
        <w:t xml:space="preserve"> бути використан</w:t>
      </w:r>
      <w:r w:rsidR="00566D66">
        <w:rPr>
          <w:rFonts w:ascii="Arial" w:hAnsi="Arial" w:cs="Arial"/>
          <w:sz w:val="21"/>
          <w:szCs w:val="21"/>
          <w:lang w:val="uk-UA" w:eastAsia="ru-RU"/>
        </w:rPr>
        <w:t>о</w:t>
      </w:r>
      <w:r w:rsidRPr="00C32A6A">
        <w:rPr>
          <w:rFonts w:ascii="Arial" w:hAnsi="Arial" w:cs="Arial"/>
          <w:sz w:val="21"/>
          <w:szCs w:val="21"/>
          <w:lang w:val="uk-UA" w:eastAsia="ru-RU"/>
        </w:rPr>
        <w:t xml:space="preserve"> п</w:t>
      </w:r>
      <w:r w:rsidR="00566D66">
        <w:rPr>
          <w:rFonts w:ascii="Arial" w:hAnsi="Arial" w:cs="Arial"/>
          <w:sz w:val="21"/>
          <w:szCs w:val="21"/>
          <w:lang w:val="uk-UA" w:eastAsia="ru-RU"/>
        </w:rPr>
        <w:t xml:space="preserve">ід час </w:t>
      </w:r>
      <w:r w:rsidRPr="00C32A6A">
        <w:rPr>
          <w:rFonts w:ascii="Arial" w:hAnsi="Arial" w:cs="Arial"/>
          <w:sz w:val="21"/>
          <w:szCs w:val="21"/>
          <w:lang w:val="uk-UA" w:eastAsia="ru-RU"/>
        </w:rPr>
        <w:t>вибор</w:t>
      </w:r>
      <w:r w:rsidR="00566D66">
        <w:rPr>
          <w:rFonts w:ascii="Arial" w:hAnsi="Arial" w:cs="Arial"/>
          <w:sz w:val="21"/>
          <w:szCs w:val="21"/>
          <w:lang w:val="uk-UA" w:eastAsia="ru-RU"/>
        </w:rPr>
        <w:t>у</w:t>
      </w:r>
      <w:r w:rsidRPr="00C32A6A">
        <w:rPr>
          <w:rFonts w:ascii="Arial" w:hAnsi="Arial" w:cs="Arial"/>
          <w:sz w:val="21"/>
          <w:szCs w:val="21"/>
          <w:lang w:val="uk-UA" w:eastAsia="ru-RU"/>
        </w:rPr>
        <w:t xml:space="preserve"> конкурентних майданчиків для об’єктів атомної енергетики.</w:t>
      </w:r>
    </w:p>
    <w:p w14:paraId="00321CD6" w14:textId="77777777" w:rsidR="00A328AD" w:rsidRPr="00C32A6A" w:rsidRDefault="00A328AD" w:rsidP="00493B6C">
      <w:pPr>
        <w:pStyle w:val="1"/>
        <w:numPr>
          <w:ilvl w:val="0"/>
          <w:numId w:val="3"/>
        </w:numPr>
        <w:shd w:val="clear" w:color="auto" w:fill="auto"/>
        <w:spacing w:before="120" w:after="120" w:line="293" w:lineRule="auto"/>
        <w:ind w:left="0" w:firstLine="709"/>
        <w:jc w:val="both"/>
        <w:rPr>
          <w:rFonts w:cs="Arial"/>
          <w:color w:val="auto"/>
          <w:sz w:val="21"/>
          <w:szCs w:val="21"/>
        </w:rPr>
      </w:pPr>
      <w:bookmarkStart w:id="4" w:name="_Toc167704240"/>
      <w:bookmarkStart w:id="5" w:name="_Toc167704313"/>
      <w:bookmarkStart w:id="6" w:name="_Toc167704998"/>
      <w:bookmarkStart w:id="7" w:name="_Toc167713587"/>
      <w:bookmarkStart w:id="8" w:name="_Toc181199656"/>
      <w:bookmarkStart w:id="9" w:name="_Toc204871691"/>
      <w:bookmarkStart w:id="10" w:name="_Toc113279451"/>
      <w:bookmarkStart w:id="11" w:name="_Toc205797816"/>
      <w:bookmarkEnd w:id="4"/>
      <w:bookmarkEnd w:id="5"/>
      <w:bookmarkEnd w:id="6"/>
      <w:bookmarkEnd w:id="7"/>
      <w:bookmarkEnd w:id="8"/>
      <w:bookmarkEnd w:id="9"/>
      <w:r w:rsidRPr="00C32A6A">
        <w:rPr>
          <w:rFonts w:cs="Arial"/>
          <w:color w:val="auto"/>
          <w:sz w:val="21"/>
          <w:szCs w:val="21"/>
        </w:rPr>
        <w:t>НОРМАТИВНІ ПОСИЛАННЯ</w:t>
      </w:r>
      <w:bookmarkEnd w:id="10"/>
      <w:bookmarkEnd w:id="11"/>
    </w:p>
    <w:p w14:paraId="1D88FEA2" w14:textId="77777777" w:rsidR="00A328AD" w:rsidRPr="00C32A6A" w:rsidRDefault="00A328AD" w:rsidP="00F65229">
      <w:pPr>
        <w:spacing w:before="120" w:after="12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C32A6A">
        <w:rPr>
          <w:rFonts w:ascii="Arial" w:hAnsi="Arial" w:cs="Arial"/>
          <w:sz w:val="21"/>
          <w:szCs w:val="21"/>
          <w:lang w:val="uk-UA"/>
        </w:rPr>
        <w:t>У цих нормах є посилання на такі нормативні акти: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2917"/>
        <w:gridCol w:w="6731"/>
        <w:gridCol w:w="99"/>
      </w:tblGrid>
      <w:tr w:rsidR="00A50D76" w:rsidRPr="00C32A6A" w14:paraId="27F9AD29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2B9D4BDF" w14:textId="77777777" w:rsidR="00A50D76" w:rsidRPr="00C32A6A" w:rsidRDefault="00A50D76" w:rsidP="00C32A6A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21" w:history="1">
              <w:r w:rsidRPr="00694631">
                <w:rPr>
                  <w:rStyle w:val="af"/>
                  <w:rFonts w:ascii="Arial" w:hAnsi="Arial" w:cs="Arial"/>
                  <w:sz w:val="21"/>
                  <w:szCs w:val="21"/>
                  <w:lang w:val="uk-UA"/>
                </w:rPr>
                <w:t>ДБН А.2.2-3:2014</w:t>
              </w:r>
            </w:hyperlink>
          </w:p>
        </w:tc>
        <w:tc>
          <w:tcPr>
            <w:tcW w:w="6804" w:type="dxa"/>
            <w:vAlign w:val="center"/>
          </w:tcPr>
          <w:p w14:paraId="4C7462A8" w14:textId="77777777" w:rsidR="00A50D76" w:rsidRPr="00C32A6A" w:rsidRDefault="00A50D76" w:rsidP="00F65229">
            <w:pPr>
              <w:spacing w:after="0" w:line="293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hAnsi="Arial" w:cs="Arial"/>
                <w:sz w:val="21"/>
                <w:szCs w:val="21"/>
                <w:lang w:val="uk-UA"/>
              </w:rPr>
              <w:t>Склад та зміст проектної документації на будівництво</w:t>
            </w:r>
          </w:p>
        </w:tc>
      </w:tr>
      <w:tr w:rsidR="00801CD9" w:rsidRPr="00C32A6A" w14:paraId="4C6BF935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3074C77A" w14:textId="77777777" w:rsidR="00801CD9" w:rsidRPr="00C32A6A" w:rsidRDefault="00801CD9" w:rsidP="00C32A6A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22" w:history="1">
              <w:r w:rsidRPr="00694631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А.3.1-5:2016</w:t>
              </w:r>
            </w:hyperlink>
          </w:p>
        </w:tc>
        <w:tc>
          <w:tcPr>
            <w:tcW w:w="6804" w:type="dxa"/>
            <w:vAlign w:val="center"/>
          </w:tcPr>
          <w:p w14:paraId="0B155509" w14:textId="77777777" w:rsidR="00801CD9" w:rsidRPr="00C32A6A" w:rsidRDefault="00801CD9" w:rsidP="00F65229">
            <w:pPr>
              <w:spacing w:after="0" w:line="293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hAnsi="Arial" w:cs="Arial"/>
                <w:sz w:val="21"/>
                <w:szCs w:val="21"/>
                <w:lang w:val="uk-UA"/>
              </w:rPr>
              <w:t>Організація будівельного виробництва</w:t>
            </w:r>
          </w:p>
        </w:tc>
      </w:tr>
      <w:tr w:rsidR="00A228BF" w:rsidRPr="00C32A6A" w14:paraId="070F075C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65445645" w14:textId="77777777" w:rsidR="00004156" w:rsidRPr="00C32A6A" w:rsidRDefault="00004156" w:rsidP="00C32A6A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23" w:history="1">
              <w:r w:rsidRPr="00694631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В.1.1-7:2016</w:t>
              </w:r>
            </w:hyperlink>
          </w:p>
        </w:tc>
        <w:tc>
          <w:tcPr>
            <w:tcW w:w="6804" w:type="dxa"/>
            <w:vAlign w:val="center"/>
          </w:tcPr>
          <w:p w14:paraId="09AE841D" w14:textId="77777777" w:rsidR="00004156" w:rsidRPr="00C32A6A" w:rsidRDefault="00167AD9" w:rsidP="00F65229">
            <w:pPr>
              <w:spacing w:after="0" w:line="293" w:lineRule="auto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hAnsi="Arial" w:cs="Arial"/>
                <w:sz w:val="21"/>
                <w:szCs w:val="21"/>
                <w:lang w:val="uk-UA"/>
              </w:rPr>
              <w:t>Пожежна безпека об’єктів будівництва. Загальні вимоги</w:t>
            </w:r>
          </w:p>
        </w:tc>
      </w:tr>
      <w:tr w:rsidR="00A228BF" w:rsidRPr="00C32A6A" w14:paraId="1B2A4788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6699F816" w14:textId="77777777" w:rsidR="00004156" w:rsidRPr="00C32A6A" w:rsidRDefault="00004156" w:rsidP="00C32A6A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24" w:history="1">
              <w:r w:rsidRPr="00694631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В.1.1-24:2009</w:t>
              </w:r>
            </w:hyperlink>
          </w:p>
        </w:tc>
        <w:tc>
          <w:tcPr>
            <w:tcW w:w="6804" w:type="dxa"/>
            <w:vAlign w:val="center"/>
          </w:tcPr>
          <w:p w14:paraId="3BCF4F84" w14:textId="77777777" w:rsidR="00004156" w:rsidRPr="00C32A6A" w:rsidRDefault="00004156" w:rsidP="00F65229">
            <w:pPr>
              <w:spacing w:after="0" w:line="293" w:lineRule="auto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Захист від небезпечних геологічних процесів. Основні положення проектування</w:t>
            </w:r>
          </w:p>
        </w:tc>
      </w:tr>
      <w:tr w:rsidR="00A228BF" w:rsidRPr="00C32A6A" w14:paraId="0FCD07AE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4006F84F" w14:textId="77777777" w:rsidR="00004156" w:rsidRPr="00C32A6A" w:rsidRDefault="00004156" w:rsidP="00C32A6A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25" w:history="1">
              <w:r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В.1.1-25-2009</w:t>
              </w:r>
            </w:hyperlink>
          </w:p>
        </w:tc>
        <w:tc>
          <w:tcPr>
            <w:tcW w:w="6804" w:type="dxa"/>
            <w:vAlign w:val="center"/>
          </w:tcPr>
          <w:p w14:paraId="6670C89C" w14:textId="77777777" w:rsidR="00004156" w:rsidRPr="00C32A6A" w:rsidRDefault="00004156" w:rsidP="00B70C4B">
            <w:pPr>
              <w:spacing w:after="0" w:line="293" w:lineRule="auto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Захист від небезпечних геологічних процесів. Інженерний захист територій та споруд від підтоплення та затоплення</w:t>
            </w:r>
          </w:p>
        </w:tc>
      </w:tr>
      <w:tr w:rsidR="00A228BF" w:rsidRPr="00C32A6A" w14:paraId="6FF864BA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47AC4D1E" w14:textId="77777777" w:rsidR="00004156" w:rsidRPr="00C32A6A" w:rsidRDefault="00004156" w:rsidP="00C32A6A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26" w:history="1">
              <w:r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В.1.1-45:2017</w:t>
              </w:r>
            </w:hyperlink>
          </w:p>
        </w:tc>
        <w:tc>
          <w:tcPr>
            <w:tcW w:w="6804" w:type="dxa"/>
            <w:vAlign w:val="center"/>
          </w:tcPr>
          <w:p w14:paraId="38174680" w14:textId="77777777" w:rsidR="00004156" w:rsidRPr="00C32A6A" w:rsidRDefault="00004156" w:rsidP="00B70C4B">
            <w:pPr>
              <w:spacing w:after="0" w:line="293" w:lineRule="auto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Будівлі і споруди в складних інженерно-геологічних умовах. Загальні положення</w:t>
            </w:r>
          </w:p>
        </w:tc>
      </w:tr>
      <w:tr w:rsidR="00A228BF" w:rsidRPr="00C32A6A" w14:paraId="3925C385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273D37AC" w14:textId="77777777" w:rsidR="00004156" w:rsidRPr="00C32A6A" w:rsidRDefault="00004156" w:rsidP="00C32A6A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27" w:history="1">
              <w:r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В.1.1-46:2017</w:t>
              </w:r>
            </w:hyperlink>
          </w:p>
        </w:tc>
        <w:tc>
          <w:tcPr>
            <w:tcW w:w="6804" w:type="dxa"/>
            <w:vAlign w:val="center"/>
          </w:tcPr>
          <w:p w14:paraId="728D7DF3" w14:textId="77777777" w:rsidR="00004156" w:rsidRPr="00C32A6A" w:rsidRDefault="00004156" w:rsidP="00B70C4B">
            <w:pPr>
              <w:spacing w:after="0" w:line="293" w:lineRule="auto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Інженерний захист територій, будівель і споруд від зсувів та обвалів. Загальні положення</w:t>
            </w:r>
          </w:p>
        </w:tc>
      </w:tr>
      <w:tr w:rsidR="00DD1A1F" w:rsidRPr="00C32A6A" w14:paraId="31918DBF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78CAA30C" w14:textId="77777777" w:rsidR="00DD1A1F" w:rsidRPr="00C32A6A" w:rsidRDefault="00DD1A1F" w:rsidP="00C32A6A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28" w:history="1">
              <w:r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В.1.2-2:2006</w:t>
              </w:r>
            </w:hyperlink>
          </w:p>
        </w:tc>
        <w:tc>
          <w:tcPr>
            <w:tcW w:w="6804" w:type="dxa"/>
            <w:vAlign w:val="center"/>
          </w:tcPr>
          <w:p w14:paraId="10DE0C7B" w14:textId="77777777" w:rsidR="00DD1A1F" w:rsidRPr="00C32A6A" w:rsidRDefault="00DD1A1F" w:rsidP="00B70C4B">
            <w:pPr>
              <w:spacing w:after="0" w:line="293" w:lineRule="auto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Навантаження і впливи</w:t>
            </w:r>
            <w:r w:rsidR="003476AF"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. Норми проектування</w:t>
            </w:r>
          </w:p>
        </w:tc>
      </w:tr>
      <w:tr w:rsidR="00384361" w:rsidRPr="00C32A6A" w14:paraId="0E60E494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37F7A1AB" w14:textId="77777777" w:rsidR="00384361" w:rsidRPr="00C32A6A" w:rsidRDefault="00384361" w:rsidP="00C32A6A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29" w:history="1">
              <w:r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В.1.2-4:2019</w:t>
              </w:r>
            </w:hyperlink>
          </w:p>
        </w:tc>
        <w:tc>
          <w:tcPr>
            <w:tcW w:w="6804" w:type="dxa"/>
            <w:vAlign w:val="center"/>
          </w:tcPr>
          <w:p w14:paraId="3201E953" w14:textId="77777777" w:rsidR="00384361" w:rsidRPr="00C32A6A" w:rsidRDefault="00384361" w:rsidP="00B70C4B">
            <w:pPr>
              <w:spacing w:after="0" w:line="293" w:lineRule="auto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Інженерно-технічні заходи цивільного захисту</w:t>
            </w:r>
          </w:p>
        </w:tc>
      </w:tr>
      <w:tr w:rsidR="00A228BF" w:rsidRPr="00C32A6A" w14:paraId="71B2CA60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362DC9EC" w14:textId="77777777" w:rsidR="00004156" w:rsidRPr="00C32A6A" w:rsidRDefault="00004156" w:rsidP="00C32A6A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30" w:history="1">
              <w:r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В.1.2-5:2007</w:t>
              </w:r>
            </w:hyperlink>
          </w:p>
        </w:tc>
        <w:tc>
          <w:tcPr>
            <w:tcW w:w="6804" w:type="dxa"/>
            <w:vAlign w:val="center"/>
          </w:tcPr>
          <w:p w14:paraId="15A83981" w14:textId="77777777" w:rsidR="00004156" w:rsidRPr="00C32A6A" w:rsidRDefault="00004156" w:rsidP="00B70C4B">
            <w:pPr>
              <w:spacing w:after="0" w:line="293" w:lineRule="auto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Науково-технічний супровід будівельних об’єктів</w:t>
            </w:r>
          </w:p>
        </w:tc>
      </w:tr>
      <w:tr w:rsidR="00A228BF" w:rsidRPr="00C32A6A" w14:paraId="132A69A9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730AADC6" w14:textId="77777777" w:rsidR="00004156" w:rsidRPr="00C32A6A" w:rsidRDefault="00004156" w:rsidP="00C32A6A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31" w:history="1">
              <w:r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В.1.2-6</w:t>
              </w:r>
              <w:r w:rsidR="006527F7"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:</w:t>
              </w:r>
              <w:r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20</w:t>
              </w:r>
              <w:r w:rsidR="00622615"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21</w:t>
              </w:r>
            </w:hyperlink>
          </w:p>
        </w:tc>
        <w:tc>
          <w:tcPr>
            <w:tcW w:w="6804" w:type="dxa"/>
            <w:vAlign w:val="center"/>
          </w:tcPr>
          <w:p w14:paraId="7BB96A28" w14:textId="77777777" w:rsidR="00004156" w:rsidRPr="00C32A6A" w:rsidRDefault="00004156" w:rsidP="00B70C4B">
            <w:pPr>
              <w:spacing w:after="0" w:line="293" w:lineRule="auto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 xml:space="preserve">Основні вимоги до конструкцій, будівель і споруд. Механічний опір та стійкість </w:t>
            </w:r>
          </w:p>
        </w:tc>
      </w:tr>
      <w:tr w:rsidR="00A228BF" w:rsidRPr="00C32A6A" w14:paraId="4BFE8AB6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5D2425E0" w14:textId="77777777" w:rsidR="00004156" w:rsidRPr="00C32A6A" w:rsidRDefault="00004156" w:rsidP="00C32A6A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32" w:history="1">
              <w:r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В.1.2-7</w:t>
              </w:r>
              <w:r w:rsidR="006527F7"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:</w:t>
              </w:r>
              <w:r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20</w:t>
              </w:r>
              <w:r w:rsidR="00622615" w:rsidRPr="005C534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21</w:t>
              </w:r>
            </w:hyperlink>
          </w:p>
        </w:tc>
        <w:tc>
          <w:tcPr>
            <w:tcW w:w="6804" w:type="dxa"/>
            <w:vAlign w:val="center"/>
          </w:tcPr>
          <w:p w14:paraId="4ECDE607" w14:textId="77777777" w:rsidR="00004156" w:rsidRPr="00C32A6A" w:rsidRDefault="00004156" w:rsidP="00F65229">
            <w:pPr>
              <w:spacing w:after="0" w:line="293" w:lineRule="auto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Основні вимоги до будівель і споруд. Пожежна безпека</w:t>
            </w:r>
          </w:p>
        </w:tc>
      </w:tr>
      <w:tr w:rsidR="00A228BF" w:rsidRPr="00C32A6A" w14:paraId="78AD6E03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7F1C3EBB" w14:textId="77777777" w:rsidR="00004156" w:rsidRPr="00C32A6A" w:rsidRDefault="00004156" w:rsidP="00C32A6A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33" w:history="1">
              <w:r w:rsidRPr="00A03830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В.1.2-8</w:t>
              </w:r>
              <w:r w:rsidR="006527F7" w:rsidRPr="00A03830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:</w:t>
              </w:r>
              <w:r w:rsidR="00622615" w:rsidRPr="00A03830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2021</w:t>
              </w:r>
            </w:hyperlink>
          </w:p>
        </w:tc>
        <w:tc>
          <w:tcPr>
            <w:tcW w:w="6804" w:type="dxa"/>
            <w:vAlign w:val="center"/>
          </w:tcPr>
          <w:p w14:paraId="795DE88E" w14:textId="77777777" w:rsidR="00004156" w:rsidRDefault="00004156" w:rsidP="00F65229">
            <w:pPr>
              <w:spacing w:after="0" w:line="293" w:lineRule="auto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Основні вимоги до будівель і споруд. Гігієна, здоров’я та захист довкілля</w:t>
            </w:r>
          </w:p>
          <w:p w14:paraId="799F8B3C" w14:textId="77777777" w:rsidR="00493B6C" w:rsidRPr="00C32A6A" w:rsidRDefault="00493B6C" w:rsidP="00F65229">
            <w:pPr>
              <w:spacing w:after="0" w:line="293" w:lineRule="auto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</w:p>
        </w:tc>
      </w:tr>
      <w:tr w:rsidR="00493B6C" w:rsidRPr="00C32A6A" w14:paraId="1CE34DD0" w14:textId="77777777" w:rsidTr="00C162F7">
        <w:trPr>
          <w:gridAfter w:val="1"/>
          <w:wAfter w:w="108" w:type="dxa"/>
        </w:trPr>
        <w:tc>
          <w:tcPr>
            <w:tcW w:w="9747" w:type="dxa"/>
            <w:gridSpan w:val="2"/>
          </w:tcPr>
          <w:p w14:paraId="0D329C24" w14:textId="3625BA82" w:rsidR="00493B6C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i/>
                <w:iCs/>
                <w:sz w:val="21"/>
                <w:szCs w:val="21"/>
                <w:lang w:val="uk-UA"/>
              </w:rPr>
            </w:pPr>
            <w:r>
              <w:rPr>
                <w:rFonts w:ascii="Arial" w:eastAsia="Times New Roman" w:hAnsi="Arial" w:cs="Arial"/>
                <w:i/>
                <w:iCs/>
                <w:sz w:val="21"/>
                <w:szCs w:val="21"/>
                <w:lang w:val="uk-UA"/>
              </w:rPr>
              <w:t>________________________________________________________________________</w:t>
            </w:r>
          </w:p>
          <w:p w14:paraId="3BA526C2" w14:textId="1AE9A264" w:rsidR="00493B6C" w:rsidRDefault="00493B6C" w:rsidP="00D95B95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i/>
                <w:iCs/>
                <w:sz w:val="21"/>
                <w:szCs w:val="21"/>
                <w:lang w:val="uk-UA"/>
              </w:rPr>
            </w:pPr>
            <w:r w:rsidRPr="00F65229">
              <w:rPr>
                <w:rFonts w:ascii="Arial" w:eastAsia="Times New Roman" w:hAnsi="Arial" w:cs="Arial"/>
                <w:i/>
                <w:iCs/>
                <w:sz w:val="21"/>
                <w:szCs w:val="21"/>
                <w:lang w:val="uk-UA"/>
              </w:rPr>
              <w:t>Видання офіційн</w:t>
            </w:r>
            <w:r w:rsidR="00713896">
              <w:rPr>
                <w:rFonts w:ascii="Arial" w:eastAsia="Times New Roman" w:hAnsi="Arial" w:cs="Arial"/>
                <w:i/>
                <w:iCs/>
                <w:sz w:val="21"/>
                <w:szCs w:val="21"/>
                <w:lang w:val="uk-UA"/>
              </w:rPr>
              <w:t>е</w:t>
            </w:r>
          </w:p>
          <w:p w14:paraId="4754D7B0" w14:textId="536B7327" w:rsidR="00D95B95" w:rsidRPr="00C162F7" w:rsidRDefault="00D95B95" w:rsidP="00C162F7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i/>
                <w:iCs/>
                <w:sz w:val="21"/>
                <w:szCs w:val="21"/>
                <w:lang w:val="uk-UA"/>
              </w:rPr>
            </w:pPr>
          </w:p>
        </w:tc>
      </w:tr>
      <w:tr w:rsidR="00493B6C" w:rsidRPr="00C32A6A" w14:paraId="0A07B236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68FA58EB" w14:textId="7BE729DF" w:rsidR="00493B6C" w:rsidRPr="00D57506" w:rsidRDefault="008A477D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34" w:history="1">
              <w:r w:rsidRPr="00D57506">
                <w:rPr>
                  <w:rStyle w:val="af"/>
                  <w:rFonts w:ascii="Arial" w:hAnsi="Arial" w:cs="Arial"/>
                  <w:sz w:val="21"/>
                  <w:szCs w:val="21"/>
                </w:rPr>
                <w:t>ДБН В.1.2-9:2021</w:t>
              </w:r>
            </w:hyperlink>
          </w:p>
        </w:tc>
        <w:tc>
          <w:tcPr>
            <w:tcW w:w="6804" w:type="dxa"/>
          </w:tcPr>
          <w:p w14:paraId="673226CF" w14:textId="4FB4FC43" w:rsidR="00493B6C" w:rsidRPr="007B05B0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7B05B0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Основні вимоги до будівель і споруд. Безпека і доступність при експлуатації</w:t>
            </w:r>
          </w:p>
        </w:tc>
      </w:tr>
      <w:tr w:rsidR="008A477D" w:rsidRPr="00C32A6A" w14:paraId="2D72A550" w14:textId="77777777" w:rsidTr="00C162F7">
        <w:tc>
          <w:tcPr>
            <w:tcW w:w="2943" w:type="dxa"/>
          </w:tcPr>
          <w:p w14:paraId="53123748" w14:textId="186003DF" w:rsidR="008A477D" w:rsidRPr="00C162F7" w:rsidRDefault="008A477D" w:rsidP="00493B6C">
            <w:pPr>
              <w:spacing w:after="0" w:line="293" w:lineRule="auto"/>
              <w:ind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hyperlink r:id="rId35" w:history="1">
              <w:r w:rsidRPr="00C162F7">
                <w:rPr>
                  <w:rStyle w:val="af"/>
                  <w:rFonts w:ascii="Arial" w:hAnsi="Arial" w:cs="Arial"/>
                  <w:sz w:val="21"/>
                  <w:szCs w:val="21"/>
                </w:rPr>
                <w:t>ДБН В.1.2-10:2021</w:t>
              </w:r>
            </w:hyperlink>
          </w:p>
        </w:tc>
        <w:tc>
          <w:tcPr>
            <w:tcW w:w="6804" w:type="dxa"/>
            <w:gridSpan w:val="2"/>
          </w:tcPr>
          <w:p w14:paraId="7CDFB6BF" w14:textId="03735F70" w:rsidR="008A477D" w:rsidRPr="008A477D" w:rsidRDefault="008A477D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162F7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Основні вимоги до будівель і споруд. Захист від шуму та вібрації</w:t>
            </w:r>
          </w:p>
        </w:tc>
      </w:tr>
      <w:tr w:rsidR="00493B6C" w:rsidRPr="00C32A6A" w14:paraId="6D041D13" w14:textId="77777777" w:rsidTr="00C162F7">
        <w:tc>
          <w:tcPr>
            <w:tcW w:w="2943" w:type="dxa"/>
          </w:tcPr>
          <w:p w14:paraId="10FA039A" w14:textId="78AC4EA8" w:rsidR="00493B6C" w:rsidRDefault="00493B6C" w:rsidP="00493B6C">
            <w:pPr>
              <w:spacing w:after="0" w:line="293" w:lineRule="auto"/>
              <w:ind w:firstLine="709"/>
              <w:jc w:val="both"/>
            </w:pPr>
            <w:hyperlink r:id="rId36" w:history="1">
              <w:r w:rsidRPr="00A03830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В.1.2-11:2021</w:t>
              </w:r>
            </w:hyperlink>
          </w:p>
        </w:tc>
        <w:tc>
          <w:tcPr>
            <w:tcW w:w="6804" w:type="dxa"/>
            <w:gridSpan w:val="2"/>
          </w:tcPr>
          <w:p w14:paraId="6268E41D" w14:textId="05527334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Основні вимоги до будівель і споруд. Енергозбереження та енергоефективність</w:t>
            </w:r>
          </w:p>
        </w:tc>
      </w:tr>
      <w:tr w:rsidR="00493B6C" w:rsidRPr="00C32A6A" w14:paraId="02530ACA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644C8161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37" w:history="1">
              <w:r w:rsidRPr="00A03830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В.1.2-14:2018</w:t>
              </w:r>
            </w:hyperlink>
          </w:p>
        </w:tc>
        <w:tc>
          <w:tcPr>
            <w:tcW w:w="6804" w:type="dxa"/>
          </w:tcPr>
          <w:p w14:paraId="660C562E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Загальні принципи забезпечення надійності та конструктивної безпеки будівель і споруд</w:t>
            </w:r>
          </w:p>
        </w:tc>
      </w:tr>
      <w:tr w:rsidR="00493B6C" w:rsidRPr="00C32A6A" w14:paraId="6DF4EFE1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46D1A653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>
              <w:br w:type="page"/>
            </w:r>
            <w:hyperlink r:id="rId38" w:history="1">
              <w:r w:rsidRPr="00A03830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В.2.1-10:2018</w:t>
              </w:r>
            </w:hyperlink>
          </w:p>
        </w:tc>
        <w:tc>
          <w:tcPr>
            <w:tcW w:w="6804" w:type="dxa"/>
          </w:tcPr>
          <w:p w14:paraId="73E687CE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Основи і фундаменти будівель та споруд. Основні положення</w:t>
            </w:r>
          </w:p>
        </w:tc>
      </w:tr>
      <w:tr w:rsidR="00493B6C" w:rsidRPr="00C32A6A" w14:paraId="20955760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68A3894A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39" w:history="1">
              <w:r w:rsidRPr="00A03830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В.2.2-5:2023</w:t>
              </w:r>
            </w:hyperlink>
          </w:p>
        </w:tc>
        <w:tc>
          <w:tcPr>
            <w:tcW w:w="6804" w:type="dxa"/>
          </w:tcPr>
          <w:p w14:paraId="64D6D424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Захисні споруди цивільного захисту</w:t>
            </w:r>
          </w:p>
        </w:tc>
      </w:tr>
      <w:tr w:rsidR="00493B6C" w:rsidRPr="00C32A6A" w14:paraId="4571A98C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1C45BFBD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40" w:history="1">
              <w:r w:rsidRPr="00C02556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В.2.2-9:2018</w:t>
              </w:r>
            </w:hyperlink>
          </w:p>
        </w:tc>
        <w:tc>
          <w:tcPr>
            <w:tcW w:w="6804" w:type="dxa"/>
          </w:tcPr>
          <w:p w14:paraId="3AD9828A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Громадські будинки та споруди. Основні положення</w:t>
            </w:r>
          </w:p>
        </w:tc>
      </w:tr>
      <w:tr w:rsidR="00493B6C" w:rsidRPr="00C32A6A" w14:paraId="10243C7E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3482294A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41" w:history="1">
              <w:r w:rsidRPr="00C02556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В.2.2-15:2019</w:t>
              </w:r>
            </w:hyperlink>
          </w:p>
          <w:p w14:paraId="0076D607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42" w:history="1">
              <w:r w:rsidRPr="00C02556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В.2.2-27:2025</w:t>
              </w:r>
            </w:hyperlink>
          </w:p>
        </w:tc>
        <w:tc>
          <w:tcPr>
            <w:tcW w:w="6804" w:type="dxa"/>
          </w:tcPr>
          <w:p w14:paraId="69FD6B5C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Житлові будинки. Основні положення</w:t>
            </w:r>
          </w:p>
          <w:p w14:paraId="3A0C97B1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Промислові будівлі</w:t>
            </w:r>
          </w:p>
        </w:tc>
      </w:tr>
      <w:tr w:rsidR="00493B6C" w:rsidRPr="00C32A6A" w14:paraId="1F2026F5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5931636C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43" w:history="1">
              <w:r w:rsidRPr="00A03830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В.2.2-41:2019</w:t>
              </w:r>
            </w:hyperlink>
          </w:p>
        </w:tc>
        <w:tc>
          <w:tcPr>
            <w:tcW w:w="6804" w:type="dxa"/>
          </w:tcPr>
          <w:p w14:paraId="56C0022C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Висотні будівлі. Основні положення</w:t>
            </w:r>
          </w:p>
        </w:tc>
      </w:tr>
      <w:tr w:rsidR="00493B6C" w:rsidRPr="00C32A6A" w14:paraId="4093918B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2F8337BB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44" w:history="1">
              <w:r w:rsidRPr="00C02556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В.2.3-4:2015</w:t>
              </w:r>
            </w:hyperlink>
          </w:p>
        </w:tc>
        <w:tc>
          <w:tcPr>
            <w:tcW w:w="6804" w:type="dxa"/>
          </w:tcPr>
          <w:p w14:paraId="57FDD9A6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Автомобільні дороги. Частина I. Проектування. Частина II. Будівництво</w:t>
            </w:r>
          </w:p>
        </w:tc>
      </w:tr>
      <w:tr w:rsidR="00493B6C" w:rsidRPr="00C32A6A" w14:paraId="01ECF5E4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78434BF9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45" w:history="1">
              <w:r w:rsidRPr="00C02556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В.2.3-5:2018</w:t>
              </w:r>
            </w:hyperlink>
          </w:p>
        </w:tc>
        <w:tc>
          <w:tcPr>
            <w:tcW w:w="6804" w:type="dxa"/>
          </w:tcPr>
          <w:p w14:paraId="48C67E6D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Вулиці та дороги населених пунктів</w:t>
            </w:r>
          </w:p>
        </w:tc>
      </w:tr>
      <w:tr w:rsidR="00493B6C" w:rsidRPr="00C32A6A" w14:paraId="1EA77F02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7AA1DA95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46" w:history="1">
              <w:r w:rsidRPr="00C02556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В.2.3-7:2018</w:t>
              </w:r>
            </w:hyperlink>
          </w:p>
        </w:tc>
        <w:tc>
          <w:tcPr>
            <w:tcW w:w="6804" w:type="dxa"/>
          </w:tcPr>
          <w:p w14:paraId="2E4B6D29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Метрополітени</w:t>
            </w:r>
          </w:p>
        </w:tc>
      </w:tr>
      <w:tr w:rsidR="00493B6C" w:rsidRPr="00C32A6A" w14:paraId="7D92AF5B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1AC043A6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47" w:history="1">
              <w:r w:rsidRPr="00C02556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В.2.3-19:2018</w:t>
              </w:r>
            </w:hyperlink>
          </w:p>
        </w:tc>
        <w:tc>
          <w:tcPr>
            <w:tcW w:w="6804" w:type="dxa"/>
          </w:tcPr>
          <w:p w14:paraId="5CEFFB90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Залізниці колії 1520 мм. Норми проектування</w:t>
            </w:r>
          </w:p>
        </w:tc>
      </w:tr>
      <w:tr w:rsidR="00493B6C" w:rsidRPr="00C32A6A" w14:paraId="26B69E29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7F5E3369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48" w:history="1">
              <w:r w:rsidRPr="00C02556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В.2.3-22:2009</w:t>
              </w:r>
            </w:hyperlink>
          </w:p>
          <w:p w14:paraId="5BE73F00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</w:p>
          <w:p w14:paraId="5168C694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49" w:history="1">
              <w:r w:rsidRPr="007752C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В.2.3-27:2023</w:t>
              </w:r>
            </w:hyperlink>
          </w:p>
        </w:tc>
        <w:tc>
          <w:tcPr>
            <w:tcW w:w="6804" w:type="dxa"/>
          </w:tcPr>
          <w:p w14:paraId="3B9704F7" w14:textId="77777777" w:rsidR="00493B6C" w:rsidRPr="00C32A6A" w:rsidRDefault="00493B6C" w:rsidP="00493B6C">
            <w:pPr>
              <w:spacing w:after="0" w:line="293" w:lineRule="auto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Споруди транспорту. Мости та труби. Основні вимоги проектування</w:t>
            </w:r>
          </w:p>
          <w:p w14:paraId="2BA65278" w14:textId="6E3E4340" w:rsidR="00493B6C" w:rsidRPr="00C32A6A" w:rsidRDefault="00493B6C" w:rsidP="00C162F7">
            <w:pPr>
              <w:spacing w:after="0" w:line="288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Тунелі. Норми про</w:t>
            </w:r>
            <w:r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є</w:t>
            </w: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ктування</w:t>
            </w:r>
          </w:p>
        </w:tc>
      </w:tr>
      <w:tr w:rsidR="00493B6C" w:rsidRPr="00C32A6A" w14:paraId="28B8BD53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46DE5932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50" w:history="1">
              <w:r w:rsidRPr="007752C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В.2.4-3:2025</w:t>
              </w:r>
            </w:hyperlink>
          </w:p>
        </w:tc>
        <w:tc>
          <w:tcPr>
            <w:tcW w:w="6804" w:type="dxa"/>
          </w:tcPr>
          <w:p w14:paraId="5B10A5E2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Гідротехнічні споруди. Основні положення</w:t>
            </w:r>
          </w:p>
        </w:tc>
      </w:tr>
      <w:tr w:rsidR="00493B6C" w:rsidRPr="00C32A6A" w14:paraId="717D0775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5243D40C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51" w:history="1">
              <w:r w:rsidRPr="007752C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В.2.5-20:2018</w:t>
              </w:r>
            </w:hyperlink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 xml:space="preserve"> </w:t>
            </w:r>
          </w:p>
        </w:tc>
        <w:tc>
          <w:tcPr>
            <w:tcW w:w="6804" w:type="dxa"/>
          </w:tcPr>
          <w:p w14:paraId="0F2AA15C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Газопостачання</w:t>
            </w:r>
          </w:p>
        </w:tc>
      </w:tr>
      <w:tr w:rsidR="00493B6C" w:rsidRPr="00C32A6A" w14:paraId="466361AA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649406D1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52" w:history="1">
              <w:r w:rsidRPr="007752C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В.2.5-39:2008</w:t>
              </w:r>
            </w:hyperlink>
          </w:p>
        </w:tc>
        <w:tc>
          <w:tcPr>
            <w:tcW w:w="6804" w:type="dxa"/>
          </w:tcPr>
          <w:p w14:paraId="1DD66EBF" w14:textId="77777777" w:rsidR="00493B6C" w:rsidRPr="00C32A6A" w:rsidRDefault="00493B6C" w:rsidP="00C162F7">
            <w:pPr>
              <w:spacing w:after="0" w:line="28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Інженерне обладнання будинків і споруд. Зовнішні мережі та споруди. Теплові мережі</w:t>
            </w:r>
          </w:p>
        </w:tc>
      </w:tr>
      <w:tr w:rsidR="00493B6C" w:rsidRPr="00C32A6A" w14:paraId="74DD0308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6DA68D26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53" w:history="1">
              <w:r w:rsidRPr="007752C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В.2.5-41:2009</w:t>
              </w:r>
            </w:hyperlink>
          </w:p>
        </w:tc>
        <w:tc>
          <w:tcPr>
            <w:tcW w:w="6804" w:type="dxa"/>
          </w:tcPr>
          <w:p w14:paraId="2981D534" w14:textId="77777777" w:rsidR="00493B6C" w:rsidRPr="00C32A6A" w:rsidRDefault="00493B6C" w:rsidP="00C162F7">
            <w:pPr>
              <w:spacing w:after="0" w:line="28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Газопроводи з поліетиленових труб.</w:t>
            </w:r>
            <w:r>
              <w:rPr>
                <w:rFonts w:ascii="Arial" w:eastAsia="Times New Roman" w:hAnsi="Arial" w:cs="Arial"/>
                <w:sz w:val="21"/>
                <w:szCs w:val="21"/>
                <w:lang w:val="uk-UA"/>
              </w:rPr>
              <w:t xml:space="preserve"> </w:t>
            </w: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Частина І. Проектування. Частина II. Будівництво</w:t>
            </w:r>
          </w:p>
        </w:tc>
      </w:tr>
      <w:tr w:rsidR="00493B6C" w:rsidRPr="00C32A6A" w14:paraId="5163E8B2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5DCA2D42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54" w:history="1">
              <w:r w:rsidRPr="007752C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В.2.5-64:2012</w:t>
              </w:r>
            </w:hyperlink>
          </w:p>
        </w:tc>
        <w:tc>
          <w:tcPr>
            <w:tcW w:w="6804" w:type="dxa"/>
          </w:tcPr>
          <w:p w14:paraId="303737C9" w14:textId="69993664" w:rsidR="00493B6C" w:rsidRPr="00C32A6A" w:rsidRDefault="00493B6C" w:rsidP="00C162F7">
            <w:pPr>
              <w:spacing w:after="0" w:line="28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Внутрішній водопровід та каналізація.</w:t>
            </w:r>
            <w:r>
              <w:rPr>
                <w:rFonts w:ascii="Arial" w:eastAsia="Times New Roman" w:hAnsi="Arial" w:cs="Arial"/>
                <w:sz w:val="21"/>
                <w:szCs w:val="21"/>
                <w:lang w:val="uk-UA"/>
              </w:rPr>
              <w:t xml:space="preserve"> </w:t>
            </w: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Частина І. Проектування. Частина ІІ. Будівництво</w:t>
            </w:r>
          </w:p>
        </w:tc>
      </w:tr>
      <w:tr w:rsidR="00493B6C" w:rsidRPr="00C32A6A" w14:paraId="668E30AF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00E2C3DE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55" w:history="1">
              <w:r w:rsidRPr="007752C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В.2.5-74:2013</w:t>
              </w:r>
            </w:hyperlink>
          </w:p>
        </w:tc>
        <w:tc>
          <w:tcPr>
            <w:tcW w:w="6804" w:type="dxa"/>
          </w:tcPr>
          <w:p w14:paraId="1680CEE7" w14:textId="77777777" w:rsidR="00493B6C" w:rsidRPr="00C32A6A" w:rsidRDefault="00493B6C" w:rsidP="00C162F7">
            <w:pPr>
              <w:spacing w:after="0" w:line="28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Водопостачання. Зовнішні мережі та споруди. Основні положення проектування</w:t>
            </w:r>
          </w:p>
        </w:tc>
      </w:tr>
      <w:tr w:rsidR="00493B6C" w:rsidRPr="00C32A6A" w14:paraId="5227CFFF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77EE9AD3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56" w:history="1">
              <w:r w:rsidRPr="007752C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В.2.5-75:2013</w:t>
              </w:r>
            </w:hyperlink>
          </w:p>
        </w:tc>
        <w:tc>
          <w:tcPr>
            <w:tcW w:w="6804" w:type="dxa"/>
          </w:tcPr>
          <w:p w14:paraId="17B692BB" w14:textId="77777777" w:rsidR="00493B6C" w:rsidRPr="00C32A6A" w:rsidRDefault="00493B6C" w:rsidP="00C162F7">
            <w:pPr>
              <w:spacing w:after="0" w:line="28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Каналізація. Зовнішні мережі та споруди. Основні положення проектування</w:t>
            </w:r>
          </w:p>
        </w:tc>
      </w:tr>
      <w:tr w:rsidR="00493B6C" w:rsidRPr="00C32A6A" w14:paraId="273DB6B8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5C634F17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57" w:history="1">
              <w:r w:rsidRPr="007752C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В.2.6-98:2009</w:t>
              </w:r>
            </w:hyperlink>
          </w:p>
        </w:tc>
        <w:tc>
          <w:tcPr>
            <w:tcW w:w="6804" w:type="dxa"/>
          </w:tcPr>
          <w:p w14:paraId="68DDFCF2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Бетонні та залізобетонні конструкції. Основні положення</w:t>
            </w:r>
          </w:p>
        </w:tc>
      </w:tr>
      <w:tr w:rsidR="00493B6C" w:rsidRPr="00C32A6A" w14:paraId="77A58772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05976C6A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58" w:history="1">
              <w:r w:rsidRPr="007752C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В.2.6-160:2010</w:t>
              </w:r>
            </w:hyperlink>
          </w:p>
        </w:tc>
        <w:tc>
          <w:tcPr>
            <w:tcW w:w="6804" w:type="dxa"/>
          </w:tcPr>
          <w:p w14:paraId="1D26E17F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Сталезалізобетонні конструкції. Основні положення</w:t>
            </w:r>
          </w:p>
        </w:tc>
      </w:tr>
      <w:tr w:rsidR="00493B6C" w:rsidRPr="00C32A6A" w14:paraId="451046D0" w14:textId="77777777" w:rsidTr="00C162F7">
        <w:trPr>
          <w:gridAfter w:val="1"/>
          <w:wAfter w:w="108" w:type="dxa"/>
        </w:trPr>
        <w:tc>
          <w:tcPr>
            <w:tcW w:w="2943" w:type="dxa"/>
          </w:tcPr>
          <w:p w14:paraId="244A171A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59" w:history="1">
              <w:r w:rsidRPr="007752C8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В.2.6-161:2017</w:t>
              </w:r>
            </w:hyperlink>
          </w:p>
        </w:tc>
        <w:tc>
          <w:tcPr>
            <w:tcW w:w="6804" w:type="dxa"/>
          </w:tcPr>
          <w:p w14:paraId="49650F7F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Дерев’яні конструкції. Основні положення</w:t>
            </w:r>
          </w:p>
        </w:tc>
      </w:tr>
      <w:tr w:rsidR="00493B6C" w:rsidRPr="00C32A6A" w14:paraId="4498FE29" w14:textId="77777777" w:rsidTr="00C162F7">
        <w:trPr>
          <w:gridAfter w:val="1"/>
          <w:wAfter w:w="108" w:type="dxa"/>
          <w:trHeight w:val="87"/>
        </w:trPr>
        <w:tc>
          <w:tcPr>
            <w:tcW w:w="2943" w:type="dxa"/>
          </w:tcPr>
          <w:p w14:paraId="1C7984F0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60" w:history="1">
              <w:r w:rsidRPr="008907EE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 В.2.6-162:2010</w:t>
              </w:r>
            </w:hyperlink>
          </w:p>
        </w:tc>
        <w:tc>
          <w:tcPr>
            <w:tcW w:w="6804" w:type="dxa"/>
          </w:tcPr>
          <w:p w14:paraId="7CEDA9D3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Кам'яні та армокам'яні конструкції. Основні положення</w:t>
            </w:r>
          </w:p>
        </w:tc>
      </w:tr>
      <w:tr w:rsidR="00493B6C" w:rsidRPr="00C32A6A" w14:paraId="1D4D015C" w14:textId="77777777" w:rsidTr="00C162F7">
        <w:trPr>
          <w:gridAfter w:val="1"/>
          <w:wAfter w:w="108" w:type="dxa"/>
          <w:trHeight w:val="265"/>
        </w:trPr>
        <w:tc>
          <w:tcPr>
            <w:tcW w:w="2943" w:type="dxa"/>
          </w:tcPr>
          <w:p w14:paraId="3C5B4422" w14:textId="77777777" w:rsidR="00493B6C" w:rsidRPr="00C32A6A" w:rsidRDefault="00493B6C" w:rsidP="00493B6C">
            <w:pPr>
              <w:spacing w:after="0" w:line="293" w:lineRule="auto"/>
              <w:ind w:firstLine="709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hyperlink r:id="rId61" w:history="1">
              <w:r w:rsidRPr="008907EE">
                <w:rPr>
                  <w:rStyle w:val="af"/>
                  <w:rFonts w:ascii="Arial" w:eastAsia="Times New Roman" w:hAnsi="Arial" w:cs="Arial"/>
                  <w:sz w:val="21"/>
                  <w:szCs w:val="21"/>
                  <w:lang w:val="uk-UA"/>
                </w:rPr>
                <w:t>ДБН В.2.6-198:2014</w:t>
              </w:r>
            </w:hyperlink>
          </w:p>
        </w:tc>
        <w:tc>
          <w:tcPr>
            <w:tcW w:w="6804" w:type="dxa"/>
          </w:tcPr>
          <w:p w14:paraId="1451B302" w14:textId="77777777" w:rsidR="00493B6C" w:rsidRPr="00C32A6A" w:rsidRDefault="00493B6C" w:rsidP="00493B6C">
            <w:pPr>
              <w:spacing w:after="0" w:line="293" w:lineRule="auto"/>
              <w:jc w:val="both"/>
              <w:rPr>
                <w:rFonts w:ascii="Arial" w:eastAsia="Times New Roman" w:hAnsi="Arial" w:cs="Arial"/>
                <w:sz w:val="21"/>
                <w:szCs w:val="21"/>
                <w:lang w:val="uk-UA"/>
              </w:rPr>
            </w:pPr>
            <w:r w:rsidRPr="00C32A6A">
              <w:rPr>
                <w:rFonts w:ascii="Arial" w:eastAsia="Times New Roman" w:hAnsi="Arial" w:cs="Arial"/>
                <w:sz w:val="21"/>
                <w:szCs w:val="21"/>
                <w:lang w:val="uk-UA"/>
              </w:rPr>
              <w:t>Сталеві конструкції. Норми проектування</w:t>
            </w:r>
          </w:p>
        </w:tc>
      </w:tr>
    </w:tbl>
    <w:p w14:paraId="2E39F1A7" w14:textId="77777777" w:rsidR="00A328AD" w:rsidRPr="008A0212" w:rsidRDefault="00A328AD" w:rsidP="00D95B95">
      <w:pPr>
        <w:pStyle w:val="1"/>
        <w:numPr>
          <w:ilvl w:val="0"/>
          <w:numId w:val="3"/>
        </w:numPr>
        <w:shd w:val="clear" w:color="auto" w:fill="auto"/>
        <w:spacing w:before="120" w:after="120" w:line="293" w:lineRule="auto"/>
        <w:ind w:left="0" w:firstLine="709"/>
        <w:jc w:val="both"/>
        <w:rPr>
          <w:rFonts w:cs="Arial"/>
          <w:color w:val="auto"/>
          <w:sz w:val="21"/>
          <w:szCs w:val="21"/>
        </w:rPr>
      </w:pPr>
      <w:bookmarkStart w:id="12" w:name="_Toc113279452"/>
      <w:bookmarkStart w:id="13" w:name="_Toc205797817"/>
      <w:r w:rsidRPr="008A0212">
        <w:rPr>
          <w:rFonts w:cs="Arial"/>
          <w:color w:val="auto"/>
          <w:sz w:val="21"/>
          <w:szCs w:val="21"/>
        </w:rPr>
        <w:t>ТЕРМІНИ ТА ВИЗНАЧЕННЯ ПОНЯТЬ</w:t>
      </w:r>
      <w:bookmarkEnd w:id="12"/>
      <w:bookmarkEnd w:id="13"/>
    </w:p>
    <w:p w14:paraId="7FF8553A" w14:textId="77777777" w:rsidR="00A228BF" w:rsidRPr="008A0212" w:rsidRDefault="00A228BF" w:rsidP="008907EE">
      <w:pPr>
        <w:widowControl w:val="0"/>
        <w:spacing w:before="120"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 xml:space="preserve">У цих нормах </w:t>
      </w:r>
      <w:r w:rsidR="00475982" w:rsidRPr="008A0212">
        <w:rPr>
          <w:rFonts w:ascii="Arial" w:hAnsi="Arial" w:cs="Arial"/>
          <w:sz w:val="21"/>
          <w:szCs w:val="21"/>
          <w:lang w:val="uk-UA"/>
        </w:rPr>
        <w:t xml:space="preserve">використано </w:t>
      </w:r>
      <w:r w:rsidRPr="008A0212">
        <w:rPr>
          <w:rFonts w:ascii="Arial" w:hAnsi="Arial" w:cs="Arial"/>
          <w:sz w:val="21"/>
          <w:szCs w:val="21"/>
          <w:lang w:val="uk-UA"/>
        </w:rPr>
        <w:t>терміни, установлені в:</w:t>
      </w:r>
    </w:p>
    <w:p w14:paraId="74EA8FCC" w14:textId="77777777" w:rsidR="00A228BF" w:rsidRPr="008A0212" w:rsidRDefault="00A228BF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hyperlink r:id="rId62" w:history="1">
        <w:r w:rsidRPr="00694631">
          <w:rPr>
            <w:rStyle w:val="af"/>
            <w:rFonts w:ascii="Arial" w:hAnsi="Arial" w:cs="Arial"/>
            <w:sz w:val="21"/>
            <w:szCs w:val="21"/>
            <w:lang w:val="uk-UA"/>
          </w:rPr>
          <w:t>ДБН А.2.2-3</w:t>
        </w:r>
      </w:hyperlink>
      <w:r w:rsidRPr="008A0212">
        <w:rPr>
          <w:rFonts w:ascii="Arial" w:hAnsi="Arial" w:cs="Arial"/>
          <w:sz w:val="21"/>
          <w:szCs w:val="21"/>
          <w:lang w:val="uk-UA"/>
        </w:rPr>
        <w:t xml:space="preserve">: </w:t>
      </w:r>
      <w:r w:rsidRPr="008A0212">
        <w:rPr>
          <w:rFonts w:ascii="Arial" w:hAnsi="Arial" w:cs="Arial"/>
          <w:b/>
          <w:sz w:val="21"/>
          <w:szCs w:val="21"/>
          <w:lang w:val="uk-UA"/>
        </w:rPr>
        <w:t xml:space="preserve">будівля, </w:t>
      </w:r>
      <w:r w:rsidR="004B615A" w:rsidRPr="008A0212">
        <w:rPr>
          <w:rFonts w:ascii="Arial" w:hAnsi="Arial" w:cs="Arial"/>
          <w:b/>
          <w:sz w:val="21"/>
          <w:szCs w:val="21"/>
          <w:lang w:val="uk-UA"/>
        </w:rPr>
        <w:t>будівництво, капітальний ремонт, комплекс, нове будівництво, об'єкт будівництва</w:t>
      </w:r>
      <w:r w:rsidR="004B615A" w:rsidRPr="008A0212">
        <w:rPr>
          <w:rFonts w:ascii="Arial" w:hAnsi="Arial" w:cs="Arial"/>
          <w:b/>
          <w:bCs/>
          <w:iCs/>
          <w:sz w:val="21"/>
          <w:szCs w:val="21"/>
          <w:lang w:val="uk-UA"/>
        </w:rPr>
        <w:t xml:space="preserve">, передпроектні роботи, </w:t>
      </w:r>
      <w:r w:rsidR="004B615A" w:rsidRPr="008A0212">
        <w:rPr>
          <w:rFonts w:ascii="Arial" w:hAnsi="Arial" w:cs="Arial"/>
          <w:b/>
          <w:sz w:val="21"/>
          <w:szCs w:val="21"/>
          <w:lang w:val="uk-UA"/>
        </w:rPr>
        <w:t xml:space="preserve">реконструкція, </w:t>
      </w:r>
      <w:r w:rsidRPr="008A0212">
        <w:rPr>
          <w:rFonts w:ascii="Arial" w:hAnsi="Arial" w:cs="Arial"/>
          <w:b/>
          <w:sz w:val="21"/>
          <w:szCs w:val="21"/>
          <w:lang w:val="uk-UA"/>
        </w:rPr>
        <w:t xml:space="preserve">споруда, стадії проектування, </w:t>
      </w:r>
      <w:r w:rsidR="008673A4" w:rsidRPr="008A0212">
        <w:rPr>
          <w:rFonts w:ascii="Arial" w:hAnsi="Arial" w:cs="Arial"/>
          <w:b/>
          <w:sz w:val="21"/>
          <w:szCs w:val="21"/>
          <w:lang w:val="uk-UA"/>
        </w:rPr>
        <w:t>частина</w:t>
      </w:r>
    </w:p>
    <w:p w14:paraId="659B7D84" w14:textId="77777777" w:rsidR="00CF488F" w:rsidRPr="008A0212" w:rsidRDefault="00CF488F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hyperlink r:id="rId63" w:history="1">
        <w:r w:rsidRPr="00694631">
          <w:rPr>
            <w:rStyle w:val="af"/>
            <w:rFonts w:ascii="Arial" w:hAnsi="Arial" w:cs="Arial"/>
            <w:sz w:val="21"/>
            <w:szCs w:val="21"/>
            <w:lang w:val="uk-UA"/>
          </w:rPr>
          <w:t xml:space="preserve">ДБН </w:t>
        </w:r>
        <w:r w:rsidRPr="00694631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А.3.1-5</w:t>
        </w:r>
      </w:hyperlink>
      <w:r w:rsidRPr="008A0212">
        <w:rPr>
          <w:rFonts w:ascii="Arial" w:hAnsi="Arial" w:cs="Arial"/>
          <w:sz w:val="21"/>
          <w:szCs w:val="21"/>
          <w:lang w:val="uk-UA"/>
        </w:rPr>
        <w:t xml:space="preserve">: </w:t>
      </w:r>
      <w:r w:rsidRPr="008A0212">
        <w:rPr>
          <w:rFonts w:ascii="Arial" w:hAnsi="Arial" w:cs="Arial"/>
          <w:b/>
          <w:sz w:val="21"/>
          <w:szCs w:val="21"/>
          <w:lang w:val="uk-UA"/>
        </w:rPr>
        <w:t>проект виконання робіт, проект організації будівництва</w:t>
      </w:r>
    </w:p>
    <w:p w14:paraId="192B2D43" w14:textId="77777777" w:rsidR="000916F9" w:rsidRDefault="000916F9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hyperlink r:id="rId64" w:history="1">
        <w:r w:rsidRPr="005C5348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ДБН В.1.2-6</w:t>
        </w:r>
      </w:hyperlink>
      <w:r w:rsidRPr="008A0212">
        <w:rPr>
          <w:rFonts w:ascii="Arial" w:eastAsia="Times New Roman" w:hAnsi="Arial" w:cs="Arial"/>
          <w:sz w:val="21"/>
          <w:szCs w:val="21"/>
          <w:lang w:val="uk-UA"/>
        </w:rPr>
        <w:t xml:space="preserve">: </w:t>
      </w:r>
      <w:r w:rsidRPr="008A0212">
        <w:rPr>
          <w:rFonts w:ascii="Arial" w:hAnsi="Arial" w:cs="Arial"/>
          <w:b/>
          <w:sz w:val="21"/>
          <w:szCs w:val="21"/>
          <w:lang w:val="uk-UA"/>
        </w:rPr>
        <w:t>випадкова (епізодична) дія, граничний стан за несучою здатністю, граничний стан за експлуатаційною придатністю, розрахункова величина дії, сейсмічна дія, сейсмічна розрахункова ситуаці</w:t>
      </w:r>
      <w:r w:rsidR="008673A4" w:rsidRPr="008A0212">
        <w:rPr>
          <w:rFonts w:ascii="Arial" w:hAnsi="Arial" w:cs="Arial"/>
          <w:b/>
          <w:sz w:val="21"/>
          <w:szCs w:val="21"/>
          <w:lang w:val="uk-UA"/>
        </w:rPr>
        <w:t>я, характеристичне значення дії</w:t>
      </w:r>
    </w:p>
    <w:p w14:paraId="40E2C0BB" w14:textId="77777777" w:rsidR="000D4ABC" w:rsidRPr="008A0212" w:rsidRDefault="000D4ABC" w:rsidP="00C162F7">
      <w:pPr>
        <w:widowControl w:val="0"/>
        <w:autoSpaceDE w:val="0"/>
        <w:autoSpaceDN w:val="0"/>
        <w:adjustRightInd w:val="0"/>
        <w:spacing w:after="0" w:line="293" w:lineRule="auto"/>
        <w:jc w:val="both"/>
        <w:rPr>
          <w:rFonts w:ascii="Arial" w:hAnsi="Arial" w:cs="Arial"/>
          <w:b/>
          <w:sz w:val="21"/>
          <w:szCs w:val="21"/>
          <w:lang w:val="uk-UA"/>
        </w:rPr>
      </w:pPr>
    </w:p>
    <w:p w14:paraId="287423EE" w14:textId="77777777" w:rsidR="00A228BF" w:rsidRPr="008A0212" w:rsidRDefault="004B615A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hyperlink r:id="rId65" w:history="1">
        <w:r w:rsidRPr="008907EE">
          <w:rPr>
            <w:rStyle w:val="af"/>
            <w:rFonts w:ascii="Arial" w:hAnsi="Arial" w:cs="Arial"/>
            <w:sz w:val="21"/>
            <w:szCs w:val="21"/>
            <w:lang w:val="uk-UA"/>
          </w:rPr>
          <w:t>ДБН В.1.2-14</w:t>
        </w:r>
      </w:hyperlink>
      <w:r w:rsidRPr="008A0212">
        <w:rPr>
          <w:rFonts w:ascii="Arial" w:hAnsi="Arial" w:cs="Arial"/>
          <w:sz w:val="21"/>
          <w:szCs w:val="21"/>
          <w:lang w:val="uk-UA"/>
        </w:rPr>
        <w:t xml:space="preserve">: </w:t>
      </w:r>
      <w:r w:rsidR="00A228BF" w:rsidRPr="008A0212">
        <w:rPr>
          <w:rFonts w:ascii="Arial" w:hAnsi="Arial" w:cs="Arial"/>
          <w:b/>
          <w:sz w:val="21"/>
          <w:szCs w:val="21"/>
          <w:lang w:val="uk-UA"/>
        </w:rPr>
        <w:t xml:space="preserve">безпека, </w:t>
      </w:r>
      <w:r w:rsidRPr="008A0212">
        <w:rPr>
          <w:rFonts w:ascii="Arial" w:hAnsi="Arial" w:cs="Arial"/>
          <w:b/>
          <w:sz w:val="21"/>
          <w:szCs w:val="21"/>
          <w:lang w:val="uk-UA"/>
        </w:rPr>
        <w:t xml:space="preserve">вплив, граничний стан, експлуатація об’єкта, </w:t>
      </w:r>
      <w:r w:rsidR="00A84042" w:rsidRPr="008A0212">
        <w:rPr>
          <w:rFonts w:ascii="Arial" w:hAnsi="Arial" w:cs="Arial"/>
          <w:b/>
          <w:sz w:val="21"/>
          <w:szCs w:val="21"/>
          <w:lang w:val="uk-UA"/>
        </w:rPr>
        <w:t xml:space="preserve">нормальна експлуатація об’єкта, </w:t>
      </w:r>
      <w:r w:rsidRPr="008A0212">
        <w:rPr>
          <w:rFonts w:ascii="Arial" w:hAnsi="Arial" w:cs="Arial"/>
          <w:b/>
          <w:sz w:val="21"/>
          <w:szCs w:val="21"/>
          <w:lang w:val="uk-UA"/>
        </w:rPr>
        <w:t xml:space="preserve">коефіцієнт надійності за відповідальністю, </w:t>
      </w:r>
      <w:r w:rsidR="00EA6925" w:rsidRPr="008A0212">
        <w:rPr>
          <w:rFonts w:ascii="Arial" w:hAnsi="Arial" w:cs="Arial"/>
          <w:b/>
          <w:sz w:val="21"/>
          <w:szCs w:val="21"/>
          <w:lang w:val="uk-UA"/>
        </w:rPr>
        <w:t xml:space="preserve">навантаження, </w:t>
      </w:r>
      <w:r w:rsidR="00A228BF" w:rsidRPr="008A0212">
        <w:rPr>
          <w:rFonts w:ascii="Arial" w:hAnsi="Arial" w:cs="Arial"/>
          <w:b/>
          <w:sz w:val="21"/>
          <w:szCs w:val="21"/>
          <w:lang w:val="uk-UA"/>
        </w:rPr>
        <w:t>надійність</w:t>
      </w:r>
      <w:r w:rsidR="00EA6925" w:rsidRPr="008A0212">
        <w:rPr>
          <w:rFonts w:ascii="Arial" w:hAnsi="Arial" w:cs="Arial"/>
          <w:b/>
          <w:sz w:val="21"/>
          <w:szCs w:val="21"/>
          <w:lang w:val="uk-UA"/>
        </w:rPr>
        <w:t xml:space="preserve"> об’єкта,</w:t>
      </w:r>
      <w:r w:rsidR="00706138" w:rsidRPr="008A0212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EA6925" w:rsidRPr="008A0212">
        <w:rPr>
          <w:rFonts w:ascii="Arial" w:hAnsi="Arial" w:cs="Arial"/>
          <w:b/>
          <w:sz w:val="21"/>
          <w:szCs w:val="21"/>
          <w:lang w:val="uk-UA"/>
        </w:rPr>
        <w:t>експлуатаційна придатність</w:t>
      </w:r>
    </w:p>
    <w:p w14:paraId="0A932AF8" w14:textId="77777777" w:rsidR="004B615A" w:rsidRPr="008A0212" w:rsidRDefault="004B615A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300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hyperlink r:id="rId66" w:history="1">
        <w:r w:rsidRPr="00A03830">
          <w:rPr>
            <w:rStyle w:val="af"/>
            <w:rFonts w:ascii="Arial" w:hAnsi="Arial" w:cs="Arial"/>
            <w:sz w:val="21"/>
            <w:szCs w:val="21"/>
            <w:lang w:val="uk-UA"/>
          </w:rPr>
          <w:t>ДБН В.2.2-41:</w:t>
        </w:r>
      </w:hyperlink>
      <w:r w:rsidRPr="008A0212">
        <w:rPr>
          <w:rFonts w:ascii="Arial" w:hAnsi="Arial" w:cs="Arial"/>
          <w:sz w:val="21"/>
          <w:szCs w:val="21"/>
          <w:lang w:val="uk-UA"/>
        </w:rPr>
        <w:t xml:space="preserve"> </w:t>
      </w:r>
      <w:r w:rsidRPr="008A0212">
        <w:rPr>
          <w:rFonts w:ascii="Arial" w:hAnsi="Arial" w:cs="Arial"/>
          <w:b/>
          <w:sz w:val="21"/>
          <w:szCs w:val="21"/>
          <w:lang w:val="uk-UA"/>
        </w:rPr>
        <w:t>висотна будівля, прогресуюче обвалення</w:t>
      </w:r>
    </w:p>
    <w:p w14:paraId="4AE426D6" w14:textId="62BB404D" w:rsidR="00A228BF" w:rsidRPr="008A0212" w:rsidRDefault="00A228BF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Нижче подано терміни, додатково використані в цих нормах, та ви</w:t>
      </w:r>
      <w:r w:rsidR="00AF6550" w:rsidRPr="008A0212">
        <w:rPr>
          <w:rFonts w:ascii="Arial" w:hAnsi="Arial" w:cs="Arial"/>
          <w:sz w:val="21"/>
          <w:szCs w:val="21"/>
          <w:lang w:val="uk-UA"/>
        </w:rPr>
        <w:t>значення позначених ними понять</w:t>
      </w:r>
      <w:r w:rsidR="008C7BB5">
        <w:rPr>
          <w:rFonts w:ascii="Arial" w:hAnsi="Arial" w:cs="Arial"/>
          <w:sz w:val="21"/>
          <w:szCs w:val="21"/>
          <w:lang w:val="uk-UA"/>
        </w:rPr>
        <w:t>:</w:t>
      </w:r>
    </w:p>
    <w:p w14:paraId="2DB2C92B" w14:textId="77777777" w:rsidR="00F31472" w:rsidRPr="008A0212" w:rsidRDefault="00F31472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300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акселерограма землетрусу</w:t>
      </w:r>
    </w:p>
    <w:p w14:paraId="3EDC3FE7" w14:textId="77777777" w:rsidR="00F31472" w:rsidRPr="008A0212" w:rsidRDefault="00F31472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Запис процесу зміни в часі прискорення коливань ґрунту (основи) для повного вектора коливань або</w:t>
      </w:r>
      <w:r w:rsidR="008673A4" w:rsidRPr="008A0212">
        <w:rPr>
          <w:rFonts w:ascii="Arial" w:hAnsi="Arial" w:cs="Arial"/>
          <w:sz w:val="21"/>
          <w:szCs w:val="21"/>
          <w:lang w:val="uk-UA"/>
        </w:rPr>
        <w:t xml:space="preserve"> його </w:t>
      </w:r>
      <w:r w:rsidR="00137D70" w:rsidRPr="008A0212">
        <w:rPr>
          <w:rFonts w:ascii="Arial" w:hAnsi="Arial" w:cs="Arial"/>
          <w:sz w:val="21"/>
          <w:szCs w:val="21"/>
          <w:lang w:val="uk-UA"/>
        </w:rPr>
        <w:t xml:space="preserve">проєкції </w:t>
      </w:r>
      <w:r w:rsidR="008673A4" w:rsidRPr="008A0212">
        <w:rPr>
          <w:rFonts w:ascii="Arial" w:hAnsi="Arial" w:cs="Arial"/>
          <w:sz w:val="21"/>
          <w:szCs w:val="21"/>
          <w:lang w:val="uk-UA"/>
        </w:rPr>
        <w:t>на певний напрям</w:t>
      </w:r>
    </w:p>
    <w:p w14:paraId="228C4D1F" w14:textId="77777777" w:rsidR="00F31472" w:rsidRPr="008A0212" w:rsidRDefault="00F31472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300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антисейсмічні заходи</w:t>
      </w:r>
    </w:p>
    <w:p w14:paraId="7B776DAF" w14:textId="4C7353CA" w:rsidR="00F31472" w:rsidRPr="008A0212" w:rsidRDefault="00F31472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 xml:space="preserve">Сукупність конструктивних і планувальних рішень, що забезпечує певний, </w:t>
      </w:r>
      <w:r w:rsidR="008C7BB5">
        <w:rPr>
          <w:rFonts w:ascii="Arial" w:hAnsi="Arial" w:cs="Arial"/>
          <w:sz w:val="21"/>
          <w:szCs w:val="21"/>
          <w:lang w:val="uk-UA"/>
        </w:rPr>
        <w:t>у</w:t>
      </w:r>
      <w:r w:rsidRPr="008A0212">
        <w:rPr>
          <w:rFonts w:ascii="Arial" w:hAnsi="Arial" w:cs="Arial"/>
          <w:sz w:val="21"/>
          <w:szCs w:val="21"/>
          <w:lang w:val="uk-UA"/>
        </w:rPr>
        <w:t>становлений нормами рівень сей</w:t>
      </w:r>
      <w:r w:rsidR="008673A4" w:rsidRPr="008A0212">
        <w:rPr>
          <w:rFonts w:ascii="Arial" w:hAnsi="Arial" w:cs="Arial"/>
          <w:sz w:val="21"/>
          <w:szCs w:val="21"/>
          <w:lang w:val="uk-UA"/>
        </w:rPr>
        <w:t xml:space="preserve">смостійкості будівель </w:t>
      </w:r>
      <w:r w:rsidR="008C7BB5">
        <w:rPr>
          <w:rFonts w:ascii="Arial" w:hAnsi="Arial" w:cs="Arial"/>
          <w:sz w:val="21"/>
          <w:szCs w:val="21"/>
          <w:lang w:val="uk-UA"/>
        </w:rPr>
        <w:t>і</w:t>
      </w:r>
      <w:r w:rsidR="008673A4" w:rsidRPr="008A0212">
        <w:rPr>
          <w:rFonts w:ascii="Arial" w:hAnsi="Arial" w:cs="Arial"/>
          <w:sz w:val="21"/>
          <w:szCs w:val="21"/>
          <w:lang w:val="uk-UA"/>
        </w:rPr>
        <w:t xml:space="preserve"> споруд</w:t>
      </w:r>
    </w:p>
    <w:p w14:paraId="2FB7C118" w14:textId="77777777" w:rsidR="00F31472" w:rsidRPr="008A0212" w:rsidRDefault="00F31472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300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афтершоки</w:t>
      </w:r>
    </w:p>
    <w:p w14:paraId="37778C90" w14:textId="77777777" w:rsidR="00F31472" w:rsidRPr="008A0212" w:rsidRDefault="00F31472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Повторні сейсмічні поштовхи, що відбуваю</w:t>
      </w:r>
      <w:r w:rsidR="008673A4" w:rsidRPr="008A0212">
        <w:rPr>
          <w:rFonts w:ascii="Arial" w:hAnsi="Arial" w:cs="Arial"/>
          <w:sz w:val="21"/>
          <w:szCs w:val="21"/>
          <w:lang w:val="uk-UA"/>
        </w:rPr>
        <w:t>ться після основного землетрусу</w:t>
      </w:r>
    </w:p>
    <w:p w14:paraId="005837CC" w14:textId="77777777" w:rsidR="00F31472" w:rsidRPr="008A0212" w:rsidRDefault="00F31472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300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в’язева система</w:t>
      </w:r>
    </w:p>
    <w:p w14:paraId="53614B86" w14:textId="7C12F005" w:rsidR="00F31472" w:rsidRPr="008A0212" w:rsidRDefault="00F31472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Система, яка складається з рам (каркаса) і вертикальних діафрагм, стін і</w:t>
      </w:r>
      <w:r w:rsidR="00FD6B81">
        <w:rPr>
          <w:rFonts w:ascii="Arial" w:hAnsi="Arial" w:cs="Arial"/>
          <w:sz w:val="21"/>
          <w:szCs w:val="21"/>
          <w:lang w:val="uk-UA"/>
        </w:rPr>
        <w:t>/</w:t>
      </w:r>
      <w:r w:rsidRPr="008A0212">
        <w:rPr>
          <w:rFonts w:ascii="Arial" w:hAnsi="Arial" w:cs="Arial"/>
          <w:sz w:val="21"/>
          <w:szCs w:val="21"/>
          <w:lang w:val="uk-UA"/>
        </w:rPr>
        <w:t>або ядер жорсткості. При цьому розрахункове горизонтальне навантаження повністю сприймається діафрагмами, сті</w:t>
      </w:r>
      <w:r w:rsidR="008673A4" w:rsidRPr="008A0212">
        <w:rPr>
          <w:rFonts w:ascii="Arial" w:hAnsi="Arial" w:cs="Arial"/>
          <w:sz w:val="21"/>
          <w:szCs w:val="21"/>
          <w:lang w:val="uk-UA"/>
        </w:rPr>
        <w:t>нами та</w:t>
      </w:r>
      <w:r w:rsidR="00FD6B81">
        <w:rPr>
          <w:rFonts w:ascii="Arial" w:hAnsi="Arial" w:cs="Arial"/>
          <w:sz w:val="21"/>
          <w:szCs w:val="21"/>
          <w:lang w:val="uk-UA"/>
        </w:rPr>
        <w:t>/</w:t>
      </w:r>
      <w:r w:rsidR="008673A4" w:rsidRPr="008A0212">
        <w:rPr>
          <w:rFonts w:ascii="Arial" w:hAnsi="Arial" w:cs="Arial"/>
          <w:sz w:val="21"/>
          <w:szCs w:val="21"/>
          <w:lang w:val="uk-UA"/>
        </w:rPr>
        <w:t>або ядрами жорсткості</w:t>
      </w:r>
    </w:p>
    <w:p w14:paraId="569B3948" w14:textId="77777777" w:rsidR="00F31472" w:rsidRPr="008A0212" w:rsidRDefault="00F31472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300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вплив розрахунковий сейсмічний</w:t>
      </w:r>
    </w:p>
    <w:p w14:paraId="1BF17313" w14:textId="6F082815" w:rsidR="00F31472" w:rsidRPr="008A0212" w:rsidRDefault="00F31472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Вектор сейсмічної сили, що визначається розрахунком  або експериментальним спостереженням се</w:t>
      </w:r>
      <w:r w:rsidR="008673A4" w:rsidRPr="008A0212">
        <w:rPr>
          <w:rFonts w:ascii="Arial" w:hAnsi="Arial" w:cs="Arial"/>
          <w:sz w:val="21"/>
          <w:szCs w:val="21"/>
          <w:lang w:val="uk-UA"/>
        </w:rPr>
        <w:t>йсмічного прискорення</w:t>
      </w:r>
    </w:p>
    <w:p w14:paraId="18D8534E" w14:textId="77777777" w:rsidR="00F31472" w:rsidRPr="008A0212" w:rsidRDefault="00F31472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300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загальне сейсмічне районування</w:t>
      </w:r>
    </w:p>
    <w:p w14:paraId="3E00A20A" w14:textId="77777777" w:rsidR="00F31472" w:rsidRPr="008A0212" w:rsidRDefault="00F31472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Картування потенційної сейсмічної небезпеки, обумовленої можливими землетрусами, вираженими в балах</w:t>
      </w:r>
      <w:r w:rsidR="008673A4" w:rsidRPr="008A0212">
        <w:rPr>
          <w:rFonts w:ascii="Arial" w:hAnsi="Arial" w:cs="Arial"/>
          <w:sz w:val="21"/>
          <w:szCs w:val="21"/>
          <w:lang w:val="uk-UA"/>
        </w:rPr>
        <w:t xml:space="preserve"> шкали сейсмічної інтенсивності</w:t>
      </w:r>
    </w:p>
    <w:p w14:paraId="39553725" w14:textId="77777777" w:rsidR="00F31472" w:rsidRPr="008A0212" w:rsidRDefault="00F31472" w:rsidP="008D5802">
      <w:pPr>
        <w:widowControl w:val="0"/>
        <w:numPr>
          <w:ilvl w:val="1"/>
          <w:numId w:val="3"/>
        </w:numPr>
        <w:autoSpaceDE w:val="0"/>
        <w:autoSpaceDN w:val="0"/>
        <w:adjustRightInd w:val="0"/>
        <w:spacing w:after="0" w:line="300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каркас із заповненням</w:t>
      </w:r>
    </w:p>
    <w:p w14:paraId="6EDB93E9" w14:textId="26F69974" w:rsidR="00FD6B81" w:rsidRDefault="00F31472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 xml:space="preserve">Несуча система, що складається з рам, заповнених повністю або частково кладкою з використанням природних та штучних каменів, яка сприймає вертикальне навантаження спільно з елементами каркаса </w:t>
      </w:r>
    </w:p>
    <w:p w14:paraId="1531544B" w14:textId="340BAD72" w:rsidR="00F31472" w:rsidRPr="008A0212" w:rsidRDefault="00FD6B81" w:rsidP="007533C5">
      <w:pPr>
        <w:spacing w:after="0" w:line="300" w:lineRule="auto"/>
        <w:ind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C162F7">
        <w:rPr>
          <w:rFonts w:ascii="Arial" w:hAnsi="Arial" w:cs="Arial"/>
          <w:b/>
          <w:sz w:val="21"/>
          <w:szCs w:val="21"/>
          <w:lang w:val="uk-UA"/>
        </w:rPr>
        <w:t>3.13</w:t>
      </w:r>
      <w:r w:rsidR="00BA1AC7">
        <w:rPr>
          <w:rFonts w:ascii="Arial" w:hAnsi="Arial" w:cs="Arial"/>
          <w:b/>
          <w:sz w:val="21"/>
          <w:szCs w:val="21"/>
          <w:lang w:val="uk-UA"/>
        </w:rPr>
        <w:tab/>
      </w: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="00F31472" w:rsidRPr="008A0212">
        <w:rPr>
          <w:rFonts w:ascii="Arial" w:hAnsi="Arial" w:cs="Arial"/>
          <w:b/>
          <w:sz w:val="21"/>
          <w:szCs w:val="21"/>
          <w:lang w:val="uk-UA"/>
        </w:rPr>
        <w:t>каркасні будівлі</w:t>
      </w:r>
    </w:p>
    <w:p w14:paraId="207B9086" w14:textId="752A3667" w:rsidR="00345363" w:rsidRPr="008A0212" w:rsidRDefault="00345363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 xml:space="preserve">Будівлі каркасної конструктивної системи з несучими елементами рам (колони, стовпи та ригелі), що повністю сприймають вертикальні та горизонтальні навантаження, у тому числі осьові </w:t>
      </w:r>
      <w:r w:rsidRPr="004F2B2B">
        <w:rPr>
          <w:rFonts w:ascii="Arial" w:hAnsi="Arial" w:cs="Arial"/>
          <w:sz w:val="21"/>
          <w:szCs w:val="21"/>
          <w:lang w:val="uk-UA"/>
        </w:rPr>
        <w:t>навантаження</w:t>
      </w:r>
      <w:r w:rsidR="004F2B2B" w:rsidRPr="004F2B2B">
        <w:rPr>
          <w:rFonts w:ascii="Arial" w:hAnsi="Arial" w:cs="Arial"/>
          <w:sz w:val="21"/>
          <w:szCs w:val="21"/>
          <w:lang w:val="uk-UA"/>
        </w:rPr>
        <w:t xml:space="preserve">, </w:t>
      </w:r>
      <w:r w:rsidR="00FD6B81" w:rsidRPr="004F2B2B">
        <w:rPr>
          <w:rFonts w:ascii="Arial" w:hAnsi="Arial" w:cs="Arial"/>
          <w:sz w:val="21"/>
          <w:szCs w:val="21"/>
          <w:lang w:val="uk-UA"/>
        </w:rPr>
        <w:t>поперечні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 сили, згинальні моменти.</w:t>
      </w:r>
    </w:p>
    <w:p w14:paraId="3F641EE6" w14:textId="0C9C1135" w:rsidR="00F31472" w:rsidRPr="008A0212" w:rsidRDefault="00FD6B81" w:rsidP="00C162F7">
      <w:pPr>
        <w:widowControl w:val="0"/>
        <w:numPr>
          <w:ilvl w:val="1"/>
          <w:numId w:val="27"/>
        </w:numPr>
        <w:autoSpaceDE w:val="0"/>
        <w:autoSpaceDN w:val="0"/>
        <w:adjustRightInd w:val="0"/>
        <w:spacing w:after="0" w:line="300" w:lineRule="auto"/>
        <w:ind w:hanging="1129"/>
        <w:jc w:val="both"/>
        <w:rPr>
          <w:rFonts w:ascii="Arial" w:hAnsi="Arial" w:cs="Arial"/>
          <w:b/>
          <w:sz w:val="21"/>
          <w:szCs w:val="21"/>
          <w:lang w:val="uk-UA"/>
        </w:rPr>
      </w:pPr>
      <w:r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F31472" w:rsidRPr="008A0212">
        <w:rPr>
          <w:rFonts w:ascii="Arial" w:hAnsi="Arial" w:cs="Arial"/>
          <w:b/>
          <w:sz w:val="21"/>
          <w:szCs w:val="21"/>
          <w:lang w:val="uk-UA"/>
        </w:rPr>
        <w:t>каркасно-кам’яні будівлі</w:t>
      </w:r>
    </w:p>
    <w:p w14:paraId="7F023C8F" w14:textId="5D4D526C" w:rsidR="00665E52" w:rsidRPr="008A0212" w:rsidRDefault="00665E52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Будівлі каркасної конструктивної системи</w:t>
      </w:r>
      <w:r w:rsidR="00F67627" w:rsidRPr="008A0212">
        <w:rPr>
          <w:rFonts w:ascii="Arial" w:hAnsi="Arial" w:cs="Arial"/>
          <w:sz w:val="21"/>
          <w:szCs w:val="21"/>
          <w:lang w:val="uk-UA"/>
        </w:rPr>
        <w:t>, п</w:t>
      </w:r>
      <w:r w:rsidR="00FD6B81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="00F67627" w:rsidRPr="008A0212">
        <w:rPr>
          <w:rFonts w:ascii="Arial" w:hAnsi="Arial" w:cs="Arial"/>
          <w:sz w:val="21"/>
          <w:szCs w:val="21"/>
          <w:lang w:val="uk-UA"/>
        </w:rPr>
        <w:t>зведенн</w:t>
      </w:r>
      <w:r w:rsidR="00FD6B81">
        <w:rPr>
          <w:rFonts w:ascii="Arial" w:hAnsi="Arial" w:cs="Arial"/>
          <w:sz w:val="21"/>
          <w:szCs w:val="21"/>
          <w:lang w:val="uk-UA"/>
        </w:rPr>
        <w:t>я</w:t>
      </w:r>
      <w:r w:rsidR="00F67627" w:rsidRPr="008A0212">
        <w:rPr>
          <w:rFonts w:ascii="Arial" w:hAnsi="Arial" w:cs="Arial"/>
          <w:sz w:val="21"/>
          <w:szCs w:val="21"/>
          <w:lang w:val="uk-UA"/>
        </w:rPr>
        <w:t xml:space="preserve"> яких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 мурувальн</w:t>
      </w:r>
      <w:r w:rsidR="00F67627" w:rsidRPr="008A0212">
        <w:rPr>
          <w:rFonts w:ascii="Arial" w:hAnsi="Arial" w:cs="Arial"/>
          <w:sz w:val="21"/>
          <w:szCs w:val="21"/>
          <w:lang w:val="uk-UA"/>
        </w:rPr>
        <w:t>і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 конструкці</w:t>
      </w:r>
      <w:r w:rsidR="00F67627" w:rsidRPr="008A0212">
        <w:rPr>
          <w:rFonts w:ascii="Arial" w:hAnsi="Arial" w:cs="Arial"/>
          <w:sz w:val="21"/>
          <w:szCs w:val="21"/>
          <w:lang w:val="uk-UA"/>
        </w:rPr>
        <w:t>ї використовують як опалубк</w:t>
      </w:r>
      <w:r w:rsidR="00FD6B81">
        <w:rPr>
          <w:rFonts w:ascii="Arial" w:hAnsi="Arial" w:cs="Arial"/>
          <w:sz w:val="21"/>
          <w:szCs w:val="21"/>
          <w:lang w:val="uk-UA"/>
        </w:rPr>
        <w:t>у</w:t>
      </w:r>
      <w:r w:rsidR="00F67627" w:rsidRPr="008A0212">
        <w:rPr>
          <w:rFonts w:ascii="Arial" w:hAnsi="Arial" w:cs="Arial"/>
          <w:sz w:val="21"/>
          <w:szCs w:val="21"/>
          <w:lang w:val="uk-UA"/>
        </w:rPr>
        <w:t xml:space="preserve"> для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 елемент</w:t>
      </w:r>
      <w:r w:rsidR="00F67627" w:rsidRPr="008A0212">
        <w:rPr>
          <w:rFonts w:ascii="Arial" w:hAnsi="Arial" w:cs="Arial"/>
          <w:sz w:val="21"/>
          <w:szCs w:val="21"/>
          <w:lang w:val="uk-UA"/>
        </w:rPr>
        <w:t>ів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 монолітного залізобетонного каркасу</w:t>
      </w:r>
    </w:p>
    <w:p w14:paraId="13DA4671" w14:textId="7A5FF2FD" w:rsidR="00F31472" w:rsidRPr="008A0212" w:rsidRDefault="00F31472" w:rsidP="00C162F7">
      <w:pPr>
        <w:widowControl w:val="0"/>
        <w:numPr>
          <w:ilvl w:val="1"/>
          <w:numId w:val="27"/>
        </w:numPr>
        <w:autoSpaceDE w:val="0"/>
        <w:autoSpaceDN w:val="0"/>
        <w:adjustRightInd w:val="0"/>
        <w:spacing w:after="0" w:line="300" w:lineRule="auto"/>
        <w:ind w:hanging="112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аксимальний розрахунковий землетрус</w:t>
      </w:r>
    </w:p>
    <w:p w14:paraId="37CD26B5" w14:textId="053F8338" w:rsidR="00F31472" w:rsidRPr="008A0212" w:rsidRDefault="00F31472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 xml:space="preserve">Розрахунковий рівень максимальної інтенсивності сейсмічних </w:t>
      </w:r>
      <w:r w:rsidR="000330C8" w:rsidRPr="008A0212">
        <w:rPr>
          <w:rFonts w:ascii="Arial" w:hAnsi="Arial" w:cs="Arial"/>
          <w:sz w:val="21"/>
          <w:szCs w:val="21"/>
          <w:lang w:val="uk-UA"/>
        </w:rPr>
        <w:t>впливів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, що прогнозуються на майданчику будівництва з періодичністю повторення один раз </w:t>
      </w:r>
      <w:r w:rsidR="001640B3">
        <w:rPr>
          <w:rFonts w:ascii="Arial" w:hAnsi="Arial" w:cs="Arial"/>
          <w:sz w:val="21"/>
          <w:szCs w:val="21"/>
          <w:lang w:val="uk-UA"/>
        </w:rPr>
        <w:t>на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 5000</w:t>
      </w:r>
      <w:r w:rsidR="001640B3">
        <w:rPr>
          <w:rFonts w:ascii="Arial" w:hAnsi="Arial" w:cs="Arial"/>
          <w:sz w:val="21"/>
          <w:szCs w:val="21"/>
          <w:lang w:val="uk-UA"/>
        </w:rPr>
        <w:t>–</w:t>
      </w:r>
      <w:r w:rsidRPr="008A0212">
        <w:rPr>
          <w:rFonts w:ascii="Arial" w:hAnsi="Arial" w:cs="Arial"/>
          <w:sz w:val="21"/>
          <w:szCs w:val="21"/>
          <w:lang w:val="uk-UA"/>
        </w:rPr>
        <w:t>10000 років</w:t>
      </w:r>
    </w:p>
    <w:p w14:paraId="5452B66F" w14:textId="77777777" w:rsidR="00F31472" w:rsidRPr="008A0212" w:rsidRDefault="00F31472" w:rsidP="00C162F7">
      <w:pPr>
        <w:widowControl w:val="0"/>
        <w:numPr>
          <w:ilvl w:val="1"/>
          <w:numId w:val="27"/>
        </w:numPr>
        <w:autoSpaceDE w:val="0"/>
        <w:autoSpaceDN w:val="0"/>
        <w:adjustRightInd w:val="0"/>
        <w:spacing w:after="0" w:line="300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період повторюваності сейсмічного впливу</w:t>
      </w:r>
    </w:p>
    <w:p w14:paraId="042DA183" w14:textId="5202A967" w:rsidR="00F31472" w:rsidRPr="008A0212" w:rsidRDefault="00F31472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Величина, що характеризує час (</w:t>
      </w:r>
      <w:r w:rsidR="001640B3">
        <w:rPr>
          <w:rFonts w:ascii="Arial" w:hAnsi="Arial" w:cs="Arial"/>
          <w:sz w:val="21"/>
          <w:szCs w:val="21"/>
          <w:lang w:val="uk-UA"/>
        </w:rPr>
        <w:t>у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 роках) очікування появи в </w:t>
      </w:r>
      <w:r w:rsidR="001640B3">
        <w:rPr>
          <w:rFonts w:ascii="Arial" w:hAnsi="Arial" w:cs="Arial"/>
          <w:sz w:val="21"/>
          <w:szCs w:val="21"/>
          <w:lang w:val="uk-UA"/>
        </w:rPr>
        <w:t>цьо</w:t>
      </w:r>
      <w:r w:rsidRPr="008A0212">
        <w:rPr>
          <w:rFonts w:ascii="Arial" w:hAnsi="Arial" w:cs="Arial"/>
          <w:sz w:val="21"/>
          <w:szCs w:val="21"/>
          <w:lang w:val="uk-UA"/>
        </w:rPr>
        <w:t>му місці с</w:t>
      </w:r>
      <w:r w:rsidR="008673A4" w:rsidRPr="008A0212">
        <w:rPr>
          <w:rFonts w:ascii="Arial" w:hAnsi="Arial" w:cs="Arial"/>
          <w:sz w:val="21"/>
          <w:szCs w:val="21"/>
          <w:lang w:val="uk-UA"/>
        </w:rPr>
        <w:t>ейсмічних впливів певного рівня</w:t>
      </w:r>
    </w:p>
    <w:p w14:paraId="6599C241" w14:textId="77777777" w:rsidR="00F31472" w:rsidRPr="008A0212" w:rsidRDefault="00F31472" w:rsidP="00C162F7">
      <w:pPr>
        <w:widowControl w:val="0"/>
        <w:numPr>
          <w:ilvl w:val="1"/>
          <w:numId w:val="27"/>
        </w:numPr>
        <w:autoSpaceDE w:val="0"/>
        <w:autoSpaceDN w:val="0"/>
        <w:adjustRightInd w:val="0"/>
        <w:spacing w:after="0" w:line="300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поверхова акселерограма</w:t>
      </w:r>
    </w:p>
    <w:p w14:paraId="56BE2322" w14:textId="77777777" w:rsidR="00F31472" w:rsidRPr="008A0212" w:rsidRDefault="00F31472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Акселерограма відповіді (відгуку) будівлі на механічний та/або сейсмічний вплив</w:t>
      </w:r>
      <w:r w:rsidR="008673A4" w:rsidRPr="008A0212">
        <w:rPr>
          <w:rFonts w:ascii="Arial" w:hAnsi="Arial" w:cs="Arial"/>
          <w:sz w:val="21"/>
          <w:szCs w:val="21"/>
          <w:lang w:val="uk-UA"/>
        </w:rPr>
        <w:t xml:space="preserve">и на заданій висотній </w:t>
      </w:r>
      <w:r w:rsidR="00E27A68" w:rsidRPr="008A0212">
        <w:rPr>
          <w:rFonts w:ascii="Arial" w:hAnsi="Arial" w:cs="Arial"/>
          <w:sz w:val="21"/>
          <w:szCs w:val="21"/>
          <w:lang w:val="uk-UA"/>
        </w:rPr>
        <w:t>позначці</w:t>
      </w:r>
    </w:p>
    <w:p w14:paraId="5756C24A" w14:textId="4B29A7D0" w:rsidR="00F31472" w:rsidRPr="008A0212" w:rsidRDefault="00F31472" w:rsidP="00C162F7">
      <w:pPr>
        <w:widowControl w:val="0"/>
        <w:numPr>
          <w:ilvl w:val="1"/>
          <w:numId w:val="27"/>
        </w:numPr>
        <w:autoSpaceDE w:val="0"/>
        <w:autoSpaceDN w:val="0"/>
        <w:adjustRightInd w:val="0"/>
        <w:spacing w:after="0" w:line="300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про</w:t>
      </w:r>
      <w:r w:rsidR="001640B3">
        <w:rPr>
          <w:rFonts w:ascii="Arial" w:hAnsi="Arial" w:cs="Arial"/>
          <w:b/>
          <w:sz w:val="21"/>
          <w:szCs w:val="21"/>
          <w:lang w:val="uk-UA"/>
        </w:rPr>
        <w:t>є</w:t>
      </w:r>
      <w:r w:rsidRPr="008A0212">
        <w:rPr>
          <w:rFonts w:ascii="Arial" w:hAnsi="Arial" w:cs="Arial"/>
          <w:b/>
          <w:sz w:val="21"/>
          <w:szCs w:val="21"/>
          <w:lang w:val="uk-UA"/>
        </w:rPr>
        <w:t>ктний землетрус</w:t>
      </w:r>
    </w:p>
    <w:p w14:paraId="36688326" w14:textId="60CB8618" w:rsidR="00F31472" w:rsidRDefault="00F31472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 xml:space="preserve">Розрахунковий рівень максимальної інтенсивності сейсмічних </w:t>
      </w:r>
      <w:r w:rsidR="000330C8" w:rsidRPr="008A0212">
        <w:rPr>
          <w:rFonts w:ascii="Arial" w:hAnsi="Arial" w:cs="Arial"/>
          <w:sz w:val="21"/>
          <w:szCs w:val="21"/>
          <w:lang w:val="uk-UA"/>
        </w:rPr>
        <w:t>впливів</w:t>
      </w:r>
      <w:r w:rsidRPr="008A0212">
        <w:rPr>
          <w:rFonts w:ascii="Arial" w:hAnsi="Arial" w:cs="Arial"/>
          <w:sz w:val="21"/>
          <w:szCs w:val="21"/>
          <w:lang w:val="uk-UA"/>
        </w:rPr>
        <w:t>, що прогнозуються на майданчику будівництва з періодичністю повторе</w:t>
      </w:r>
      <w:r w:rsidR="008673A4" w:rsidRPr="008A0212">
        <w:rPr>
          <w:rFonts w:ascii="Arial" w:hAnsi="Arial" w:cs="Arial"/>
          <w:sz w:val="21"/>
          <w:szCs w:val="21"/>
          <w:lang w:val="uk-UA"/>
        </w:rPr>
        <w:t xml:space="preserve">ння один раз </w:t>
      </w:r>
      <w:r w:rsidR="001640B3">
        <w:rPr>
          <w:rFonts w:ascii="Arial" w:hAnsi="Arial" w:cs="Arial"/>
          <w:sz w:val="21"/>
          <w:szCs w:val="21"/>
          <w:lang w:val="uk-UA"/>
        </w:rPr>
        <w:t>на</w:t>
      </w:r>
      <w:r w:rsidR="008673A4" w:rsidRPr="008A0212">
        <w:rPr>
          <w:rFonts w:ascii="Arial" w:hAnsi="Arial" w:cs="Arial"/>
          <w:sz w:val="21"/>
          <w:szCs w:val="21"/>
          <w:lang w:val="uk-UA"/>
        </w:rPr>
        <w:t xml:space="preserve"> 500</w:t>
      </w:r>
      <w:r w:rsidR="001640B3">
        <w:rPr>
          <w:rFonts w:ascii="Arial" w:hAnsi="Arial" w:cs="Arial"/>
          <w:sz w:val="21"/>
          <w:szCs w:val="21"/>
          <w:lang w:val="uk-UA"/>
        </w:rPr>
        <w:t>–</w:t>
      </w:r>
      <w:r w:rsidR="008673A4" w:rsidRPr="008A0212">
        <w:rPr>
          <w:rFonts w:ascii="Arial" w:hAnsi="Arial" w:cs="Arial"/>
          <w:sz w:val="21"/>
          <w:szCs w:val="21"/>
          <w:lang w:val="uk-UA"/>
        </w:rPr>
        <w:t>1000 років</w:t>
      </w:r>
    </w:p>
    <w:p w14:paraId="6F6A75C9" w14:textId="77777777" w:rsidR="00BA1AC7" w:rsidRDefault="00BA1AC7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32E8920A" w14:textId="77777777" w:rsidR="00BA1AC7" w:rsidRDefault="00BA1AC7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271D643F" w14:textId="09CE1293" w:rsidR="00BA1AC7" w:rsidRPr="00C162F7" w:rsidRDefault="00BA1AC7" w:rsidP="00C162F7">
      <w:pPr>
        <w:widowControl w:val="0"/>
        <w:numPr>
          <w:ilvl w:val="1"/>
          <w:numId w:val="27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C162F7">
        <w:rPr>
          <w:rFonts w:ascii="Arial" w:hAnsi="Arial" w:cs="Arial"/>
          <w:b/>
          <w:sz w:val="21"/>
          <w:szCs w:val="21"/>
          <w:lang w:val="uk-UA"/>
        </w:rPr>
        <w:t>прямий динамічний метод розрахунку</w:t>
      </w:r>
    </w:p>
    <w:p w14:paraId="2D9B9C7B" w14:textId="77777777" w:rsidR="00BA1AC7" w:rsidRPr="00C162F7" w:rsidRDefault="00BA1AC7" w:rsidP="00C162F7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C162F7">
        <w:rPr>
          <w:rFonts w:ascii="Arial" w:hAnsi="Arial" w:cs="Arial"/>
          <w:sz w:val="21"/>
          <w:szCs w:val="21"/>
          <w:lang w:val="uk-UA"/>
        </w:rPr>
        <w:t>Метод числового інтегрування рівнянь руху, що використовується для аналізу вимушених коливань конструкцій при сейсмічному впливі, заданому розрахунковими акселерограмами землетрусів</w:t>
      </w:r>
    </w:p>
    <w:p w14:paraId="627C22B8" w14:textId="77777777" w:rsidR="00F31472" w:rsidRPr="008A0212" w:rsidRDefault="00F31472" w:rsidP="00C162F7">
      <w:pPr>
        <w:widowControl w:val="0"/>
        <w:numPr>
          <w:ilvl w:val="1"/>
          <w:numId w:val="27"/>
        </w:numPr>
        <w:autoSpaceDE w:val="0"/>
        <w:autoSpaceDN w:val="0"/>
        <w:adjustRightInd w:val="0"/>
        <w:spacing w:after="0" w:line="300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рамно-в’язева система</w:t>
      </w:r>
    </w:p>
    <w:p w14:paraId="4F4CC57C" w14:textId="77777777" w:rsidR="00665E52" w:rsidRDefault="00665E52" w:rsidP="007533C5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Каркасна конструктивна система, яка складається з рам (каркаса) і вертикальних діафрагм, стін або ядер жорсткості</w:t>
      </w:r>
    </w:p>
    <w:p w14:paraId="4F40FB51" w14:textId="6F6C463A" w:rsidR="00F31472" w:rsidRPr="00BA1AC7" w:rsidRDefault="00BA1AC7" w:rsidP="00C162F7">
      <w:pPr>
        <w:spacing w:after="0" w:line="300" w:lineRule="auto"/>
        <w:ind w:left="709"/>
        <w:jc w:val="both"/>
        <w:rPr>
          <w:rFonts w:ascii="Arial" w:hAnsi="Arial" w:cs="Arial"/>
          <w:b/>
          <w:bCs/>
          <w:sz w:val="21"/>
          <w:szCs w:val="21"/>
          <w:lang w:val="uk-UA"/>
        </w:rPr>
      </w:pPr>
      <w:r>
        <w:rPr>
          <w:rFonts w:ascii="Arial" w:hAnsi="Arial" w:cs="Arial"/>
          <w:b/>
          <w:bCs/>
          <w:sz w:val="21"/>
          <w:szCs w:val="21"/>
          <w:lang w:val="uk-UA"/>
        </w:rPr>
        <w:t>3.21</w:t>
      </w:r>
      <w:r w:rsidR="007533C5">
        <w:rPr>
          <w:rFonts w:ascii="Arial" w:hAnsi="Arial" w:cs="Arial"/>
          <w:sz w:val="21"/>
          <w:szCs w:val="21"/>
          <w:lang w:val="uk-UA"/>
        </w:rPr>
        <w:tab/>
      </w:r>
      <w:r w:rsidR="00F31472" w:rsidRPr="008A0212">
        <w:rPr>
          <w:rFonts w:ascii="Arial" w:hAnsi="Arial" w:cs="Arial"/>
          <w:b/>
          <w:sz w:val="21"/>
          <w:szCs w:val="21"/>
          <w:lang w:val="uk-UA"/>
        </w:rPr>
        <w:t>розрахункова сейсмічна інтенсивність</w:t>
      </w:r>
    </w:p>
    <w:p w14:paraId="0AF62107" w14:textId="77777777" w:rsidR="00F31472" w:rsidRPr="008A0212" w:rsidRDefault="00F31472" w:rsidP="008A0212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 xml:space="preserve">Величина прогнозованої інтенсивності сейсмічних </w:t>
      </w:r>
      <w:r w:rsidR="000330C8" w:rsidRPr="008A0212">
        <w:rPr>
          <w:rFonts w:ascii="Arial" w:hAnsi="Arial" w:cs="Arial"/>
          <w:sz w:val="21"/>
          <w:szCs w:val="21"/>
          <w:lang w:val="uk-UA"/>
        </w:rPr>
        <w:t>впливів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, виражена в балах шкали сейсмічної інтенсивності </w:t>
      </w:r>
      <w:r w:rsidRPr="008A0212">
        <w:rPr>
          <w:rFonts w:ascii="Arial" w:hAnsi="Arial" w:cs="Arial"/>
          <w:sz w:val="21"/>
          <w:szCs w:val="21"/>
          <w:lang w:val="uk-UA" w:eastAsia="ru-RU"/>
        </w:rPr>
        <w:t xml:space="preserve">[5] 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або в інженерних термінах, з урахуванням уточнених значень </w:t>
      </w:r>
      <w:r w:rsidR="000330C8" w:rsidRPr="008A0212">
        <w:rPr>
          <w:rFonts w:ascii="Arial" w:hAnsi="Arial" w:cs="Arial"/>
          <w:sz w:val="21"/>
          <w:szCs w:val="21"/>
          <w:lang w:val="uk-UA"/>
        </w:rPr>
        <w:t xml:space="preserve">характеристичної </w:t>
      </w:r>
      <w:r w:rsidRPr="008A0212">
        <w:rPr>
          <w:rFonts w:ascii="Arial" w:hAnsi="Arial" w:cs="Arial"/>
          <w:sz w:val="21"/>
          <w:szCs w:val="21"/>
          <w:lang w:val="uk-UA"/>
        </w:rPr>
        <w:t>бальності і результатів сейсмічного мікрорайонування для різних ймовірностей перевищення (або неперевищення) інтенсивності</w:t>
      </w:r>
      <w:r w:rsidR="000330C8" w:rsidRPr="008A0212">
        <w:rPr>
          <w:rFonts w:ascii="Arial" w:hAnsi="Arial" w:cs="Arial"/>
          <w:sz w:val="21"/>
          <w:szCs w:val="21"/>
          <w:lang w:val="uk-UA"/>
        </w:rPr>
        <w:t xml:space="preserve"> протягом певного проміжку часу</w:t>
      </w:r>
    </w:p>
    <w:p w14:paraId="1F5DD1C7" w14:textId="27814040" w:rsidR="00F31472" w:rsidRPr="008A0212" w:rsidRDefault="00BA1AC7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b/>
          <w:sz w:val="21"/>
          <w:szCs w:val="21"/>
          <w:lang w:val="uk-UA"/>
        </w:rPr>
      </w:pPr>
      <w:r>
        <w:rPr>
          <w:rFonts w:ascii="Arial" w:hAnsi="Arial" w:cs="Arial"/>
          <w:b/>
          <w:sz w:val="21"/>
          <w:szCs w:val="21"/>
          <w:lang w:val="uk-UA"/>
        </w:rPr>
        <w:t>3.22</w:t>
      </w:r>
      <w:r>
        <w:rPr>
          <w:rFonts w:ascii="Arial" w:hAnsi="Arial" w:cs="Arial"/>
          <w:b/>
          <w:sz w:val="21"/>
          <w:szCs w:val="21"/>
          <w:lang w:val="uk-UA"/>
        </w:rPr>
        <w:tab/>
      </w:r>
      <w:r w:rsidR="00F31472" w:rsidRPr="008A0212">
        <w:rPr>
          <w:rFonts w:ascii="Arial" w:hAnsi="Arial" w:cs="Arial"/>
          <w:b/>
          <w:sz w:val="21"/>
          <w:szCs w:val="21"/>
          <w:lang w:val="uk-UA"/>
        </w:rPr>
        <w:t>сейсмічна небезпека</w:t>
      </w:r>
    </w:p>
    <w:p w14:paraId="6D4576AA" w14:textId="77777777" w:rsidR="00F31472" w:rsidRPr="008A0212" w:rsidRDefault="00F31472" w:rsidP="008A0212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Імовірні максимальні сейсмічні впливи певної інтенсивності на заданій площі у</w:t>
      </w:r>
      <w:r w:rsidR="000330C8" w:rsidRPr="008A0212">
        <w:rPr>
          <w:rFonts w:ascii="Arial" w:hAnsi="Arial" w:cs="Arial"/>
          <w:sz w:val="21"/>
          <w:szCs w:val="21"/>
          <w:lang w:val="uk-UA"/>
        </w:rPr>
        <w:t>продовж заданого інтервалу часу</w:t>
      </w:r>
    </w:p>
    <w:p w14:paraId="1CE63A84" w14:textId="7AE976A3" w:rsidR="00F31472" w:rsidRPr="008A0212" w:rsidRDefault="00F31472" w:rsidP="00C162F7">
      <w:pPr>
        <w:widowControl w:val="0"/>
        <w:numPr>
          <w:ilvl w:val="1"/>
          <w:numId w:val="30"/>
        </w:numPr>
        <w:autoSpaceDE w:val="0"/>
        <w:autoSpaceDN w:val="0"/>
        <w:adjustRightInd w:val="0"/>
        <w:spacing w:after="0" w:line="293" w:lineRule="auto"/>
        <w:ind w:hanging="847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сейсмічне мікрорайонування</w:t>
      </w:r>
    </w:p>
    <w:p w14:paraId="475F9D04" w14:textId="77777777" w:rsidR="00F31472" w:rsidRPr="008A0212" w:rsidRDefault="00F31472" w:rsidP="008A0212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Комплекс інженерно-геологічних, геофізичних та інструментальних сейсмологічних досліджень для отримання кількісних оцінок впливу особливостей геологічної будови, сейсмічних властивостей ґрунтів, гідрогеологічних, геоморфологічних і тектонічних умов майданчика будівництва на і</w:t>
      </w:r>
      <w:r w:rsidR="000330C8" w:rsidRPr="008A0212">
        <w:rPr>
          <w:rFonts w:ascii="Arial" w:hAnsi="Arial" w:cs="Arial"/>
          <w:sz w:val="21"/>
          <w:szCs w:val="21"/>
          <w:lang w:val="uk-UA"/>
        </w:rPr>
        <w:t>нтенсивність сейсмічних впливів</w:t>
      </w:r>
    </w:p>
    <w:p w14:paraId="3A176BBC" w14:textId="4F86A1E7" w:rsidR="00F31472" w:rsidRPr="008A0212" w:rsidRDefault="00F31472" w:rsidP="00C162F7">
      <w:pPr>
        <w:widowControl w:val="0"/>
        <w:numPr>
          <w:ilvl w:val="1"/>
          <w:numId w:val="30"/>
        </w:numPr>
        <w:autoSpaceDE w:val="0"/>
        <w:autoSpaceDN w:val="0"/>
        <w:adjustRightInd w:val="0"/>
        <w:spacing w:after="0" w:line="288" w:lineRule="auto"/>
        <w:ind w:hanging="847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сейсмічний вплив</w:t>
      </w:r>
    </w:p>
    <w:p w14:paraId="2F8CD780" w14:textId="77777777" w:rsidR="00F31472" w:rsidRPr="008A0212" w:rsidRDefault="00F31472" w:rsidP="00F96935">
      <w:pPr>
        <w:widowControl w:val="0"/>
        <w:spacing w:after="0" w:line="288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 xml:space="preserve">Сейсмічні струшування, яким піддається будівля або споруда під час землетрусу, виражені як у фізичних (інженерних) параметрах: амплітуда, період, тривалість, спектр, акселерограми, велосиграми, так і в балах </w:t>
      </w:r>
      <w:r w:rsidR="000330C8" w:rsidRPr="008A0212">
        <w:rPr>
          <w:rFonts w:ascii="Arial" w:hAnsi="Arial" w:cs="Arial"/>
          <w:sz w:val="21"/>
          <w:szCs w:val="21"/>
          <w:lang w:val="uk-UA"/>
        </w:rPr>
        <w:t>шкали сейсмічної інтенсивності</w:t>
      </w:r>
    </w:p>
    <w:p w14:paraId="493418EC" w14:textId="77777777" w:rsidR="00F31472" w:rsidRPr="008A0212" w:rsidRDefault="00F31472" w:rsidP="00C162F7">
      <w:pPr>
        <w:widowControl w:val="0"/>
        <w:numPr>
          <w:ilvl w:val="1"/>
          <w:numId w:val="30"/>
        </w:numPr>
        <w:autoSpaceDE w:val="0"/>
        <w:autoSpaceDN w:val="0"/>
        <w:adjustRightInd w:val="0"/>
        <w:spacing w:after="0" w:line="288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сейсмоізоляція</w:t>
      </w:r>
    </w:p>
    <w:p w14:paraId="6EAD0440" w14:textId="77777777" w:rsidR="00F31472" w:rsidRPr="008A0212" w:rsidRDefault="00F31472" w:rsidP="00F96935">
      <w:pPr>
        <w:widowControl w:val="0"/>
        <w:spacing w:after="0" w:line="288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Зниження сейсмічних навантажень на споруду за рахунок використання спеці</w:t>
      </w:r>
      <w:r w:rsidR="000330C8" w:rsidRPr="008A0212">
        <w:rPr>
          <w:rFonts w:ascii="Arial" w:hAnsi="Arial" w:cs="Arial"/>
          <w:sz w:val="21"/>
          <w:szCs w:val="21"/>
          <w:lang w:val="uk-UA"/>
        </w:rPr>
        <w:t>альних конструктивних елементів</w:t>
      </w:r>
    </w:p>
    <w:p w14:paraId="7E890860" w14:textId="77777777" w:rsidR="00F31472" w:rsidRPr="008A0212" w:rsidRDefault="00F31472" w:rsidP="00C162F7">
      <w:pPr>
        <w:widowControl w:val="0"/>
        <w:numPr>
          <w:ilvl w:val="1"/>
          <w:numId w:val="30"/>
        </w:numPr>
        <w:autoSpaceDE w:val="0"/>
        <w:autoSpaceDN w:val="0"/>
        <w:adjustRightInd w:val="0"/>
        <w:spacing w:after="0" w:line="288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сейсмостійкість</w:t>
      </w:r>
    </w:p>
    <w:p w14:paraId="6A135843" w14:textId="27CEFF48" w:rsidR="00F31472" w:rsidRPr="008A0212" w:rsidRDefault="00F31472" w:rsidP="00F96935">
      <w:pPr>
        <w:widowControl w:val="0"/>
        <w:spacing w:after="0" w:line="288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Здатність будівлі (споруди) зберігати після розрахункового землетрус</w:t>
      </w:r>
      <w:r w:rsidR="000330C8" w:rsidRPr="008A0212">
        <w:rPr>
          <w:rFonts w:ascii="Arial" w:hAnsi="Arial" w:cs="Arial"/>
          <w:sz w:val="21"/>
          <w:szCs w:val="21"/>
          <w:lang w:val="uk-UA"/>
        </w:rPr>
        <w:t>у функції, передбачені про</w:t>
      </w:r>
      <w:r w:rsidR="001640B3">
        <w:rPr>
          <w:rFonts w:ascii="Arial" w:hAnsi="Arial" w:cs="Arial"/>
          <w:sz w:val="21"/>
          <w:szCs w:val="21"/>
          <w:lang w:val="uk-UA"/>
        </w:rPr>
        <w:t>є</w:t>
      </w:r>
      <w:r w:rsidR="000330C8" w:rsidRPr="008A0212">
        <w:rPr>
          <w:rFonts w:ascii="Arial" w:hAnsi="Arial" w:cs="Arial"/>
          <w:sz w:val="21"/>
          <w:szCs w:val="21"/>
          <w:lang w:val="uk-UA"/>
        </w:rPr>
        <w:t>ктом</w:t>
      </w:r>
    </w:p>
    <w:p w14:paraId="032DF941" w14:textId="77777777" w:rsidR="00F31472" w:rsidRPr="008A0212" w:rsidRDefault="00F31472" w:rsidP="00C162F7">
      <w:pPr>
        <w:widowControl w:val="0"/>
        <w:numPr>
          <w:ilvl w:val="1"/>
          <w:numId w:val="30"/>
        </w:numPr>
        <w:autoSpaceDE w:val="0"/>
        <w:autoSpaceDN w:val="0"/>
        <w:adjustRightInd w:val="0"/>
        <w:spacing w:after="0" w:line="288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синтезована акселерограма</w:t>
      </w:r>
    </w:p>
    <w:p w14:paraId="15BFF035" w14:textId="4B242953" w:rsidR="00F31472" w:rsidRPr="008A0212" w:rsidRDefault="00F31472" w:rsidP="00F96935">
      <w:pPr>
        <w:widowControl w:val="0"/>
        <w:spacing w:after="0" w:line="288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 xml:space="preserve">Акселерограма, отримана аналітичним </w:t>
      </w:r>
      <w:r w:rsidR="001640B3">
        <w:rPr>
          <w:rFonts w:ascii="Arial" w:hAnsi="Arial" w:cs="Arial"/>
          <w:sz w:val="21"/>
          <w:szCs w:val="21"/>
          <w:lang w:val="uk-UA"/>
        </w:rPr>
        <w:t>методом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 на основі статистичної обробки та аналізу деякої сук</w:t>
      </w:r>
      <w:r w:rsidR="000330C8" w:rsidRPr="008A0212">
        <w:rPr>
          <w:rFonts w:ascii="Arial" w:hAnsi="Arial" w:cs="Arial"/>
          <w:sz w:val="21"/>
          <w:szCs w:val="21"/>
          <w:lang w:val="uk-UA"/>
        </w:rPr>
        <w:t>упності аналогових акселерограм</w:t>
      </w:r>
    </w:p>
    <w:p w14:paraId="7F6EE091" w14:textId="77777777" w:rsidR="00F31472" w:rsidRPr="008A0212" w:rsidRDefault="00F31472" w:rsidP="00C162F7">
      <w:pPr>
        <w:widowControl w:val="0"/>
        <w:numPr>
          <w:ilvl w:val="1"/>
          <w:numId w:val="30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слабкий землетрус</w:t>
      </w:r>
    </w:p>
    <w:p w14:paraId="5BAA1E2C" w14:textId="45522986" w:rsidR="00F31472" w:rsidRPr="008A0212" w:rsidRDefault="00F31472" w:rsidP="008A0212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 xml:space="preserve">Розрахунковий рівень максимальної інтенсивності сейсмічних </w:t>
      </w:r>
      <w:r w:rsidR="000330C8" w:rsidRPr="008A0212">
        <w:rPr>
          <w:rFonts w:ascii="Arial" w:hAnsi="Arial" w:cs="Arial"/>
          <w:sz w:val="21"/>
          <w:szCs w:val="21"/>
          <w:lang w:val="uk-UA"/>
        </w:rPr>
        <w:t>впливів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, що прогнозуються на майданчику будівництва з періодичністю </w:t>
      </w:r>
      <w:r w:rsidR="000330C8" w:rsidRPr="008A0212">
        <w:rPr>
          <w:rFonts w:ascii="Arial" w:hAnsi="Arial" w:cs="Arial"/>
          <w:sz w:val="21"/>
          <w:szCs w:val="21"/>
          <w:lang w:val="uk-UA"/>
        </w:rPr>
        <w:t xml:space="preserve">повторення один раз </w:t>
      </w:r>
      <w:r w:rsidR="00BD2AE0">
        <w:rPr>
          <w:rFonts w:ascii="Arial" w:hAnsi="Arial" w:cs="Arial"/>
          <w:sz w:val="21"/>
          <w:szCs w:val="21"/>
          <w:lang w:val="uk-UA"/>
        </w:rPr>
        <w:t>на</w:t>
      </w:r>
      <w:r w:rsidR="000330C8" w:rsidRPr="008A0212">
        <w:rPr>
          <w:rFonts w:ascii="Arial" w:hAnsi="Arial" w:cs="Arial"/>
          <w:sz w:val="21"/>
          <w:szCs w:val="21"/>
          <w:lang w:val="uk-UA"/>
        </w:rPr>
        <w:t xml:space="preserve"> 100 років</w:t>
      </w:r>
    </w:p>
    <w:p w14:paraId="285475CC" w14:textId="77777777" w:rsidR="00F31472" w:rsidRPr="008A0212" w:rsidRDefault="00F31472" w:rsidP="00C162F7">
      <w:pPr>
        <w:widowControl w:val="0"/>
        <w:numPr>
          <w:ilvl w:val="1"/>
          <w:numId w:val="30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спектр відгуку</w:t>
      </w:r>
    </w:p>
    <w:p w14:paraId="4B37D798" w14:textId="7C0FC162" w:rsidR="00F31472" w:rsidRPr="008A0212" w:rsidRDefault="00F31472" w:rsidP="008A0212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Розподіл максимальних значень прискорень відгуку матеріальної системи за частотами зовнішнього впливу, що залежать від співвідношення частотної характер</w:t>
      </w:r>
      <w:r w:rsidR="000330C8" w:rsidRPr="008A0212">
        <w:rPr>
          <w:rFonts w:ascii="Arial" w:hAnsi="Arial" w:cs="Arial"/>
          <w:sz w:val="21"/>
          <w:szCs w:val="21"/>
          <w:lang w:val="uk-UA"/>
        </w:rPr>
        <w:t>истики системи і спектр</w:t>
      </w:r>
      <w:r w:rsidR="00F41006">
        <w:rPr>
          <w:rFonts w:ascii="Arial" w:hAnsi="Arial" w:cs="Arial"/>
          <w:sz w:val="21"/>
          <w:szCs w:val="21"/>
          <w:lang w:val="uk-UA"/>
        </w:rPr>
        <w:t>а</w:t>
      </w:r>
      <w:r w:rsidR="000330C8" w:rsidRPr="008A0212">
        <w:rPr>
          <w:rFonts w:ascii="Arial" w:hAnsi="Arial" w:cs="Arial"/>
          <w:sz w:val="21"/>
          <w:szCs w:val="21"/>
          <w:lang w:val="uk-UA"/>
        </w:rPr>
        <w:t xml:space="preserve"> впливу</w:t>
      </w:r>
    </w:p>
    <w:p w14:paraId="3856BCCF" w14:textId="77777777" w:rsidR="00F31472" w:rsidRPr="008A0212" w:rsidRDefault="00F31472" w:rsidP="00C162F7">
      <w:pPr>
        <w:widowControl w:val="0"/>
        <w:numPr>
          <w:ilvl w:val="1"/>
          <w:numId w:val="30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спектр коефіцієнтів динамічності</w:t>
      </w:r>
    </w:p>
    <w:p w14:paraId="72961BD3" w14:textId="77777777" w:rsidR="00F31472" w:rsidRPr="008A0212" w:rsidRDefault="00F31472" w:rsidP="008A0212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Безрозмірний спектр, отриманий діленням значень спектра відгуку осцилятора на максимальне абсолютне значення приско</w:t>
      </w:r>
      <w:r w:rsidR="000330C8" w:rsidRPr="008A0212">
        <w:rPr>
          <w:rFonts w:ascii="Arial" w:hAnsi="Arial" w:cs="Arial"/>
          <w:sz w:val="21"/>
          <w:szCs w:val="21"/>
          <w:lang w:val="uk-UA"/>
        </w:rPr>
        <w:t>рення відповідної акселерограми</w:t>
      </w:r>
    </w:p>
    <w:p w14:paraId="03B66A90" w14:textId="77777777" w:rsidR="00F31472" w:rsidRPr="008A0212" w:rsidRDefault="00F31472" w:rsidP="00C162F7">
      <w:pPr>
        <w:widowControl w:val="0"/>
        <w:numPr>
          <w:ilvl w:val="1"/>
          <w:numId w:val="30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t>спектральний метод розрахунку</w:t>
      </w:r>
    </w:p>
    <w:p w14:paraId="0822C200" w14:textId="77777777" w:rsidR="00F31472" w:rsidRDefault="00F31472" w:rsidP="008A0212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Метод, в якому величини сейсмічних навантажень визначають за спектрами відгуку залежно від частот і фо</w:t>
      </w:r>
      <w:r w:rsidR="000330C8" w:rsidRPr="008A0212">
        <w:rPr>
          <w:rFonts w:ascii="Arial" w:hAnsi="Arial" w:cs="Arial"/>
          <w:sz w:val="21"/>
          <w:szCs w:val="21"/>
          <w:lang w:val="uk-UA"/>
        </w:rPr>
        <w:t>рм власних коливань конструкцій</w:t>
      </w:r>
    </w:p>
    <w:p w14:paraId="01C0B92B" w14:textId="77777777" w:rsidR="00187674" w:rsidRPr="008A0212" w:rsidRDefault="00187674" w:rsidP="008A0212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38792981" w14:textId="77777777" w:rsidR="00F31472" w:rsidRDefault="00F31472" w:rsidP="00C162F7">
      <w:pPr>
        <w:widowControl w:val="0"/>
        <w:numPr>
          <w:ilvl w:val="1"/>
          <w:numId w:val="30"/>
        </w:numPr>
        <w:autoSpaceDE w:val="0"/>
        <w:autoSpaceDN w:val="0"/>
        <w:adjustRightInd w:val="0"/>
        <w:spacing w:after="0" w:line="293" w:lineRule="auto"/>
        <w:ind w:hanging="847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8A0212">
        <w:rPr>
          <w:rFonts w:ascii="Arial" w:hAnsi="Arial" w:cs="Arial"/>
          <w:b/>
          <w:sz w:val="21"/>
          <w:szCs w:val="21"/>
          <w:lang w:val="uk-UA"/>
        </w:rPr>
        <w:lastRenderedPageBreak/>
        <w:t>стіни комплексної конструкції</w:t>
      </w:r>
    </w:p>
    <w:p w14:paraId="1B3A19D9" w14:textId="037AC64A" w:rsidR="00F96935" w:rsidRPr="008A0212" w:rsidRDefault="00F96935" w:rsidP="00F96935">
      <w:pPr>
        <w:widowControl w:val="0"/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 xml:space="preserve">Стінова конструкція з кладки, виконаної з використанням цегли, бетонних блоків, пиляного вапняку </w:t>
      </w:r>
      <w:r w:rsidR="00BD2AE0">
        <w:rPr>
          <w:rFonts w:ascii="Arial" w:hAnsi="Arial" w:cs="Arial"/>
          <w:sz w:val="21"/>
          <w:szCs w:val="21"/>
          <w:lang w:val="uk-UA"/>
        </w:rPr>
        <w:t>чи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 інших природних або штучних каменів і підсилена залізобетонними включеннями, які не утворюють рами (каркас)</w:t>
      </w:r>
    </w:p>
    <w:p w14:paraId="1EFE6776" w14:textId="1815B7C3" w:rsidR="00F31472" w:rsidRPr="008A0212" w:rsidRDefault="00F96935" w:rsidP="00F96935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b/>
          <w:sz w:val="21"/>
          <w:szCs w:val="21"/>
          <w:lang w:val="uk-UA"/>
        </w:rPr>
      </w:pPr>
      <w:r>
        <w:rPr>
          <w:rFonts w:ascii="Arial" w:hAnsi="Arial" w:cs="Arial"/>
          <w:b/>
          <w:sz w:val="21"/>
          <w:szCs w:val="21"/>
          <w:lang w:val="uk-UA"/>
        </w:rPr>
        <w:t>3.3</w:t>
      </w:r>
      <w:r w:rsidR="00F35F11">
        <w:rPr>
          <w:rFonts w:ascii="Arial" w:hAnsi="Arial" w:cs="Arial"/>
          <w:b/>
          <w:sz w:val="21"/>
          <w:szCs w:val="21"/>
          <w:lang w:val="uk-UA"/>
        </w:rPr>
        <w:t>3</w:t>
      </w:r>
      <w:r w:rsidR="00F35F11">
        <w:rPr>
          <w:rFonts w:ascii="Arial" w:hAnsi="Arial" w:cs="Arial"/>
          <w:b/>
          <w:sz w:val="21"/>
          <w:szCs w:val="21"/>
          <w:lang w:val="uk-UA"/>
        </w:rPr>
        <w:tab/>
      </w:r>
      <w:r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F31472" w:rsidRPr="008A0212">
        <w:rPr>
          <w:rFonts w:ascii="Arial" w:hAnsi="Arial" w:cs="Arial"/>
          <w:b/>
          <w:sz w:val="21"/>
          <w:szCs w:val="21"/>
          <w:lang w:val="uk-UA"/>
        </w:rPr>
        <w:t>субструктура</w:t>
      </w:r>
    </w:p>
    <w:p w14:paraId="20D3D43D" w14:textId="14377422" w:rsidR="00F31472" w:rsidRPr="008A0212" w:rsidRDefault="00F31472" w:rsidP="008A0212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 xml:space="preserve">Частина будівлі, споруди, </w:t>
      </w:r>
      <w:r w:rsidR="00BD2AE0">
        <w:rPr>
          <w:rFonts w:ascii="Arial" w:hAnsi="Arial" w:cs="Arial"/>
          <w:sz w:val="21"/>
          <w:szCs w:val="21"/>
          <w:lang w:val="uk-UA"/>
        </w:rPr>
        <w:t>охоплю</w:t>
      </w:r>
      <w:r w:rsidRPr="008A0212">
        <w:rPr>
          <w:rFonts w:ascii="Arial" w:hAnsi="Arial" w:cs="Arial"/>
          <w:sz w:val="21"/>
          <w:szCs w:val="21"/>
          <w:lang w:val="uk-UA"/>
        </w:rPr>
        <w:t>ючи фундамент, що розміщуєтьс</w:t>
      </w:r>
      <w:r w:rsidR="000330C8" w:rsidRPr="008A0212">
        <w:rPr>
          <w:rFonts w:ascii="Arial" w:hAnsi="Arial" w:cs="Arial"/>
          <w:sz w:val="21"/>
          <w:szCs w:val="21"/>
          <w:lang w:val="uk-UA"/>
        </w:rPr>
        <w:t>я нижче поверхні сейсмоізоляції</w:t>
      </w:r>
    </w:p>
    <w:p w14:paraId="7981EEBD" w14:textId="0E1D974F" w:rsidR="00F31472" w:rsidRPr="008A0212" w:rsidRDefault="00B23765" w:rsidP="00C162F7">
      <w:pPr>
        <w:widowControl w:val="0"/>
        <w:numPr>
          <w:ilvl w:val="1"/>
          <w:numId w:val="30"/>
        </w:numPr>
        <w:autoSpaceDE w:val="0"/>
        <w:autoSpaceDN w:val="0"/>
        <w:adjustRightInd w:val="0"/>
        <w:spacing w:after="0" w:line="293" w:lineRule="auto"/>
        <w:ind w:hanging="847"/>
        <w:jc w:val="both"/>
        <w:rPr>
          <w:rFonts w:ascii="Arial" w:hAnsi="Arial" w:cs="Arial"/>
          <w:b/>
          <w:sz w:val="21"/>
          <w:szCs w:val="21"/>
          <w:lang w:val="uk-UA"/>
        </w:rPr>
      </w:pPr>
      <w:r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F31472" w:rsidRPr="008A0212">
        <w:rPr>
          <w:rFonts w:ascii="Arial" w:hAnsi="Arial" w:cs="Arial"/>
          <w:b/>
          <w:sz w:val="21"/>
          <w:szCs w:val="21"/>
          <w:lang w:val="uk-UA"/>
        </w:rPr>
        <w:t>суперструктура</w:t>
      </w:r>
    </w:p>
    <w:p w14:paraId="08B0CCEA" w14:textId="77777777" w:rsidR="00F31472" w:rsidRDefault="00F31472" w:rsidP="008A0212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4C1CA9">
        <w:rPr>
          <w:rFonts w:ascii="Arial" w:hAnsi="Arial" w:cs="Arial"/>
          <w:sz w:val="21"/>
          <w:szCs w:val="21"/>
          <w:lang w:val="uk-UA"/>
        </w:rPr>
        <w:t>Части</w:t>
      </w:r>
      <w:r w:rsidRPr="008A0212">
        <w:rPr>
          <w:rFonts w:ascii="Arial" w:hAnsi="Arial" w:cs="Arial"/>
          <w:sz w:val="21"/>
          <w:szCs w:val="21"/>
          <w:lang w:val="uk-UA"/>
        </w:rPr>
        <w:t>на будівлі, споруди, що розміщуєть</w:t>
      </w:r>
      <w:r w:rsidR="000330C8" w:rsidRPr="008A0212">
        <w:rPr>
          <w:rFonts w:ascii="Arial" w:hAnsi="Arial" w:cs="Arial"/>
          <w:sz w:val="21"/>
          <w:szCs w:val="21"/>
          <w:lang w:val="uk-UA"/>
        </w:rPr>
        <w:t>ся вище поверхні сейсмоізоляції</w:t>
      </w:r>
    </w:p>
    <w:p w14:paraId="01B1D10D" w14:textId="2E6EE9FC" w:rsidR="00F31472" w:rsidRPr="008A0212" w:rsidRDefault="00713D76" w:rsidP="006C71F2">
      <w:pPr>
        <w:spacing w:after="0" w:line="293" w:lineRule="auto"/>
        <w:ind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713D76">
        <w:rPr>
          <w:rFonts w:ascii="Arial" w:hAnsi="Arial" w:cs="Arial"/>
          <w:b/>
          <w:bCs/>
          <w:sz w:val="21"/>
          <w:szCs w:val="21"/>
          <w:lang w:val="uk-UA"/>
        </w:rPr>
        <w:t>3.3</w:t>
      </w:r>
      <w:r w:rsidR="00F35F11">
        <w:rPr>
          <w:rFonts w:ascii="Arial" w:hAnsi="Arial" w:cs="Arial"/>
          <w:b/>
          <w:bCs/>
          <w:sz w:val="21"/>
          <w:szCs w:val="21"/>
          <w:lang w:val="uk-UA"/>
        </w:rPr>
        <w:t>5</w:t>
      </w:r>
      <w:r w:rsidR="00F35F11">
        <w:rPr>
          <w:rFonts w:ascii="Arial" w:hAnsi="Arial" w:cs="Arial"/>
          <w:b/>
          <w:bCs/>
          <w:sz w:val="21"/>
          <w:szCs w:val="21"/>
          <w:lang w:val="uk-UA"/>
        </w:rPr>
        <w:tab/>
      </w: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="00F31472" w:rsidRPr="008A0212">
        <w:rPr>
          <w:rFonts w:ascii="Arial" w:hAnsi="Arial" w:cs="Arial"/>
          <w:b/>
          <w:sz w:val="21"/>
          <w:szCs w:val="21"/>
          <w:lang w:val="uk-UA"/>
        </w:rPr>
        <w:t>характеристична сейсмічна інтенсивність</w:t>
      </w:r>
    </w:p>
    <w:p w14:paraId="1DADA15D" w14:textId="2BB61ADB" w:rsidR="00F31472" w:rsidRPr="008A0212" w:rsidRDefault="00F31472" w:rsidP="00322DF5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 xml:space="preserve">Інтенсивність </w:t>
      </w:r>
      <w:r w:rsidR="00BD2AE0">
        <w:rPr>
          <w:rFonts w:ascii="Arial" w:hAnsi="Arial" w:cs="Arial"/>
          <w:sz w:val="21"/>
          <w:szCs w:val="21"/>
          <w:lang w:val="uk-UA"/>
        </w:rPr>
        <w:t>і</w:t>
      </w:r>
      <w:r w:rsidRPr="008A0212">
        <w:rPr>
          <w:rFonts w:ascii="Arial" w:hAnsi="Arial" w:cs="Arial"/>
          <w:sz w:val="21"/>
          <w:szCs w:val="21"/>
          <w:lang w:val="uk-UA"/>
        </w:rPr>
        <w:t>мовірних сейсмічних впливів на майданчику будівництва з відповідними періодами повторюваності упродовж нормативного терміну виражен</w:t>
      </w:r>
      <w:r w:rsidR="00BD2AE0">
        <w:rPr>
          <w:rFonts w:ascii="Arial" w:hAnsi="Arial" w:cs="Arial"/>
          <w:sz w:val="21"/>
          <w:szCs w:val="21"/>
          <w:lang w:val="uk-UA"/>
        </w:rPr>
        <w:t>о</w:t>
      </w:r>
      <w:r w:rsidRPr="008A0212">
        <w:rPr>
          <w:rFonts w:ascii="Arial" w:hAnsi="Arial" w:cs="Arial"/>
          <w:sz w:val="21"/>
          <w:szCs w:val="21"/>
          <w:lang w:val="uk-UA"/>
        </w:rPr>
        <w:t xml:space="preserve"> в балах шкали сейсмічної інтенсивності </w:t>
      </w:r>
      <w:r w:rsidRPr="008A0212">
        <w:rPr>
          <w:rFonts w:ascii="Arial" w:hAnsi="Arial" w:cs="Arial"/>
          <w:sz w:val="21"/>
          <w:szCs w:val="21"/>
          <w:lang w:val="uk-UA" w:eastAsia="ru-RU"/>
        </w:rPr>
        <w:t xml:space="preserve">[5] </w:t>
      </w:r>
      <w:r w:rsidRPr="008A0212">
        <w:rPr>
          <w:rFonts w:ascii="Arial" w:hAnsi="Arial" w:cs="Arial"/>
          <w:sz w:val="21"/>
          <w:szCs w:val="21"/>
          <w:lang w:val="uk-UA"/>
        </w:rPr>
        <w:t>відповідно до карт заг</w:t>
      </w:r>
      <w:r w:rsidR="000330C8" w:rsidRPr="008A0212">
        <w:rPr>
          <w:rFonts w:ascii="Arial" w:hAnsi="Arial" w:cs="Arial"/>
          <w:sz w:val="21"/>
          <w:szCs w:val="21"/>
          <w:lang w:val="uk-UA"/>
        </w:rPr>
        <w:t>ального сейсмічного районування</w:t>
      </w:r>
      <w:r w:rsidR="00BD2AE0">
        <w:rPr>
          <w:rFonts w:ascii="Arial" w:hAnsi="Arial" w:cs="Arial"/>
          <w:sz w:val="21"/>
          <w:szCs w:val="21"/>
          <w:lang w:val="uk-UA"/>
        </w:rPr>
        <w:t>.</w:t>
      </w:r>
    </w:p>
    <w:p w14:paraId="291424C3" w14:textId="77777777" w:rsidR="00A328AD" w:rsidRPr="008A0212" w:rsidRDefault="00A328AD" w:rsidP="00C162F7">
      <w:pPr>
        <w:pStyle w:val="1"/>
        <w:numPr>
          <w:ilvl w:val="0"/>
          <w:numId w:val="30"/>
        </w:numPr>
        <w:shd w:val="clear" w:color="auto" w:fill="auto"/>
        <w:spacing w:before="120" w:after="120" w:line="293" w:lineRule="auto"/>
        <w:ind w:firstLine="289"/>
        <w:jc w:val="both"/>
        <w:rPr>
          <w:rFonts w:cs="Arial"/>
          <w:color w:val="auto"/>
          <w:sz w:val="21"/>
          <w:szCs w:val="21"/>
        </w:rPr>
      </w:pPr>
      <w:bookmarkStart w:id="14" w:name="_Toc350351755"/>
      <w:bookmarkStart w:id="15" w:name="_Toc352591707"/>
      <w:bookmarkStart w:id="16" w:name="_Toc113279453"/>
      <w:bookmarkStart w:id="17" w:name="_Toc205797818"/>
      <w:r w:rsidRPr="008A0212">
        <w:rPr>
          <w:rFonts w:cs="Arial"/>
          <w:color w:val="auto"/>
          <w:sz w:val="21"/>
          <w:szCs w:val="21"/>
        </w:rPr>
        <w:t>ПОЗНАКИ ТА СКОРОЧЕННЯ</w:t>
      </w:r>
      <w:bookmarkEnd w:id="14"/>
      <w:bookmarkEnd w:id="15"/>
      <w:bookmarkEnd w:id="16"/>
      <w:bookmarkEnd w:id="17"/>
    </w:p>
    <w:p w14:paraId="04D30B42" w14:textId="04311B01" w:rsidR="00A328AD" w:rsidRPr="008A0212" w:rsidRDefault="00A328AD" w:rsidP="008A0212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sz w:val="21"/>
          <w:szCs w:val="21"/>
          <w:lang w:val="uk-UA"/>
        </w:rPr>
        <w:t>У цих нормах застосовують</w:t>
      </w:r>
      <w:r w:rsidR="00BD2AE0">
        <w:rPr>
          <w:rFonts w:ascii="Arial" w:hAnsi="Arial" w:cs="Arial"/>
          <w:sz w:val="21"/>
          <w:szCs w:val="21"/>
          <w:lang w:val="uk-UA"/>
        </w:rPr>
        <w:t xml:space="preserve"> такі </w:t>
      </w:r>
      <w:r w:rsidRPr="008A0212">
        <w:rPr>
          <w:rFonts w:ascii="Arial" w:hAnsi="Arial" w:cs="Arial"/>
          <w:sz w:val="21"/>
          <w:szCs w:val="21"/>
          <w:lang w:val="uk-UA"/>
        </w:rPr>
        <w:t>познаки та скорочення:</w:t>
      </w:r>
    </w:p>
    <w:p w14:paraId="2F63A238" w14:textId="77777777" w:rsidR="00A328AD" w:rsidRPr="008A0212" w:rsidRDefault="00A328AD" w:rsidP="00157E95">
      <w:pPr>
        <w:spacing w:after="0" w:line="360" w:lineRule="auto"/>
        <w:jc w:val="both"/>
        <w:rPr>
          <w:rFonts w:ascii="Arial" w:hAnsi="Arial" w:cs="Arial"/>
          <w:i/>
          <w:sz w:val="21"/>
          <w:szCs w:val="21"/>
          <w:lang w:val="uk-UA"/>
        </w:rPr>
      </w:pPr>
      <w:r w:rsidRPr="008A0212">
        <w:rPr>
          <w:rFonts w:ascii="Arial" w:hAnsi="Arial" w:cs="Arial"/>
          <w:i/>
          <w:sz w:val="21"/>
          <w:szCs w:val="21"/>
          <w:lang w:val="uk-UA"/>
        </w:rPr>
        <w:t>Латинські великі літери</w:t>
      </w:r>
    </w:p>
    <w:tbl>
      <w:tblPr>
        <w:tblW w:w="9747" w:type="dxa"/>
        <w:tblLook w:val="00A0" w:firstRow="1" w:lastRow="0" w:firstColumn="1" w:lastColumn="0" w:noHBand="0" w:noVBand="0"/>
      </w:tblPr>
      <w:tblGrid>
        <w:gridCol w:w="1502"/>
        <w:gridCol w:w="496"/>
        <w:gridCol w:w="7749"/>
      </w:tblGrid>
      <w:tr w:rsidR="00A328AD" w:rsidRPr="00053D29" w14:paraId="5B4EE455" w14:textId="77777777" w:rsidTr="00904A24">
        <w:tc>
          <w:tcPr>
            <w:tcW w:w="1526" w:type="dxa"/>
          </w:tcPr>
          <w:p w14:paraId="1C52FD83" w14:textId="68673FF5" w:rsidR="00A328AD" w:rsidRPr="00E37734" w:rsidRDefault="00A328AD" w:rsidP="00157E95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sz w:val="24"/>
                <w:szCs w:val="24"/>
                <w:lang w:val="uk-UA"/>
              </w:rPr>
              <w:t>А0,</w:t>
            </w:r>
            <w:r w:rsidR="00646C2F">
              <w:rPr>
                <w:rFonts w:ascii="Arial" w:hAnsi="Arial" w:cs="Arial"/>
                <w:sz w:val="24"/>
                <w:szCs w:val="24"/>
                <w:lang w:val="uk-UA"/>
              </w:rPr>
              <w:t xml:space="preserve"> </w:t>
            </w:r>
            <w:r w:rsidRPr="00E37734">
              <w:rPr>
                <w:rFonts w:ascii="Arial" w:hAnsi="Arial" w:cs="Arial"/>
                <w:sz w:val="24"/>
                <w:szCs w:val="24"/>
                <w:lang w:val="uk-UA"/>
              </w:rPr>
              <w:t>А,</w:t>
            </w:r>
            <w:r w:rsidR="00646C2F">
              <w:rPr>
                <w:rFonts w:ascii="Arial" w:hAnsi="Arial" w:cs="Arial"/>
                <w:sz w:val="24"/>
                <w:szCs w:val="24"/>
                <w:lang w:val="uk-UA"/>
              </w:rPr>
              <w:t xml:space="preserve"> </w:t>
            </w:r>
            <w:r w:rsidRPr="00E37734">
              <w:rPr>
                <w:rFonts w:ascii="Arial" w:hAnsi="Arial" w:cs="Arial"/>
                <w:sz w:val="24"/>
                <w:szCs w:val="24"/>
                <w:lang w:val="uk-UA"/>
              </w:rPr>
              <w:t>В,</w:t>
            </w:r>
            <w:r w:rsidR="00646C2F">
              <w:rPr>
                <w:rFonts w:ascii="Arial" w:hAnsi="Arial" w:cs="Arial"/>
                <w:sz w:val="24"/>
                <w:szCs w:val="24"/>
                <w:lang w:val="uk-UA"/>
              </w:rPr>
              <w:t xml:space="preserve"> </w:t>
            </w:r>
            <w:r w:rsidRPr="00E37734">
              <w:rPr>
                <w:rFonts w:ascii="Arial" w:hAnsi="Arial" w:cs="Arial"/>
                <w:sz w:val="24"/>
                <w:szCs w:val="24"/>
                <w:lang w:val="uk-UA"/>
              </w:rPr>
              <w:t>С</w:t>
            </w:r>
          </w:p>
        </w:tc>
        <w:tc>
          <w:tcPr>
            <w:tcW w:w="310" w:type="dxa"/>
          </w:tcPr>
          <w:p w14:paraId="36D442C9" w14:textId="6AE5A7DD" w:rsidR="00A328AD" w:rsidRPr="006B6053" w:rsidRDefault="00646C2F" w:rsidP="00A92CA9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0812FBB4" w14:textId="77777777" w:rsidR="00A328AD" w:rsidRPr="008A0212" w:rsidRDefault="00A328AD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позначення карт сейсмічної інтенсивності з різною повторюваністю сейсмічних впливів;</w:t>
            </w:r>
          </w:p>
        </w:tc>
      </w:tr>
      <w:tr w:rsidR="0039543B" w:rsidRPr="006B6053" w14:paraId="0DF0F162" w14:textId="77777777" w:rsidTr="00904A24">
        <w:trPr>
          <w:trHeight w:hRule="exact" w:val="454"/>
        </w:trPr>
        <w:tc>
          <w:tcPr>
            <w:tcW w:w="1526" w:type="dxa"/>
          </w:tcPr>
          <w:p w14:paraId="7C9A76B4" w14:textId="77777777" w:rsidR="0039543B" w:rsidRPr="00E37734" w:rsidRDefault="0039543B" w:rsidP="00157E95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E37734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uk-UA" w:eastAsia="uk-UA"/>
              </w:rPr>
              <w:t>A</w:t>
            </w:r>
            <w:r w:rsidRPr="00E37734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vertAlign w:val="subscript"/>
                <w:lang w:val="uk-UA" w:eastAsia="uk-UA"/>
              </w:rPr>
              <w:t>Ed</w:t>
            </w:r>
          </w:p>
        </w:tc>
        <w:tc>
          <w:tcPr>
            <w:tcW w:w="310" w:type="dxa"/>
          </w:tcPr>
          <w:p w14:paraId="4CC8D1D3" w14:textId="52610768" w:rsidR="0039543B" w:rsidRPr="006B6053" w:rsidRDefault="00646C2F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  <w:r w:rsidR="0039543B" w:rsidRPr="006B6053">
              <w:rPr>
                <w:rFonts w:ascii="Arial" w:hAnsi="Arial" w:cs="Arial"/>
                <w:sz w:val="28"/>
                <w:szCs w:val="28"/>
                <w:lang w:val="uk-UA"/>
              </w:rPr>
              <w:t>-</w:t>
            </w:r>
          </w:p>
        </w:tc>
        <w:tc>
          <w:tcPr>
            <w:tcW w:w="7911" w:type="dxa"/>
          </w:tcPr>
          <w:p w14:paraId="4F265DFF" w14:textId="77777777" w:rsidR="0039543B" w:rsidRPr="008A0212" w:rsidRDefault="0039543B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розрахункова величина сейсмічної дії</w:t>
            </w:r>
            <w:r w:rsidR="00AA578B" w:rsidRPr="008A0212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39543B" w:rsidRPr="006B6053" w14:paraId="08225003" w14:textId="77777777" w:rsidTr="00904A24">
        <w:trPr>
          <w:trHeight w:hRule="exact" w:val="454"/>
        </w:trPr>
        <w:tc>
          <w:tcPr>
            <w:tcW w:w="1526" w:type="dxa"/>
          </w:tcPr>
          <w:p w14:paraId="6F68E5BC" w14:textId="77777777" w:rsidR="0039543B" w:rsidRPr="00E37734" w:rsidRDefault="0039543B" w:rsidP="0039543B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E37734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uk-UA" w:eastAsia="uk-UA"/>
              </w:rPr>
              <w:t>A</w:t>
            </w:r>
            <w:r w:rsidRPr="00E37734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vertAlign w:val="subscript"/>
                <w:lang w:val="uk-UA" w:eastAsia="uk-UA"/>
              </w:rPr>
              <w:t>Ek</w:t>
            </w:r>
          </w:p>
        </w:tc>
        <w:tc>
          <w:tcPr>
            <w:tcW w:w="310" w:type="dxa"/>
          </w:tcPr>
          <w:p w14:paraId="264252C9" w14:textId="6F661179" w:rsidR="0039543B" w:rsidRPr="006B6053" w:rsidRDefault="00646C2F" w:rsidP="0039543B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  <w:r w:rsidR="0039543B" w:rsidRPr="006B6053">
              <w:rPr>
                <w:rFonts w:ascii="Arial" w:hAnsi="Arial" w:cs="Arial"/>
                <w:sz w:val="28"/>
                <w:szCs w:val="28"/>
                <w:lang w:val="uk-UA"/>
              </w:rPr>
              <w:t>-</w:t>
            </w:r>
          </w:p>
        </w:tc>
        <w:tc>
          <w:tcPr>
            <w:tcW w:w="7911" w:type="dxa"/>
          </w:tcPr>
          <w:p w14:paraId="596EBBAA" w14:textId="77777777" w:rsidR="0039543B" w:rsidRPr="008A0212" w:rsidRDefault="0039543B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характеристична величина сейсмічної дії</w:t>
            </w:r>
            <w:r w:rsidR="00AA578B" w:rsidRPr="008A0212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39543B" w:rsidRPr="006B6053" w14:paraId="272ED3A9" w14:textId="77777777" w:rsidTr="00904A24">
        <w:trPr>
          <w:trHeight w:hRule="exact" w:val="454"/>
        </w:trPr>
        <w:tc>
          <w:tcPr>
            <w:tcW w:w="1526" w:type="dxa"/>
          </w:tcPr>
          <w:p w14:paraId="2764421B" w14:textId="77777777" w:rsidR="0039543B" w:rsidRPr="00E37734" w:rsidRDefault="0039543B" w:rsidP="0039543B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В</w:t>
            </w:r>
          </w:p>
        </w:tc>
        <w:tc>
          <w:tcPr>
            <w:tcW w:w="310" w:type="dxa"/>
          </w:tcPr>
          <w:p w14:paraId="4C48D66E" w14:textId="0765B376" w:rsidR="0039543B" w:rsidRPr="006B6053" w:rsidRDefault="00646C2F" w:rsidP="0039543B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215724E3" w14:textId="77777777" w:rsidR="0039543B" w:rsidRPr="008A0212" w:rsidRDefault="0039543B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ширина будівлі (споруди);</w:t>
            </w:r>
          </w:p>
        </w:tc>
      </w:tr>
      <w:tr w:rsidR="000F16C4" w:rsidRPr="006B6053" w14:paraId="2AED6C76" w14:textId="77777777" w:rsidTr="00904A24">
        <w:trPr>
          <w:trHeight w:hRule="exact" w:val="454"/>
        </w:trPr>
        <w:tc>
          <w:tcPr>
            <w:tcW w:w="1526" w:type="dxa"/>
          </w:tcPr>
          <w:p w14:paraId="4A7AC0E7" w14:textId="77777777" w:rsidR="000F16C4" w:rsidRPr="00E37734" w:rsidRDefault="000F16C4" w:rsidP="00AF6550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С</w:t>
            </w:r>
            <w:r w:rsidR="00AF6550"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L</w:t>
            </w:r>
          </w:p>
        </w:tc>
        <w:tc>
          <w:tcPr>
            <w:tcW w:w="310" w:type="dxa"/>
          </w:tcPr>
          <w:p w14:paraId="624734D5" w14:textId="5F05C4DF" w:rsidR="000F16C4" w:rsidRPr="006B6053" w:rsidRDefault="00646C2F" w:rsidP="0039543B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  <w:r w:rsidR="000F16C4" w:rsidRPr="006B6053">
              <w:rPr>
                <w:rFonts w:ascii="Arial" w:hAnsi="Arial" w:cs="Arial"/>
                <w:sz w:val="28"/>
                <w:szCs w:val="28"/>
                <w:lang w:val="uk-UA"/>
              </w:rPr>
              <w:t>-</w:t>
            </w:r>
          </w:p>
        </w:tc>
        <w:tc>
          <w:tcPr>
            <w:tcW w:w="7911" w:type="dxa"/>
          </w:tcPr>
          <w:p w14:paraId="60C2C431" w14:textId="77777777" w:rsidR="000F16C4" w:rsidRPr="008A0212" w:rsidRDefault="000F16C4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показник фактичної сейсмостійкості </w:t>
            </w:r>
            <w:r w:rsidR="009C657C" w:rsidRPr="008A0212">
              <w:rPr>
                <w:rFonts w:ascii="Arial" w:hAnsi="Arial" w:cs="Arial"/>
                <w:sz w:val="21"/>
                <w:szCs w:val="21"/>
                <w:lang w:val="uk-UA"/>
              </w:rPr>
              <w:t>існуючої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будівлі (споруди);</w:t>
            </w:r>
          </w:p>
        </w:tc>
      </w:tr>
      <w:tr w:rsidR="000F16C4" w:rsidRPr="006B6053" w14:paraId="71B5D42A" w14:textId="77777777" w:rsidTr="00904A24">
        <w:trPr>
          <w:trHeight w:hRule="exact" w:val="454"/>
        </w:trPr>
        <w:tc>
          <w:tcPr>
            <w:tcW w:w="1526" w:type="dxa"/>
          </w:tcPr>
          <w:p w14:paraId="7166AA7B" w14:textId="77777777" w:rsidR="000F16C4" w:rsidRPr="00E37734" w:rsidRDefault="000F16C4" w:rsidP="0039543B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D</w:t>
            </w:r>
            <w:r w:rsidR="00AF6550"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L</w:t>
            </w:r>
          </w:p>
        </w:tc>
        <w:tc>
          <w:tcPr>
            <w:tcW w:w="310" w:type="dxa"/>
          </w:tcPr>
          <w:p w14:paraId="0AA712B2" w14:textId="63A2782D" w:rsidR="000F16C4" w:rsidRPr="006B6053" w:rsidRDefault="00646C2F" w:rsidP="0039543B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4684DA41" w14:textId="77777777" w:rsidR="000F16C4" w:rsidRPr="008A0212" w:rsidRDefault="000F16C4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показник нормативної сейсмостійкості існуюч</w:t>
            </w:r>
            <w:r w:rsidR="009C657C" w:rsidRPr="008A0212">
              <w:rPr>
                <w:rFonts w:ascii="Arial" w:hAnsi="Arial" w:cs="Arial"/>
                <w:sz w:val="21"/>
                <w:szCs w:val="21"/>
                <w:lang w:val="uk-UA"/>
              </w:rPr>
              <w:t>ої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будівлі (споруди);</w:t>
            </w:r>
          </w:p>
        </w:tc>
      </w:tr>
      <w:tr w:rsidR="0039543B" w:rsidRPr="006B6053" w14:paraId="046A2A10" w14:textId="77777777" w:rsidTr="00904A24">
        <w:tc>
          <w:tcPr>
            <w:tcW w:w="1526" w:type="dxa"/>
          </w:tcPr>
          <w:p w14:paraId="67994651" w14:textId="77777777" w:rsidR="0039543B" w:rsidRPr="00E37734" w:rsidRDefault="0039543B" w:rsidP="0039543B">
            <w:pPr>
              <w:tabs>
                <w:tab w:val="left" w:pos="855"/>
              </w:tabs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Е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d</w:t>
            </w:r>
          </w:p>
        </w:tc>
        <w:tc>
          <w:tcPr>
            <w:tcW w:w="310" w:type="dxa"/>
          </w:tcPr>
          <w:p w14:paraId="7E2B8363" w14:textId="6AE94D08" w:rsidR="0039543B" w:rsidRPr="006B6053" w:rsidRDefault="00646C2F" w:rsidP="0039543B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665C77BB" w14:textId="133D2152" w:rsidR="0039543B" w:rsidRPr="008A0212" w:rsidRDefault="0039543B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розрахункова величина силового </w:t>
            </w:r>
            <w:r w:rsidR="00B15CC8">
              <w:rPr>
                <w:rFonts w:ascii="Arial" w:hAnsi="Arial" w:cs="Arial"/>
                <w:sz w:val="21"/>
                <w:szCs w:val="21"/>
                <w:lang w:val="uk-UA"/>
              </w:rPr>
              <w:t>чинника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, що відповідає сейсмічній розрахунковій ситуації;</w:t>
            </w:r>
          </w:p>
        </w:tc>
      </w:tr>
      <w:tr w:rsidR="0039543B" w:rsidRPr="006B6053" w14:paraId="7FA8537D" w14:textId="77777777" w:rsidTr="00904A24">
        <w:tc>
          <w:tcPr>
            <w:tcW w:w="1526" w:type="dxa"/>
          </w:tcPr>
          <w:p w14:paraId="77DC5537" w14:textId="77777777" w:rsidR="0039543B" w:rsidRPr="00E37734" w:rsidRDefault="0039543B" w:rsidP="0039543B">
            <w:pPr>
              <w:tabs>
                <w:tab w:val="left" w:pos="855"/>
              </w:tabs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E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d</w:t>
            </w:r>
            <w:r w:rsidR="005B728E"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,N</w:t>
            </w:r>
          </w:p>
        </w:tc>
        <w:tc>
          <w:tcPr>
            <w:tcW w:w="310" w:type="dxa"/>
          </w:tcPr>
          <w:p w14:paraId="5ABE2207" w14:textId="2B34128B" w:rsidR="0039543B" w:rsidRPr="006B6053" w:rsidRDefault="00646C2F" w:rsidP="00A92CA9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4B2C5AE8" w14:textId="77777777" w:rsidR="0039543B" w:rsidRPr="008A0212" w:rsidRDefault="0039543B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розрахункове значення зусилля, яке діє у вертикальному напрямку найбільш навантаженого </w:t>
            </w:r>
            <w:r w:rsidR="005B728E" w:rsidRPr="008A0212">
              <w:rPr>
                <w:rFonts w:ascii="Arial" w:hAnsi="Arial" w:cs="Arial"/>
                <w:sz w:val="21"/>
                <w:szCs w:val="21"/>
                <w:lang w:val="uk-UA"/>
              </w:rPr>
              <w:t>конструктивного елемента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39543B" w:rsidRPr="006B6053" w14:paraId="24E95660" w14:textId="77777777" w:rsidTr="00904A24">
        <w:tc>
          <w:tcPr>
            <w:tcW w:w="1526" w:type="dxa"/>
          </w:tcPr>
          <w:p w14:paraId="7797E11C" w14:textId="77777777" w:rsidR="0039543B" w:rsidRPr="00E37734" w:rsidRDefault="0039543B" w:rsidP="0039543B">
            <w:pPr>
              <w:tabs>
                <w:tab w:val="left" w:pos="855"/>
              </w:tabs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E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d,Q</w:t>
            </w:r>
          </w:p>
        </w:tc>
        <w:tc>
          <w:tcPr>
            <w:tcW w:w="310" w:type="dxa"/>
          </w:tcPr>
          <w:p w14:paraId="18A3F55F" w14:textId="07B82A7A" w:rsidR="0039543B" w:rsidRPr="006B6053" w:rsidRDefault="00646C2F" w:rsidP="00A92CA9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6508FD46" w14:textId="77777777" w:rsidR="0039543B" w:rsidRPr="008A0212" w:rsidRDefault="0039543B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розрахункове значення зусилля, яке діє у горизонтальному напрямку</w:t>
            </w:r>
            <w:r w:rsidR="005B728E"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найбільш навантаженого конструктивного елемента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39543B" w:rsidRPr="006B6053" w14:paraId="6215B7E2" w14:textId="77777777" w:rsidTr="00904A24">
        <w:trPr>
          <w:trHeight w:hRule="exact" w:val="454"/>
        </w:trPr>
        <w:tc>
          <w:tcPr>
            <w:tcW w:w="1526" w:type="dxa"/>
          </w:tcPr>
          <w:p w14:paraId="26A36297" w14:textId="77777777" w:rsidR="0039543B" w:rsidRPr="00E37734" w:rsidRDefault="0039543B" w:rsidP="0039543B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lang w:val="uk-UA" w:eastAsia="uk-UA"/>
              </w:rPr>
              <w:t>G</w:t>
            </w:r>
            <w:r w:rsidRPr="00E37734">
              <w:rPr>
                <w:rFonts w:ascii="Arial" w:eastAsia="Times New Roman" w:hAnsi="Arial" w:cs="Arial"/>
                <w:i/>
                <w:iCs/>
                <w:color w:val="000000"/>
                <w:sz w:val="24"/>
                <w:szCs w:val="24"/>
                <w:vertAlign w:val="subscript"/>
                <w:lang w:val="uk-UA" w:eastAsia="uk-UA"/>
              </w:rPr>
              <w:t>k,j</w:t>
            </w:r>
          </w:p>
        </w:tc>
        <w:tc>
          <w:tcPr>
            <w:tcW w:w="310" w:type="dxa"/>
          </w:tcPr>
          <w:p w14:paraId="6509F9CB" w14:textId="3F4244D7" w:rsidR="0039543B" w:rsidRPr="006B6053" w:rsidRDefault="00646C2F" w:rsidP="0039543B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4AC0D0C3" w14:textId="233360A2" w:rsidR="0039543B" w:rsidRPr="008A0212" w:rsidRDefault="0039543B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характеристична величина постійної дії</w:t>
            </w:r>
            <w:r w:rsidR="00646C2F"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8A0212">
              <w:rPr>
                <w:rFonts w:ascii="Arial" w:hAnsi="Arial" w:cs="Arial"/>
                <w:i/>
                <w:sz w:val="21"/>
                <w:szCs w:val="21"/>
                <w:lang w:val="uk-UA"/>
              </w:rPr>
              <w:t>j;</w:t>
            </w:r>
          </w:p>
        </w:tc>
      </w:tr>
      <w:tr w:rsidR="0039543B" w:rsidRPr="006B6053" w14:paraId="39003641" w14:textId="77777777" w:rsidTr="00904A24">
        <w:trPr>
          <w:trHeight w:hRule="exact" w:val="454"/>
        </w:trPr>
        <w:tc>
          <w:tcPr>
            <w:tcW w:w="1526" w:type="dxa"/>
          </w:tcPr>
          <w:p w14:paraId="763C3A48" w14:textId="77777777" w:rsidR="0039543B" w:rsidRPr="00E37734" w:rsidRDefault="0039543B" w:rsidP="0039543B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H</w:t>
            </w:r>
          </w:p>
        </w:tc>
        <w:tc>
          <w:tcPr>
            <w:tcW w:w="310" w:type="dxa"/>
          </w:tcPr>
          <w:p w14:paraId="7F94CC8C" w14:textId="6C57C09F" w:rsidR="0039543B" w:rsidRPr="006B6053" w:rsidRDefault="00646C2F" w:rsidP="0039543B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0A780263" w14:textId="77777777" w:rsidR="0039543B" w:rsidRPr="008A0212" w:rsidRDefault="0039543B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висота будівлі (споруди);</w:t>
            </w:r>
          </w:p>
        </w:tc>
      </w:tr>
      <w:tr w:rsidR="0039543B" w:rsidRPr="006B6053" w14:paraId="74B9C401" w14:textId="77777777" w:rsidTr="00904A24">
        <w:trPr>
          <w:trHeight w:hRule="exact" w:val="454"/>
        </w:trPr>
        <w:tc>
          <w:tcPr>
            <w:tcW w:w="1526" w:type="dxa"/>
          </w:tcPr>
          <w:p w14:paraId="582E2E7C" w14:textId="77777777" w:rsidR="0039543B" w:rsidRPr="007533C5" w:rsidRDefault="0039543B" w:rsidP="0039543B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  <w:vertAlign w:val="subscript"/>
                <w:lang w:val="uk-UA"/>
              </w:rPr>
            </w:pPr>
            <w:r w:rsidRPr="007533C5">
              <w:rPr>
                <w:rFonts w:ascii="Arial" w:hAnsi="Arial" w:cs="Arial"/>
                <w:i/>
                <w:sz w:val="24"/>
                <w:szCs w:val="24"/>
                <w:lang w:val="uk-UA"/>
              </w:rPr>
              <w:t>І</w:t>
            </w:r>
          </w:p>
        </w:tc>
        <w:tc>
          <w:tcPr>
            <w:tcW w:w="310" w:type="dxa"/>
          </w:tcPr>
          <w:p w14:paraId="7EBA20D6" w14:textId="7D858FC4" w:rsidR="0039543B" w:rsidRPr="006B6053" w:rsidRDefault="00646C2F" w:rsidP="0039543B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458AB11F" w14:textId="77777777" w:rsidR="0039543B" w:rsidRPr="008A0212" w:rsidRDefault="0039543B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прогнозована інтенсивність сейсмічного впливу;</w:t>
            </w:r>
          </w:p>
        </w:tc>
      </w:tr>
      <w:tr w:rsidR="00006ECB" w:rsidRPr="006B6053" w14:paraId="3E145E01" w14:textId="77777777" w:rsidTr="00904A24">
        <w:trPr>
          <w:trHeight w:hRule="exact" w:val="454"/>
        </w:trPr>
        <w:tc>
          <w:tcPr>
            <w:tcW w:w="1526" w:type="dxa"/>
          </w:tcPr>
          <w:p w14:paraId="15A16116" w14:textId="77777777" w:rsidR="00006ECB" w:rsidRPr="00E37734" w:rsidRDefault="00006ECB" w:rsidP="00006ECB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І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0</w:t>
            </w:r>
          </w:p>
        </w:tc>
        <w:tc>
          <w:tcPr>
            <w:tcW w:w="310" w:type="dxa"/>
          </w:tcPr>
          <w:p w14:paraId="6B16533E" w14:textId="07E943B9" w:rsidR="00006ECB" w:rsidRPr="006B6053" w:rsidRDefault="00646C2F" w:rsidP="00006ECB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528471F3" w14:textId="77777777" w:rsidR="00006ECB" w:rsidRPr="008A0212" w:rsidRDefault="00006ECB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характеристична сейсмічна інтенсивність будівельного майданчика;</w:t>
            </w:r>
          </w:p>
        </w:tc>
      </w:tr>
      <w:tr w:rsidR="00006ECB" w:rsidRPr="006B6053" w14:paraId="725E4DA8" w14:textId="77777777" w:rsidTr="00904A24">
        <w:trPr>
          <w:trHeight w:hRule="exact" w:val="454"/>
        </w:trPr>
        <w:tc>
          <w:tcPr>
            <w:tcW w:w="1526" w:type="dxa"/>
          </w:tcPr>
          <w:p w14:paraId="2E672754" w14:textId="77777777" w:rsidR="00006ECB" w:rsidRPr="00E37734" w:rsidRDefault="00006ECB" w:rsidP="00006ECB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І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d</w:t>
            </w:r>
          </w:p>
        </w:tc>
        <w:tc>
          <w:tcPr>
            <w:tcW w:w="310" w:type="dxa"/>
          </w:tcPr>
          <w:p w14:paraId="465C889F" w14:textId="1AD7CAE1" w:rsidR="00006ECB" w:rsidRPr="006B6053" w:rsidRDefault="00646C2F" w:rsidP="00006ECB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66F2240F" w14:textId="77777777" w:rsidR="00006ECB" w:rsidRPr="008A0212" w:rsidRDefault="00006ECB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розрахункова сейсмічна інтенсивність будівельного майданчика;</w:t>
            </w:r>
          </w:p>
        </w:tc>
      </w:tr>
      <w:tr w:rsidR="00006ECB" w:rsidRPr="006B6053" w14:paraId="2DA85173" w14:textId="77777777" w:rsidTr="00904A24">
        <w:trPr>
          <w:trHeight w:hRule="exact" w:val="454"/>
        </w:trPr>
        <w:tc>
          <w:tcPr>
            <w:tcW w:w="1526" w:type="dxa"/>
          </w:tcPr>
          <w:p w14:paraId="26D609B0" w14:textId="77777777" w:rsidR="00006ECB" w:rsidRPr="00E37734" w:rsidRDefault="00006ECB" w:rsidP="00006ECB">
            <w:pPr>
              <w:tabs>
                <w:tab w:val="left" w:pos="855"/>
              </w:tabs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L</w:t>
            </w:r>
          </w:p>
        </w:tc>
        <w:tc>
          <w:tcPr>
            <w:tcW w:w="310" w:type="dxa"/>
          </w:tcPr>
          <w:p w14:paraId="7C3E6EE3" w14:textId="638ED5D4" w:rsidR="00006ECB" w:rsidRPr="006B6053" w:rsidRDefault="00646C2F" w:rsidP="00006ECB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02310563" w14:textId="77777777" w:rsidR="00006ECB" w:rsidRPr="008A0212" w:rsidRDefault="00006ECB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довжина будівлі/ прогон прогонної споруди;</w:t>
            </w:r>
          </w:p>
        </w:tc>
      </w:tr>
      <w:tr w:rsidR="00006ECB" w:rsidRPr="006B6053" w14:paraId="64D5A42E" w14:textId="77777777" w:rsidTr="00904A24">
        <w:trPr>
          <w:trHeight w:hRule="exact" w:val="454"/>
        </w:trPr>
        <w:tc>
          <w:tcPr>
            <w:tcW w:w="1526" w:type="dxa"/>
          </w:tcPr>
          <w:p w14:paraId="2D49823F" w14:textId="77777777" w:rsidR="00006ECB" w:rsidRPr="00E37734" w:rsidRDefault="00006ECB" w:rsidP="00006ECB">
            <w:pPr>
              <w:tabs>
                <w:tab w:val="left" w:pos="855"/>
              </w:tabs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P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d</w:t>
            </w:r>
          </w:p>
        </w:tc>
        <w:tc>
          <w:tcPr>
            <w:tcW w:w="310" w:type="dxa"/>
          </w:tcPr>
          <w:p w14:paraId="781670B7" w14:textId="79AE19C7" w:rsidR="00006ECB" w:rsidRPr="006B6053" w:rsidRDefault="00646C2F" w:rsidP="00006ECB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0FEF27C7" w14:textId="77777777" w:rsidR="00006ECB" w:rsidRPr="008A0212" w:rsidRDefault="00006ECB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розрахункова величина дії попереднього напруження;</w:t>
            </w:r>
          </w:p>
        </w:tc>
      </w:tr>
      <w:tr w:rsidR="00953A16" w:rsidRPr="006B6053" w14:paraId="067E6C6A" w14:textId="77777777" w:rsidTr="00904A24">
        <w:trPr>
          <w:trHeight w:hRule="exact" w:val="454"/>
        </w:trPr>
        <w:tc>
          <w:tcPr>
            <w:tcW w:w="1526" w:type="dxa"/>
          </w:tcPr>
          <w:p w14:paraId="73085CF6" w14:textId="77777777" w:rsidR="00953A16" w:rsidRPr="00E37734" w:rsidRDefault="00953A16" w:rsidP="00953A16">
            <w:pPr>
              <w:tabs>
                <w:tab w:val="left" w:pos="855"/>
              </w:tabs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Style w:val="fontstyle01"/>
                <w:i/>
                <w:sz w:val="24"/>
                <w:szCs w:val="24"/>
                <w:lang w:val="uk-UA"/>
              </w:rPr>
              <w:t>Q</w:t>
            </w:r>
            <w:r w:rsidRPr="00E37734">
              <w:rPr>
                <w:rStyle w:val="fontstyle01"/>
                <w:i/>
                <w:sz w:val="24"/>
                <w:szCs w:val="24"/>
                <w:vertAlign w:val="subscript"/>
                <w:lang w:val="uk-UA"/>
              </w:rPr>
              <w:t>k,j</w:t>
            </w:r>
          </w:p>
        </w:tc>
        <w:tc>
          <w:tcPr>
            <w:tcW w:w="310" w:type="dxa"/>
          </w:tcPr>
          <w:p w14:paraId="22E34AEC" w14:textId="271FD97C" w:rsidR="00953A16" w:rsidRPr="006B6053" w:rsidRDefault="00646C2F" w:rsidP="00A92CA9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04BDF576" w14:textId="130384DA" w:rsidR="00953A16" w:rsidRPr="008A0212" w:rsidRDefault="00953A16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характеристична величина змінної дії</w:t>
            </w:r>
            <w:r w:rsidR="00646C2F"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8A0212">
              <w:rPr>
                <w:rFonts w:ascii="Arial" w:hAnsi="Arial" w:cs="Arial"/>
                <w:i/>
                <w:sz w:val="21"/>
                <w:szCs w:val="21"/>
                <w:lang w:val="uk-UA"/>
              </w:rPr>
              <w:t>j;</w:t>
            </w:r>
          </w:p>
        </w:tc>
      </w:tr>
      <w:tr w:rsidR="00953A16" w:rsidRPr="006B6053" w14:paraId="40819D31" w14:textId="77777777" w:rsidTr="00904A24">
        <w:trPr>
          <w:trHeight w:hRule="exact" w:val="454"/>
        </w:trPr>
        <w:tc>
          <w:tcPr>
            <w:tcW w:w="1526" w:type="dxa"/>
          </w:tcPr>
          <w:p w14:paraId="3B11C8FE" w14:textId="77777777" w:rsidR="00953A16" w:rsidRPr="00E37734" w:rsidRDefault="00953A16" w:rsidP="00953A16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R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d</w:t>
            </w:r>
          </w:p>
        </w:tc>
        <w:tc>
          <w:tcPr>
            <w:tcW w:w="310" w:type="dxa"/>
          </w:tcPr>
          <w:p w14:paraId="345891BD" w14:textId="0BE73CFF" w:rsidR="00953A16" w:rsidRPr="006B6053" w:rsidRDefault="00646C2F" w:rsidP="00A92CA9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44DBD4DB" w14:textId="77777777" w:rsidR="00953A16" w:rsidRPr="008A0212" w:rsidRDefault="00953A16" w:rsidP="00322DF5">
            <w:pPr>
              <w:tabs>
                <w:tab w:val="left" w:pos="869"/>
              </w:tabs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розрахункова величина опору;</w:t>
            </w:r>
          </w:p>
        </w:tc>
      </w:tr>
      <w:tr w:rsidR="00953A16" w:rsidRPr="006B6053" w14:paraId="5CDA1C4E" w14:textId="77777777" w:rsidTr="00904A24">
        <w:tc>
          <w:tcPr>
            <w:tcW w:w="1526" w:type="dxa"/>
          </w:tcPr>
          <w:p w14:paraId="47782D27" w14:textId="77777777" w:rsidR="00953A16" w:rsidRPr="00E37734" w:rsidRDefault="00953A16" w:rsidP="00953A16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R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d,N</w:t>
            </w:r>
          </w:p>
        </w:tc>
        <w:tc>
          <w:tcPr>
            <w:tcW w:w="310" w:type="dxa"/>
          </w:tcPr>
          <w:p w14:paraId="68690E87" w14:textId="411BB909" w:rsidR="00953A16" w:rsidRPr="006B6053" w:rsidRDefault="00646C2F" w:rsidP="00A92CA9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215F3753" w14:textId="77777777" w:rsidR="00953A16" w:rsidRPr="008A0212" w:rsidRDefault="00953A16" w:rsidP="00322DF5">
            <w:pPr>
              <w:tabs>
                <w:tab w:val="left" w:pos="869"/>
              </w:tabs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розрахункова величина опору найбільш навантаженого конструктивного елемента, який сприймає вертикальні навантаження;</w:t>
            </w:r>
          </w:p>
        </w:tc>
      </w:tr>
      <w:tr w:rsidR="00953A16" w:rsidRPr="006B6053" w14:paraId="1FE002B4" w14:textId="77777777" w:rsidTr="00904A24">
        <w:tc>
          <w:tcPr>
            <w:tcW w:w="1526" w:type="dxa"/>
          </w:tcPr>
          <w:p w14:paraId="367CBC2C" w14:textId="77777777" w:rsidR="00953A16" w:rsidRPr="00E37734" w:rsidRDefault="00953A16" w:rsidP="00953A16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lastRenderedPageBreak/>
              <w:t>R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d,Q</w:t>
            </w:r>
          </w:p>
        </w:tc>
        <w:tc>
          <w:tcPr>
            <w:tcW w:w="310" w:type="dxa"/>
          </w:tcPr>
          <w:p w14:paraId="6A4BA3AC" w14:textId="5F966329" w:rsidR="00953A16" w:rsidRPr="006B6053" w:rsidRDefault="00A92CA9" w:rsidP="00953A16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72D2E675" w14:textId="77777777" w:rsidR="00953A16" w:rsidRPr="008A0212" w:rsidRDefault="00953A16" w:rsidP="00322DF5">
            <w:pPr>
              <w:tabs>
                <w:tab w:val="left" w:pos="869"/>
              </w:tabs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розрахункова величина опору найбільш навантаженого конструктивного елемента, який сприймає горизонтальні навантаження;</w:t>
            </w:r>
          </w:p>
        </w:tc>
      </w:tr>
      <w:tr w:rsidR="00806CCA" w:rsidRPr="006B6053" w14:paraId="0ECECBB1" w14:textId="77777777" w:rsidTr="00904A24">
        <w:trPr>
          <w:trHeight w:val="157"/>
        </w:trPr>
        <w:tc>
          <w:tcPr>
            <w:tcW w:w="1526" w:type="dxa"/>
          </w:tcPr>
          <w:p w14:paraId="6FD471F4" w14:textId="77777777" w:rsidR="00806CCA" w:rsidRPr="00E37734" w:rsidRDefault="00806CCA" w:rsidP="00953A16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R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μ</w:t>
            </w:r>
          </w:p>
        </w:tc>
        <w:tc>
          <w:tcPr>
            <w:tcW w:w="310" w:type="dxa"/>
          </w:tcPr>
          <w:p w14:paraId="4424912E" w14:textId="27671462" w:rsidR="00806CCA" w:rsidRPr="006B6053" w:rsidRDefault="00A92CA9" w:rsidP="00953A16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49E26F25" w14:textId="0014F84B" w:rsidR="00806CCA" w:rsidRPr="008A0212" w:rsidRDefault="00806CCA" w:rsidP="00322DF5">
            <w:pPr>
              <w:tabs>
                <w:tab w:val="left" w:pos="869"/>
              </w:tabs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коефіцієнт редукції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</w:p>
        </w:tc>
      </w:tr>
      <w:tr w:rsidR="00953A16" w:rsidRPr="006B6053" w14:paraId="04F79E0E" w14:textId="77777777" w:rsidTr="00904A24">
        <w:trPr>
          <w:trHeight w:val="235"/>
        </w:trPr>
        <w:tc>
          <w:tcPr>
            <w:tcW w:w="1526" w:type="dxa"/>
          </w:tcPr>
          <w:p w14:paraId="2E68F256" w14:textId="77777777" w:rsidR="00953A16" w:rsidRPr="00E37734" w:rsidRDefault="00953A16" w:rsidP="00953A16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Т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і</w:t>
            </w:r>
          </w:p>
        </w:tc>
        <w:tc>
          <w:tcPr>
            <w:tcW w:w="310" w:type="dxa"/>
          </w:tcPr>
          <w:p w14:paraId="0B258717" w14:textId="3885AA13" w:rsidR="00953A16" w:rsidRPr="006B6053" w:rsidRDefault="00A92CA9" w:rsidP="00953A16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39BC3986" w14:textId="77777777" w:rsidR="00953A16" w:rsidRPr="008A0212" w:rsidRDefault="00953A16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період власних коливань будівлі (споруди) за </w:t>
            </w:r>
            <w:r w:rsidRPr="008A0212">
              <w:rPr>
                <w:rFonts w:ascii="Arial" w:hAnsi="Arial" w:cs="Arial"/>
                <w:i/>
                <w:sz w:val="21"/>
                <w:szCs w:val="21"/>
                <w:lang w:val="uk-UA"/>
              </w:rPr>
              <w:t>і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-ою формою;</w:t>
            </w:r>
          </w:p>
        </w:tc>
      </w:tr>
      <w:tr w:rsidR="00953A16" w:rsidRPr="006B6053" w14:paraId="188DE759" w14:textId="77777777" w:rsidTr="00904A24">
        <w:tc>
          <w:tcPr>
            <w:tcW w:w="1526" w:type="dxa"/>
          </w:tcPr>
          <w:p w14:paraId="2A77206E" w14:textId="77777777" w:rsidR="00953A16" w:rsidRPr="00E37734" w:rsidRDefault="00953A16" w:rsidP="00953A16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Т</w:t>
            </w:r>
          </w:p>
        </w:tc>
        <w:tc>
          <w:tcPr>
            <w:tcW w:w="310" w:type="dxa"/>
          </w:tcPr>
          <w:p w14:paraId="3723EF48" w14:textId="7ADA76C3" w:rsidR="00953A16" w:rsidRPr="006B6053" w:rsidRDefault="00A92CA9" w:rsidP="00953A16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789F7665" w14:textId="77777777" w:rsidR="00953A16" w:rsidRPr="008A0212" w:rsidRDefault="00953A16" w:rsidP="00322DF5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період повторюваності землетрусів з певною інтенсивністю;</w:t>
            </w:r>
          </w:p>
        </w:tc>
      </w:tr>
      <w:tr w:rsidR="00953A16" w:rsidRPr="006B6053" w14:paraId="0818EC3D" w14:textId="77777777" w:rsidTr="00904A24">
        <w:tc>
          <w:tcPr>
            <w:tcW w:w="1526" w:type="dxa"/>
          </w:tcPr>
          <w:p w14:paraId="16F0EF1E" w14:textId="77777777" w:rsidR="00953A16" w:rsidRPr="00E37734" w:rsidRDefault="00953A16" w:rsidP="00953A16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V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s</w:t>
            </w:r>
          </w:p>
        </w:tc>
        <w:tc>
          <w:tcPr>
            <w:tcW w:w="310" w:type="dxa"/>
          </w:tcPr>
          <w:p w14:paraId="341204B3" w14:textId="2A0B0B35" w:rsidR="00953A16" w:rsidRPr="006B6053" w:rsidRDefault="00A92CA9" w:rsidP="00953A16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11" w:type="dxa"/>
          </w:tcPr>
          <w:p w14:paraId="324B26B6" w14:textId="04B9A72E" w:rsidR="00953A16" w:rsidRPr="008A0212" w:rsidRDefault="00953A16" w:rsidP="00A92CA9">
            <w:pPr>
              <w:spacing w:after="0" w:line="293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швидкість поширення поперечних сейсмічних хвиль у ґрунті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>.</w:t>
            </w:r>
          </w:p>
        </w:tc>
      </w:tr>
    </w:tbl>
    <w:p w14:paraId="3F2B84A7" w14:textId="614F48A8" w:rsidR="00A328AD" w:rsidRPr="008A0212" w:rsidRDefault="00A328AD" w:rsidP="00157E95">
      <w:pPr>
        <w:spacing w:after="0" w:line="360" w:lineRule="auto"/>
        <w:jc w:val="both"/>
        <w:rPr>
          <w:rFonts w:ascii="Arial" w:hAnsi="Arial" w:cs="Arial"/>
          <w:i/>
          <w:sz w:val="21"/>
          <w:szCs w:val="21"/>
          <w:lang w:val="uk-UA"/>
        </w:rPr>
      </w:pPr>
      <w:r w:rsidRPr="008A0212">
        <w:rPr>
          <w:rFonts w:ascii="Arial" w:hAnsi="Arial" w:cs="Arial"/>
          <w:i/>
          <w:sz w:val="21"/>
          <w:szCs w:val="21"/>
          <w:lang w:val="uk-UA"/>
        </w:rPr>
        <w:t>Латинські малі літери</w:t>
      </w:r>
    </w:p>
    <w:tbl>
      <w:tblPr>
        <w:tblW w:w="9747" w:type="dxa"/>
        <w:tblLook w:val="00A0" w:firstRow="1" w:lastRow="0" w:firstColumn="1" w:lastColumn="0" w:noHBand="0" w:noVBand="0"/>
      </w:tblPr>
      <w:tblGrid>
        <w:gridCol w:w="1480"/>
        <w:gridCol w:w="496"/>
        <w:gridCol w:w="7771"/>
      </w:tblGrid>
      <w:tr w:rsidR="00A328AD" w:rsidRPr="006B6053" w14:paraId="1B8629FA" w14:textId="77777777" w:rsidTr="00904A24">
        <w:tc>
          <w:tcPr>
            <w:tcW w:w="1506" w:type="dxa"/>
          </w:tcPr>
          <w:p w14:paraId="038CBFC2" w14:textId="77777777" w:rsidR="00A328AD" w:rsidRPr="00E37734" w:rsidRDefault="00A328AD" w:rsidP="00157E95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а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0</w:t>
            </w:r>
          </w:p>
        </w:tc>
        <w:tc>
          <w:tcPr>
            <w:tcW w:w="310" w:type="dxa"/>
          </w:tcPr>
          <w:p w14:paraId="49A514B9" w14:textId="39A330AB" w:rsidR="00A328AD" w:rsidRPr="006B6053" w:rsidRDefault="00A92CA9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5D18CD3B" w14:textId="448EEF94" w:rsidR="00A328AD" w:rsidRPr="008A0212" w:rsidRDefault="00A328AD" w:rsidP="00A92CA9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розрахункова амплітуда відносного прискорення основи </w:t>
            </w:r>
            <w:r w:rsidR="00897857" w:rsidRPr="008A0212">
              <w:rPr>
                <w:rFonts w:ascii="Arial" w:hAnsi="Arial" w:cs="Arial"/>
                <w:sz w:val="21"/>
                <w:szCs w:val="21"/>
                <w:lang w:val="uk-UA"/>
              </w:rPr>
              <w:br/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(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>у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частках </w:t>
            </w:r>
            <w:r w:rsidRPr="008A0212">
              <w:rPr>
                <w:rFonts w:ascii="Arial" w:hAnsi="Arial" w:cs="Arial"/>
                <w:i/>
                <w:sz w:val="21"/>
                <w:szCs w:val="21"/>
                <w:lang w:val="uk-UA"/>
              </w:rPr>
              <w:t>g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), визначена з урахуванням реальних ґрунтових умов на майданчику</w:t>
            </w:r>
            <w:r w:rsidR="00897857"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будівництва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E61BAD" w:rsidRPr="006B6053" w14:paraId="751B9E5E" w14:textId="77777777" w:rsidTr="00904A24">
        <w:tc>
          <w:tcPr>
            <w:tcW w:w="1506" w:type="dxa"/>
          </w:tcPr>
          <w:p w14:paraId="0505119F" w14:textId="77777777" w:rsidR="00E61BAD" w:rsidRPr="00E37734" w:rsidRDefault="00E61BAD" w:rsidP="00157E95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а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0</w:t>
            </w:r>
            <w:r w:rsidR="00EC2E7B"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is</w:t>
            </w:r>
          </w:p>
        </w:tc>
        <w:tc>
          <w:tcPr>
            <w:tcW w:w="310" w:type="dxa"/>
          </w:tcPr>
          <w:p w14:paraId="2E81C446" w14:textId="3A89EA57" w:rsidR="00E61BAD" w:rsidRPr="006B6053" w:rsidRDefault="00A92CA9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43537E28" w14:textId="77777777" w:rsidR="00E61BAD" w:rsidRPr="008A0212" w:rsidRDefault="00E61BAD" w:rsidP="00157E95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прискорення основи ізольованої будівлі;</w:t>
            </w:r>
          </w:p>
        </w:tc>
      </w:tr>
      <w:tr w:rsidR="00AE168F" w:rsidRPr="006B6053" w14:paraId="1885A70A" w14:textId="77777777" w:rsidTr="00904A24">
        <w:tc>
          <w:tcPr>
            <w:tcW w:w="1506" w:type="dxa"/>
          </w:tcPr>
          <w:p w14:paraId="3F97742F" w14:textId="77777777" w:rsidR="00AE168F" w:rsidRPr="00E37734" w:rsidRDefault="00AE168F" w:rsidP="00157E95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b</w:t>
            </w:r>
          </w:p>
        </w:tc>
        <w:tc>
          <w:tcPr>
            <w:tcW w:w="310" w:type="dxa"/>
          </w:tcPr>
          <w:p w14:paraId="3051089D" w14:textId="57EFE2D2" w:rsidR="00AE168F" w:rsidRPr="006B6053" w:rsidRDefault="00A92CA9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2FC44B33" w14:textId="77777777" w:rsidR="00AE168F" w:rsidRPr="008A0212" w:rsidRDefault="00AE168F" w:rsidP="00137D70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поперечний розмір </w:t>
            </w:r>
            <w:r w:rsidR="00137D70"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стояка 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каркасної будівлі;</w:t>
            </w:r>
          </w:p>
        </w:tc>
      </w:tr>
      <w:tr w:rsidR="00AE168F" w:rsidRPr="006B6053" w14:paraId="683A067A" w14:textId="77777777" w:rsidTr="00904A24">
        <w:tc>
          <w:tcPr>
            <w:tcW w:w="1506" w:type="dxa"/>
          </w:tcPr>
          <w:p w14:paraId="5A65F75C" w14:textId="77777777" w:rsidR="00AE168F" w:rsidRPr="00E37734" w:rsidRDefault="00AE168F" w:rsidP="00157E95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g</w:t>
            </w:r>
          </w:p>
        </w:tc>
        <w:tc>
          <w:tcPr>
            <w:tcW w:w="310" w:type="dxa"/>
          </w:tcPr>
          <w:p w14:paraId="14CF5E44" w14:textId="28DD7C9D" w:rsidR="00AE168F" w:rsidRPr="006B6053" w:rsidRDefault="00A92CA9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72600202" w14:textId="77777777" w:rsidR="00AE168F" w:rsidRPr="008A0212" w:rsidRDefault="00AE168F" w:rsidP="00157E95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прискорення вільного падіння (</w:t>
            </w:r>
            <w:r w:rsidRPr="008A0212">
              <w:rPr>
                <w:rFonts w:ascii="Arial" w:hAnsi="Arial" w:cs="Arial"/>
                <w:i/>
                <w:sz w:val="21"/>
                <w:szCs w:val="21"/>
                <w:lang w:val="uk-UA"/>
              </w:rPr>
              <w:t>9,81 м/с</w:t>
            </w:r>
            <w:r w:rsidRPr="008A0212">
              <w:rPr>
                <w:rFonts w:ascii="Arial" w:hAnsi="Arial" w:cs="Arial"/>
                <w:i/>
                <w:sz w:val="21"/>
                <w:szCs w:val="21"/>
                <w:vertAlign w:val="superscript"/>
                <w:lang w:val="uk-UA"/>
              </w:rPr>
              <w:t>2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);</w:t>
            </w:r>
          </w:p>
        </w:tc>
      </w:tr>
      <w:tr w:rsidR="00AE168F" w:rsidRPr="006B6053" w14:paraId="10C4FCFF" w14:textId="77777777" w:rsidTr="00904A24">
        <w:tc>
          <w:tcPr>
            <w:tcW w:w="1506" w:type="dxa"/>
          </w:tcPr>
          <w:p w14:paraId="15176AFD" w14:textId="77777777" w:rsidR="00AE168F" w:rsidRPr="00E37734" w:rsidRDefault="00AE168F" w:rsidP="00157E95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h</w:t>
            </w:r>
          </w:p>
        </w:tc>
        <w:tc>
          <w:tcPr>
            <w:tcW w:w="310" w:type="dxa"/>
          </w:tcPr>
          <w:p w14:paraId="3E701845" w14:textId="54026335" w:rsidR="00AE168F" w:rsidRPr="006B6053" w:rsidRDefault="00A92CA9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6D5FD6EC" w14:textId="6E7B378C" w:rsidR="00AE168F" w:rsidRPr="008A0212" w:rsidRDefault="00AE168F" w:rsidP="00137D70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висота </w:t>
            </w:r>
            <w:r w:rsidR="00137D70" w:rsidRPr="008A0212">
              <w:rPr>
                <w:rFonts w:ascii="Arial" w:hAnsi="Arial" w:cs="Arial"/>
                <w:sz w:val="21"/>
                <w:szCs w:val="21"/>
                <w:lang w:val="uk-UA"/>
              </w:rPr>
              <w:t>ст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>о</w:t>
            </w:r>
            <w:r w:rsidR="00137D70"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яка 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каркасної будівлі;</w:t>
            </w:r>
          </w:p>
        </w:tc>
      </w:tr>
      <w:tr w:rsidR="00AE168F" w:rsidRPr="006B6053" w14:paraId="6AA09A62" w14:textId="77777777" w:rsidTr="00904A24">
        <w:tc>
          <w:tcPr>
            <w:tcW w:w="1506" w:type="dxa"/>
          </w:tcPr>
          <w:p w14:paraId="702A6D6B" w14:textId="77777777" w:rsidR="00AE168F" w:rsidRPr="00E37734" w:rsidRDefault="00AE168F" w:rsidP="00157E95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i</w:t>
            </w:r>
          </w:p>
        </w:tc>
        <w:tc>
          <w:tcPr>
            <w:tcW w:w="310" w:type="dxa"/>
          </w:tcPr>
          <w:p w14:paraId="26B49736" w14:textId="7AA4CFBA" w:rsidR="00AE168F" w:rsidRPr="006B6053" w:rsidRDefault="00A92CA9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7919B779" w14:textId="7273F1D1" w:rsidR="00AE168F" w:rsidRPr="008A0212" w:rsidRDefault="00AE168F" w:rsidP="00A92CA9">
            <w:pPr>
              <w:pStyle w:val="100"/>
              <w:spacing w:line="360" w:lineRule="auto"/>
              <w:jc w:val="both"/>
              <w:rPr>
                <w:rFonts w:ascii="Arial" w:hAnsi="Arial" w:cs="Arial"/>
                <w:sz w:val="21"/>
                <w:szCs w:val="21"/>
              </w:rPr>
            </w:pPr>
            <w:r w:rsidRPr="008A0212">
              <w:rPr>
                <w:rFonts w:ascii="Arial" w:hAnsi="Arial" w:cs="Arial"/>
                <w:sz w:val="21"/>
                <w:szCs w:val="21"/>
              </w:rPr>
              <w:t>номер форми коливань, як</w:t>
            </w:r>
            <w:r w:rsidR="00A92CA9">
              <w:rPr>
                <w:rFonts w:ascii="Arial" w:hAnsi="Arial" w:cs="Arial"/>
                <w:sz w:val="21"/>
                <w:szCs w:val="21"/>
              </w:rPr>
              <w:t>у</w:t>
            </w:r>
            <w:r w:rsidRPr="008A0212">
              <w:rPr>
                <w:rFonts w:ascii="Arial" w:hAnsi="Arial" w:cs="Arial"/>
                <w:sz w:val="21"/>
                <w:szCs w:val="21"/>
              </w:rPr>
              <w:t xml:space="preserve"> розгляда</w:t>
            </w:r>
            <w:r w:rsidR="00A92CA9">
              <w:rPr>
                <w:rFonts w:ascii="Arial" w:hAnsi="Arial" w:cs="Arial"/>
                <w:sz w:val="21"/>
                <w:szCs w:val="21"/>
              </w:rPr>
              <w:t>ють</w:t>
            </w:r>
            <w:r w:rsidRPr="008A0212">
              <w:rPr>
                <w:rFonts w:ascii="Arial" w:hAnsi="Arial" w:cs="Arial"/>
                <w:sz w:val="21"/>
                <w:szCs w:val="21"/>
              </w:rPr>
              <w:t>;</w:t>
            </w:r>
          </w:p>
        </w:tc>
      </w:tr>
      <w:tr w:rsidR="00AE168F" w:rsidRPr="006B6053" w14:paraId="6FA99BEC" w14:textId="77777777" w:rsidTr="00904A24">
        <w:tc>
          <w:tcPr>
            <w:tcW w:w="1506" w:type="dxa"/>
          </w:tcPr>
          <w:p w14:paraId="2E4FA481" w14:textId="77777777" w:rsidR="00AE168F" w:rsidRPr="00E37734" w:rsidRDefault="00157E95" w:rsidP="00157E95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j</w:t>
            </w:r>
          </w:p>
        </w:tc>
        <w:tc>
          <w:tcPr>
            <w:tcW w:w="310" w:type="dxa"/>
          </w:tcPr>
          <w:p w14:paraId="4066A8DA" w14:textId="6510CAF8" w:rsidR="00AE168F" w:rsidRPr="006B6053" w:rsidRDefault="00A92CA9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3D6891AE" w14:textId="77777777" w:rsidR="00AE168F" w:rsidRPr="008A0212" w:rsidRDefault="00157E95" w:rsidP="00157E95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номер дії, що враховується у сейсмічній розрахунковій ситуації</w:t>
            </w:r>
            <w:r w:rsidR="005B728E" w:rsidRPr="008A0212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AE168F" w:rsidRPr="006B6053" w14:paraId="1AE1C06E" w14:textId="77777777" w:rsidTr="00904A24">
        <w:tc>
          <w:tcPr>
            <w:tcW w:w="1506" w:type="dxa"/>
          </w:tcPr>
          <w:p w14:paraId="58CF9329" w14:textId="77777777" w:rsidR="00AE168F" w:rsidRPr="00E37734" w:rsidRDefault="007321C2" w:rsidP="00157E95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Σ</w:t>
            </w:r>
            <w:r w:rsidR="00AE168F"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n</w:t>
            </w:r>
          </w:p>
        </w:tc>
        <w:tc>
          <w:tcPr>
            <w:tcW w:w="310" w:type="dxa"/>
          </w:tcPr>
          <w:p w14:paraId="2E4D716C" w14:textId="50478999" w:rsidR="00AE168F" w:rsidRPr="006B6053" w:rsidRDefault="00A92CA9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6C051ACB" w14:textId="637695EF" w:rsidR="00AE168F" w:rsidRPr="008A0212" w:rsidRDefault="00AE168F" w:rsidP="00A92CA9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кількість форм коливань, що враховують;</w:t>
            </w:r>
          </w:p>
        </w:tc>
      </w:tr>
      <w:tr w:rsidR="00AE168F" w:rsidRPr="006B6053" w14:paraId="42A81FE7" w14:textId="77777777" w:rsidTr="00904A24">
        <w:tc>
          <w:tcPr>
            <w:tcW w:w="1506" w:type="dxa"/>
          </w:tcPr>
          <w:p w14:paraId="619FF7FA" w14:textId="77777777" w:rsidR="00AE168F" w:rsidRPr="00E37734" w:rsidRDefault="00AE168F" w:rsidP="00157E95">
            <w:pPr>
              <w:spacing w:after="0" w:line="360" w:lineRule="auto"/>
              <w:jc w:val="both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r, t, z</w:t>
            </w:r>
          </w:p>
        </w:tc>
        <w:tc>
          <w:tcPr>
            <w:tcW w:w="310" w:type="dxa"/>
          </w:tcPr>
          <w:p w14:paraId="50F91E9E" w14:textId="5762EC7B" w:rsidR="00AE168F" w:rsidRPr="006B6053" w:rsidRDefault="00A92CA9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0018635A" w14:textId="091711CA" w:rsidR="00AE168F" w:rsidRPr="008A0212" w:rsidRDefault="00AE168F" w:rsidP="00A92CA9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компоненти розрахункових акселерограм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відповідно горизонтальна радіальна, горизонтальна тангенціальна (перпендикулярна до радіальної) і вертикальна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>.</w:t>
            </w:r>
          </w:p>
        </w:tc>
      </w:tr>
    </w:tbl>
    <w:p w14:paraId="46DCC134" w14:textId="77777777" w:rsidR="00A328AD" w:rsidRPr="008A0212" w:rsidRDefault="00A328AD" w:rsidP="00157E95">
      <w:pPr>
        <w:spacing w:after="0" w:line="360" w:lineRule="auto"/>
        <w:jc w:val="both"/>
        <w:rPr>
          <w:rFonts w:ascii="Arial" w:hAnsi="Arial" w:cs="Arial"/>
          <w:i/>
          <w:sz w:val="21"/>
          <w:szCs w:val="21"/>
          <w:lang w:val="uk-UA"/>
        </w:rPr>
      </w:pPr>
      <w:r w:rsidRPr="008A0212">
        <w:rPr>
          <w:rFonts w:ascii="Arial" w:hAnsi="Arial" w:cs="Arial"/>
          <w:i/>
          <w:sz w:val="21"/>
          <w:szCs w:val="21"/>
          <w:lang w:val="uk-UA"/>
        </w:rPr>
        <w:t>Грецькі великі літери</w:t>
      </w:r>
    </w:p>
    <w:tbl>
      <w:tblPr>
        <w:tblW w:w="9747" w:type="dxa"/>
        <w:tblLook w:val="00A0" w:firstRow="1" w:lastRow="0" w:firstColumn="1" w:lastColumn="0" w:noHBand="0" w:noVBand="0"/>
      </w:tblPr>
      <w:tblGrid>
        <w:gridCol w:w="1481"/>
        <w:gridCol w:w="496"/>
        <w:gridCol w:w="7770"/>
      </w:tblGrid>
      <w:tr w:rsidR="00A328AD" w:rsidRPr="006B6053" w14:paraId="453633B8" w14:textId="77777777" w:rsidTr="00904A24">
        <w:tc>
          <w:tcPr>
            <w:tcW w:w="1506" w:type="dxa"/>
          </w:tcPr>
          <w:p w14:paraId="1DECB8AA" w14:textId="77777777" w:rsidR="00A328AD" w:rsidRPr="00E37734" w:rsidRDefault="00A328AD" w:rsidP="00157E95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E37734">
              <w:rPr>
                <w:rFonts w:ascii="Arial" w:hAnsi="Arial" w:cs="Arial"/>
                <w:i/>
                <w:sz w:val="24"/>
                <w:szCs w:val="24"/>
                <w:lang w:val="uk-UA"/>
              </w:rPr>
              <w:t>Δ</w:t>
            </w:r>
            <w:r w:rsidRPr="00E37734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k</w:t>
            </w:r>
          </w:p>
        </w:tc>
        <w:tc>
          <w:tcPr>
            <w:tcW w:w="310" w:type="dxa"/>
          </w:tcPr>
          <w:p w14:paraId="1D752442" w14:textId="71726FFE" w:rsidR="00A328AD" w:rsidRPr="006B6053" w:rsidRDefault="00A92CA9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31FCAAEE" w14:textId="4E3F69EB" w:rsidR="00A328AD" w:rsidRPr="008A0212" w:rsidRDefault="00A328AD" w:rsidP="00A92CA9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перекіс поверхів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>.</w:t>
            </w:r>
          </w:p>
        </w:tc>
      </w:tr>
    </w:tbl>
    <w:p w14:paraId="4B6AE9B8" w14:textId="77777777" w:rsidR="00A328AD" w:rsidRPr="008A0212" w:rsidRDefault="00A328AD" w:rsidP="00157E95">
      <w:pPr>
        <w:spacing w:after="0" w:line="360" w:lineRule="auto"/>
        <w:jc w:val="both"/>
        <w:rPr>
          <w:rFonts w:ascii="Arial" w:hAnsi="Arial" w:cs="Arial"/>
          <w:sz w:val="21"/>
          <w:szCs w:val="21"/>
          <w:lang w:val="uk-UA"/>
        </w:rPr>
      </w:pPr>
      <w:r w:rsidRPr="008A0212">
        <w:rPr>
          <w:rFonts w:ascii="Arial" w:hAnsi="Arial" w:cs="Arial"/>
          <w:i/>
          <w:sz w:val="21"/>
          <w:szCs w:val="21"/>
          <w:lang w:val="uk-UA"/>
        </w:rPr>
        <w:t>Грецькі малі літери</w:t>
      </w:r>
    </w:p>
    <w:tbl>
      <w:tblPr>
        <w:tblW w:w="9747" w:type="dxa"/>
        <w:tblLook w:val="00A0" w:firstRow="1" w:lastRow="0" w:firstColumn="1" w:lastColumn="0" w:noHBand="0" w:noVBand="0"/>
      </w:tblPr>
      <w:tblGrid>
        <w:gridCol w:w="1482"/>
        <w:gridCol w:w="496"/>
        <w:gridCol w:w="7769"/>
      </w:tblGrid>
      <w:tr w:rsidR="006A36D3" w:rsidRPr="006B6053" w14:paraId="7E80C590" w14:textId="77777777" w:rsidTr="00904A24">
        <w:tc>
          <w:tcPr>
            <w:tcW w:w="1506" w:type="dxa"/>
          </w:tcPr>
          <w:p w14:paraId="5F950372" w14:textId="77777777" w:rsidR="006A36D3" w:rsidRPr="00E37734" w:rsidRDefault="006A36D3" w:rsidP="00157E95">
            <w:pPr>
              <w:spacing w:after="0" w:line="360" w:lineRule="auto"/>
              <w:jc w:val="both"/>
              <w:rPr>
                <w:rFonts w:ascii="Arial" w:hAnsi="Arial" w:cs="Arial"/>
                <w:i/>
                <w:sz w:val="28"/>
                <w:szCs w:val="28"/>
                <w:lang w:val="uk-UA"/>
              </w:rPr>
            </w:pPr>
            <w:r w:rsidRPr="00E37734">
              <w:rPr>
                <w:rFonts w:ascii="Arial" w:hAnsi="Arial" w:cs="Arial"/>
                <w:i/>
                <w:sz w:val="28"/>
                <w:szCs w:val="28"/>
                <w:lang w:val="uk-UA"/>
              </w:rPr>
              <w:sym w:font="Symbol" w:char="F067"/>
            </w:r>
            <w:r w:rsidRPr="00E37734">
              <w:rPr>
                <w:rFonts w:ascii="Arial" w:hAnsi="Arial" w:cs="Arial"/>
                <w:i/>
                <w:sz w:val="28"/>
                <w:szCs w:val="28"/>
                <w:vertAlign w:val="subscript"/>
                <w:lang w:val="uk-UA"/>
              </w:rPr>
              <w:t>І</w:t>
            </w:r>
          </w:p>
        </w:tc>
        <w:tc>
          <w:tcPr>
            <w:tcW w:w="310" w:type="dxa"/>
          </w:tcPr>
          <w:p w14:paraId="72B210D1" w14:textId="71CF45F1" w:rsidR="006A36D3" w:rsidRPr="006B6053" w:rsidRDefault="00A92CA9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343C0B0D" w14:textId="77777777" w:rsidR="006A36D3" w:rsidRPr="008A0212" w:rsidRDefault="006A36D3" w:rsidP="00157E95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коефіцієнт </w:t>
            </w:r>
            <w:r w:rsidR="007321C2" w:rsidRPr="008A0212">
              <w:rPr>
                <w:rFonts w:ascii="Arial" w:hAnsi="Arial" w:cs="Arial"/>
                <w:sz w:val="21"/>
                <w:szCs w:val="21"/>
                <w:lang w:val="uk-UA"/>
              </w:rPr>
              <w:t>важливості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, що враховує тип і призначення будівлі (споруди)</w:t>
            </w:r>
            <w:r w:rsidR="00FA4FB9" w:rsidRPr="008A0212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FE1E84" w:rsidRPr="006B6053" w14:paraId="3DAAF5AC" w14:textId="77777777" w:rsidTr="00904A24">
        <w:tc>
          <w:tcPr>
            <w:tcW w:w="1506" w:type="dxa"/>
          </w:tcPr>
          <w:p w14:paraId="2D282F55" w14:textId="77777777" w:rsidR="00FE1E84" w:rsidRPr="00E37734" w:rsidRDefault="00FE1E84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 w:rsidRPr="00E37734">
              <w:rPr>
                <w:rFonts w:ascii="Arial" w:hAnsi="Arial" w:cs="Arial"/>
                <w:i/>
                <w:sz w:val="28"/>
                <w:szCs w:val="28"/>
                <w:lang w:val="uk-UA"/>
              </w:rPr>
              <w:sym w:font="Symbol" w:char="F067"/>
            </w:r>
            <w:r w:rsidRPr="00E37734">
              <w:rPr>
                <w:rFonts w:ascii="Arial" w:hAnsi="Arial" w:cs="Arial"/>
                <w:i/>
                <w:sz w:val="28"/>
                <w:szCs w:val="28"/>
                <w:vertAlign w:val="subscript"/>
                <w:lang w:val="uk-UA"/>
              </w:rPr>
              <w:t>m</w:t>
            </w:r>
          </w:p>
        </w:tc>
        <w:tc>
          <w:tcPr>
            <w:tcW w:w="310" w:type="dxa"/>
          </w:tcPr>
          <w:p w14:paraId="79AC99D4" w14:textId="55122376" w:rsidR="00FE1E84" w:rsidRPr="006B6053" w:rsidRDefault="00A92CA9" w:rsidP="00A92CA9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6D9664EE" w14:textId="495E761B" w:rsidR="00FE1E84" w:rsidRPr="008A0212" w:rsidRDefault="00FE1E84" w:rsidP="00CE7A3A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коефіцієнт, що враховує підвищення механічних властивостей матеріалів 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 xml:space="preserve">у разі 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високих швидкост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>ей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завантаження;</w:t>
            </w:r>
          </w:p>
        </w:tc>
      </w:tr>
      <w:tr w:rsidR="00FE1E84" w:rsidRPr="006B6053" w14:paraId="478BF969" w14:textId="77777777" w:rsidTr="00904A24">
        <w:tc>
          <w:tcPr>
            <w:tcW w:w="1506" w:type="dxa"/>
          </w:tcPr>
          <w:p w14:paraId="629FA106" w14:textId="77777777" w:rsidR="00FE1E84" w:rsidRPr="00E37734" w:rsidRDefault="00FE1E84" w:rsidP="00157E95">
            <w:pPr>
              <w:spacing w:after="0" w:line="360" w:lineRule="auto"/>
              <w:jc w:val="both"/>
              <w:rPr>
                <w:rFonts w:ascii="Arial" w:hAnsi="Arial" w:cs="Arial"/>
                <w:i/>
                <w:sz w:val="28"/>
                <w:szCs w:val="28"/>
                <w:lang w:val="uk-UA"/>
              </w:rPr>
            </w:pPr>
            <w:r w:rsidRPr="00E37734">
              <w:rPr>
                <w:rFonts w:ascii="Arial" w:hAnsi="Arial" w:cs="Arial"/>
                <w:i/>
                <w:sz w:val="28"/>
                <w:szCs w:val="28"/>
                <w:lang w:val="uk-UA"/>
              </w:rPr>
              <w:sym w:font="Symbol" w:char="F067"/>
            </w:r>
            <w:r w:rsidRPr="00E37734">
              <w:rPr>
                <w:rFonts w:ascii="Arial" w:hAnsi="Arial" w:cs="Arial"/>
                <w:i/>
                <w:sz w:val="28"/>
                <w:szCs w:val="28"/>
                <w:vertAlign w:val="subscript"/>
                <w:lang w:val="uk-UA"/>
              </w:rPr>
              <w:t>n</w:t>
            </w:r>
          </w:p>
        </w:tc>
        <w:tc>
          <w:tcPr>
            <w:tcW w:w="310" w:type="dxa"/>
          </w:tcPr>
          <w:p w14:paraId="20F13F58" w14:textId="24E3FAE9" w:rsidR="00FE1E84" w:rsidRPr="006B6053" w:rsidRDefault="00A92CA9" w:rsidP="00157E95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6217D67A" w14:textId="77777777" w:rsidR="00FE1E84" w:rsidRPr="008A0212" w:rsidRDefault="00FE1E84" w:rsidP="000C5E7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коефіцієнт надійності за відповідальністю;</w:t>
            </w:r>
          </w:p>
        </w:tc>
      </w:tr>
      <w:tr w:rsidR="00FE1E84" w:rsidRPr="00053D29" w14:paraId="7C125298" w14:textId="77777777" w:rsidTr="00904A24">
        <w:tc>
          <w:tcPr>
            <w:tcW w:w="1506" w:type="dxa"/>
          </w:tcPr>
          <w:p w14:paraId="5FEC0AFB" w14:textId="77777777" w:rsidR="00FE1E84" w:rsidRPr="00E37734" w:rsidRDefault="00FE1E84" w:rsidP="00157E95">
            <w:pPr>
              <w:spacing w:after="0" w:line="360" w:lineRule="auto"/>
              <w:jc w:val="both"/>
              <w:rPr>
                <w:rFonts w:ascii="Arial" w:hAnsi="Arial" w:cs="Arial"/>
                <w:i/>
                <w:sz w:val="28"/>
                <w:szCs w:val="28"/>
                <w:lang w:val="uk-UA"/>
              </w:rPr>
            </w:pPr>
            <w:r w:rsidRPr="00E37734">
              <w:rPr>
                <w:rFonts w:ascii="Arial" w:hAnsi="Arial" w:cs="Arial"/>
                <w:i/>
                <w:sz w:val="28"/>
                <w:szCs w:val="28"/>
                <w:lang w:val="uk-UA"/>
              </w:rPr>
              <w:sym w:font="Symbol" w:char="F067"/>
            </w:r>
            <w:r w:rsidRPr="00E37734">
              <w:rPr>
                <w:rFonts w:ascii="Arial" w:hAnsi="Arial" w:cs="Arial"/>
                <w:i/>
                <w:sz w:val="28"/>
                <w:szCs w:val="28"/>
                <w:lang w:val="uk-UA"/>
              </w:rPr>
              <w:t xml:space="preserve"> </w:t>
            </w:r>
            <w:r w:rsidRPr="00E37734">
              <w:rPr>
                <w:rFonts w:ascii="Arial" w:hAnsi="Arial" w:cs="Arial"/>
                <w:i/>
                <w:sz w:val="28"/>
                <w:szCs w:val="28"/>
                <w:vertAlign w:val="subscript"/>
                <w:lang w:val="uk-UA"/>
              </w:rPr>
              <w:t>pl</w:t>
            </w:r>
          </w:p>
        </w:tc>
        <w:tc>
          <w:tcPr>
            <w:tcW w:w="310" w:type="dxa"/>
          </w:tcPr>
          <w:p w14:paraId="7D6E3737" w14:textId="47E5D269" w:rsidR="00FE1E84" w:rsidRPr="006B6053" w:rsidRDefault="00A92CA9" w:rsidP="00A92CA9">
            <w:pPr>
              <w:keepLines/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084938BD" w14:textId="77777777" w:rsidR="00FE1E84" w:rsidRPr="008A0212" w:rsidRDefault="00FE1E84" w:rsidP="00157E95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коефіцієнт, що враховує непружні деформації та локальні пошкодження елементів будівель (споруд);</w:t>
            </w:r>
          </w:p>
        </w:tc>
      </w:tr>
      <w:tr w:rsidR="00FE1E84" w:rsidRPr="006B6053" w14:paraId="7051AF72" w14:textId="77777777" w:rsidTr="00904A24">
        <w:tc>
          <w:tcPr>
            <w:tcW w:w="1506" w:type="dxa"/>
          </w:tcPr>
          <w:p w14:paraId="65F78A4D" w14:textId="77777777" w:rsidR="00FE1E84" w:rsidRPr="00E37734" w:rsidRDefault="00FE1E84" w:rsidP="00157E95">
            <w:pPr>
              <w:spacing w:after="0" w:line="360" w:lineRule="auto"/>
              <w:jc w:val="both"/>
              <w:rPr>
                <w:rFonts w:ascii="Arial" w:hAnsi="Arial" w:cs="Arial"/>
                <w:i/>
                <w:sz w:val="28"/>
                <w:szCs w:val="28"/>
                <w:lang w:val="uk-UA"/>
              </w:rPr>
            </w:pPr>
            <w:r w:rsidRPr="00E37734">
              <w:rPr>
                <w:rFonts w:ascii="Arial" w:hAnsi="Arial" w:cs="Arial"/>
                <w:i/>
                <w:sz w:val="28"/>
                <w:szCs w:val="28"/>
                <w:lang w:val="uk-UA"/>
              </w:rPr>
              <w:sym w:font="Symbol" w:char="F067"/>
            </w:r>
            <w:r w:rsidRPr="00E37734">
              <w:rPr>
                <w:rFonts w:ascii="Arial" w:hAnsi="Arial" w:cs="Arial"/>
                <w:i/>
                <w:sz w:val="28"/>
                <w:szCs w:val="28"/>
                <w:vertAlign w:val="subscript"/>
                <w:lang w:val="uk-UA"/>
              </w:rPr>
              <w:t>s</w:t>
            </w:r>
          </w:p>
        </w:tc>
        <w:tc>
          <w:tcPr>
            <w:tcW w:w="310" w:type="dxa"/>
          </w:tcPr>
          <w:p w14:paraId="64819A31" w14:textId="56C5CF80" w:rsidR="00FE1E84" w:rsidRPr="006B6053" w:rsidRDefault="00A92CA9" w:rsidP="00A92CA9">
            <w:pPr>
              <w:spacing w:after="0" w:line="360" w:lineRule="auto"/>
              <w:jc w:val="both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5B052B0E" w14:textId="520F75C9" w:rsidR="00FE1E84" w:rsidRPr="008A0212" w:rsidRDefault="00FE1E84" w:rsidP="00A92CA9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коефіцієнт, що враховує зниження опору матеріалів 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 xml:space="preserve">у разі 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знакозмінних сейсмічних навантажен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>ь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FE1E84" w:rsidRPr="006B6053" w14:paraId="444E43B8" w14:textId="77777777" w:rsidTr="00904A24">
        <w:tc>
          <w:tcPr>
            <w:tcW w:w="1506" w:type="dxa"/>
          </w:tcPr>
          <w:p w14:paraId="08C48FD2" w14:textId="77777777" w:rsidR="00FE1E84" w:rsidRPr="00E37734" w:rsidRDefault="00FE1E84" w:rsidP="00157E95">
            <w:pPr>
              <w:spacing w:after="0" w:line="360" w:lineRule="auto"/>
              <w:jc w:val="both"/>
              <w:rPr>
                <w:rFonts w:ascii="Arial" w:hAnsi="Arial" w:cs="Arial"/>
                <w:i/>
                <w:sz w:val="28"/>
                <w:szCs w:val="28"/>
                <w:lang w:val="uk-UA"/>
              </w:rPr>
            </w:pPr>
            <w:r w:rsidRPr="00E37734">
              <w:rPr>
                <w:rFonts w:ascii="Arial" w:eastAsia="Times New Roman" w:hAnsi="Arial" w:cs="Arial"/>
                <w:position w:val="-10"/>
                <w:sz w:val="28"/>
                <w:szCs w:val="28"/>
                <w:lang w:val="uk-UA"/>
              </w:rPr>
              <w:object w:dxaOrig="240" w:dyaOrig="260" w14:anchorId="4DF01AA5">
                <v:shape id="_x0000_i1027" type="#_x0000_t75" style="width:14.4pt;height:14.4pt" o:ole="" fillcolor="window">
                  <v:imagedata r:id="rId67" o:title=""/>
                </v:shape>
                <o:OLEObject Type="Embed" ProgID="Equation.3" ShapeID="_x0000_i1027" DrawAspect="Content" ObjectID="_1826923019" r:id="rId68"/>
              </w:object>
            </w:r>
          </w:p>
        </w:tc>
        <w:tc>
          <w:tcPr>
            <w:tcW w:w="310" w:type="dxa"/>
          </w:tcPr>
          <w:p w14:paraId="77CE11E0" w14:textId="36268EFD" w:rsidR="00FE1E84" w:rsidRPr="006B6053" w:rsidRDefault="00A92CA9" w:rsidP="00157E95">
            <w:pPr>
              <w:spacing w:after="0" w:line="360" w:lineRule="auto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3790AD1F" w14:textId="77777777" w:rsidR="00FE1E84" w:rsidRPr="008A0212" w:rsidRDefault="00FE1E84" w:rsidP="00157E95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коефіцієнт податливості;</w:t>
            </w:r>
          </w:p>
        </w:tc>
      </w:tr>
      <w:tr w:rsidR="009C657C" w:rsidRPr="00053D29" w14:paraId="5F17DD8E" w14:textId="77777777" w:rsidTr="00904A24">
        <w:tc>
          <w:tcPr>
            <w:tcW w:w="1506" w:type="dxa"/>
          </w:tcPr>
          <w:p w14:paraId="0988D24C" w14:textId="77777777" w:rsidR="009C657C" w:rsidRPr="00E37734" w:rsidRDefault="009C657C" w:rsidP="00157E95">
            <w:pPr>
              <w:spacing w:after="0" w:line="360" w:lineRule="auto"/>
              <w:jc w:val="both"/>
              <w:rPr>
                <w:rFonts w:ascii="Arial" w:eastAsia="Times New Roman" w:hAnsi="Arial" w:cs="Arial"/>
                <w:position w:val="-10"/>
                <w:sz w:val="28"/>
                <w:szCs w:val="28"/>
                <w:lang w:val="uk-UA"/>
              </w:rPr>
            </w:pPr>
            <w:r w:rsidRPr="00E37734">
              <w:rPr>
                <w:rFonts w:ascii="Arial" w:hAnsi="Arial" w:cs="Arial"/>
                <w:i/>
                <w:sz w:val="28"/>
                <w:szCs w:val="28"/>
                <w:lang w:val="uk-UA"/>
              </w:rPr>
              <w:t>ρ</w:t>
            </w:r>
            <w:r w:rsidRPr="00E37734">
              <w:rPr>
                <w:rFonts w:ascii="Arial" w:hAnsi="Arial" w:cs="Arial"/>
                <w:i/>
                <w:sz w:val="28"/>
                <w:szCs w:val="28"/>
                <w:vertAlign w:val="subscript"/>
                <w:lang w:val="uk-UA"/>
              </w:rPr>
              <w:t>L</w:t>
            </w:r>
          </w:p>
        </w:tc>
        <w:tc>
          <w:tcPr>
            <w:tcW w:w="310" w:type="dxa"/>
          </w:tcPr>
          <w:p w14:paraId="60F86907" w14:textId="00485A21" w:rsidR="009C657C" w:rsidRPr="006B6053" w:rsidRDefault="00A92CA9" w:rsidP="00157E95">
            <w:pPr>
              <w:spacing w:after="0" w:line="360" w:lineRule="auto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34E20CF5" w14:textId="77777777" w:rsidR="009C657C" w:rsidRPr="008A0212" w:rsidRDefault="009C657C" w:rsidP="009C657C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коефіцієнт сейсмостійкості існуючої будівлі (споруди);</w:t>
            </w:r>
          </w:p>
        </w:tc>
      </w:tr>
      <w:tr w:rsidR="00FE1E84" w:rsidRPr="00053D29" w14:paraId="61FBF3C4" w14:textId="77777777" w:rsidTr="00904A24">
        <w:tc>
          <w:tcPr>
            <w:tcW w:w="1506" w:type="dxa"/>
          </w:tcPr>
          <w:p w14:paraId="319B8686" w14:textId="77777777" w:rsidR="00FE1E84" w:rsidRPr="00E37734" w:rsidRDefault="00FE1E84" w:rsidP="00814CA1">
            <w:pPr>
              <w:spacing w:after="0" w:line="360" w:lineRule="auto"/>
              <w:jc w:val="both"/>
              <w:rPr>
                <w:rFonts w:ascii="Arial" w:hAnsi="Arial" w:cs="Arial"/>
                <w:i/>
                <w:sz w:val="28"/>
                <w:szCs w:val="28"/>
                <w:vertAlign w:val="subscript"/>
                <w:lang w:val="uk-UA"/>
              </w:rPr>
            </w:pPr>
            <w:r w:rsidRPr="00E37734">
              <w:rPr>
                <w:rFonts w:ascii="Arial" w:hAnsi="Arial" w:cs="Arial"/>
                <w:i/>
                <w:sz w:val="28"/>
                <w:szCs w:val="28"/>
                <w:lang w:val="uk-UA"/>
              </w:rPr>
              <w:t>ψ</w:t>
            </w:r>
            <w:r w:rsidR="00AF6391" w:rsidRPr="00E37734">
              <w:rPr>
                <w:rFonts w:ascii="Arial" w:hAnsi="Arial" w:cs="Arial"/>
                <w:i/>
                <w:sz w:val="28"/>
                <w:szCs w:val="28"/>
                <w:vertAlign w:val="subscript"/>
                <w:lang w:val="uk-UA"/>
              </w:rPr>
              <w:t>E,j</w:t>
            </w:r>
          </w:p>
        </w:tc>
        <w:tc>
          <w:tcPr>
            <w:tcW w:w="310" w:type="dxa"/>
          </w:tcPr>
          <w:p w14:paraId="368498C6" w14:textId="72B64BC6" w:rsidR="00FE1E84" w:rsidRPr="006B6053" w:rsidRDefault="00A92CA9" w:rsidP="00157E95">
            <w:pPr>
              <w:spacing w:after="0" w:line="360" w:lineRule="auto"/>
              <w:rPr>
                <w:rFonts w:ascii="Arial" w:hAnsi="Arial" w:cs="Arial"/>
                <w:sz w:val="28"/>
                <w:szCs w:val="28"/>
                <w:lang w:val="uk-UA"/>
              </w:rPr>
            </w:pPr>
            <w:r>
              <w:rPr>
                <w:rFonts w:ascii="Arial" w:hAnsi="Arial" w:cs="Arial"/>
                <w:sz w:val="28"/>
                <w:szCs w:val="28"/>
                <w:lang w:val="uk-UA"/>
              </w:rPr>
              <w:t>—</w:t>
            </w:r>
          </w:p>
        </w:tc>
        <w:tc>
          <w:tcPr>
            <w:tcW w:w="7931" w:type="dxa"/>
          </w:tcPr>
          <w:p w14:paraId="06551EB6" w14:textId="32CDF077" w:rsidR="00FE1E84" w:rsidRDefault="00FE1E84" w:rsidP="00A92CA9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коефіцієнт комбінації для </w:t>
            </w:r>
            <w:r w:rsidR="00AF6391" w:rsidRPr="008A0212">
              <w:rPr>
                <w:rFonts w:ascii="Arial" w:hAnsi="Arial" w:cs="Arial"/>
                <w:i/>
                <w:sz w:val="21"/>
                <w:szCs w:val="21"/>
                <w:lang w:val="uk-UA"/>
              </w:rPr>
              <w:t>j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-ї дії 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 xml:space="preserve">за 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сейсмічн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>ої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розрахунков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>ої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ситуації</w:t>
            </w:r>
            <w:r w:rsidR="00A92CA9">
              <w:rPr>
                <w:rFonts w:ascii="Arial" w:hAnsi="Arial" w:cs="Arial"/>
                <w:sz w:val="21"/>
                <w:szCs w:val="21"/>
                <w:lang w:val="uk-UA"/>
              </w:rPr>
              <w:t>.</w:t>
            </w:r>
          </w:p>
          <w:p w14:paraId="5384A312" w14:textId="77777777" w:rsidR="00583B46" w:rsidRDefault="00583B46" w:rsidP="00A92CA9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  <w:p w14:paraId="17E5B275" w14:textId="2464B1E2" w:rsidR="00583B46" w:rsidRPr="008A0212" w:rsidRDefault="00583B46" w:rsidP="00A92CA9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</w:tr>
    </w:tbl>
    <w:p w14:paraId="19C38810" w14:textId="77777777" w:rsidR="00A328AD" w:rsidRPr="00322DF5" w:rsidRDefault="00126DB1" w:rsidP="00B23765">
      <w:pPr>
        <w:spacing w:after="0" w:line="360" w:lineRule="auto"/>
        <w:jc w:val="both"/>
        <w:rPr>
          <w:rFonts w:ascii="Arial" w:hAnsi="Arial" w:cs="Arial"/>
          <w:sz w:val="21"/>
          <w:szCs w:val="21"/>
          <w:lang w:val="uk-UA"/>
        </w:rPr>
      </w:pPr>
      <w:r w:rsidRPr="00322DF5">
        <w:rPr>
          <w:rFonts w:ascii="Arial" w:hAnsi="Arial" w:cs="Arial"/>
          <w:sz w:val="21"/>
          <w:szCs w:val="21"/>
          <w:lang w:val="uk-UA"/>
        </w:rPr>
        <w:lastRenderedPageBreak/>
        <w:t>У цих нормах використано такі скорочення:</w:t>
      </w:r>
    </w:p>
    <w:tbl>
      <w:tblPr>
        <w:tblW w:w="9747" w:type="dxa"/>
        <w:tblLook w:val="00A0" w:firstRow="1" w:lastRow="0" w:firstColumn="1" w:lastColumn="0" w:noHBand="0" w:noVBand="0"/>
      </w:tblPr>
      <w:tblGrid>
        <w:gridCol w:w="1492"/>
        <w:gridCol w:w="426"/>
        <w:gridCol w:w="7829"/>
      </w:tblGrid>
      <w:tr w:rsidR="00A328AD" w:rsidRPr="008A0212" w14:paraId="258E492A" w14:textId="77777777" w:rsidTr="00904A24">
        <w:tc>
          <w:tcPr>
            <w:tcW w:w="1507" w:type="dxa"/>
          </w:tcPr>
          <w:p w14:paraId="7D4789D4" w14:textId="77777777" w:rsidR="00A328AD" w:rsidRPr="00E37734" w:rsidRDefault="00A328AD" w:rsidP="00157E95">
            <w:pPr>
              <w:spacing w:after="0" w:line="360" w:lineRule="auto"/>
              <w:jc w:val="both"/>
              <w:rPr>
                <w:rFonts w:ascii="Arial" w:hAnsi="Arial" w:cs="Arial"/>
                <w:lang w:val="uk-UA"/>
              </w:rPr>
            </w:pPr>
            <w:r w:rsidRPr="00E37734">
              <w:rPr>
                <w:rFonts w:ascii="Arial" w:hAnsi="Arial" w:cs="Arial"/>
                <w:lang w:val="uk-UA"/>
              </w:rPr>
              <w:t>АР</w:t>
            </w:r>
          </w:p>
        </w:tc>
        <w:tc>
          <w:tcPr>
            <w:tcW w:w="310" w:type="dxa"/>
          </w:tcPr>
          <w:p w14:paraId="3C7F76D0" w14:textId="0567ADEC" w:rsidR="00A328AD" w:rsidRPr="008A0212" w:rsidRDefault="00A92CA9" w:rsidP="00157E95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00FDD984" w14:textId="7587F466" w:rsidR="00A328AD" w:rsidRPr="008A0212" w:rsidRDefault="00A328AD" w:rsidP="00157E95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Автономна </w:t>
            </w:r>
            <w:r w:rsidR="00DA552D">
              <w:rPr>
                <w:rFonts w:ascii="Arial" w:hAnsi="Arial" w:cs="Arial"/>
                <w:sz w:val="21"/>
                <w:szCs w:val="21"/>
                <w:lang w:val="uk-UA"/>
              </w:rPr>
              <w:t>Р</w:t>
            </w: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еспубліка</w:t>
            </w:r>
            <w:r w:rsidR="00DA552D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340CB2" w:rsidRPr="008A0212" w14:paraId="3CE5ADFE" w14:textId="77777777" w:rsidTr="00904A24">
        <w:tc>
          <w:tcPr>
            <w:tcW w:w="1507" w:type="dxa"/>
          </w:tcPr>
          <w:p w14:paraId="5E998A2D" w14:textId="77777777" w:rsidR="00340CB2" w:rsidRPr="00E37734" w:rsidRDefault="00F3086D" w:rsidP="00340CB2">
            <w:pPr>
              <w:spacing w:after="0" w:line="360" w:lineRule="auto"/>
              <w:jc w:val="both"/>
              <w:rPr>
                <w:rFonts w:ascii="Arial" w:hAnsi="Arial" w:cs="Arial"/>
                <w:lang w:val="uk-UA"/>
              </w:rPr>
            </w:pPr>
            <w:r w:rsidRPr="00E37734">
              <w:rPr>
                <w:rFonts w:ascii="Arial" w:hAnsi="Arial" w:cs="Arial"/>
                <w:lang w:val="uk-UA"/>
              </w:rPr>
              <w:t>ЕГ</w:t>
            </w:r>
          </w:p>
        </w:tc>
        <w:tc>
          <w:tcPr>
            <w:tcW w:w="310" w:type="dxa"/>
          </w:tcPr>
          <w:p w14:paraId="4356D559" w14:textId="7BB7D9B3" w:rsidR="00340CB2" w:rsidRPr="008A0212" w:rsidRDefault="00A92CA9" w:rsidP="00A92CA9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75439630" w14:textId="5727908D" w:rsidR="00340CB2" w:rsidRPr="008A0212" w:rsidRDefault="00A92CA9" w:rsidP="00A92CA9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е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ксплуатаційна г</w:t>
            </w:r>
            <w:r w:rsidR="00340CB2" w:rsidRPr="008A0212">
              <w:rPr>
                <w:rFonts w:ascii="Arial" w:hAnsi="Arial" w:cs="Arial"/>
                <w:sz w:val="21"/>
                <w:szCs w:val="21"/>
                <w:lang w:val="uk-UA"/>
              </w:rPr>
              <w:t>рупа конструкцій щодо забезпечення сейсмостійкості</w:t>
            </w:r>
            <w:r w:rsidR="00DA552D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F3086D" w:rsidRPr="008A0212" w14:paraId="597D7DBF" w14:textId="77777777" w:rsidTr="00904A24">
        <w:tc>
          <w:tcPr>
            <w:tcW w:w="1507" w:type="dxa"/>
          </w:tcPr>
          <w:p w14:paraId="5250BB2B" w14:textId="77777777" w:rsidR="00F3086D" w:rsidRPr="00E37734" w:rsidRDefault="00F3086D" w:rsidP="00F3086D">
            <w:pPr>
              <w:spacing w:after="0" w:line="360" w:lineRule="auto"/>
              <w:jc w:val="both"/>
              <w:rPr>
                <w:rFonts w:ascii="Arial" w:hAnsi="Arial" w:cs="Arial"/>
                <w:lang w:val="uk-UA"/>
              </w:rPr>
            </w:pPr>
            <w:r w:rsidRPr="00E37734">
              <w:rPr>
                <w:rFonts w:ascii="Arial" w:hAnsi="Arial" w:cs="Arial"/>
                <w:lang w:val="uk-UA"/>
              </w:rPr>
              <w:t>ЕР</w:t>
            </w:r>
          </w:p>
        </w:tc>
        <w:tc>
          <w:tcPr>
            <w:tcW w:w="310" w:type="dxa"/>
          </w:tcPr>
          <w:p w14:paraId="7E294EE9" w14:textId="23E15A0D" w:rsidR="00F3086D" w:rsidRPr="008A0212" w:rsidRDefault="00DA552D" w:rsidP="00DA552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11C54F3C" w14:textId="17485C9F" w:rsidR="00F3086D" w:rsidRPr="008A0212" w:rsidRDefault="00DA552D" w:rsidP="00DA552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е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ксплуатаційний рівень сейсмостійкості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F3086D" w:rsidRPr="008A0212" w14:paraId="2C695F4E" w14:textId="77777777" w:rsidTr="00904A24">
        <w:tc>
          <w:tcPr>
            <w:tcW w:w="1507" w:type="dxa"/>
          </w:tcPr>
          <w:p w14:paraId="3E4DF722" w14:textId="77777777" w:rsidR="00F3086D" w:rsidRPr="00E37734" w:rsidRDefault="00F3086D" w:rsidP="00F3086D">
            <w:pPr>
              <w:spacing w:after="0" w:line="360" w:lineRule="auto"/>
              <w:jc w:val="both"/>
              <w:rPr>
                <w:rFonts w:ascii="Arial" w:hAnsi="Arial" w:cs="Arial"/>
                <w:lang w:val="uk-UA"/>
              </w:rPr>
            </w:pPr>
            <w:r w:rsidRPr="00E37734">
              <w:rPr>
                <w:rFonts w:ascii="Arial" w:hAnsi="Arial" w:cs="Arial"/>
                <w:lang w:val="uk-UA"/>
              </w:rPr>
              <w:t>ЗСР</w:t>
            </w:r>
          </w:p>
        </w:tc>
        <w:tc>
          <w:tcPr>
            <w:tcW w:w="310" w:type="dxa"/>
          </w:tcPr>
          <w:p w14:paraId="500E98A9" w14:textId="4E160692" w:rsidR="00F3086D" w:rsidRPr="008A0212" w:rsidRDefault="00DA552D" w:rsidP="00DA552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5B0365E8" w14:textId="3E06DB77" w:rsidR="00F3086D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з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агальне сейсмічне районування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F3086D" w:rsidRPr="008A0212" w14:paraId="343917B6" w14:textId="77777777" w:rsidTr="00904A24">
        <w:tc>
          <w:tcPr>
            <w:tcW w:w="1507" w:type="dxa"/>
          </w:tcPr>
          <w:p w14:paraId="617A0DFF" w14:textId="77777777" w:rsidR="00F3086D" w:rsidRPr="00E37734" w:rsidRDefault="00F3086D" w:rsidP="00F3086D">
            <w:pPr>
              <w:spacing w:after="0" w:line="360" w:lineRule="auto"/>
              <w:jc w:val="both"/>
              <w:rPr>
                <w:rFonts w:ascii="Arial" w:hAnsi="Arial" w:cs="Arial"/>
                <w:lang w:val="uk-UA"/>
              </w:rPr>
            </w:pPr>
            <w:r w:rsidRPr="00E37734">
              <w:rPr>
                <w:rFonts w:ascii="Arial" w:hAnsi="Arial" w:cs="Arial"/>
                <w:lang w:val="uk-UA"/>
              </w:rPr>
              <w:t>ІСС</w:t>
            </w:r>
          </w:p>
        </w:tc>
        <w:tc>
          <w:tcPr>
            <w:tcW w:w="310" w:type="dxa"/>
          </w:tcPr>
          <w:p w14:paraId="2277E799" w14:textId="281E4890" w:rsidR="00F3086D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6CFCAB00" w14:textId="5A53BDF9" w:rsidR="00F3086D" w:rsidRPr="008A0212" w:rsidRDefault="00F3086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8A0212">
              <w:rPr>
                <w:rFonts w:ascii="Arial" w:hAnsi="Arial" w:cs="Arial"/>
                <w:sz w:val="21"/>
                <w:szCs w:val="21"/>
                <w:lang w:val="uk-UA"/>
              </w:rPr>
              <w:t>Інженерно-сейсмометрична служба</w:t>
            </w:r>
            <w:r w:rsidR="00DA552D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F3086D" w:rsidRPr="008A0212" w14:paraId="0B7CE375" w14:textId="77777777" w:rsidTr="00904A24">
        <w:tc>
          <w:tcPr>
            <w:tcW w:w="1507" w:type="dxa"/>
          </w:tcPr>
          <w:p w14:paraId="0D4F6C93" w14:textId="77777777" w:rsidR="00F3086D" w:rsidRPr="00E37734" w:rsidRDefault="00F3086D" w:rsidP="00F3086D">
            <w:pPr>
              <w:spacing w:after="0" w:line="360" w:lineRule="auto"/>
              <w:jc w:val="both"/>
              <w:rPr>
                <w:rFonts w:ascii="Arial" w:hAnsi="Arial" w:cs="Arial"/>
                <w:lang w:val="uk-UA"/>
              </w:rPr>
            </w:pPr>
            <w:r w:rsidRPr="00E37734">
              <w:rPr>
                <w:rFonts w:ascii="Arial" w:hAnsi="Arial" w:cs="Arial"/>
                <w:lang w:val="uk-UA"/>
              </w:rPr>
              <w:t>МРЗ</w:t>
            </w:r>
          </w:p>
        </w:tc>
        <w:tc>
          <w:tcPr>
            <w:tcW w:w="310" w:type="dxa"/>
          </w:tcPr>
          <w:p w14:paraId="3B04F382" w14:textId="2CD2781B" w:rsidR="00F3086D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47FE8D3B" w14:textId="21567BB4" w:rsidR="00F3086D" w:rsidRPr="008A0212" w:rsidRDefault="00DA552D" w:rsidP="00DA552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м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аксимальний розрахунковий землетрус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CF488F" w:rsidRPr="008A0212" w14:paraId="64252D44" w14:textId="77777777" w:rsidTr="00904A24">
        <w:tc>
          <w:tcPr>
            <w:tcW w:w="1507" w:type="dxa"/>
          </w:tcPr>
          <w:p w14:paraId="512EBCDF" w14:textId="77777777" w:rsidR="00CF488F" w:rsidRPr="00E37734" w:rsidRDefault="00CF488F" w:rsidP="00F3086D">
            <w:pPr>
              <w:spacing w:after="0" w:line="360" w:lineRule="auto"/>
              <w:jc w:val="both"/>
              <w:rPr>
                <w:rFonts w:ascii="Arial" w:hAnsi="Arial" w:cs="Arial"/>
                <w:lang w:val="uk-UA"/>
              </w:rPr>
            </w:pPr>
            <w:r w:rsidRPr="00E37734">
              <w:rPr>
                <w:rFonts w:ascii="Arial" w:hAnsi="Arial" w:cs="Arial"/>
                <w:lang w:val="uk-UA"/>
              </w:rPr>
              <w:t>ПВР</w:t>
            </w:r>
          </w:p>
        </w:tc>
        <w:tc>
          <w:tcPr>
            <w:tcW w:w="310" w:type="dxa"/>
          </w:tcPr>
          <w:p w14:paraId="091087CA" w14:textId="0DD45E58" w:rsidR="00CF488F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5A35FC84" w14:textId="11193A93" w:rsidR="00CF488F" w:rsidRPr="008A0212" w:rsidRDefault="00DA552D" w:rsidP="00DA552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п</w:t>
            </w:r>
            <w:r w:rsidR="00CF488F" w:rsidRPr="008A0212">
              <w:rPr>
                <w:rFonts w:ascii="Arial" w:hAnsi="Arial" w:cs="Arial"/>
                <w:sz w:val="21"/>
                <w:szCs w:val="21"/>
                <w:lang w:val="uk-UA"/>
              </w:rPr>
              <w:t>ро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є</w:t>
            </w:r>
            <w:r w:rsidR="00CF488F" w:rsidRPr="008A0212">
              <w:rPr>
                <w:rFonts w:ascii="Arial" w:hAnsi="Arial" w:cs="Arial"/>
                <w:sz w:val="21"/>
                <w:szCs w:val="21"/>
                <w:lang w:val="uk-UA"/>
              </w:rPr>
              <w:t>кт виконання робіт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F3086D" w:rsidRPr="008A0212" w14:paraId="50958659" w14:textId="77777777" w:rsidTr="00904A24">
        <w:tc>
          <w:tcPr>
            <w:tcW w:w="1507" w:type="dxa"/>
          </w:tcPr>
          <w:p w14:paraId="01467754" w14:textId="77777777" w:rsidR="00F3086D" w:rsidRPr="00E37734" w:rsidRDefault="00F3086D" w:rsidP="00F3086D">
            <w:pPr>
              <w:spacing w:after="0" w:line="360" w:lineRule="auto"/>
              <w:jc w:val="both"/>
              <w:rPr>
                <w:rFonts w:ascii="Arial" w:hAnsi="Arial" w:cs="Arial"/>
                <w:lang w:val="uk-UA"/>
              </w:rPr>
            </w:pPr>
            <w:r w:rsidRPr="00E37734">
              <w:rPr>
                <w:rFonts w:ascii="Arial" w:hAnsi="Arial" w:cs="Arial"/>
                <w:lang w:val="uk-UA"/>
              </w:rPr>
              <w:t>ПЗ</w:t>
            </w:r>
          </w:p>
        </w:tc>
        <w:tc>
          <w:tcPr>
            <w:tcW w:w="310" w:type="dxa"/>
          </w:tcPr>
          <w:p w14:paraId="075C7B08" w14:textId="0FE8CDA1" w:rsidR="00F3086D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01E88727" w14:textId="427EA971" w:rsidR="00F3086D" w:rsidRPr="008A0212" w:rsidRDefault="00DA552D" w:rsidP="00DA552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п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ро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є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ктний землетрус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CF488F" w:rsidRPr="008A0212" w14:paraId="1ED77B37" w14:textId="77777777" w:rsidTr="00904A24">
        <w:tc>
          <w:tcPr>
            <w:tcW w:w="1507" w:type="dxa"/>
          </w:tcPr>
          <w:p w14:paraId="134FD5BF" w14:textId="77777777" w:rsidR="00CF488F" w:rsidRPr="00E37734" w:rsidRDefault="00CF488F" w:rsidP="00F3086D">
            <w:pPr>
              <w:spacing w:after="0" w:line="360" w:lineRule="auto"/>
              <w:jc w:val="both"/>
              <w:rPr>
                <w:rFonts w:ascii="Arial" w:hAnsi="Arial" w:cs="Arial"/>
                <w:lang w:val="uk-UA"/>
              </w:rPr>
            </w:pPr>
            <w:r w:rsidRPr="00E37734">
              <w:rPr>
                <w:rFonts w:ascii="Arial" w:hAnsi="Arial" w:cs="Arial"/>
                <w:lang w:val="uk-UA"/>
              </w:rPr>
              <w:t>ПОБ</w:t>
            </w:r>
          </w:p>
        </w:tc>
        <w:tc>
          <w:tcPr>
            <w:tcW w:w="310" w:type="dxa"/>
          </w:tcPr>
          <w:p w14:paraId="78C7C52B" w14:textId="1037261A" w:rsidR="00CF488F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22E3F916" w14:textId="3289E443" w:rsidR="00CF488F" w:rsidRPr="008A0212" w:rsidRDefault="00DA552D" w:rsidP="00DA552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п</w:t>
            </w:r>
            <w:r w:rsidR="00CF488F" w:rsidRPr="008A0212">
              <w:rPr>
                <w:rFonts w:ascii="Arial" w:hAnsi="Arial" w:cs="Arial"/>
                <w:sz w:val="21"/>
                <w:szCs w:val="21"/>
                <w:lang w:val="uk-UA"/>
              </w:rPr>
              <w:t>ро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є</w:t>
            </w:r>
            <w:r w:rsidR="00CF488F" w:rsidRPr="008A0212">
              <w:rPr>
                <w:rFonts w:ascii="Arial" w:hAnsi="Arial" w:cs="Arial"/>
                <w:sz w:val="21"/>
                <w:szCs w:val="21"/>
                <w:lang w:val="uk-UA"/>
              </w:rPr>
              <w:t>кт організації будівництва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F3086D" w:rsidRPr="008A0212" w14:paraId="5DA263E0" w14:textId="77777777" w:rsidTr="00904A24">
        <w:tc>
          <w:tcPr>
            <w:tcW w:w="1507" w:type="dxa"/>
          </w:tcPr>
          <w:p w14:paraId="4B9EA5A0" w14:textId="77777777" w:rsidR="00F3086D" w:rsidRPr="00E37734" w:rsidRDefault="00F3086D" w:rsidP="00F3086D">
            <w:pPr>
              <w:spacing w:after="0" w:line="360" w:lineRule="auto"/>
              <w:jc w:val="both"/>
              <w:rPr>
                <w:rFonts w:ascii="Arial" w:hAnsi="Arial" w:cs="Arial"/>
                <w:lang w:val="uk-UA"/>
              </w:rPr>
            </w:pPr>
            <w:r w:rsidRPr="00E37734">
              <w:rPr>
                <w:rFonts w:ascii="Arial" w:hAnsi="Arial" w:cs="Arial"/>
                <w:lang w:val="uk-UA"/>
              </w:rPr>
              <w:t>СЗ</w:t>
            </w:r>
          </w:p>
        </w:tc>
        <w:tc>
          <w:tcPr>
            <w:tcW w:w="310" w:type="dxa"/>
          </w:tcPr>
          <w:p w14:paraId="2044D141" w14:textId="6F06ABF7" w:rsidR="00F3086D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0B1C7432" w14:textId="6E000376" w:rsidR="00F3086D" w:rsidRPr="008A0212" w:rsidRDefault="00DA552D" w:rsidP="00DA552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с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лабкий землетрус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F3086D" w:rsidRPr="008A0212" w14:paraId="34310DB3" w14:textId="77777777" w:rsidTr="00904A24">
        <w:tc>
          <w:tcPr>
            <w:tcW w:w="1507" w:type="dxa"/>
          </w:tcPr>
          <w:p w14:paraId="39DE6DAE" w14:textId="77777777" w:rsidR="00F3086D" w:rsidRPr="00E37734" w:rsidRDefault="00F3086D" w:rsidP="00F3086D">
            <w:pPr>
              <w:spacing w:after="0" w:line="360" w:lineRule="auto"/>
              <w:jc w:val="both"/>
              <w:rPr>
                <w:rFonts w:ascii="Arial" w:hAnsi="Arial" w:cs="Arial"/>
                <w:lang w:val="uk-UA"/>
              </w:rPr>
            </w:pPr>
            <w:r w:rsidRPr="00E37734">
              <w:rPr>
                <w:rFonts w:ascii="Arial" w:hAnsi="Arial" w:cs="Arial"/>
                <w:lang w:val="uk-UA"/>
              </w:rPr>
              <w:t>СМР</w:t>
            </w:r>
          </w:p>
        </w:tc>
        <w:tc>
          <w:tcPr>
            <w:tcW w:w="310" w:type="dxa"/>
          </w:tcPr>
          <w:p w14:paraId="252275DE" w14:textId="1191B2E4" w:rsidR="00F3086D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36108E54" w14:textId="1D889365" w:rsidR="00F3086D" w:rsidRPr="008A0212" w:rsidRDefault="00DA552D" w:rsidP="00DA552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с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ейсмічне мікрорайонування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F3086D" w:rsidRPr="00053D29" w14:paraId="005B8E28" w14:textId="77777777" w:rsidTr="00904A24">
        <w:tc>
          <w:tcPr>
            <w:tcW w:w="1507" w:type="dxa"/>
          </w:tcPr>
          <w:p w14:paraId="58E7560E" w14:textId="77777777" w:rsidR="00F3086D" w:rsidRPr="00E37734" w:rsidRDefault="00F3086D" w:rsidP="00F3086D">
            <w:pPr>
              <w:spacing w:after="0" w:line="360" w:lineRule="auto"/>
              <w:jc w:val="both"/>
              <w:rPr>
                <w:rFonts w:ascii="Arial" w:hAnsi="Arial" w:cs="Arial"/>
                <w:lang w:val="uk-UA"/>
              </w:rPr>
            </w:pPr>
            <w:r w:rsidRPr="00E37734">
              <w:rPr>
                <w:rFonts w:ascii="Arial" w:hAnsi="Arial" w:cs="Arial"/>
                <w:bCs/>
                <w:lang w:val="uk-UA"/>
              </w:rPr>
              <w:t>SLS-1</w:t>
            </w:r>
          </w:p>
        </w:tc>
        <w:tc>
          <w:tcPr>
            <w:tcW w:w="310" w:type="dxa"/>
          </w:tcPr>
          <w:p w14:paraId="3DDD429C" w14:textId="1B8B56DF" w:rsidR="00F3086D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6C51273F" w14:textId="4B905FEF" w:rsidR="00F3086D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г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раничний стан за експлуатаційною придатністю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незворотний відповідно до принципу допустимих пошкоджень (</w:t>
            </w:r>
            <w:r w:rsidR="00F3086D" w:rsidRPr="008A0212">
              <w:rPr>
                <w:rFonts w:ascii="Arial" w:hAnsi="Arial" w:cs="Arial"/>
                <w:i/>
                <w:sz w:val="21"/>
                <w:szCs w:val="21"/>
                <w:lang w:val="uk-UA"/>
              </w:rPr>
              <w:t>Serviceability Limit State-1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F3086D" w:rsidRPr="00053D29" w14:paraId="31E3BB37" w14:textId="77777777" w:rsidTr="00904A24">
        <w:tc>
          <w:tcPr>
            <w:tcW w:w="1507" w:type="dxa"/>
          </w:tcPr>
          <w:p w14:paraId="53694828" w14:textId="77777777" w:rsidR="00F3086D" w:rsidRPr="00E37734" w:rsidRDefault="00F3086D" w:rsidP="00F3086D">
            <w:pPr>
              <w:spacing w:after="0" w:line="360" w:lineRule="auto"/>
              <w:jc w:val="both"/>
              <w:rPr>
                <w:rFonts w:ascii="Arial" w:hAnsi="Arial" w:cs="Arial"/>
                <w:bCs/>
                <w:lang w:val="uk-UA"/>
              </w:rPr>
            </w:pPr>
            <w:r w:rsidRPr="00E37734">
              <w:rPr>
                <w:rFonts w:ascii="Arial" w:hAnsi="Arial" w:cs="Arial"/>
                <w:bCs/>
                <w:lang w:val="uk-UA"/>
              </w:rPr>
              <w:t>SLS-2</w:t>
            </w:r>
          </w:p>
        </w:tc>
        <w:tc>
          <w:tcPr>
            <w:tcW w:w="310" w:type="dxa"/>
          </w:tcPr>
          <w:p w14:paraId="09020625" w14:textId="7CBD3321" w:rsidR="00F3086D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2DB2729D" w14:textId="015F7AFE" w:rsidR="00F3086D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г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раничний стан за експлуатаційною придатністю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 xml:space="preserve"> зворотний відповідно</w:t>
            </w:r>
            <w:r w:rsidR="00F3086D" w:rsidRPr="008A0212" w:rsidDel="006A36D3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до принципу відсутності пошкоджень(</w:t>
            </w:r>
            <w:r w:rsidR="00F3086D" w:rsidRPr="008A0212">
              <w:rPr>
                <w:rFonts w:ascii="Arial" w:hAnsi="Arial" w:cs="Arial"/>
                <w:i/>
                <w:sz w:val="21"/>
                <w:szCs w:val="21"/>
                <w:lang w:val="uk-UA"/>
              </w:rPr>
              <w:t>Serviceability Limit State-2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</w:tc>
      </w:tr>
      <w:tr w:rsidR="00F3086D" w:rsidRPr="008A0212" w14:paraId="649D3B73" w14:textId="77777777" w:rsidTr="00904A24">
        <w:tc>
          <w:tcPr>
            <w:tcW w:w="1507" w:type="dxa"/>
          </w:tcPr>
          <w:p w14:paraId="08920014" w14:textId="77777777" w:rsidR="00F3086D" w:rsidRPr="00E37734" w:rsidRDefault="00F3086D" w:rsidP="00F3086D">
            <w:pPr>
              <w:spacing w:after="0" w:line="360" w:lineRule="auto"/>
              <w:jc w:val="both"/>
              <w:rPr>
                <w:rFonts w:ascii="Arial" w:hAnsi="Arial" w:cs="Arial"/>
                <w:bCs/>
                <w:lang w:val="uk-UA"/>
              </w:rPr>
            </w:pPr>
            <w:r w:rsidRPr="00E37734">
              <w:rPr>
                <w:rFonts w:ascii="Arial" w:hAnsi="Arial" w:cs="Arial"/>
                <w:bCs/>
                <w:lang w:val="uk-UA"/>
              </w:rPr>
              <w:t>ULS</w:t>
            </w:r>
          </w:p>
        </w:tc>
        <w:tc>
          <w:tcPr>
            <w:tcW w:w="310" w:type="dxa"/>
          </w:tcPr>
          <w:p w14:paraId="6419C399" w14:textId="46FE1B72" w:rsidR="00F3086D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—</w:t>
            </w:r>
          </w:p>
        </w:tc>
        <w:tc>
          <w:tcPr>
            <w:tcW w:w="7930" w:type="dxa"/>
          </w:tcPr>
          <w:p w14:paraId="4B71B799" w14:textId="1D6FAE99" w:rsidR="00F3086D" w:rsidRPr="008A0212" w:rsidRDefault="00DA552D" w:rsidP="00F3086D">
            <w:pPr>
              <w:spacing w:after="0" w:line="360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г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раничний стан за несучою здатністю відповідно до принципу безпеки споруди (</w:t>
            </w:r>
            <w:r w:rsidR="00F3086D" w:rsidRPr="008A0212">
              <w:rPr>
                <w:rFonts w:ascii="Arial" w:hAnsi="Arial" w:cs="Arial"/>
                <w:i/>
                <w:sz w:val="21"/>
                <w:szCs w:val="21"/>
                <w:lang w:val="uk-UA"/>
              </w:rPr>
              <w:t>Ultimate Limit State</w:t>
            </w:r>
            <w:r w:rsidR="00F3086D" w:rsidRPr="008A0212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>.</w:t>
            </w:r>
          </w:p>
        </w:tc>
      </w:tr>
    </w:tbl>
    <w:p w14:paraId="7EFEA6EE" w14:textId="77777777" w:rsidR="00A328AD" w:rsidRPr="00322DF5" w:rsidRDefault="00274DD0" w:rsidP="00D57506">
      <w:pPr>
        <w:pStyle w:val="1"/>
        <w:numPr>
          <w:ilvl w:val="0"/>
          <w:numId w:val="30"/>
        </w:numPr>
        <w:shd w:val="clear" w:color="auto" w:fill="auto"/>
        <w:spacing w:before="120" w:after="80" w:line="293" w:lineRule="auto"/>
        <w:ind w:left="57" w:firstLine="709"/>
        <w:rPr>
          <w:sz w:val="21"/>
          <w:szCs w:val="21"/>
        </w:rPr>
      </w:pPr>
      <w:bookmarkStart w:id="18" w:name="_Toc113279454"/>
      <w:bookmarkStart w:id="19" w:name="_Toc205797819"/>
      <w:r w:rsidRPr="00322DF5">
        <w:rPr>
          <w:rFonts w:cs="Arial"/>
          <w:color w:val="auto"/>
          <w:sz w:val="21"/>
          <w:szCs w:val="21"/>
        </w:rPr>
        <w:t>ЗАГАЛЬНІ ПОЛОЖЕННЯ</w:t>
      </w:r>
      <w:bookmarkEnd w:id="18"/>
      <w:bookmarkEnd w:id="19"/>
    </w:p>
    <w:p w14:paraId="0A56F7D8" w14:textId="4381B19E" w:rsidR="00274DD0" w:rsidRPr="00322DF5" w:rsidRDefault="00E81379" w:rsidP="00C162F7">
      <w:pPr>
        <w:keepNext/>
        <w:widowControl w:val="0"/>
        <w:numPr>
          <w:ilvl w:val="1"/>
          <w:numId w:val="8"/>
        </w:numPr>
        <w:autoSpaceDE w:val="0"/>
        <w:autoSpaceDN w:val="0"/>
        <w:adjustRightInd w:val="0"/>
        <w:spacing w:after="0" w:line="293" w:lineRule="auto"/>
        <w:ind w:left="0" w:firstLine="794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322DF5">
        <w:rPr>
          <w:rFonts w:ascii="Arial" w:hAnsi="Arial" w:cs="Arial"/>
          <w:sz w:val="21"/>
          <w:szCs w:val="21"/>
          <w:lang w:val="uk-UA" w:eastAsia="ru-RU"/>
        </w:rPr>
        <w:t>О</w:t>
      </w:r>
      <w:r w:rsidR="00EB118A" w:rsidRPr="00322DF5">
        <w:rPr>
          <w:rFonts w:ascii="Arial" w:hAnsi="Arial" w:cs="Arial"/>
          <w:sz w:val="21"/>
          <w:szCs w:val="21"/>
          <w:lang w:val="uk-UA" w:eastAsia="ru-RU"/>
        </w:rPr>
        <w:t>б’єкт</w:t>
      </w:r>
      <w:r w:rsidRPr="00322DF5">
        <w:rPr>
          <w:rFonts w:ascii="Arial" w:hAnsi="Arial" w:cs="Arial"/>
          <w:sz w:val="21"/>
          <w:szCs w:val="21"/>
          <w:lang w:val="uk-UA" w:eastAsia="ru-RU"/>
        </w:rPr>
        <w:t>и</w:t>
      </w:r>
      <w:r w:rsidR="00EB118A" w:rsidRPr="00322DF5">
        <w:rPr>
          <w:rFonts w:ascii="Arial" w:hAnsi="Arial" w:cs="Arial"/>
          <w:sz w:val="21"/>
          <w:szCs w:val="21"/>
          <w:lang w:val="uk-UA" w:eastAsia="ru-RU"/>
        </w:rPr>
        <w:t xml:space="preserve"> будівництва (</w:t>
      </w:r>
      <w:r w:rsidR="00CE7A3A">
        <w:rPr>
          <w:rFonts w:ascii="Arial" w:hAnsi="Arial" w:cs="Arial"/>
          <w:sz w:val="21"/>
          <w:szCs w:val="21"/>
          <w:lang w:val="uk-UA" w:eastAsia="ru-RU"/>
        </w:rPr>
        <w:t>загалом</w:t>
      </w:r>
      <w:r w:rsidR="00EB118A" w:rsidRPr="00322DF5">
        <w:rPr>
          <w:rFonts w:ascii="Arial" w:hAnsi="Arial" w:cs="Arial"/>
          <w:sz w:val="21"/>
          <w:szCs w:val="21"/>
          <w:lang w:val="uk-UA" w:eastAsia="ru-RU"/>
        </w:rPr>
        <w:t xml:space="preserve"> або їх</w:t>
      </w:r>
      <w:r w:rsidR="00CE7A3A">
        <w:rPr>
          <w:rFonts w:ascii="Arial" w:hAnsi="Arial" w:cs="Arial"/>
          <w:sz w:val="21"/>
          <w:szCs w:val="21"/>
          <w:lang w:val="uk-UA" w:eastAsia="ru-RU"/>
        </w:rPr>
        <w:t>ні</w:t>
      </w:r>
      <w:r w:rsidR="00EB118A" w:rsidRPr="00322DF5">
        <w:rPr>
          <w:rFonts w:ascii="Arial" w:hAnsi="Arial" w:cs="Arial"/>
          <w:sz w:val="21"/>
          <w:szCs w:val="21"/>
          <w:lang w:val="uk-UA" w:eastAsia="ru-RU"/>
        </w:rPr>
        <w:t xml:space="preserve"> частини)</w:t>
      </w:r>
      <w:r w:rsidR="00001422" w:rsidRPr="00322DF5">
        <w:rPr>
          <w:rFonts w:ascii="Arial" w:hAnsi="Arial" w:cs="Arial"/>
          <w:sz w:val="21"/>
          <w:szCs w:val="21"/>
          <w:lang w:val="uk-UA" w:eastAsia="ru-RU"/>
        </w:rPr>
        <w:t>, що</w:t>
      </w:r>
      <w:r w:rsidR="00EB118A" w:rsidRPr="00322DF5">
        <w:rPr>
          <w:rFonts w:ascii="Arial" w:hAnsi="Arial" w:cs="Arial"/>
          <w:sz w:val="21"/>
          <w:szCs w:val="21"/>
          <w:lang w:val="uk-UA" w:eastAsia="ru-RU"/>
        </w:rPr>
        <w:t xml:space="preserve"> </w:t>
      </w:r>
      <w:r w:rsidR="00001422" w:rsidRPr="00322DF5">
        <w:rPr>
          <w:rFonts w:ascii="Arial" w:hAnsi="Arial" w:cs="Arial"/>
          <w:sz w:val="21"/>
          <w:szCs w:val="21"/>
          <w:lang w:val="uk-UA" w:eastAsia="ru-RU"/>
        </w:rPr>
        <w:t>зводять або розміщ</w:t>
      </w:r>
      <w:r w:rsidR="00CE7A3A">
        <w:rPr>
          <w:rFonts w:ascii="Arial" w:hAnsi="Arial" w:cs="Arial"/>
          <w:sz w:val="21"/>
          <w:szCs w:val="21"/>
          <w:lang w:val="uk-UA" w:eastAsia="ru-RU"/>
        </w:rPr>
        <w:t xml:space="preserve">ують </w:t>
      </w:r>
      <w:r w:rsidR="00001422" w:rsidRPr="00322DF5">
        <w:rPr>
          <w:rFonts w:ascii="Arial" w:hAnsi="Arial" w:cs="Arial"/>
          <w:sz w:val="21"/>
          <w:szCs w:val="21"/>
          <w:lang w:val="uk-UA" w:eastAsia="ru-RU"/>
        </w:rPr>
        <w:t xml:space="preserve"> </w:t>
      </w:r>
      <w:r w:rsidR="00EB118A" w:rsidRPr="00322DF5">
        <w:rPr>
          <w:rFonts w:ascii="Arial" w:hAnsi="Arial" w:cs="Arial"/>
          <w:sz w:val="21"/>
          <w:szCs w:val="21"/>
          <w:lang w:val="uk-UA" w:eastAsia="ru-RU"/>
        </w:rPr>
        <w:t xml:space="preserve">на майданчиках з </w:t>
      </w:r>
      <w:r w:rsidR="00FA3E21" w:rsidRPr="00322DF5">
        <w:rPr>
          <w:rFonts w:ascii="Arial" w:hAnsi="Arial" w:cs="Arial"/>
          <w:sz w:val="21"/>
          <w:szCs w:val="21"/>
          <w:lang w:val="uk-UA" w:eastAsia="ru-RU"/>
        </w:rPr>
        <w:t xml:space="preserve">розрахунковою </w:t>
      </w:r>
      <w:r w:rsidRPr="00322DF5">
        <w:rPr>
          <w:rFonts w:ascii="Arial" w:hAnsi="Arial" w:cs="Arial"/>
          <w:sz w:val="21"/>
          <w:szCs w:val="21"/>
          <w:lang w:val="uk-UA" w:eastAsia="ru-RU"/>
        </w:rPr>
        <w:t xml:space="preserve">інтенсивністю сейсмічних впливів </w:t>
      </w:r>
      <w:r w:rsidR="00EB118A" w:rsidRPr="00322DF5">
        <w:rPr>
          <w:rFonts w:ascii="Arial" w:hAnsi="Arial" w:cs="Arial"/>
          <w:sz w:val="21"/>
          <w:szCs w:val="21"/>
          <w:lang w:val="uk-UA" w:eastAsia="ru-RU"/>
        </w:rPr>
        <w:t>6 балів і вище, мають забезпечувати виконання основних вимог до будівель і споруд з урахуванням імовірного прояву сейсмічн</w:t>
      </w:r>
      <w:r w:rsidRPr="00322DF5">
        <w:rPr>
          <w:rFonts w:ascii="Arial" w:hAnsi="Arial" w:cs="Arial"/>
          <w:sz w:val="21"/>
          <w:szCs w:val="21"/>
          <w:lang w:val="uk-UA" w:eastAsia="ru-RU"/>
        </w:rPr>
        <w:t xml:space="preserve">их впливів </w:t>
      </w:r>
      <w:r w:rsidR="00EB118A" w:rsidRPr="00322DF5">
        <w:rPr>
          <w:rFonts w:ascii="Arial" w:hAnsi="Arial" w:cs="Arial"/>
          <w:sz w:val="21"/>
          <w:szCs w:val="21"/>
          <w:lang w:val="uk-UA" w:eastAsia="ru-RU"/>
        </w:rPr>
        <w:t>протягом усього життєвого циклу.</w:t>
      </w:r>
    </w:p>
    <w:p w14:paraId="456EC4DA" w14:textId="6CC6C73C" w:rsidR="00E81379" w:rsidRPr="00322DF5" w:rsidRDefault="00E81379" w:rsidP="00C162F7">
      <w:pPr>
        <w:widowControl w:val="0"/>
        <w:numPr>
          <w:ilvl w:val="2"/>
          <w:numId w:val="8"/>
        </w:numPr>
        <w:autoSpaceDE w:val="0"/>
        <w:autoSpaceDN w:val="0"/>
        <w:adjustRightInd w:val="0"/>
        <w:spacing w:after="0" w:line="293" w:lineRule="auto"/>
        <w:ind w:hanging="1147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E658BF">
        <w:rPr>
          <w:rFonts w:ascii="Arial" w:hAnsi="Arial" w:cs="Arial"/>
          <w:sz w:val="21"/>
          <w:szCs w:val="21"/>
          <w:lang w:val="uk-UA" w:eastAsia="ru-RU"/>
        </w:rPr>
        <w:t>Осн</w:t>
      </w:r>
      <w:r w:rsidRPr="00322DF5">
        <w:rPr>
          <w:rFonts w:ascii="Arial" w:hAnsi="Arial" w:cs="Arial"/>
          <w:sz w:val="21"/>
          <w:szCs w:val="21"/>
          <w:lang w:val="uk-UA" w:eastAsia="ru-RU"/>
        </w:rPr>
        <w:t xml:space="preserve">овними вимогами, </w:t>
      </w:r>
      <w:r w:rsidR="006A7188" w:rsidRPr="00322DF5">
        <w:rPr>
          <w:rFonts w:ascii="Arial" w:hAnsi="Arial" w:cs="Arial"/>
          <w:sz w:val="21"/>
          <w:szCs w:val="21"/>
          <w:lang w:val="uk-UA" w:eastAsia="ru-RU"/>
        </w:rPr>
        <w:t xml:space="preserve">що </w:t>
      </w:r>
      <w:r w:rsidRPr="00322DF5">
        <w:rPr>
          <w:rFonts w:ascii="Arial" w:hAnsi="Arial" w:cs="Arial"/>
          <w:sz w:val="21"/>
          <w:szCs w:val="21"/>
          <w:lang w:val="uk-UA" w:eastAsia="ru-RU"/>
        </w:rPr>
        <w:t xml:space="preserve">визначають сейсмостійкість </w:t>
      </w:r>
      <w:r w:rsidR="00E821F6" w:rsidRPr="00322DF5">
        <w:rPr>
          <w:rFonts w:ascii="Arial" w:hAnsi="Arial" w:cs="Arial"/>
          <w:sz w:val="21"/>
          <w:szCs w:val="21"/>
          <w:lang w:val="uk-UA" w:eastAsia="ru-RU"/>
        </w:rPr>
        <w:t xml:space="preserve">об’єктів будівництва, </w:t>
      </w:r>
      <w:r w:rsidRPr="00322DF5">
        <w:rPr>
          <w:rFonts w:ascii="Arial" w:hAnsi="Arial" w:cs="Arial"/>
          <w:sz w:val="21"/>
          <w:szCs w:val="21"/>
          <w:lang w:val="uk-UA" w:eastAsia="ru-RU"/>
        </w:rPr>
        <w:t>є:</w:t>
      </w:r>
    </w:p>
    <w:p w14:paraId="4582BF8E" w14:textId="2F8A32BF" w:rsidR="00E81379" w:rsidRPr="00322DF5" w:rsidRDefault="00CE7A3A" w:rsidP="00C162F7">
      <w:pPr>
        <w:widowControl w:val="0"/>
        <w:autoSpaceDE w:val="0"/>
        <w:autoSpaceDN w:val="0"/>
        <w:adjustRightInd w:val="0"/>
        <w:spacing w:after="0" w:line="293" w:lineRule="auto"/>
        <w:ind w:firstLine="766"/>
        <w:jc w:val="both"/>
        <w:rPr>
          <w:rFonts w:ascii="Arial" w:hAnsi="Arial" w:cs="Arial"/>
          <w:sz w:val="21"/>
          <w:szCs w:val="21"/>
          <w:lang w:val="uk-UA" w:eastAsia="ru-RU"/>
        </w:rPr>
      </w:pPr>
      <w:r>
        <w:rPr>
          <w:rFonts w:ascii="Arial" w:hAnsi="Arial" w:cs="Arial"/>
          <w:sz w:val="21"/>
          <w:szCs w:val="21"/>
          <w:lang w:val="uk-UA"/>
        </w:rPr>
        <w:t>—</w:t>
      </w:r>
      <w:r w:rsidR="00583B46">
        <w:rPr>
          <w:rFonts w:ascii="Arial" w:hAnsi="Arial" w:cs="Arial"/>
          <w:sz w:val="21"/>
          <w:szCs w:val="21"/>
          <w:lang w:val="uk-UA"/>
        </w:rPr>
        <w:t>–</w:t>
      </w: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="00E821F6" w:rsidRPr="00322DF5">
        <w:rPr>
          <w:rFonts w:ascii="Arial" w:hAnsi="Arial" w:cs="Arial"/>
          <w:sz w:val="21"/>
          <w:szCs w:val="21"/>
          <w:lang w:val="uk-UA"/>
        </w:rPr>
        <w:t xml:space="preserve">забезпечення механічного опору та стійкості відповідно до </w:t>
      </w:r>
      <w:hyperlink r:id="rId69" w:history="1">
        <w:r w:rsidR="00E821F6" w:rsidRPr="005C5348">
          <w:rPr>
            <w:rStyle w:val="af"/>
            <w:rFonts w:ascii="Arial" w:hAnsi="Arial" w:cs="Arial"/>
            <w:sz w:val="21"/>
            <w:szCs w:val="21"/>
            <w:lang w:val="uk-UA"/>
          </w:rPr>
          <w:t>ДБН В.1.2</w:t>
        </w:r>
        <w:r w:rsidR="0065331E" w:rsidRPr="005C5348">
          <w:rPr>
            <w:rStyle w:val="af"/>
            <w:rFonts w:ascii="Arial" w:hAnsi="Arial" w:cs="Arial"/>
            <w:sz w:val="21"/>
            <w:szCs w:val="21"/>
            <w:lang w:val="uk-UA"/>
          </w:rPr>
          <w:t>-</w:t>
        </w:r>
        <w:r w:rsidR="00E821F6" w:rsidRPr="005C5348">
          <w:rPr>
            <w:rStyle w:val="af"/>
            <w:rFonts w:ascii="Arial" w:hAnsi="Arial" w:cs="Arial"/>
            <w:sz w:val="21"/>
            <w:szCs w:val="21"/>
            <w:lang w:val="uk-UA"/>
          </w:rPr>
          <w:t>6</w:t>
        </w:r>
      </w:hyperlink>
      <w:r w:rsidR="00E821F6" w:rsidRPr="00322DF5">
        <w:rPr>
          <w:rFonts w:ascii="Arial" w:hAnsi="Arial" w:cs="Arial"/>
          <w:sz w:val="21"/>
          <w:szCs w:val="21"/>
          <w:lang w:val="uk-UA"/>
        </w:rPr>
        <w:t xml:space="preserve"> </w:t>
      </w:r>
      <w:r>
        <w:rPr>
          <w:rFonts w:ascii="Arial" w:hAnsi="Arial" w:cs="Arial"/>
          <w:sz w:val="21"/>
          <w:szCs w:val="21"/>
          <w:lang w:val="uk-UA"/>
        </w:rPr>
        <w:t>за</w:t>
      </w:r>
      <w:r w:rsidR="00227DCB" w:rsidRPr="00322DF5">
        <w:rPr>
          <w:rFonts w:ascii="Arial" w:hAnsi="Arial" w:cs="Arial"/>
          <w:sz w:val="21"/>
          <w:szCs w:val="21"/>
          <w:lang w:val="uk-UA"/>
        </w:rPr>
        <w:t xml:space="preserve"> розрахун</w:t>
      </w:r>
      <w:r w:rsidR="00814CA1" w:rsidRPr="00322DF5">
        <w:rPr>
          <w:rFonts w:ascii="Arial" w:hAnsi="Arial" w:cs="Arial"/>
          <w:sz w:val="21"/>
          <w:szCs w:val="21"/>
          <w:lang w:val="uk-UA"/>
        </w:rPr>
        <w:t>ково</w:t>
      </w:r>
      <w:r>
        <w:rPr>
          <w:rFonts w:ascii="Arial" w:hAnsi="Arial" w:cs="Arial"/>
          <w:sz w:val="21"/>
          <w:szCs w:val="21"/>
          <w:lang w:val="uk-UA"/>
        </w:rPr>
        <w:t>го</w:t>
      </w:r>
      <w:r w:rsidR="00814CA1" w:rsidRPr="00322DF5">
        <w:rPr>
          <w:rFonts w:ascii="Arial" w:hAnsi="Arial" w:cs="Arial"/>
          <w:sz w:val="21"/>
          <w:szCs w:val="21"/>
          <w:lang w:val="uk-UA"/>
        </w:rPr>
        <w:t xml:space="preserve"> рівн</w:t>
      </w:r>
      <w:r>
        <w:rPr>
          <w:rFonts w:ascii="Arial" w:hAnsi="Arial" w:cs="Arial"/>
          <w:sz w:val="21"/>
          <w:szCs w:val="21"/>
          <w:lang w:val="uk-UA"/>
        </w:rPr>
        <w:t>я</w:t>
      </w:r>
      <w:r w:rsidR="00814CA1" w:rsidRPr="00322DF5">
        <w:rPr>
          <w:rFonts w:ascii="Arial" w:hAnsi="Arial" w:cs="Arial"/>
          <w:sz w:val="21"/>
          <w:szCs w:val="21"/>
          <w:lang w:val="uk-UA"/>
        </w:rPr>
        <w:t xml:space="preserve"> сейсмічного впливу;</w:t>
      </w:r>
    </w:p>
    <w:p w14:paraId="43FB74B1" w14:textId="63C98C12" w:rsidR="00227DCB" w:rsidRPr="00322DF5" w:rsidRDefault="00CE7A3A" w:rsidP="00C162F7">
      <w:pPr>
        <w:widowControl w:val="0"/>
        <w:autoSpaceDE w:val="0"/>
        <w:autoSpaceDN w:val="0"/>
        <w:adjustRightInd w:val="0"/>
        <w:spacing w:after="0" w:line="293" w:lineRule="auto"/>
        <w:ind w:firstLine="766"/>
        <w:jc w:val="both"/>
        <w:rPr>
          <w:rFonts w:ascii="Arial" w:hAnsi="Arial" w:cs="Arial"/>
          <w:sz w:val="21"/>
          <w:szCs w:val="21"/>
          <w:lang w:val="uk-UA" w:eastAsia="ru-RU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227DCB" w:rsidRPr="00322DF5">
        <w:rPr>
          <w:rFonts w:ascii="Arial" w:hAnsi="Arial" w:cs="Arial"/>
          <w:sz w:val="21"/>
          <w:szCs w:val="21"/>
          <w:lang w:val="uk-UA"/>
        </w:rPr>
        <w:t xml:space="preserve">забезпечення пожежної безпеки відповідно до </w:t>
      </w:r>
      <w:hyperlink r:id="rId70" w:history="1">
        <w:r w:rsidR="00227DCB" w:rsidRPr="005C5348">
          <w:rPr>
            <w:rStyle w:val="af"/>
            <w:rFonts w:ascii="Arial" w:hAnsi="Arial" w:cs="Arial"/>
            <w:sz w:val="21"/>
            <w:szCs w:val="21"/>
            <w:lang w:val="uk-UA"/>
          </w:rPr>
          <w:t>ДБН В.1.2-7</w:t>
        </w:r>
      </w:hyperlink>
      <w:r w:rsidR="007F6B6F" w:rsidRPr="00322DF5">
        <w:rPr>
          <w:rFonts w:ascii="Arial" w:hAnsi="Arial" w:cs="Arial"/>
          <w:sz w:val="21"/>
          <w:szCs w:val="21"/>
          <w:lang w:val="uk-UA"/>
        </w:rPr>
        <w:t xml:space="preserve"> з урахуванням положень </w:t>
      </w:r>
      <w:hyperlink r:id="rId71" w:history="1">
        <w:r w:rsidR="00DB54A3" w:rsidRPr="00694631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ДБН В.1.1-7</w:t>
        </w:r>
      </w:hyperlink>
      <w:r w:rsidR="00DB54A3" w:rsidRPr="00322DF5">
        <w:rPr>
          <w:rFonts w:ascii="Arial" w:eastAsia="Times New Roman" w:hAnsi="Arial" w:cs="Arial"/>
          <w:sz w:val="21"/>
          <w:szCs w:val="21"/>
          <w:lang w:val="uk-UA"/>
        </w:rPr>
        <w:t xml:space="preserve">, </w:t>
      </w:r>
      <w:r w:rsidR="00227DCB" w:rsidRPr="00322DF5">
        <w:rPr>
          <w:rFonts w:ascii="Arial" w:hAnsi="Arial" w:cs="Arial"/>
          <w:sz w:val="21"/>
          <w:szCs w:val="21"/>
          <w:lang w:val="uk-UA"/>
        </w:rPr>
        <w:t xml:space="preserve">зокрема </w:t>
      </w:r>
      <w:r w:rsidR="00557531" w:rsidRPr="00322DF5">
        <w:rPr>
          <w:rFonts w:ascii="Arial" w:hAnsi="Arial" w:cs="Arial"/>
          <w:sz w:val="21"/>
          <w:szCs w:val="21"/>
          <w:lang w:val="uk-UA"/>
        </w:rPr>
        <w:t>під</w:t>
      </w:r>
      <w:r w:rsidR="00F43AD0" w:rsidRPr="00322DF5">
        <w:rPr>
          <w:rFonts w:ascii="Arial" w:hAnsi="Arial" w:cs="Arial"/>
          <w:sz w:val="21"/>
          <w:szCs w:val="21"/>
          <w:lang w:val="uk-UA"/>
        </w:rPr>
        <w:t xml:space="preserve"> </w:t>
      </w:r>
      <w:r w:rsidR="00557531" w:rsidRPr="00322DF5">
        <w:rPr>
          <w:rFonts w:ascii="Arial" w:hAnsi="Arial" w:cs="Arial"/>
          <w:sz w:val="21"/>
          <w:szCs w:val="21"/>
          <w:lang w:val="uk-UA"/>
        </w:rPr>
        <w:t xml:space="preserve">час </w:t>
      </w:r>
      <w:r w:rsidR="0065331E" w:rsidRPr="00322DF5">
        <w:rPr>
          <w:rFonts w:ascii="Arial" w:hAnsi="Arial" w:cs="Arial"/>
          <w:sz w:val="21"/>
          <w:szCs w:val="21"/>
          <w:lang w:val="uk-UA"/>
        </w:rPr>
        <w:t>пожеж</w:t>
      </w:r>
      <w:r w:rsidR="00557531" w:rsidRPr="00322DF5">
        <w:rPr>
          <w:rFonts w:ascii="Arial" w:hAnsi="Arial" w:cs="Arial"/>
          <w:sz w:val="21"/>
          <w:szCs w:val="21"/>
          <w:lang w:val="uk-UA"/>
        </w:rPr>
        <w:t xml:space="preserve">і, спричиненої проявом </w:t>
      </w:r>
      <w:r w:rsidR="0065331E" w:rsidRPr="00322DF5">
        <w:rPr>
          <w:rFonts w:ascii="Arial" w:hAnsi="Arial" w:cs="Arial"/>
          <w:sz w:val="21"/>
          <w:szCs w:val="21"/>
          <w:lang w:val="uk-UA"/>
        </w:rPr>
        <w:t>сейсмічн</w:t>
      </w:r>
      <w:r w:rsidR="00557531" w:rsidRPr="00322DF5">
        <w:rPr>
          <w:rFonts w:ascii="Arial" w:hAnsi="Arial" w:cs="Arial"/>
          <w:sz w:val="21"/>
          <w:szCs w:val="21"/>
          <w:lang w:val="uk-UA"/>
        </w:rPr>
        <w:t>ого</w:t>
      </w:r>
      <w:r w:rsidR="0065331E" w:rsidRPr="00322DF5">
        <w:rPr>
          <w:rFonts w:ascii="Arial" w:hAnsi="Arial" w:cs="Arial"/>
          <w:sz w:val="21"/>
          <w:szCs w:val="21"/>
          <w:lang w:val="uk-UA"/>
        </w:rPr>
        <w:t xml:space="preserve"> вплив</w:t>
      </w:r>
      <w:r w:rsidR="00E03EE5" w:rsidRPr="00322DF5">
        <w:rPr>
          <w:rFonts w:ascii="Arial" w:hAnsi="Arial" w:cs="Arial"/>
          <w:sz w:val="21"/>
          <w:szCs w:val="21"/>
          <w:lang w:val="uk-UA"/>
        </w:rPr>
        <w:t>у</w:t>
      </w:r>
      <w:r w:rsidR="00227DCB" w:rsidRPr="00322DF5">
        <w:rPr>
          <w:rFonts w:ascii="Arial" w:hAnsi="Arial" w:cs="Arial"/>
          <w:sz w:val="21"/>
          <w:szCs w:val="21"/>
          <w:lang w:val="uk-UA"/>
        </w:rPr>
        <w:t>;</w:t>
      </w:r>
    </w:p>
    <w:p w14:paraId="20B8766E" w14:textId="460F81B4" w:rsidR="0065331E" w:rsidRPr="00322DF5" w:rsidRDefault="00CE7A3A" w:rsidP="00C162F7">
      <w:pPr>
        <w:widowControl w:val="0"/>
        <w:autoSpaceDE w:val="0"/>
        <w:autoSpaceDN w:val="0"/>
        <w:adjustRightInd w:val="0"/>
        <w:spacing w:after="0" w:line="293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 — </w:t>
      </w:r>
      <w:r w:rsidR="0065331E" w:rsidRPr="00322DF5">
        <w:rPr>
          <w:rFonts w:ascii="Arial" w:hAnsi="Arial" w:cs="Arial"/>
          <w:sz w:val="21"/>
          <w:szCs w:val="21"/>
          <w:lang w:val="uk-UA"/>
        </w:rPr>
        <w:t xml:space="preserve">гарантування безпеки для здоров’я і життя людей, обмеження шкідливого впливу на довкілля відповідно до </w:t>
      </w:r>
      <w:hyperlink r:id="rId72" w:history="1">
        <w:r w:rsidR="0065331E" w:rsidRPr="00A03830">
          <w:rPr>
            <w:rStyle w:val="af"/>
            <w:rFonts w:ascii="Arial" w:hAnsi="Arial" w:cs="Arial"/>
            <w:sz w:val="21"/>
            <w:szCs w:val="21"/>
            <w:lang w:val="uk-UA"/>
          </w:rPr>
          <w:t>ДБН В.1.2-8</w:t>
        </w:r>
      </w:hyperlink>
      <w:r w:rsidR="004A13B6" w:rsidRPr="00322DF5">
        <w:rPr>
          <w:rFonts w:ascii="Arial" w:hAnsi="Arial" w:cs="Arial"/>
          <w:sz w:val="21"/>
          <w:szCs w:val="21"/>
          <w:lang w:val="uk-UA"/>
        </w:rPr>
        <w:t xml:space="preserve"> з урахуванням положень </w:t>
      </w:r>
      <w:hyperlink r:id="rId73" w:history="1">
        <w:r w:rsidR="004A13B6" w:rsidRPr="005C5348">
          <w:rPr>
            <w:rStyle w:val="af"/>
            <w:rFonts w:ascii="Arial" w:hAnsi="Arial" w:cs="Arial"/>
            <w:sz w:val="21"/>
            <w:szCs w:val="21"/>
            <w:lang w:val="uk-UA"/>
          </w:rPr>
          <w:t xml:space="preserve">ДБН </w:t>
        </w:r>
        <w:r w:rsidR="0064195F" w:rsidRPr="005C5348">
          <w:rPr>
            <w:rStyle w:val="af"/>
            <w:rFonts w:ascii="Arial" w:hAnsi="Arial" w:cs="Arial"/>
            <w:sz w:val="21"/>
            <w:szCs w:val="21"/>
            <w:lang w:val="uk-UA"/>
          </w:rPr>
          <w:t>В.</w:t>
        </w:r>
        <w:r w:rsidR="004A13B6" w:rsidRPr="005C5348">
          <w:rPr>
            <w:rStyle w:val="af"/>
            <w:rFonts w:ascii="Arial" w:hAnsi="Arial" w:cs="Arial"/>
            <w:sz w:val="21"/>
            <w:szCs w:val="21"/>
            <w:lang w:val="uk-UA"/>
          </w:rPr>
          <w:t>1.2-4</w:t>
        </w:r>
      </w:hyperlink>
      <w:r w:rsidR="00DD2E43" w:rsidRPr="00322DF5">
        <w:rPr>
          <w:rFonts w:ascii="Arial" w:hAnsi="Arial" w:cs="Arial"/>
          <w:sz w:val="21"/>
          <w:szCs w:val="21"/>
          <w:lang w:val="uk-UA"/>
        </w:rPr>
        <w:t xml:space="preserve">, </w:t>
      </w:r>
      <w:hyperlink r:id="rId74" w:history="1">
        <w:r w:rsidR="00DD2E43" w:rsidRPr="008907EE">
          <w:rPr>
            <w:rStyle w:val="af"/>
            <w:rFonts w:ascii="Arial" w:hAnsi="Arial" w:cs="Arial"/>
            <w:sz w:val="21"/>
            <w:szCs w:val="21"/>
            <w:lang w:val="uk-UA"/>
          </w:rPr>
          <w:t>ДБН В.2.2-5</w:t>
        </w:r>
      </w:hyperlink>
      <w:r w:rsidR="0065331E" w:rsidRPr="00322DF5">
        <w:rPr>
          <w:rFonts w:ascii="Arial" w:hAnsi="Arial" w:cs="Arial"/>
          <w:sz w:val="21"/>
          <w:szCs w:val="21"/>
          <w:lang w:val="uk-UA"/>
        </w:rPr>
        <w:t xml:space="preserve">, зокрема </w:t>
      </w:r>
      <w:r w:rsidR="00557531" w:rsidRPr="00322DF5">
        <w:rPr>
          <w:rFonts w:ascii="Arial" w:hAnsi="Arial" w:cs="Arial"/>
          <w:sz w:val="21"/>
          <w:szCs w:val="21"/>
          <w:lang w:val="uk-UA"/>
        </w:rPr>
        <w:t>під</w:t>
      </w:r>
      <w:r w:rsidR="00F43AD0" w:rsidRPr="00322DF5">
        <w:rPr>
          <w:rFonts w:ascii="Arial" w:hAnsi="Arial" w:cs="Arial"/>
          <w:sz w:val="21"/>
          <w:szCs w:val="21"/>
          <w:lang w:val="uk-UA"/>
        </w:rPr>
        <w:t xml:space="preserve"> </w:t>
      </w:r>
      <w:r w:rsidR="00557531" w:rsidRPr="00322DF5">
        <w:rPr>
          <w:rFonts w:ascii="Arial" w:hAnsi="Arial" w:cs="Arial"/>
          <w:sz w:val="21"/>
          <w:szCs w:val="21"/>
          <w:lang w:val="uk-UA"/>
        </w:rPr>
        <w:t xml:space="preserve">час </w:t>
      </w:r>
      <w:r w:rsidR="0065331E" w:rsidRPr="00322DF5">
        <w:rPr>
          <w:rFonts w:ascii="Arial" w:hAnsi="Arial" w:cs="Arial"/>
          <w:sz w:val="21"/>
          <w:szCs w:val="21"/>
          <w:lang w:val="uk-UA"/>
        </w:rPr>
        <w:t>небезпек</w:t>
      </w:r>
      <w:r w:rsidR="00557531" w:rsidRPr="00322DF5">
        <w:rPr>
          <w:rFonts w:ascii="Arial" w:hAnsi="Arial" w:cs="Arial"/>
          <w:sz w:val="21"/>
          <w:szCs w:val="21"/>
          <w:lang w:val="uk-UA"/>
        </w:rPr>
        <w:t>и</w:t>
      </w:r>
      <w:r w:rsidR="0065331E" w:rsidRPr="00322DF5">
        <w:rPr>
          <w:rFonts w:ascii="Arial" w:hAnsi="Arial" w:cs="Arial"/>
          <w:sz w:val="21"/>
          <w:szCs w:val="21"/>
          <w:lang w:val="uk-UA"/>
        </w:rPr>
        <w:t xml:space="preserve">, </w:t>
      </w:r>
      <w:r w:rsidR="00AB5FA4" w:rsidRPr="00322DF5">
        <w:rPr>
          <w:rFonts w:ascii="Arial" w:hAnsi="Arial" w:cs="Arial"/>
          <w:sz w:val="21"/>
          <w:szCs w:val="21"/>
          <w:lang w:val="uk-UA"/>
        </w:rPr>
        <w:t xml:space="preserve">ліквідації наслідків, </w:t>
      </w:r>
      <w:r w:rsidR="0065331E" w:rsidRPr="00322DF5">
        <w:rPr>
          <w:rFonts w:ascii="Arial" w:hAnsi="Arial" w:cs="Arial"/>
          <w:sz w:val="21"/>
          <w:szCs w:val="21"/>
          <w:lang w:val="uk-UA"/>
        </w:rPr>
        <w:t xml:space="preserve">спричинених </w:t>
      </w:r>
      <w:r w:rsidR="00557531" w:rsidRPr="00322DF5">
        <w:rPr>
          <w:rFonts w:ascii="Arial" w:hAnsi="Arial" w:cs="Arial"/>
          <w:sz w:val="21"/>
          <w:szCs w:val="21"/>
          <w:lang w:val="uk-UA"/>
        </w:rPr>
        <w:t>проявом сейсмічного впливу</w:t>
      </w:r>
      <w:r w:rsidR="0065331E" w:rsidRPr="00322DF5">
        <w:rPr>
          <w:rFonts w:ascii="Arial" w:hAnsi="Arial" w:cs="Arial"/>
          <w:sz w:val="21"/>
          <w:szCs w:val="21"/>
          <w:lang w:val="uk-UA"/>
        </w:rPr>
        <w:t>;</w:t>
      </w:r>
    </w:p>
    <w:p w14:paraId="5FA4226A" w14:textId="5BEFB732" w:rsidR="0065331E" w:rsidRPr="00322DF5" w:rsidRDefault="00CE7A3A" w:rsidP="00C162F7">
      <w:pPr>
        <w:spacing w:after="0" w:line="293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 — </w:t>
      </w:r>
      <w:r w:rsidR="0065331E" w:rsidRPr="00322DF5">
        <w:rPr>
          <w:rFonts w:ascii="Arial" w:hAnsi="Arial" w:cs="Arial"/>
          <w:sz w:val="21"/>
          <w:szCs w:val="21"/>
          <w:lang w:val="uk-UA"/>
        </w:rPr>
        <w:t xml:space="preserve">забезпечення безпеки і доступності </w:t>
      </w:r>
      <w:r w:rsidR="00557531" w:rsidRPr="00322DF5">
        <w:rPr>
          <w:rFonts w:ascii="Arial" w:hAnsi="Arial" w:cs="Arial"/>
          <w:sz w:val="21"/>
          <w:szCs w:val="21"/>
          <w:lang w:val="uk-UA"/>
        </w:rPr>
        <w:t xml:space="preserve">на етапі </w:t>
      </w:r>
      <w:r w:rsidR="0065331E" w:rsidRPr="00322DF5">
        <w:rPr>
          <w:rFonts w:ascii="Arial" w:hAnsi="Arial" w:cs="Arial"/>
          <w:sz w:val="21"/>
          <w:szCs w:val="21"/>
          <w:lang w:val="uk-UA"/>
        </w:rPr>
        <w:t xml:space="preserve">експлуатації відповідно до </w:t>
      </w:r>
      <w:hyperlink r:id="rId75" w:history="1">
        <w:r w:rsidR="0065331E" w:rsidRPr="00A03830">
          <w:rPr>
            <w:rStyle w:val="af"/>
            <w:rFonts w:ascii="Arial" w:hAnsi="Arial" w:cs="Arial"/>
            <w:sz w:val="21"/>
            <w:szCs w:val="21"/>
            <w:lang w:val="uk-UA"/>
          </w:rPr>
          <w:t>ДБН В.1.2-9</w:t>
        </w:r>
      </w:hyperlink>
      <w:r w:rsidR="0065331E" w:rsidRPr="00322DF5">
        <w:rPr>
          <w:rFonts w:ascii="Arial" w:hAnsi="Arial" w:cs="Arial"/>
          <w:sz w:val="21"/>
          <w:szCs w:val="21"/>
          <w:lang w:val="uk-UA"/>
        </w:rPr>
        <w:t xml:space="preserve">, зокрема </w:t>
      </w:r>
      <w:r w:rsidR="00557531" w:rsidRPr="00322DF5">
        <w:rPr>
          <w:rFonts w:ascii="Arial" w:hAnsi="Arial" w:cs="Arial"/>
          <w:sz w:val="21"/>
          <w:szCs w:val="21"/>
          <w:lang w:val="uk-UA"/>
        </w:rPr>
        <w:t>під</w:t>
      </w:r>
      <w:r w:rsidR="00F43AD0" w:rsidRPr="00322DF5">
        <w:rPr>
          <w:rFonts w:ascii="Arial" w:hAnsi="Arial" w:cs="Arial"/>
          <w:sz w:val="21"/>
          <w:szCs w:val="21"/>
          <w:lang w:val="uk-UA"/>
        </w:rPr>
        <w:t xml:space="preserve"> </w:t>
      </w:r>
      <w:r w:rsidR="00557531" w:rsidRPr="00322DF5">
        <w:rPr>
          <w:rFonts w:ascii="Arial" w:hAnsi="Arial" w:cs="Arial"/>
          <w:sz w:val="21"/>
          <w:szCs w:val="21"/>
          <w:lang w:val="uk-UA"/>
        </w:rPr>
        <w:t xml:space="preserve">час </w:t>
      </w:r>
      <w:r w:rsidR="0065331E" w:rsidRPr="00322DF5">
        <w:rPr>
          <w:rFonts w:ascii="Arial" w:hAnsi="Arial" w:cs="Arial"/>
          <w:sz w:val="21"/>
          <w:szCs w:val="21"/>
          <w:lang w:val="uk-UA"/>
        </w:rPr>
        <w:t xml:space="preserve">евакуації людей, ліквідації наслідків, </w:t>
      </w:r>
      <w:r w:rsidR="00557531" w:rsidRPr="00322DF5">
        <w:rPr>
          <w:rFonts w:ascii="Arial" w:hAnsi="Arial" w:cs="Arial"/>
          <w:sz w:val="21"/>
          <w:szCs w:val="21"/>
          <w:lang w:val="uk-UA"/>
        </w:rPr>
        <w:t>спричинених проявом сейсмічного впливу</w:t>
      </w:r>
      <w:r w:rsidR="005A1C0A" w:rsidRPr="00322DF5">
        <w:rPr>
          <w:rFonts w:ascii="Arial" w:hAnsi="Arial" w:cs="Arial"/>
          <w:sz w:val="21"/>
          <w:szCs w:val="21"/>
          <w:lang w:val="uk-UA"/>
        </w:rPr>
        <w:t>.</w:t>
      </w:r>
    </w:p>
    <w:p w14:paraId="36C92F26" w14:textId="2CBAF208" w:rsidR="0065331E" w:rsidRPr="00322DF5" w:rsidRDefault="005A1C0A" w:rsidP="006C71F2">
      <w:pPr>
        <w:widowControl w:val="0"/>
        <w:autoSpaceDE w:val="0"/>
        <w:autoSpaceDN w:val="0"/>
        <w:adjustRightInd w:val="0"/>
        <w:spacing w:after="0" w:line="293" w:lineRule="auto"/>
        <w:ind w:lef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22DF5">
        <w:rPr>
          <w:rFonts w:ascii="Arial" w:hAnsi="Arial" w:cs="Arial"/>
          <w:sz w:val="21"/>
          <w:szCs w:val="21"/>
          <w:lang w:val="uk-UA"/>
        </w:rPr>
        <w:t xml:space="preserve">Забезпечення </w:t>
      </w:r>
      <w:r w:rsidR="00557531" w:rsidRPr="00322DF5">
        <w:rPr>
          <w:rFonts w:ascii="Arial" w:hAnsi="Arial" w:cs="Arial"/>
          <w:sz w:val="21"/>
          <w:szCs w:val="21"/>
          <w:lang w:val="uk-UA"/>
        </w:rPr>
        <w:t xml:space="preserve">основної </w:t>
      </w:r>
      <w:r w:rsidRPr="00322DF5">
        <w:rPr>
          <w:rFonts w:ascii="Arial" w:hAnsi="Arial" w:cs="Arial"/>
          <w:sz w:val="21"/>
          <w:szCs w:val="21"/>
          <w:lang w:val="uk-UA"/>
        </w:rPr>
        <w:t>вимог</w:t>
      </w:r>
      <w:r w:rsidR="00557531" w:rsidRPr="00322DF5">
        <w:rPr>
          <w:rFonts w:ascii="Arial" w:hAnsi="Arial" w:cs="Arial"/>
          <w:sz w:val="21"/>
          <w:szCs w:val="21"/>
          <w:lang w:val="uk-UA"/>
        </w:rPr>
        <w:t>и</w:t>
      </w:r>
      <w:r w:rsidRPr="00322DF5">
        <w:rPr>
          <w:rFonts w:ascii="Arial" w:hAnsi="Arial" w:cs="Arial"/>
          <w:sz w:val="21"/>
          <w:szCs w:val="21"/>
          <w:lang w:val="uk-UA"/>
        </w:rPr>
        <w:t xml:space="preserve"> </w:t>
      </w:r>
      <w:r w:rsidR="00557531" w:rsidRPr="00322DF5">
        <w:rPr>
          <w:rFonts w:ascii="Arial" w:hAnsi="Arial" w:cs="Arial"/>
          <w:sz w:val="21"/>
          <w:szCs w:val="21"/>
          <w:lang w:val="uk-UA"/>
        </w:rPr>
        <w:t xml:space="preserve">до </w:t>
      </w:r>
      <w:r w:rsidR="0065331E" w:rsidRPr="00322DF5">
        <w:rPr>
          <w:rFonts w:ascii="Arial" w:hAnsi="Arial" w:cs="Arial"/>
          <w:sz w:val="21"/>
          <w:szCs w:val="21"/>
          <w:lang w:val="uk-UA"/>
        </w:rPr>
        <w:t>захист</w:t>
      </w:r>
      <w:r w:rsidRPr="00322DF5">
        <w:rPr>
          <w:rFonts w:ascii="Arial" w:hAnsi="Arial" w:cs="Arial"/>
          <w:sz w:val="21"/>
          <w:szCs w:val="21"/>
          <w:lang w:val="uk-UA"/>
        </w:rPr>
        <w:t>у</w:t>
      </w:r>
      <w:r w:rsidR="0065331E" w:rsidRPr="00322DF5">
        <w:rPr>
          <w:rFonts w:ascii="Arial" w:hAnsi="Arial" w:cs="Arial"/>
          <w:sz w:val="21"/>
          <w:szCs w:val="21"/>
          <w:lang w:val="uk-UA"/>
        </w:rPr>
        <w:t xml:space="preserve"> від шкідливого впливу шуму та вібрації відповідно до </w:t>
      </w:r>
      <w:hyperlink r:id="rId76" w:history="1">
        <w:r w:rsidR="0065331E" w:rsidRPr="007533C5">
          <w:rPr>
            <w:rStyle w:val="af"/>
            <w:rFonts w:ascii="Arial" w:hAnsi="Arial" w:cs="Arial"/>
            <w:sz w:val="21"/>
            <w:szCs w:val="21"/>
            <w:lang w:val="uk-UA"/>
          </w:rPr>
          <w:t>ДБН В.1.2-10</w:t>
        </w:r>
      </w:hyperlink>
      <w:r w:rsidR="0065331E" w:rsidRPr="00322DF5">
        <w:rPr>
          <w:rFonts w:ascii="Arial" w:hAnsi="Arial" w:cs="Arial"/>
          <w:sz w:val="21"/>
          <w:szCs w:val="21"/>
          <w:lang w:val="uk-UA"/>
        </w:rPr>
        <w:t xml:space="preserve"> </w:t>
      </w:r>
      <w:r w:rsidRPr="00322DF5">
        <w:rPr>
          <w:rFonts w:ascii="Arial" w:hAnsi="Arial" w:cs="Arial"/>
          <w:sz w:val="21"/>
          <w:szCs w:val="21"/>
          <w:lang w:val="uk-UA"/>
        </w:rPr>
        <w:t xml:space="preserve">та </w:t>
      </w:r>
      <w:r w:rsidR="00557531" w:rsidRPr="00322DF5">
        <w:rPr>
          <w:rFonts w:ascii="Arial" w:hAnsi="Arial" w:cs="Arial"/>
          <w:sz w:val="21"/>
          <w:szCs w:val="21"/>
          <w:lang w:val="uk-UA"/>
        </w:rPr>
        <w:t xml:space="preserve">основної вимоги до </w:t>
      </w:r>
      <w:r w:rsidR="0065331E" w:rsidRPr="00322DF5">
        <w:rPr>
          <w:rFonts w:ascii="Arial" w:eastAsia="Times New Roman" w:hAnsi="Arial" w:cs="Arial"/>
          <w:sz w:val="21"/>
          <w:szCs w:val="21"/>
          <w:lang w:val="uk-UA"/>
        </w:rPr>
        <w:t xml:space="preserve">енергозбереження та енергоефективності </w:t>
      </w:r>
      <w:r w:rsidR="0065331E" w:rsidRPr="00322DF5">
        <w:rPr>
          <w:rFonts w:ascii="Arial" w:hAnsi="Arial" w:cs="Arial"/>
          <w:sz w:val="21"/>
          <w:szCs w:val="21"/>
          <w:lang w:val="uk-UA"/>
        </w:rPr>
        <w:t xml:space="preserve">відповідно до </w:t>
      </w:r>
      <w:hyperlink r:id="rId77" w:history="1">
        <w:r w:rsidR="0065331E" w:rsidRPr="0099761B">
          <w:rPr>
            <w:rStyle w:val="af"/>
            <w:rFonts w:ascii="Arial" w:hAnsi="Arial" w:cs="Arial"/>
            <w:sz w:val="21"/>
            <w:szCs w:val="21"/>
            <w:lang w:val="uk-UA"/>
          </w:rPr>
          <w:t>ДБН В.1.2-1</w:t>
        </w:r>
        <w:r w:rsidRPr="0099761B">
          <w:rPr>
            <w:rStyle w:val="af"/>
            <w:rFonts w:ascii="Arial" w:hAnsi="Arial" w:cs="Arial"/>
            <w:sz w:val="21"/>
            <w:szCs w:val="21"/>
            <w:lang w:val="uk-UA"/>
          </w:rPr>
          <w:t>1</w:t>
        </w:r>
      </w:hyperlink>
      <w:r w:rsidRPr="00322DF5">
        <w:rPr>
          <w:rFonts w:ascii="Arial" w:hAnsi="Arial" w:cs="Arial"/>
          <w:sz w:val="21"/>
          <w:szCs w:val="21"/>
          <w:lang w:val="uk-UA"/>
        </w:rPr>
        <w:t xml:space="preserve"> </w:t>
      </w:r>
      <w:r w:rsidR="00557531" w:rsidRPr="00322DF5">
        <w:rPr>
          <w:rFonts w:ascii="Arial" w:hAnsi="Arial" w:cs="Arial"/>
          <w:sz w:val="21"/>
          <w:szCs w:val="21"/>
          <w:lang w:val="uk-UA"/>
        </w:rPr>
        <w:t xml:space="preserve">слід виконувати </w:t>
      </w:r>
      <w:r w:rsidRPr="00322DF5">
        <w:rPr>
          <w:rFonts w:ascii="Arial" w:hAnsi="Arial" w:cs="Arial"/>
          <w:sz w:val="21"/>
          <w:szCs w:val="21"/>
          <w:lang w:val="uk-UA"/>
        </w:rPr>
        <w:t>на загальних підставах.</w:t>
      </w:r>
    </w:p>
    <w:p w14:paraId="5F229B32" w14:textId="0FEDBDEE" w:rsidR="006A7188" w:rsidRPr="00322DF5" w:rsidRDefault="00557531" w:rsidP="00C162F7">
      <w:pPr>
        <w:widowControl w:val="0"/>
        <w:numPr>
          <w:ilvl w:val="1"/>
          <w:numId w:val="33"/>
        </w:numPr>
        <w:autoSpaceDE w:val="0"/>
        <w:autoSpaceDN w:val="0"/>
        <w:adjustRightInd w:val="0"/>
        <w:spacing w:after="0" w:line="293" w:lineRule="auto"/>
        <w:ind w:hanging="21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322DF5">
        <w:rPr>
          <w:rFonts w:ascii="Arial" w:hAnsi="Arial" w:cs="Arial"/>
          <w:sz w:val="21"/>
          <w:szCs w:val="21"/>
          <w:lang w:val="uk-UA" w:eastAsia="ru-RU"/>
        </w:rPr>
        <w:t>Про</w:t>
      </w:r>
      <w:r w:rsidR="00CE7A3A">
        <w:rPr>
          <w:rFonts w:ascii="Arial" w:hAnsi="Arial" w:cs="Arial"/>
          <w:sz w:val="21"/>
          <w:szCs w:val="21"/>
          <w:lang w:val="uk-UA" w:eastAsia="ru-RU"/>
        </w:rPr>
        <w:t>є</w:t>
      </w:r>
      <w:r w:rsidRPr="00322DF5">
        <w:rPr>
          <w:rFonts w:ascii="Arial" w:hAnsi="Arial" w:cs="Arial"/>
          <w:sz w:val="21"/>
          <w:szCs w:val="21"/>
          <w:lang w:val="uk-UA" w:eastAsia="ru-RU"/>
        </w:rPr>
        <w:t xml:space="preserve">ктуючи сейсмостійкі </w:t>
      </w:r>
      <w:r w:rsidRPr="00322DF5">
        <w:rPr>
          <w:rFonts w:ascii="Arial" w:hAnsi="Arial" w:cs="Arial"/>
          <w:sz w:val="21"/>
          <w:szCs w:val="21"/>
          <w:lang w:val="uk-UA"/>
        </w:rPr>
        <w:t xml:space="preserve">будівлі і споруди </w:t>
      </w:r>
      <w:r w:rsidRPr="00322DF5">
        <w:rPr>
          <w:rFonts w:ascii="Arial" w:hAnsi="Arial" w:cs="Arial"/>
          <w:sz w:val="21"/>
          <w:szCs w:val="21"/>
          <w:lang w:val="uk-UA" w:eastAsia="ru-RU"/>
        </w:rPr>
        <w:t>необхідно забезпечити:</w:t>
      </w:r>
      <w:r w:rsidR="006A7188" w:rsidRPr="00322DF5">
        <w:rPr>
          <w:rFonts w:ascii="Arial" w:hAnsi="Arial" w:cs="Arial"/>
          <w:sz w:val="21"/>
          <w:szCs w:val="21"/>
          <w:lang w:val="uk-UA" w:eastAsia="ru-RU"/>
        </w:rPr>
        <w:t xml:space="preserve"> </w:t>
      </w:r>
    </w:p>
    <w:p w14:paraId="4DA8B790" w14:textId="312DA918" w:rsidR="006A7188" w:rsidRPr="00322DF5" w:rsidRDefault="00AA552B" w:rsidP="00C162F7">
      <w:pPr>
        <w:widowControl w:val="0"/>
        <w:autoSpaceDE w:val="0"/>
        <w:autoSpaceDN w:val="0"/>
        <w:adjustRightInd w:val="0"/>
        <w:spacing w:after="0" w:line="293" w:lineRule="auto"/>
        <w:ind w:left="142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</w:r>
      <w:r w:rsidR="00583B46">
        <w:rPr>
          <w:rFonts w:ascii="Arial" w:hAnsi="Arial" w:cs="Arial"/>
          <w:sz w:val="21"/>
          <w:szCs w:val="21"/>
          <w:lang w:val="uk-UA"/>
        </w:rPr>
        <w:t xml:space="preserve">— </w:t>
      </w:r>
      <w:r w:rsidR="006A7188" w:rsidRPr="00322DF5">
        <w:rPr>
          <w:rFonts w:ascii="Arial" w:hAnsi="Arial" w:cs="Arial"/>
          <w:sz w:val="21"/>
          <w:szCs w:val="21"/>
          <w:lang w:val="uk-UA"/>
        </w:rPr>
        <w:t xml:space="preserve">відсутність глобальних обвалень або руйнувань будівлі (споруди) або її частин, які можуть спричинити загибель і травмування людей, втрату матеріальних та культурних цінностей, негативний влив на довкілля, значні економічні збитки; </w:t>
      </w:r>
    </w:p>
    <w:p w14:paraId="5C96E674" w14:textId="3FBCDCBA" w:rsidR="006A7188" w:rsidRPr="00322DF5" w:rsidRDefault="00C03A55" w:rsidP="00C162F7">
      <w:pPr>
        <w:widowControl w:val="0"/>
        <w:autoSpaceDE w:val="0"/>
        <w:autoSpaceDN w:val="0"/>
        <w:adjustRightInd w:val="0"/>
        <w:spacing w:after="0" w:line="293" w:lineRule="auto"/>
        <w:ind w:left="142" w:firstLine="284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 </w:t>
      </w:r>
      <w:r w:rsidR="00AA552B">
        <w:rPr>
          <w:rFonts w:ascii="Arial" w:hAnsi="Arial" w:cs="Arial"/>
          <w:sz w:val="21"/>
          <w:szCs w:val="21"/>
          <w:lang w:val="uk-UA"/>
        </w:rPr>
        <w:t xml:space="preserve">— </w:t>
      </w:r>
      <w:r w:rsidR="007E35D8" w:rsidRPr="00322DF5">
        <w:rPr>
          <w:rFonts w:ascii="Arial" w:hAnsi="Arial" w:cs="Arial"/>
          <w:sz w:val="21"/>
          <w:szCs w:val="21"/>
          <w:lang w:val="uk-UA"/>
        </w:rPr>
        <w:t>збереження</w:t>
      </w:r>
      <w:r w:rsidR="006A7188" w:rsidRPr="00322DF5">
        <w:rPr>
          <w:rFonts w:ascii="Arial" w:hAnsi="Arial" w:cs="Arial"/>
          <w:sz w:val="21"/>
          <w:szCs w:val="21"/>
          <w:lang w:val="uk-UA"/>
        </w:rPr>
        <w:t xml:space="preserve"> </w:t>
      </w:r>
      <w:r w:rsidR="00D12BE7" w:rsidRPr="00322DF5">
        <w:rPr>
          <w:rFonts w:ascii="Arial" w:hAnsi="Arial" w:cs="Arial"/>
          <w:sz w:val="21"/>
          <w:szCs w:val="21"/>
          <w:lang w:val="uk-UA"/>
        </w:rPr>
        <w:t xml:space="preserve">стійкості та </w:t>
      </w:r>
      <w:r w:rsidR="006A7188" w:rsidRPr="00322DF5">
        <w:rPr>
          <w:rFonts w:ascii="Arial" w:hAnsi="Arial" w:cs="Arial"/>
          <w:sz w:val="21"/>
          <w:szCs w:val="21"/>
          <w:lang w:val="uk-UA"/>
        </w:rPr>
        <w:t>функціональн</w:t>
      </w:r>
      <w:r w:rsidR="007E35D8" w:rsidRPr="00322DF5">
        <w:rPr>
          <w:rFonts w:ascii="Arial" w:hAnsi="Arial" w:cs="Arial"/>
          <w:sz w:val="21"/>
          <w:szCs w:val="21"/>
          <w:lang w:val="uk-UA"/>
        </w:rPr>
        <w:t xml:space="preserve">ої </w:t>
      </w:r>
      <w:r w:rsidR="006A7188" w:rsidRPr="00322DF5">
        <w:rPr>
          <w:rFonts w:ascii="Arial" w:hAnsi="Arial" w:cs="Arial"/>
          <w:sz w:val="21"/>
          <w:szCs w:val="21"/>
          <w:lang w:val="uk-UA"/>
        </w:rPr>
        <w:t>придатн</w:t>
      </w:r>
      <w:r w:rsidR="007E35D8" w:rsidRPr="00322DF5">
        <w:rPr>
          <w:rFonts w:ascii="Arial" w:hAnsi="Arial" w:cs="Arial"/>
          <w:sz w:val="21"/>
          <w:szCs w:val="21"/>
          <w:lang w:val="uk-UA"/>
        </w:rPr>
        <w:t xml:space="preserve">ості </w:t>
      </w:r>
      <w:r w:rsidR="006A7188" w:rsidRPr="00322DF5">
        <w:rPr>
          <w:rFonts w:ascii="Arial" w:hAnsi="Arial" w:cs="Arial"/>
          <w:sz w:val="21"/>
          <w:szCs w:val="21"/>
          <w:lang w:val="uk-UA"/>
        </w:rPr>
        <w:t xml:space="preserve">будівель, споруд і обладнання </w:t>
      </w:r>
      <w:r w:rsidR="00A84042" w:rsidRPr="00322DF5">
        <w:rPr>
          <w:rFonts w:ascii="Arial" w:hAnsi="Arial" w:cs="Arial"/>
          <w:sz w:val="21"/>
          <w:szCs w:val="21"/>
          <w:lang w:val="uk-UA"/>
        </w:rPr>
        <w:lastRenderedPageBreak/>
        <w:t>об’єктів критичної інфраструктури</w:t>
      </w:r>
      <w:r w:rsidR="006A7188" w:rsidRPr="00322DF5">
        <w:rPr>
          <w:rFonts w:ascii="Arial" w:hAnsi="Arial" w:cs="Arial"/>
          <w:sz w:val="21"/>
          <w:szCs w:val="21"/>
          <w:lang w:val="uk-UA"/>
        </w:rPr>
        <w:t>, задіяних у ліквідації наслідків землетрусу</w:t>
      </w:r>
      <w:r w:rsidR="00D12BE7" w:rsidRPr="00322DF5">
        <w:rPr>
          <w:rFonts w:ascii="Arial" w:hAnsi="Arial" w:cs="Arial"/>
          <w:sz w:val="21"/>
          <w:szCs w:val="21"/>
          <w:lang w:val="uk-UA"/>
        </w:rPr>
        <w:t xml:space="preserve"> (зокрема об’єктів будівництва, призначених для розміщення пожежно-рятувальних підрозділів, під час небезпек, спричинених проявом сейсмічного впливу)</w:t>
      </w:r>
      <w:r w:rsidR="006A7188" w:rsidRPr="00322DF5">
        <w:rPr>
          <w:rFonts w:ascii="Arial" w:hAnsi="Arial" w:cs="Arial"/>
          <w:sz w:val="21"/>
          <w:szCs w:val="21"/>
          <w:lang w:val="uk-UA"/>
        </w:rPr>
        <w:t>;</w:t>
      </w:r>
    </w:p>
    <w:p w14:paraId="2413D37F" w14:textId="4B6CB1B2" w:rsidR="00EC2603" w:rsidRPr="00322DF5" w:rsidRDefault="00C03A55" w:rsidP="00D57506">
      <w:pPr>
        <w:widowControl w:val="0"/>
        <w:autoSpaceDE w:val="0"/>
        <w:autoSpaceDN w:val="0"/>
        <w:adjustRightInd w:val="0"/>
        <w:spacing w:after="0" w:line="293" w:lineRule="auto"/>
        <w:ind w:left="142" w:firstLine="284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 </w:t>
      </w:r>
      <w:r w:rsidR="00AA552B">
        <w:rPr>
          <w:rFonts w:ascii="Arial" w:hAnsi="Arial" w:cs="Arial"/>
          <w:sz w:val="21"/>
          <w:szCs w:val="21"/>
          <w:lang w:val="uk-UA"/>
        </w:rPr>
        <w:t xml:space="preserve">— </w:t>
      </w:r>
      <w:r w:rsidR="006A7188" w:rsidRPr="00322DF5">
        <w:rPr>
          <w:rFonts w:ascii="Arial" w:hAnsi="Arial" w:cs="Arial"/>
          <w:sz w:val="21"/>
          <w:szCs w:val="21"/>
          <w:lang w:val="uk-UA"/>
        </w:rPr>
        <w:t>продовження</w:t>
      </w:r>
      <w:r w:rsidR="00665E52" w:rsidRPr="00322DF5">
        <w:rPr>
          <w:rFonts w:ascii="Arial" w:hAnsi="Arial" w:cs="Arial"/>
          <w:sz w:val="21"/>
          <w:szCs w:val="21"/>
          <w:lang w:val="uk-UA"/>
        </w:rPr>
        <w:t xml:space="preserve"> про</w:t>
      </w:r>
      <w:r w:rsidR="00AA552B">
        <w:rPr>
          <w:rFonts w:ascii="Arial" w:hAnsi="Arial" w:cs="Arial"/>
          <w:sz w:val="21"/>
          <w:szCs w:val="21"/>
          <w:lang w:val="uk-UA"/>
        </w:rPr>
        <w:t>є</w:t>
      </w:r>
      <w:r w:rsidR="00665E52" w:rsidRPr="00322DF5">
        <w:rPr>
          <w:rFonts w:ascii="Arial" w:hAnsi="Arial" w:cs="Arial"/>
          <w:sz w:val="21"/>
          <w:szCs w:val="21"/>
          <w:lang w:val="uk-UA"/>
        </w:rPr>
        <w:t>ктного чи розрахункового строку</w:t>
      </w:r>
      <w:r w:rsidR="006A7188" w:rsidRPr="00322DF5">
        <w:rPr>
          <w:rFonts w:ascii="Arial" w:hAnsi="Arial" w:cs="Arial"/>
          <w:sz w:val="21"/>
          <w:szCs w:val="21"/>
          <w:lang w:val="uk-UA"/>
        </w:rPr>
        <w:t xml:space="preserve"> експлуатації будівель і споруд за призначенням після</w:t>
      </w:r>
      <w:r w:rsidR="00665E52" w:rsidRPr="00322DF5">
        <w:rPr>
          <w:rFonts w:ascii="Arial" w:hAnsi="Arial" w:cs="Arial"/>
          <w:sz w:val="21"/>
          <w:szCs w:val="21"/>
          <w:lang w:val="uk-UA"/>
        </w:rPr>
        <w:t xml:space="preserve"> виконання робіт з капітального ремонту чи реконструкції</w:t>
      </w:r>
      <w:r w:rsidR="006A7188" w:rsidRPr="00322DF5">
        <w:rPr>
          <w:rFonts w:ascii="Arial" w:hAnsi="Arial" w:cs="Arial"/>
          <w:sz w:val="21"/>
          <w:szCs w:val="21"/>
          <w:lang w:val="uk-UA"/>
        </w:rPr>
        <w:t>.</w:t>
      </w:r>
    </w:p>
    <w:p w14:paraId="27A5836F" w14:textId="77777777" w:rsidR="00666F80" w:rsidRPr="00322DF5" w:rsidRDefault="006527F7" w:rsidP="00D57506">
      <w:pPr>
        <w:pStyle w:val="1"/>
        <w:numPr>
          <w:ilvl w:val="0"/>
          <w:numId w:val="33"/>
        </w:numPr>
        <w:shd w:val="clear" w:color="auto" w:fill="auto"/>
        <w:spacing w:before="80" w:line="360" w:lineRule="auto"/>
        <w:ind w:left="1066" w:hanging="357"/>
        <w:rPr>
          <w:rFonts w:cs="Arial"/>
          <w:color w:val="auto"/>
          <w:sz w:val="21"/>
          <w:szCs w:val="21"/>
        </w:rPr>
      </w:pPr>
      <w:bookmarkStart w:id="20" w:name="_Toc113279455"/>
      <w:bookmarkStart w:id="21" w:name="_Toc205797820"/>
      <w:r w:rsidRPr="00322DF5">
        <w:rPr>
          <w:rFonts w:cs="Arial"/>
          <w:color w:val="auto"/>
          <w:sz w:val="21"/>
          <w:szCs w:val="21"/>
        </w:rPr>
        <w:t xml:space="preserve">ХАРАКТЕРИСТИКИ </w:t>
      </w:r>
      <w:r w:rsidR="00EB118A" w:rsidRPr="00322DF5">
        <w:rPr>
          <w:rFonts w:cs="Arial"/>
          <w:color w:val="auto"/>
          <w:sz w:val="21"/>
          <w:szCs w:val="21"/>
        </w:rPr>
        <w:t>СЕЙСМІЧН</w:t>
      </w:r>
      <w:r w:rsidRPr="00322DF5">
        <w:rPr>
          <w:rFonts w:cs="Arial"/>
          <w:color w:val="auto"/>
          <w:sz w:val="21"/>
          <w:szCs w:val="21"/>
        </w:rPr>
        <w:t xml:space="preserve">ОГО </w:t>
      </w:r>
      <w:r w:rsidR="00EB118A" w:rsidRPr="00322DF5">
        <w:rPr>
          <w:rFonts w:cs="Arial"/>
          <w:color w:val="auto"/>
          <w:sz w:val="21"/>
          <w:szCs w:val="21"/>
        </w:rPr>
        <w:t>ВПЛИВ</w:t>
      </w:r>
      <w:r w:rsidRPr="00322DF5">
        <w:rPr>
          <w:rFonts w:cs="Arial"/>
          <w:color w:val="auto"/>
          <w:sz w:val="21"/>
          <w:szCs w:val="21"/>
        </w:rPr>
        <w:t>У</w:t>
      </w:r>
      <w:bookmarkEnd w:id="20"/>
      <w:bookmarkEnd w:id="21"/>
    </w:p>
    <w:p w14:paraId="13AFFA11" w14:textId="49DA2E02" w:rsidR="000B6CDD" w:rsidRPr="00322DF5" w:rsidRDefault="000B6CDD" w:rsidP="00D57506">
      <w:pPr>
        <w:pStyle w:val="2"/>
        <w:numPr>
          <w:ilvl w:val="1"/>
          <w:numId w:val="34"/>
        </w:numPr>
        <w:shd w:val="clear" w:color="auto" w:fill="auto"/>
        <w:spacing w:before="0" w:line="360" w:lineRule="auto"/>
        <w:ind w:hanging="219"/>
        <w:rPr>
          <w:rFonts w:cs="Arial"/>
          <w:color w:val="auto"/>
          <w:sz w:val="21"/>
          <w:szCs w:val="21"/>
        </w:rPr>
      </w:pPr>
      <w:bookmarkStart w:id="22" w:name="_Toc350351757"/>
      <w:bookmarkStart w:id="23" w:name="_Toc387679387"/>
      <w:bookmarkStart w:id="24" w:name="_Toc113279456"/>
      <w:bookmarkStart w:id="25" w:name="_Toc205797821"/>
      <w:r w:rsidRPr="00322DF5">
        <w:rPr>
          <w:rFonts w:cs="Arial"/>
          <w:color w:val="auto"/>
          <w:sz w:val="21"/>
          <w:szCs w:val="21"/>
        </w:rPr>
        <w:t>Сейсмічна небезпека. Врахування впливу ґрунтових умов</w:t>
      </w:r>
      <w:bookmarkEnd w:id="22"/>
      <w:bookmarkEnd w:id="23"/>
      <w:bookmarkEnd w:id="24"/>
      <w:bookmarkEnd w:id="25"/>
    </w:p>
    <w:p w14:paraId="61190F41" w14:textId="0EF4DFE8" w:rsidR="00A328AD" w:rsidRPr="00322DF5" w:rsidRDefault="00AC08D0" w:rsidP="00AC08D0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AC08D0">
        <w:rPr>
          <w:rFonts w:ascii="Arial" w:hAnsi="Arial" w:cs="Arial"/>
          <w:b/>
          <w:bCs/>
          <w:sz w:val="21"/>
          <w:szCs w:val="21"/>
          <w:lang w:val="uk-UA" w:eastAsia="ru-RU"/>
        </w:rPr>
        <w:t>6.1.1</w:t>
      </w:r>
      <w:r>
        <w:rPr>
          <w:rFonts w:ascii="Arial" w:hAnsi="Arial" w:cs="Arial"/>
          <w:sz w:val="21"/>
          <w:szCs w:val="21"/>
          <w:lang w:val="uk-UA" w:eastAsia="ru-RU"/>
        </w:rPr>
        <w:tab/>
      </w:r>
      <w:r w:rsidR="003E2F0A" w:rsidRPr="00322DF5">
        <w:rPr>
          <w:rFonts w:ascii="Arial" w:hAnsi="Arial" w:cs="Arial"/>
          <w:sz w:val="21"/>
          <w:szCs w:val="21"/>
          <w:lang w:val="uk-UA" w:eastAsia="ru-RU"/>
        </w:rPr>
        <w:t xml:space="preserve">Характеристичну </w:t>
      </w:r>
      <w:r w:rsidR="007E35D8" w:rsidRPr="00322DF5">
        <w:rPr>
          <w:rFonts w:ascii="Arial" w:hAnsi="Arial" w:cs="Arial"/>
          <w:sz w:val="21"/>
          <w:szCs w:val="21"/>
          <w:lang w:val="uk-UA" w:eastAsia="ru-RU"/>
        </w:rPr>
        <w:t xml:space="preserve">сейсмічну </w:t>
      </w:r>
      <w:r w:rsidR="00A328AD" w:rsidRPr="00322DF5">
        <w:rPr>
          <w:rFonts w:ascii="Arial" w:hAnsi="Arial" w:cs="Arial"/>
          <w:sz w:val="21"/>
          <w:szCs w:val="21"/>
          <w:lang w:val="uk-UA" w:eastAsia="ru-RU"/>
        </w:rPr>
        <w:t xml:space="preserve">інтенсивність </w:t>
      </w:r>
      <w:r w:rsidR="00F04C40">
        <w:rPr>
          <w:rFonts w:ascii="Arial" w:hAnsi="Arial" w:cs="Arial"/>
          <w:sz w:val="21"/>
          <w:szCs w:val="21"/>
          <w:lang w:val="uk-UA" w:eastAsia="ru-RU"/>
        </w:rPr>
        <w:t>у</w:t>
      </w:r>
      <w:r w:rsidR="00A328AD" w:rsidRPr="00322DF5">
        <w:rPr>
          <w:rFonts w:ascii="Arial" w:hAnsi="Arial" w:cs="Arial"/>
          <w:sz w:val="21"/>
          <w:szCs w:val="21"/>
          <w:lang w:val="uk-UA" w:eastAsia="ru-RU"/>
        </w:rPr>
        <w:t xml:space="preserve"> балах шкали </w:t>
      </w:r>
      <w:r w:rsidR="000F3B47" w:rsidRPr="00322DF5">
        <w:rPr>
          <w:rFonts w:ascii="Arial" w:hAnsi="Arial" w:cs="Arial"/>
          <w:sz w:val="21"/>
          <w:szCs w:val="21"/>
          <w:lang w:val="uk-UA" w:eastAsia="ru-RU"/>
        </w:rPr>
        <w:t xml:space="preserve">сейсмічної </w:t>
      </w:r>
      <w:r w:rsidR="0099761B">
        <w:rPr>
          <w:rFonts w:ascii="Arial" w:hAnsi="Arial" w:cs="Arial"/>
          <w:sz w:val="21"/>
          <w:szCs w:val="21"/>
          <w:lang w:val="uk-UA" w:eastAsia="ru-RU"/>
        </w:rPr>
        <w:t xml:space="preserve">              </w:t>
      </w:r>
      <w:r w:rsidR="000F3B47" w:rsidRPr="00322DF5">
        <w:rPr>
          <w:rFonts w:ascii="Arial" w:hAnsi="Arial" w:cs="Arial"/>
          <w:sz w:val="21"/>
          <w:szCs w:val="21"/>
          <w:lang w:val="uk-UA" w:eastAsia="ru-RU"/>
        </w:rPr>
        <w:t xml:space="preserve">інтенсивності </w:t>
      </w:r>
      <w:r w:rsidR="00947007" w:rsidRPr="00322DF5">
        <w:rPr>
          <w:rFonts w:ascii="Arial" w:hAnsi="Arial" w:cs="Arial"/>
          <w:sz w:val="21"/>
          <w:szCs w:val="21"/>
          <w:lang w:val="uk-UA" w:eastAsia="ru-RU"/>
        </w:rPr>
        <w:t>[</w:t>
      </w:r>
      <w:r w:rsidR="000011F4" w:rsidRPr="00322DF5">
        <w:rPr>
          <w:rFonts w:ascii="Arial" w:hAnsi="Arial" w:cs="Arial"/>
          <w:sz w:val="21"/>
          <w:szCs w:val="21"/>
          <w:lang w:val="uk-UA" w:eastAsia="ru-RU"/>
        </w:rPr>
        <w:t>5</w:t>
      </w:r>
      <w:r w:rsidR="00947007" w:rsidRPr="00322DF5">
        <w:rPr>
          <w:rFonts w:ascii="Arial" w:hAnsi="Arial" w:cs="Arial"/>
          <w:sz w:val="21"/>
          <w:szCs w:val="21"/>
          <w:lang w:val="uk-UA" w:eastAsia="ru-RU"/>
        </w:rPr>
        <w:t xml:space="preserve">] </w:t>
      </w:r>
      <w:r w:rsidR="00A328AD" w:rsidRPr="00322DF5">
        <w:rPr>
          <w:rFonts w:ascii="Arial" w:hAnsi="Arial" w:cs="Arial"/>
          <w:sz w:val="21"/>
          <w:szCs w:val="21"/>
          <w:lang w:val="uk-UA" w:eastAsia="ru-RU"/>
        </w:rPr>
        <w:t>для району будівництва слід приймати на основі переліку населених пунктів України</w:t>
      </w:r>
      <w:r w:rsidR="00E37734">
        <w:rPr>
          <w:rFonts w:ascii="Arial" w:hAnsi="Arial" w:cs="Arial"/>
          <w:sz w:val="21"/>
          <w:szCs w:val="21"/>
          <w:lang w:val="uk-UA" w:eastAsia="ru-RU"/>
        </w:rPr>
        <w:t xml:space="preserve"> </w:t>
      </w:r>
      <w:r w:rsidR="00A328AD" w:rsidRPr="00322DF5">
        <w:rPr>
          <w:rFonts w:ascii="Arial" w:hAnsi="Arial" w:cs="Arial"/>
          <w:sz w:val="21"/>
          <w:szCs w:val="21"/>
          <w:lang w:val="uk-UA" w:eastAsia="ru-RU"/>
        </w:rPr>
        <w:t>(</w:t>
      </w:r>
      <w:r w:rsidR="00F04C40">
        <w:rPr>
          <w:rFonts w:ascii="Arial" w:hAnsi="Arial" w:cs="Arial"/>
          <w:sz w:val="21"/>
          <w:szCs w:val="21"/>
          <w:lang w:val="uk-UA" w:eastAsia="ru-RU"/>
        </w:rPr>
        <w:t>д</w:t>
      </w:r>
      <w:r w:rsidR="00A328AD" w:rsidRPr="00322DF5">
        <w:rPr>
          <w:rFonts w:ascii="Arial" w:hAnsi="Arial" w:cs="Arial"/>
          <w:sz w:val="21"/>
          <w:szCs w:val="21"/>
          <w:lang w:val="uk-UA" w:eastAsia="ru-RU"/>
        </w:rPr>
        <w:t>одаток А) і комплекту карт загального сейсмічного районування (ЗСР-2004) території України (</w:t>
      </w:r>
      <w:r w:rsidR="00F04C40">
        <w:rPr>
          <w:rFonts w:ascii="Arial" w:hAnsi="Arial" w:cs="Arial"/>
          <w:sz w:val="21"/>
          <w:szCs w:val="21"/>
          <w:lang w:val="uk-UA" w:eastAsia="ru-RU"/>
        </w:rPr>
        <w:t>д</w:t>
      </w:r>
      <w:r w:rsidR="00A328AD" w:rsidRPr="00322DF5">
        <w:rPr>
          <w:rFonts w:ascii="Arial" w:hAnsi="Arial" w:cs="Arial"/>
          <w:sz w:val="21"/>
          <w:szCs w:val="21"/>
          <w:lang w:val="uk-UA" w:eastAsia="ru-RU"/>
        </w:rPr>
        <w:t>одаток Б).</w:t>
      </w:r>
    </w:p>
    <w:p w14:paraId="196B097B" w14:textId="633E90EF" w:rsidR="006937A7" w:rsidRPr="00322DF5" w:rsidRDefault="006937A7" w:rsidP="008D5802">
      <w:pPr>
        <w:widowControl w:val="0"/>
        <w:numPr>
          <w:ilvl w:val="2"/>
          <w:numId w:val="9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strike/>
          <w:color w:val="FF0000"/>
          <w:sz w:val="21"/>
          <w:szCs w:val="21"/>
          <w:lang w:val="uk-UA"/>
        </w:rPr>
      </w:pPr>
      <w:r w:rsidRPr="00322DF5">
        <w:rPr>
          <w:rFonts w:ascii="Arial" w:hAnsi="Arial" w:cs="Arial"/>
          <w:sz w:val="21"/>
          <w:szCs w:val="21"/>
          <w:lang w:val="uk-UA"/>
        </w:rPr>
        <w:t>Розрахункову сейсмічну інтенсивність майданчика будівництва слід визначати з урахуванням результатів сейсмічного мікрорайонування (СМР), що виконується для районів з сейсмічністю 6 і більше балів відповідно до [</w:t>
      </w:r>
      <w:r w:rsidR="002630FD" w:rsidRPr="00322DF5">
        <w:rPr>
          <w:rFonts w:ascii="Arial" w:hAnsi="Arial" w:cs="Arial"/>
          <w:sz w:val="21"/>
          <w:szCs w:val="21"/>
          <w:lang w:val="uk-UA"/>
        </w:rPr>
        <w:t>5</w:t>
      </w:r>
      <w:r w:rsidRPr="00322DF5">
        <w:rPr>
          <w:rFonts w:ascii="Arial" w:hAnsi="Arial" w:cs="Arial"/>
          <w:sz w:val="21"/>
          <w:szCs w:val="21"/>
          <w:lang w:val="uk-UA"/>
        </w:rPr>
        <w:t xml:space="preserve">]. </w:t>
      </w:r>
      <w:r w:rsidR="00C92C46">
        <w:rPr>
          <w:rFonts w:ascii="Arial" w:hAnsi="Arial" w:cs="Arial"/>
          <w:sz w:val="21"/>
          <w:szCs w:val="21"/>
          <w:lang w:val="uk-UA"/>
        </w:rPr>
        <w:t xml:space="preserve"> </w:t>
      </w:r>
    </w:p>
    <w:p w14:paraId="3A57777F" w14:textId="77777777" w:rsidR="00E62E1E" w:rsidRPr="00322DF5" w:rsidRDefault="00AC08D0" w:rsidP="00A317E6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AC08D0">
        <w:rPr>
          <w:rFonts w:ascii="Arial" w:hAnsi="Arial" w:cs="Arial"/>
          <w:b/>
          <w:bCs/>
          <w:sz w:val="21"/>
          <w:szCs w:val="21"/>
          <w:lang w:val="uk-UA"/>
        </w:rPr>
        <w:t>6.1.3</w:t>
      </w:r>
      <w:r>
        <w:rPr>
          <w:rFonts w:ascii="Arial" w:hAnsi="Arial" w:cs="Arial"/>
          <w:sz w:val="21"/>
          <w:szCs w:val="21"/>
          <w:lang w:val="uk-UA"/>
        </w:rPr>
        <w:tab/>
      </w:r>
      <w:r w:rsidR="00E62E1E" w:rsidRPr="00322DF5">
        <w:rPr>
          <w:rFonts w:ascii="Arial" w:hAnsi="Arial" w:cs="Arial"/>
          <w:sz w:val="21"/>
          <w:szCs w:val="21"/>
          <w:lang w:val="uk-UA"/>
        </w:rPr>
        <w:t xml:space="preserve">За відсутності результатів досліджень з </w:t>
      </w:r>
      <w:r w:rsidR="0062485D" w:rsidRPr="00322DF5">
        <w:rPr>
          <w:rFonts w:ascii="Arial" w:hAnsi="Arial" w:cs="Arial"/>
          <w:sz w:val="21"/>
          <w:szCs w:val="21"/>
          <w:lang w:val="uk-UA"/>
        </w:rPr>
        <w:t xml:space="preserve">СМР </w:t>
      </w:r>
      <w:r w:rsidR="00E62E1E" w:rsidRPr="00322DF5">
        <w:rPr>
          <w:rFonts w:ascii="Arial" w:hAnsi="Arial" w:cs="Arial"/>
          <w:sz w:val="21"/>
          <w:szCs w:val="21"/>
          <w:lang w:val="uk-UA"/>
        </w:rPr>
        <w:t>для об'єктів</w:t>
      </w:r>
      <w:r w:rsidR="00C724CB" w:rsidRPr="00322DF5">
        <w:rPr>
          <w:rFonts w:ascii="Arial" w:hAnsi="Arial" w:cs="Arial"/>
          <w:sz w:val="21"/>
          <w:szCs w:val="21"/>
          <w:lang w:val="uk-UA"/>
        </w:rPr>
        <w:t xml:space="preserve">, </w:t>
      </w:r>
      <w:r w:rsidR="00C445DB" w:rsidRPr="00322DF5">
        <w:rPr>
          <w:rFonts w:ascii="Arial" w:hAnsi="Arial" w:cs="Arial"/>
          <w:bCs/>
          <w:sz w:val="21"/>
          <w:szCs w:val="21"/>
          <w:lang w:val="uk-UA"/>
        </w:rPr>
        <w:t xml:space="preserve">що за класом наслідків (відповідальності) належать до об’єктів з незначними (СС1) та середніми </w:t>
      </w:r>
      <w:r w:rsidR="00C445DB" w:rsidRPr="00322DF5">
        <w:rPr>
          <w:rFonts w:ascii="Arial" w:hAnsi="Arial" w:cs="Arial"/>
          <w:color w:val="000000"/>
          <w:sz w:val="21"/>
          <w:szCs w:val="21"/>
          <w:lang w:val="uk-UA"/>
        </w:rPr>
        <w:t>(СС2) наслідками</w:t>
      </w:r>
      <w:r w:rsidR="00C724CB" w:rsidRPr="00322DF5">
        <w:rPr>
          <w:rFonts w:ascii="Arial" w:hAnsi="Arial" w:cs="Arial"/>
          <w:sz w:val="21"/>
          <w:szCs w:val="21"/>
          <w:lang w:val="uk-UA"/>
        </w:rPr>
        <w:t xml:space="preserve">, </w:t>
      </w:r>
      <w:r w:rsidR="007E35D8" w:rsidRPr="00322DF5">
        <w:rPr>
          <w:rFonts w:ascii="Arial" w:hAnsi="Arial" w:cs="Arial"/>
          <w:sz w:val="21"/>
          <w:szCs w:val="21"/>
          <w:lang w:val="uk-UA"/>
        </w:rPr>
        <w:t xml:space="preserve">розрахункова </w:t>
      </w:r>
      <w:r w:rsidR="00E62E1E" w:rsidRPr="00322DF5">
        <w:rPr>
          <w:rFonts w:ascii="Arial" w:hAnsi="Arial" w:cs="Arial"/>
          <w:sz w:val="21"/>
          <w:szCs w:val="21"/>
          <w:lang w:val="uk-UA"/>
        </w:rPr>
        <w:t>сейсмічн</w:t>
      </w:r>
      <w:r w:rsidR="007E35D8" w:rsidRPr="00322DF5">
        <w:rPr>
          <w:rFonts w:ascii="Arial" w:hAnsi="Arial" w:cs="Arial"/>
          <w:sz w:val="21"/>
          <w:szCs w:val="21"/>
          <w:lang w:val="uk-UA"/>
        </w:rPr>
        <w:t xml:space="preserve">а інтенсивність </w:t>
      </w:r>
      <w:r w:rsidR="00E62E1E" w:rsidRPr="00322DF5">
        <w:rPr>
          <w:rFonts w:ascii="Arial" w:hAnsi="Arial" w:cs="Arial"/>
          <w:sz w:val="21"/>
          <w:szCs w:val="21"/>
          <w:lang w:val="uk-UA"/>
        </w:rPr>
        <w:t xml:space="preserve">майданчика будівництва </w:t>
      </w:r>
      <w:r w:rsidR="006937A7" w:rsidRPr="00322DF5">
        <w:rPr>
          <w:rFonts w:ascii="Arial" w:hAnsi="Arial" w:cs="Arial"/>
          <w:sz w:val="21"/>
          <w:szCs w:val="21"/>
          <w:lang w:val="uk-UA"/>
        </w:rPr>
        <w:t>мож</w:t>
      </w:r>
      <w:r w:rsidR="00433767" w:rsidRPr="00322DF5">
        <w:rPr>
          <w:rFonts w:ascii="Arial" w:hAnsi="Arial" w:cs="Arial"/>
          <w:sz w:val="21"/>
          <w:szCs w:val="21"/>
          <w:lang w:val="uk-UA"/>
        </w:rPr>
        <w:t>е</w:t>
      </w:r>
      <w:r w:rsidR="006937A7" w:rsidRPr="00322DF5">
        <w:rPr>
          <w:rFonts w:ascii="Arial" w:hAnsi="Arial" w:cs="Arial"/>
          <w:sz w:val="21"/>
          <w:szCs w:val="21"/>
          <w:lang w:val="uk-UA"/>
        </w:rPr>
        <w:t xml:space="preserve"> бути визначена </w:t>
      </w:r>
      <w:r w:rsidR="00E62E1E" w:rsidRPr="00322DF5">
        <w:rPr>
          <w:rFonts w:ascii="Arial" w:hAnsi="Arial" w:cs="Arial"/>
          <w:sz w:val="21"/>
          <w:szCs w:val="21"/>
          <w:lang w:val="uk-UA"/>
        </w:rPr>
        <w:t xml:space="preserve">на основі матеріалів інженерно-геологічних вишукувань згідно </w:t>
      </w:r>
      <w:r w:rsidR="00E27A68" w:rsidRPr="00322DF5">
        <w:rPr>
          <w:rFonts w:ascii="Arial" w:hAnsi="Arial" w:cs="Arial"/>
          <w:sz w:val="21"/>
          <w:szCs w:val="21"/>
          <w:lang w:val="uk-UA"/>
        </w:rPr>
        <w:t xml:space="preserve">з </w:t>
      </w:r>
      <w:r w:rsidR="00E62E1E" w:rsidRPr="00322DF5">
        <w:rPr>
          <w:rFonts w:ascii="Arial" w:hAnsi="Arial" w:cs="Arial"/>
          <w:sz w:val="21"/>
          <w:szCs w:val="21"/>
          <w:lang w:val="uk-UA"/>
        </w:rPr>
        <w:t>таблиц</w:t>
      </w:r>
      <w:r w:rsidR="00E27A68" w:rsidRPr="00322DF5">
        <w:rPr>
          <w:rFonts w:ascii="Arial" w:hAnsi="Arial" w:cs="Arial"/>
          <w:sz w:val="21"/>
          <w:szCs w:val="21"/>
          <w:lang w:val="uk-UA"/>
        </w:rPr>
        <w:t>ею</w:t>
      </w:r>
      <w:r w:rsidR="00E62E1E" w:rsidRPr="00322DF5">
        <w:rPr>
          <w:rFonts w:ascii="Arial" w:hAnsi="Arial" w:cs="Arial"/>
          <w:sz w:val="21"/>
          <w:szCs w:val="21"/>
          <w:lang w:val="uk-UA"/>
        </w:rPr>
        <w:t xml:space="preserve"> 6.</w:t>
      </w:r>
      <w:r w:rsidR="00AE168F" w:rsidRPr="00322DF5">
        <w:rPr>
          <w:rFonts w:ascii="Arial" w:hAnsi="Arial" w:cs="Arial"/>
          <w:sz w:val="21"/>
          <w:szCs w:val="21"/>
          <w:lang w:val="uk-UA"/>
        </w:rPr>
        <w:t>1</w:t>
      </w:r>
      <w:r w:rsidR="00E62E1E" w:rsidRPr="00322DF5">
        <w:rPr>
          <w:rFonts w:ascii="Arial" w:hAnsi="Arial" w:cs="Arial"/>
          <w:sz w:val="21"/>
          <w:szCs w:val="21"/>
          <w:lang w:val="uk-UA"/>
        </w:rPr>
        <w:t>.</w:t>
      </w:r>
    </w:p>
    <w:p w14:paraId="48900560" w14:textId="724B0FDD" w:rsidR="00806CCA" w:rsidRPr="00322DF5" w:rsidRDefault="00AC08D0" w:rsidP="00C162F7">
      <w:pPr>
        <w:widowControl w:val="0"/>
        <w:autoSpaceDE w:val="0"/>
        <w:autoSpaceDN w:val="0"/>
        <w:adjustRightInd w:val="0"/>
        <w:spacing w:after="12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AC08D0">
        <w:rPr>
          <w:rFonts w:ascii="Arial" w:hAnsi="Arial" w:cs="Arial"/>
          <w:b/>
          <w:bCs/>
          <w:sz w:val="21"/>
          <w:szCs w:val="21"/>
          <w:lang w:val="uk-UA"/>
        </w:rPr>
        <w:t>6.1.4</w:t>
      </w:r>
      <w:r>
        <w:rPr>
          <w:rFonts w:ascii="Arial" w:hAnsi="Arial" w:cs="Arial"/>
          <w:sz w:val="21"/>
          <w:szCs w:val="21"/>
          <w:lang w:val="uk-UA"/>
        </w:rPr>
        <w:tab/>
      </w:r>
      <w:r w:rsidR="00806CCA" w:rsidRPr="00322DF5">
        <w:rPr>
          <w:rFonts w:ascii="Arial" w:hAnsi="Arial" w:cs="Arial"/>
          <w:sz w:val="21"/>
          <w:szCs w:val="21"/>
          <w:lang w:val="uk-UA"/>
        </w:rPr>
        <w:t>Зменшення сейсмічної інтенсивності майданчика будівництва, зазначеної на картах ЗСР або затверджених картах СМР, за матеріалами загальних інженерно-геологічних вишукувань із застосуванням таблиці 6.1 не допускається.</w:t>
      </w:r>
    </w:p>
    <w:p w14:paraId="582AFD3B" w14:textId="61360EBC" w:rsidR="002C320C" w:rsidRDefault="002C320C" w:rsidP="00C162F7">
      <w:pPr>
        <w:widowControl w:val="0"/>
        <w:autoSpaceDE w:val="0"/>
        <w:autoSpaceDN w:val="0"/>
        <w:adjustRightInd w:val="0"/>
        <w:spacing w:after="120" w:line="288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E37734">
        <w:rPr>
          <w:rFonts w:ascii="Arial" w:hAnsi="Arial" w:cs="Arial"/>
          <w:b/>
          <w:bCs/>
          <w:sz w:val="21"/>
          <w:szCs w:val="21"/>
          <w:lang w:val="uk-UA"/>
        </w:rPr>
        <w:t>Таблиця 6.</w:t>
      </w:r>
      <w:r w:rsidR="00AE168F" w:rsidRPr="00E37734">
        <w:rPr>
          <w:rFonts w:ascii="Arial" w:hAnsi="Arial" w:cs="Arial"/>
          <w:b/>
          <w:bCs/>
          <w:sz w:val="21"/>
          <w:szCs w:val="21"/>
          <w:lang w:val="uk-UA"/>
        </w:rPr>
        <w:t>1</w:t>
      </w:r>
      <w:r w:rsidRPr="00322DF5">
        <w:rPr>
          <w:rFonts w:ascii="Arial" w:hAnsi="Arial" w:cs="Arial"/>
          <w:sz w:val="21"/>
          <w:szCs w:val="21"/>
          <w:lang w:val="uk-UA"/>
        </w:rPr>
        <w:t xml:space="preserve"> – </w:t>
      </w:r>
      <w:r w:rsidR="007F7DD9" w:rsidRPr="00322DF5">
        <w:rPr>
          <w:rFonts w:ascii="Arial" w:hAnsi="Arial" w:cs="Arial"/>
          <w:sz w:val="21"/>
          <w:szCs w:val="21"/>
          <w:lang w:val="uk-UA"/>
        </w:rPr>
        <w:t>Розрахункова</w:t>
      </w:r>
      <w:r w:rsidRPr="00322DF5">
        <w:rPr>
          <w:rFonts w:ascii="Arial" w:hAnsi="Arial" w:cs="Arial"/>
          <w:sz w:val="21"/>
          <w:szCs w:val="21"/>
          <w:lang w:val="uk-UA"/>
        </w:rPr>
        <w:t xml:space="preserve"> </w:t>
      </w:r>
      <w:r w:rsidR="001601E9" w:rsidRPr="00322DF5">
        <w:rPr>
          <w:rFonts w:ascii="Arial" w:hAnsi="Arial" w:cs="Arial"/>
          <w:sz w:val="21"/>
          <w:szCs w:val="21"/>
          <w:lang w:val="uk-UA"/>
        </w:rPr>
        <w:t>сейсмічна інтенсивність</w:t>
      </w:r>
      <w:r w:rsidRPr="00322DF5">
        <w:rPr>
          <w:rFonts w:ascii="Arial" w:hAnsi="Arial" w:cs="Arial"/>
          <w:sz w:val="21"/>
          <w:szCs w:val="21"/>
          <w:lang w:val="uk-UA"/>
        </w:rPr>
        <w:t xml:space="preserve"> майданчика будівництва залежно від категорії ґрунтів за сейсмічними властивостями</w:t>
      </w:r>
    </w:p>
    <w:tbl>
      <w:tblPr>
        <w:tblpPr w:leftFromText="180" w:rightFromText="180" w:vertAnchor="text" w:tblpY="1"/>
        <w:tblOverlap w:val="never"/>
        <w:tblW w:w="970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30"/>
        <w:gridCol w:w="3969"/>
        <w:gridCol w:w="567"/>
        <w:gridCol w:w="567"/>
        <w:gridCol w:w="567"/>
        <w:gridCol w:w="567"/>
        <w:gridCol w:w="567"/>
        <w:gridCol w:w="1275"/>
      </w:tblGrid>
      <w:tr w:rsidR="002C320C" w:rsidRPr="00E37734" w14:paraId="2CCA8C02" w14:textId="77777777" w:rsidTr="00D57506">
        <w:trPr>
          <w:trHeight w:val="20"/>
        </w:trPr>
        <w:tc>
          <w:tcPr>
            <w:tcW w:w="1630" w:type="dxa"/>
            <w:vMerge w:val="restart"/>
            <w:tcBorders>
              <w:bottom w:val="nil"/>
            </w:tcBorders>
          </w:tcPr>
          <w:p w14:paraId="0441939C" w14:textId="5CF67A2C" w:rsidR="002C320C" w:rsidRPr="00E37734" w:rsidRDefault="005A23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К</w:t>
            </w:r>
            <w:r w:rsidR="002C320C" w:rsidRPr="00E37734">
              <w:rPr>
                <w:rFonts w:ascii="Arial" w:hAnsi="Arial" w:cs="Arial"/>
                <w:sz w:val="21"/>
                <w:szCs w:val="21"/>
                <w:lang w:val="uk-UA"/>
              </w:rPr>
              <w:t>атегорія ґрунту за сейсмічними властивостями</w:t>
            </w:r>
          </w:p>
        </w:tc>
        <w:tc>
          <w:tcPr>
            <w:tcW w:w="3969" w:type="dxa"/>
            <w:vMerge w:val="restart"/>
            <w:tcBorders>
              <w:bottom w:val="nil"/>
            </w:tcBorders>
            <w:vAlign w:val="center"/>
          </w:tcPr>
          <w:p w14:paraId="62C86C9C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Ґрунти</w:t>
            </w:r>
          </w:p>
        </w:tc>
        <w:tc>
          <w:tcPr>
            <w:tcW w:w="2835" w:type="dxa"/>
            <w:gridSpan w:val="5"/>
            <w:tcBorders>
              <w:bottom w:val="nil"/>
              <w:right w:val="single" w:sz="4" w:space="0" w:color="auto"/>
            </w:tcBorders>
          </w:tcPr>
          <w:p w14:paraId="3DFB8B91" w14:textId="141F7610" w:rsidR="00BC43A0" w:rsidRPr="00E37734" w:rsidRDefault="007E35D8" w:rsidP="006A01EB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Розрахункова </w:t>
            </w:r>
            <w:r w:rsidR="002C320C" w:rsidRPr="00E37734">
              <w:rPr>
                <w:rFonts w:ascii="Arial" w:hAnsi="Arial" w:cs="Arial"/>
                <w:sz w:val="21"/>
                <w:szCs w:val="21"/>
                <w:lang w:val="uk-UA"/>
              </w:rPr>
              <w:t>сейсмічн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а інтенсивніст</w:t>
            </w:r>
            <w:r w:rsidR="002C320C"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ь </w:t>
            </w:r>
            <w:r w:rsidR="00BC43A0">
              <w:rPr>
                <w:rFonts w:ascii="Arial" w:hAnsi="Arial" w:cs="Arial"/>
                <w:sz w:val="21"/>
                <w:szCs w:val="21"/>
                <w:lang w:val="uk-UA"/>
              </w:rPr>
              <w:t>(</w:t>
            </w:r>
            <w:r w:rsidR="00AC24CA" w:rsidRPr="00E37734">
              <w:rPr>
                <w:rFonts w:ascii="Arial" w:hAnsi="Arial" w:cs="Arial"/>
                <w:sz w:val="21"/>
                <w:szCs w:val="21"/>
                <w:lang w:val="uk-UA"/>
              </w:rPr>
              <w:t>за картами ЗСР</w:t>
            </w:r>
            <w:r w:rsidR="00BC43A0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  <w:r w:rsidR="002C320C" w:rsidRPr="00E37734">
              <w:rPr>
                <w:rFonts w:ascii="Arial" w:hAnsi="Arial" w:cs="Arial"/>
                <w:sz w:val="21"/>
                <w:szCs w:val="21"/>
                <w:lang w:val="uk-UA"/>
              </w:rPr>
              <w:t>, бали</w:t>
            </w:r>
          </w:p>
        </w:tc>
        <w:tc>
          <w:tcPr>
            <w:tcW w:w="1275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76260CEB" w14:textId="54742072" w:rsidR="009D140B" w:rsidRPr="00E37734" w:rsidRDefault="002C320C" w:rsidP="00A500B0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Швидкості поширення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br/>
              <w:t xml:space="preserve">сейсмічних хвиль </w:t>
            </w:r>
            <w:r w:rsidR="00BC43A0">
              <w:rPr>
                <w:rFonts w:ascii="Arial" w:hAnsi="Arial" w:cs="Arial"/>
                <w:sz w:val="21"/>
                <w:szCs w:val="21"/>
                <w:lang w:val="uk-UA"/>
              </w:rPr>
              <w:t>у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BC43A0">
              <w:rPr>
                <w:rFonts w:ascii="Arial" w:hAnsi="Arial" w:cs="Arial"/>
                <w:sz w:val="21"/>
                <w:szCs w:val="21"/>
                <w:lang w:val="uk-UA"/>
              </w:rPr>
              <w:t>ґ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рунті, </w:t>
            </w:r>
            <w:r w:rsidRPr="00E37734">
              <w:rPr>
                <w:rFonts w:ascii="Arial" w:hAnsi="Arial" w:cs="Arial"/>
                <w:i/>
                <w:sz w:val="21"/>
                <w:szCs w:val="21"/>
                <w:lang w:val="uk-UA"/>
              </w:rPr>
              <w:t>V</w:t>
            </w:r>
            <w:r w:rsidRPr="00E37734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s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, м/с</w:t>
            </w:r>
          </w:p>
        </w:tc>
      </w:tr>
      <w:tr w:rsidR="003971C9" w:rsidRPr="00E37734" w14:paraId="16672B37" w14:textId="77777777" w:rsidTr="00D57506">
        <w:trPr>
          <w:trHeight w:val="20"/>
          <w:tblHeader/>
        </w:trPr>
        <w:tc>
          <w:tcPr>
            <w:tcW w:w="1630" w:type="dxa"/>
            <w:vMerge/>
            <w:tcBorders>
              <w:top w:val="nil"/>
            </w:tcBorders>
          </w:tcPr>
          <w:p w14:paraId="7169ED49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3969" w:type="dxa"/>
            <w:vMerge/>
            <w:tcBorders>
              <w:top w:val="nil"/>
            </w:tcBorders>
          </w:tcPr>
          <w:p w14:paraId="07C0EB14" w14:textId="77777777" w:rsidR="002C320C" w:rsidRPr="00E37734" w:rsidRDefault="002C320C" w:rsidP="00B23765">
            <w:pPr>
              <w:spacing w:after="0" w:line="276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567" w:type="dxa"/>
            <w:vAlign w:val="center"/>
          </w:tcPr>
          <w:p w14:paraId="0F0724ED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5</w:t>
            </w:r>
          </w:p>
        </w:tc>
        <w:tc>
          <w:tcPr>
            <w:tcW w:w="567" w:type="dxa"/>
            <w:vAlign w:val="center"/>
          </w:tcPr>
          <w:p w14:paraId="20205697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567" w:type="dxa"/>
            <w:tcBorders>
              <w:bottom w:val="nil"/>
            </w:tcBorders>
            <w:vAlign w:val="center"/>
          </w:tcPr>
          <w:p w14:paraId="13A6A511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567" w:type="dxa"/>
            <w:tcBorders>
              <w:bottom w:val="nil"/>
            </w:tcBorders>
            <w:vAlign w:val="center"/>
          </w:tcPr>
          <w:p w14:paraId="7B173837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567" w:type="dxa"/>
            <w:tcBorders>
              <w:bottom w:val="nil"/>
              <w:right w:val="single" w:sz="4" w:space="0" w:color="auto"/>
            </w:tcBorders>
            <w:vAlign w:val="center"/>
          </w:tcPr>
          <w:p w14:paraId="44D49B47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1275" w:type="dxa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B55D207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</w:tr>
      <w:tr w:rsidR="002C320C" w:rsidRPr="00E37734" w14:paraId="75F4B676" w14:textId="77777777" w:rsidTr="00A500B0">
        <w:trPr>
          <w:trHeight w:val="1426"/>
        </w:trPr>
        <w:tc>
          <w:tcPr>
            <w:tcW w:w="1630" w:type="dxa"/>
          </w:tcPr>
          <w:p w14:paraId="0EF19A33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I</w:t>
            </w:r>
          </w:p>
        </w:tc>
        <w:tc>
          <w:tcPr>
            <w:tcW w:w="3969" w:type="dxa"/>
          </w:tcPr>
          <w:p w14:paraId="65B5595D" w14:textId="490D02FF" w:rsidR="002C320C" w:rsidRPr="00E37734" w:rsidRDefault="002C320C" w:rsidP="00A500B0">
            <w:pPr>
              <w:ind w:firstLine="567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Скельні ґрунти усіх видів </w:t>
            </w:r>
            <w:r w:rsidR="00BC43A0">
              <w:rPr>
                <w:rFonts w:ascii="Arial" w:hAnsi="Arial" w:cs="Arial"/>
                <w:sz w:val="21"/>
                <w:szCs w:val="21"/>
                <w:lang w:val="uk-UA"/>
              </w:rPr>
              <w:t>(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невивітрілі та слабовивітрілі</w:t>
            </w:r>
            <w:r w:rsidR="00BC43A0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; великоуламкові ґрунти щільні, маловологі з магматичних порід, </w:t>
            </w:r>
            <w:r w:rsidR="00BC43A0">
              <w:rPr>
                <w:rFonts w:ascii="Arial" w:hAnsi="Arial" w:cs="Arial"/>
                <w:sz w:val="21"/>
                <w:szCs w:val="21"/>
                <w:lang w:val="uk-UA"/>
              </w:rPr>
              <w:t>що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вміщують до 30 % піщано-глинистого заповнювача</w:t>
            </w:r>
            <w:r w:rsidR="00BC43A0">
              <w:rPr>
                <w:rFonts w:ascii="Arial" w:hAnsi="Arial" w:cs="Arial"/>
                <w:sz w:val="21"/>
                <w:szCs w:val="21"/>
                <w:lang w:val="uk-UA"/>
              </w:rPr>
              <w:t xml:space="preserve">  </w:t>
            </w:r>
          </w:p>
        </w:tc>
        <w:tc>
          <w:tcPr>
            <w:tcW w:w="567" w:type="dxa"/>
          </w:tcPr>
          <w:p w14:paraId="79321F85" w14:textId="1338CBD4" w:rsidR="002C320C" w:rsidRPr="00E37734" w:rsidRDefault="00BC43A0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</w:p>
        </w:tc>
        <w:tc>
          <w:tcPr>
            <w:tcW w:w="567" w:type="dxa"/>
          </w:tcPr>
          <w:p w14:paraId="12F0303F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5</w:t>
            </w:r>
          </w:p>
        </w:tc>
        <w:tc>
          <w:tcPr>
            <w:tcW w:w="567" w:type="dxa"/>
          </w:tcPr>
          <w:p w14:paraId="2377AF57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567" w:type="dxa"/>
          </w:tcPr>
          <w:p w14:paraId="418E56E6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0CA89B89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1275" w:type="dxa"/>
            <w:tcBorders>
              <w:left w:val="single" w:sz="4" w:space="0" w:color="auto"/>
            </w:tcBorders>
            <w:vAlign w:val="center"/>
          </w:tcPr>
          <w:p w14:paraId="3B63926A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i/>
                <w:sz w:val="21"/>
                <w:szCs w:val="21"/>
                <w:lang w:val="uk-UA"/>
              </w:rPr>
              <w:t>V</w:t>
            </w:r>
            <w:r w:rsidRPr="00E37734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s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&gt; 800</w:t>
            </w:r>
          </w:p>
        </w:tc>
      </w:tr>
      <w:tr w:rsidR="002C320C" w:rsidRPr="00E37734" w14:paraId="1A150B32" w14:textId="77777777" w:rsidTr="00D57506">
        <w:trPr>
          <w:trHeight w:val="20"/>
        </w:trPr>
        <w:tc>
          <w:tcPr>
            <w:tcW w:w="1630" w:type="dxa"/>
          </w:tcPr>
          <w:p w14:paraId="4808B16C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II</w:t>
            </w:r>
          </w:p>
        </w:tc>
        <w:tc>
          <w:tcPr>
            <w:tcW w:w="3969" w:type="dxa"/>
          </w:tcPr>
          <w:p w14:paraId="74ED9B5E" w14:textId="77777777" w:rsidR="00915FD6" w:rsidRDefault="002C320C" w:rsidP="00A500B0">
            <w:pPr>
              <w:spacing w:after="0" w:line="276" w:lineRule="auto"/>
              <w:ind w:firstLine="567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Скельні ґрунти 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>(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вивітрілі і сильновивітрілі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; великоуламкові ґрунти,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 xml:space="preserve"> крім 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віднесених до I категорії; піски гравіюваті, крупні та середньої крупності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 xml:space="preserve"> (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щільні та середньої щільності, маловологі та вологі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; піски дрібні і пилуваті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 xml:space="preserve"> (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щільні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 xml:space="preserve"> та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середньої щільності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маловологі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; пилувато-глинисті ґрунти із показником текучості </w:t>
            </w:r>
            <w:r w:rsidRPr="00E37734">
              <w:rPr>
                <w:rFonts w:ascii="Arial" w:hAnsi="Arial" w:cs="Arial"/>
                <w:i/>
                <w:sz w:val="21"/>
                <w:szCs w:val="21"/>
                <w:lang w:val="uk-UA"/>
              </w:rPr>
              <w:t>I</w:t>
            </w:r>
            <w:r w:rsidRPr="00E37734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L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D35B98" w:rsidRPr="00E37734">
              <w:rPr>
                <w:rFonts w:ascii="Arial" w:hAnsi="Arial" w:cs="Arial"/>
                <w:sz w:val="21"/>
                <w:szCs w:val="21"/>
                <w:lang w:val="uk-UA"/>
              </w:rPr>
              <w:fldChar w:fldCharType="begin"/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instrText>SYMBOL 163 \f "Symbol" \s 10</w:instrText>
            </w:r>
            <w:r w:rsidR="00D35B98" w:rsidRPr="00E37734">
              <w:rPr>
                <w:rFonts w:ascii="Arial" w:hAnsi="Arial" w:cs="Arial"/>
                <w:sz w:val="21"/>
                <w:szCs w:val="21"/>
                <w:lang w:val="uk-UA"/>
              </w:rPr>
              <w:fldChar w:fldCharType="separate"/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Ј</w:t>
            </w:r>
            <w:r w:rsidR="00D35B98" w:rsidRPr="00E37734">
              <w:rPr>
                <w:rFonts w:ascii="Arial" w:hAnsi="Arial" w:cs="Arial"/>
                <w:sz w:val="21"/>
                <w:szCs w:val="21"/>
                <w:lang w:val="uk-UA"/>
              </w:rPr>
              <w:fldChar w:fldCharType="end"/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0,5</w:t>
            </w:r>
            <w:r w:rsidR="009B48B7"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</w:p>
          <w:p w14:paraId="1501958A" w14:textId="5A6E4C40" w:rsidR="00293A67" w:rsidRPr="00293A67" w:rsidRDefault="002C320C" w:rsidP="00A500B0">
            <w:pPr>
              <w:spacing w:after="0" w:line="276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9B48B7">
              <w:rPr>
                <w:rFonts w:ascii="Arial" w:hAnsi="Arial" w:cs="Arial"/>
                <w:sz w:val="21"/>
                <w:szCs w:val="21"/>
                <w:lang w:val="uk-UA"/>
              </w:rPr>
              <w:t xml:space="preserve">за </w:t>
            </w:r>
            <w:r w:rsidR="00293A67" w:rsidRPr="00293A67">
              <w:rPr>
                <w:rFonts w:ascii="Arial" w:hAnsi="Arial" w:cs="Arial"/>
                <w:sz w:val="21"/>
                <w:szCs w:val="21"/>
                <w:lang w:val="uk-UA"/>
              </w:rPr>
              <w:t xml:space="preserve"> умови</w:t>
            </w:r>
            <w:r w:rsidR="007F5160"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="00293A67" w:rsidRPr="00293A67">
              <w:rPr>
                <w:rFonts w:ascii="Arial" w:hAnsi="Arial" w:cs="Arial"/>
                <w:sz w:val="21"/>
                <w:szCs w:val="21"/>
                <w:lang w:val="uk-UA"/>
              </w:rPr>
              <w:t xml:space="preserve"> що коефіцієнт пористості </w:t>
            </w:r>
          </w:p>
          <w:p w14:paraId="78D29A22" w14:textId="76CD5FB9" w:rsidR="00293A67" w:rsidRPr="00293A67" w:rsidRDefault="00293A67" w:rsidP="00293A67">
            <w:pPr>
              <w:spacing w:after="0" w:line="276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293A67">
              <w:rPr>
                <w:rFonts w:ascii="Arial" w:hAnsi="Arial" w:cs="Arial"/>
                <w:sz w:val="21"/>
                <w:szCs w:val="21"/>
                <w:lang w:val="uk-UA"/>
              </w:rPr>
              <w:t>e</w:t>
            </w:r>
            <w:r w:rsidR="007F5160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293A67">
              <w:rPr>
                <w:rFonts w:ascii="Arial" w:hAnsi="Arial" w:cs="Arial"/>
                <w:sz w:val="21"/>
                <w:szCs w:val="21"/>
                <w:lang w:val="uk-UA"/>
              </w:rPr>
              <w:t>&lt;</w:t>
            </w:r>
            <w:r w:rsidR="007F5160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293A67">
              <w:rPr>
                <w:rFonts w:ascii="Arial" w:hAnsi="Arial" w:cs="Arial"/>
                <w:sz w:val="21"/>
                <w:szCs w:val="21"/>
                <w:lang w:val="uk-UA"/>
              </w:rPr>
              <w:t>0,9 — для глин і суглинків;</w:t>
            </w:r>
          </w:p>
          <w:p w14:paraId="108B4D16" w14:textId="48FA59C2" w:rsidR="00293A67" w:rsidRPr="00E37734" w:rsidRDefault="00293A67" w:rsidP="006A01EB">
            <w:pPr>
              <w:spacing w:after="0" w:line="276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293A67">
              <w:rPr>
                <w:rFonts w:ascii="Arial" w:hAnsi="Arial" w:cs="Arial"/>
                <w:sz w:val="21"/>
                <w:szCs w:val="21"/>
                <w:lang w:val="uk-UA"/>
              </w:rPr>
              <w:t>e</w:t>
            </w:r>
            <w:r w:rsidR="007F5160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293A67">
              <w:rPr>
                <w:rFonts w:ascii="Arial" w:hAnsi="Arial" w:cs="Arial"/>
                <w:sz w:val="21"/>
                <w:szCs w:val="21"/>
                <w:lang w:val="uk-UA"/>
              </w:rPr>
              <w:t>&lt;</w:t>
            </w:r>
            <w:r w:rsidR="007F5160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293A67">
              <w:rPr>
                <w:rFonts w:ascii="Arial" w:hAnsi="Arial" w:cs="Arial"/>
                <w:sz w:val="21"/>
                <w:szCs w:val="21"/>
                <w:lang w:val="uk-UA"/>
              </w:rPr>
              <w:t>0,7 — для супісків</w:t>
            </w:r>
          </w:p>
        </w:tc>
        <w:tc>
          <w:tcPr>
            <w:tcW w:w="567" w:type="dxa"/>
          </w:tcPr>
          <w:p w14:paraId="4B18F818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5</w:t>
            </w:r>
          </w:p>
        </w:tc>
        <w:tc>
          <w:tcPr>
            <w:tcW w:w="567" w:type="dxa"/>
          </w:tcPr>
          <w:p w14:paraId="17F285EA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567" w:type="dxa"/>
          </w:tcPr>
          <w:p w14:paraId="4E0829A4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567" w:type="dxa"/>
          </w:tcPr>
          <w:p w14:paraId="2A3244EF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658B3BD2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1275" w:type="dxa"/>
            <w:tcBorders>
              <w:left w:val="single" w:sz="4" w:space="0" w:color="auto"/>
            </w:tcBorders>
            <w:vAlign w:val="center"/>
          </w:tcPr>
          <w:p w14:paraId="2982CD91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i/>
                <w:sz w:val="21"/>
                <w:szCs w:val="21"/>
                <w:lang w:val="uk-UA"/>
              </w:rPr>
              <w:t>500 &lt; V</w:t>
            </w:r>
            <w:r w:rsidRPr="00E37734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s 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&lt; 800</w:t>
            </w:r>
          </w:p>
        </w:tc>
      </w:tr>
    </w:tbl>
    <w:p w14:paraId="7AC7732B" w14:textId="6AD18045" w:rsidR="00967426" w:rsidRPr="00243A89" w:rsidRDefault="009B48B7" w:rsidP="00967426">
      <w:pPr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br w:type="page"/>
      </w:r>
      <w:r w:rsidR="00967426" w:rsidRPr="00243A89">
        <w:rPr>
          <w:rFonts w:ascii="Arial" w:hAnsi="Arial" w:cs="Arial"/>
          <w:sz w:val="21"/>
          <w:szCs w:val="21"/>
        </w:rPr>
        <w:lastRenderedPageBreak/>
        <w:t>К</w:t>
      </w:r>
      <w:r w:rsidR="00967426" w:rsidRPr="00243A89">
        <w:rPr>
          <w:rFonts w:ascii="Arial" w:hAnsi="Arial" w:cs="Arial"/>
          <w:sz w:val="21"/>
          <w:szCs w:val="21"/>
          <w:lang w:val="uk-UA"/>
        </w:rPr>
        <w:t>і</w:t>
      </w:r>
      <w:r w:rsidR="00967426" w:rsidRPr="00243A89">
        <w:rPr>
          <w:rFonts w:ascii="Arial" w:hAnsi="Arial" w:cs="Arial"/>
          <w:sz w:val="21"/>
          <w:szCs w:val="21"/>
        </w:rPr>
        <w:t>нець таблиц</w:t>
      </w:r>
      <w:r w:rsidR="00967426" w:rsidRPr="00243A89">
        <w:rPr>
          <w:rFonts w:ascii="Arial" w:hAnsi="Arial" w:cs="Arial"/>
          <w:sz w:val="21"/>
          <w:szCs w:val="21"/>
          <w:lang w:val="uk-UA"/>
        </w:rPr>
        <w:t>і 6.1</w:t>
      </w:r>
    </w:p>
    <w:tbl>
      <w:tblPr>
        <w:tblpPr w:leftFromText="180" w:rightFromText="180" w:vertAnchor="text" w:tblpY="1"/>
        <w:tblOverlap w:val="never"/>
        <w:tblW w:w="970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30"/>
        <w:gridCol w:w="3969"/>
        <w:gridCol w:w="567"/>
        <w:gridCol w:w="567"/>
        <w:gridCol w:w="567"/>
        <w:gridCol w:w="567"/>
        <w:gridCol w:w="567"/>
        <w:gridCol w:w="1275"/>
      </w:tblGrid>
      <w:tr w:rsidR="002C320C" w:rsidRPr="00E37734" w14:paraId="2E7A8B65" w14:textId="77777777" w:rsidTr="00F7375E">
        <w:trPr>
          <w:trHeight w:val="20"/>
        </w:trPr>
        <w:tc>
          <w:tcPr>
            <w:tcW w:w="1630" w:type="dxa"/>
          </w:tcPr>
          <w:p w14:paraId="345B36A3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III</w:t>
            </w:r>
          </w:p>
        </w:tc>
        <w:tc>
          <w:tcPr>
            <w:tcW w:w="3969" w:type="dxa"/>
          </w:tcPr>
          <w:p w14:paraId="3096CEFC" w14:textId="77777777" w:rsidR="00D802E9" w:rsidRDefault="002C320C" w:rsidP="00A526A3">
            <w:pPr>
              <w:widowControl w:val="0"/>
              <w:spacing w:after="0" w:line="276" w:lineRule="auto"/>
              <w:ind w:firstLine="567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Піски пухкі незалежно від ступеня вологості та крупності; піски гравіюваті, крупні та середньої крупності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 xml:space="preserve"> (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щільні та середньої щільності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; піски дрібні та пилуваті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 xml:space="preserve"> (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щільні та середньої щільності, вологі та водонасичені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; пилувато-глинисті ґрунти з показником текучості </w:t>
            </w:r>
            <w:r w:rsidRPr="00E37734">
              <w:rPr>
                <w:rFonts w:ascii="Arial" w:hAnsi="Arial" w:cs="Arial"/>
                <w:i/>
                <w:sz w:val="21"/>
                <w:szCs w:val="21"/>
                <w:lang w:val="uk-UA"/>
              </w:rPr>
              <w:t>I</w:t>
            </w:r>
            <w:r w:rsidRPr="00E37734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L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&gt; 0,5; пилувато-глинисті ґрунти з показником текучості </w:t>
            </w:r>
            <w:r w:rsidRPr="00E37734">
              <w:rPr>
                <w:rFonts w:ascii="Arial" w:hAnsi="Arial" w:cs="Arial"/>
                <w:i/>
                <w:sz w:val="21"/>
                <w:szCs w:val="21"/>
                <w:lang w:val="uk-UA"/>
              </w:rPr>
              <w:t>I</w:t>
            </w:r>
            <w:r w:rsidRPr="00E37734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L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D35B98" w:rsidRPr="00E37734">
              <w:rPr>
                <w:rFonts w:ascii="Arial" w:hAnsi="Arial" w:cs="Arial"/>
                <w:sz w:val="21"/>
                <w:szCs w:val="21"/>
                <w:lang w:val="uk-UA"/>
              </w:rPr>
              <w:fldChar w:fldCharType="begin"/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instrText>SYMBOL 163 \f "Symbol" \s 10</w:instrText>
            </w:r>
            <w:r w:rsidR="00D35B98" w:rsidRPr="00E37734">
              <w:rPr>
                <w:rFonts w:ascii="Arial" w:hAnsi="Arial" w:cs="Arial"/>
                <w:sz w:val="21"/>
                <w:szCs w:val="21"/>
                <w:lang w:val="uk-UA"/>
              </w:rPr>
              <w:fldChar w:fldCharType="separate"/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Ј</w:t>
            </w:r>
            <w:r w:rsidR="00D35B98" w:rsidRPr="00E37734">
              <w:rPr>
                <w:rFonts w:ascii="Arial" w:hAnsi="Arial" w:cs="Arial"/>
                <w:sz w:val="21"/>
                <w:szCs w:val="21"/>
                <w:lang w:val="uk-UA"/>
              </w:rPr>
              <w:fldChar w:fldCharType="end"/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0,5</w:t>
            </w:r>
            <w:r w:rsidR="009B48B7">
              <w:rPr>
                <w:rFonts w:ascii="Arial" w:hAnsi="Arial" w:cs="Arial"/>
                <w:sz w:val="21"/>
                <w:szCs w:val="21"/>
                <w:lang w:val="uk-UA"/>
              </w:rPr>
              <w:t xml:space="preserve">, 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 xml:space="preserve">за умови, що 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коефіцієнт пористості</w:t>
            </w:r>
            <w:r w:rsidR="009B48B7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E37734">
              <w:rPr>
                <w:rFonts w:ascii="Arial" w:hAnsi="Arial" w:cs="Arial"/>
                <w:i/>
                <w:sz w:val="21"/>
                <w:szCs w:val="21"/>
                <w:lang w:val="uk-UA"/>
              </w:rPr>
              <w:t>e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D35B98" w:rsidRPr="00E37734">
              <w:rPr>
                <w:rFonts w:ascii="Arial" w:hAnsi="Arial" w:cs="Arial"/>
                <w:sz w:val="21"/>
                <w:szCs w:val="21"/>
                <w:lang w:val="uk-UA"/>
              </w:rPr>
              <w:fldChar w:fldCharType="begin"/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instrText>SYMBOL 179 \f "Symbol" \s 10</w:instrText>
            </w:r>
            <w:r w:rsidR="00D35B98" w:rsidRPr="00E37734">
              <w:rPr>
                <w:rFonts w:ascii="Arial" w:hAnsi="Arial" w:cs="Arial"/>
                <w:sz w:val="21"/>
                <w:szCs w:val="21"/>
                <w:lang w:val="uk-UA"/>
              </w:rPr>
              <w:fldChar w:fldCharType="separate"/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і</w:t>
            </w:r>
            <w:r w:rsidR="00D35B98" w:rsidRPr="00E37734">
              <w:rPr>
                <w:rFonts w:ascii="Arial" w:hAnsi="Arial" w:cs="Arial"/>
                <w:sz w:val="21"/>
                <w:szCs w:val="21"/>
                <w:lang w:val="uk-UA"/>
              </w:rPr>
              <w:fldChar w:fldCharType="end"/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0,9 – для глин і суглинків</w:t>
            </w:r>
            <w:r w:rsidR="009B48B7">
              <w:rPr>
                <w:rFonts w:ascii="Arial" w:hAnsi="Arial" w:cs="Arial"/>
                <w:sz w:val="21"/>
                <w:szCs w:val="21"/>
                <w:lang w:val="uk-UA"/>
              </w:rPr>
              <w:t xml:space="preserve">, </w:t>
            </w:r>
          </w:p>
          <w:p w14:paraId="2A4BCAE8" w14:textId="1849C13E" w:rsidR="002C320C" w:rsidRPr="00E37734" w:rsidRDefault="00D802E9" w:rsidP="00293A67">
            <w:pPr>
              <w:widowControl w:val="0"/>
              <w:spacing w:after="0" w:line="276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т</w:t>
            </w:r>
            <w:r w:rsidR="009B48B7">
              <w:rPr>
                <w:rFonts w:ascii="Arial" w:hAnsi="Arial" w:cs="Arial"/>
                <w:sz w:val="21"/>
                <w:szCs w:val="21"/>
                <w:lang w:val="uk-UA"/>
              </w:rPr>
              <w:t>а</w:t>
            </w: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2C320C" w:rsidRPr="00E37734">
              <w:rPr>
                <w:rFonts w:ascii="Arial" w:hAnsi="Arial" w:cs="Arial"/>
                <w:i/>
                <w:sz w:val="21"/>
                <w:szCs w:val="21"/>
                <w:lang w:val="uk-UA"/>
              </w:rPr>
              <w:t>е</w:t>
            </w:r>
            <w:r w:rsidR="002C320C"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D35B98" w:rsidRPr="00E37734">
              <w:rPr>
                <w:rFonts w:ascii="Arial" w:hAnsi="Arial" w:cs="Arial"/>
                <w:sz w:val="21"/>
                <w:szCs w:val="21"/>
                <w:lang w:val="uk-UA"/>
              </w:rPr>
              <w:fldChar w:fldCharType="begin"/>
            </w:r>
            <w:r w:rsidR="002C320C" w:rsidRPr="00E37734">
              <w:rPr>
                <w:rFonts w:ascii="Arial" w:hAnsi="Arial" w:cs="Arial"/>
                <w:sz w:val="21"/>
                <w:szCs w:val="21"/>
                <w:lang w:val="uk-UA"/>
              </w:rPr>
              <w:instrText>SYMBOL 179 \f "Symbol" \s 10</w:instrText>
            </w:r>
            <w:r w:rsidR="00D35B98" w:rsidRPr="00E37734">
              <w:rPr>
                <w:rFonts w:ascii="Arial" w:hAnsi="Arial" w:cs="Arial"/>
                <w:sz w:val="21"/>
                <w:szCs w:val="21"/>
                <w:lang w:val="uk-UA"/>
              </w:rPr>
              <w:fldChar w:fldCharType="separate"/>
            </w:r>
            <w:r w:rsidR="002C320C" w:rsidRPr="00E37734">
              <w:rPr>
                <w:rFonts w:ascii="Arial" w:hAnsi="Arial" w:cs="Arial"/>
                <w:sz w:val="21"/>
                <w:szCs w:val="21"/>
                <w:lang w:val="uk-UA"/>
              </w:rPr>
              <w:t>і</w:t>
            </w:r>
            <w:r w:rsidR="00D35B98" w:rsidRPr="00E37734">
              <w:rPr>
                <w:rFonts w:ascii="Arial" w:hAnsi="Arial" w:cs="Arial"/>
                <w:sz w:val="21"/>
                <w:szCs w:val="21"/>
                <w:lang w:val="uk-UA"/>
              </w:rPr>
              <w:fldChar w:fldCharType="end"/>
            </w:r>
            <w:r w:rsidR="002C320C" w:rsidRPr="00E37734">
              <w:rPr>
                <w:rFonts w:ascii="Arial" w:hAnsi="Arial" w:cs="Arial"/>
                <w:sz w:val="21"/>
                <w:szCs w:val="21"/>
                <w:lang w:val="uk-UA"/>
              </w:rPr>
              <w:t xml:space="preserve"> 0,7 </w:t>
            </w:r>
            <w:r w:rsidR="002C320C" w:rsidRPr="00293A67">
              <w:rPr>
                <w:rFonts w:ascii="Arial" w:hAnsi="Arial" w:cs="Arial"/>
                <w:sz w:val="21"/>
                <w:szCs w:val="21"/>
                <w:lang w:val="uk-UA"/>
              </w:rPr>
              <w:t>– для супісків</w:t>
            </w:r>
            <w:r w:rsidR="00293A67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</w:p>
        </w:tc>
        <w:tc>
          <w:tcPr>
            <w:tcW w:w="567" w:type="dxa"/>
          </w:tcPr>
          <w:p w14:paraId="38B3E8E5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567" w:type="dxa"/>
          </w:tcPr>
          <w:p w14:paraId="68FA5F06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567" w:type="dxa"/>
          </w:tcPr>
          <w:p w14:paraId="681C4E1B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567" w:type="dxa"/>
          </w:tcPr>
          <w:p w14:paraId="20ED555A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4BF0149E" w14:textId="77777777" w:rsidR="002C320C" w:rsidRPr="00E37734" w:rsidRDefault="002C320C" w:rsidP="00B23765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  <w:tc>
          <w:tcPr>
            <w:tcW w:w="1275" w:type="dxa"/>
            <w:tcBorders>
              <w:left w:val="single" w:sz="4" w:space="0" w:color="auto"/>
            </w:tcBorders>
            <w:vAlign w:val="center"/>
          </w:tcPr>
          <w:p w14:paraId="5453D0B5" w14:textId="77777777" w:rsidR="002C320C" w:rsidRPr="00E37734" w:rsidRDefault="002C320C" w:rsidP="00B23765">
            <w:pPr>
              <w:spacing w:before="120" w:after="12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i/>
                <w:sz w:val="21"/>
                <w:szCs w:val="21"/>
                <w:lang w:val="uk-UA"/>
              </w:rPr>
              <w:t>200 &lt; V</w:t>
            </w:r>
            <w:r w:rsidRPr="00E37734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s 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&lt; 500</w:t>
            </w:r>
          </w:p>
        </w:tc>
      </w:tr>
    </w:tbl>
    <w:tbl>
      <w:tblPr>
        <w:tblW w:w="970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30"/>
        <w:gridCol w:w="3969"/>
        <w:gridCol w:w="2835"/>
        <w:gridCol w:w="1275"/>
      </w:tblGrid>
      <w:tr w:rsidR="002C320C" w:rsidRPr="00E37734" w14:paraId="6B7FFBCB" w14:textId="77777777" w:rsidTr="00F7375E">
        <w:trPr>
          <w:cantSplit/>
          <w:trHeight w:val="20"/>
        </w:trPr>
        <w:tc>
          <w:tcPr>
            <w:tcW w:w="1630" w:type="dxa"/>
          </w:tcPr>
          <w:p w14:paraId="42A1BA98" w14:textId="31ED4D45" w:rsidR="002C320C" w:rsidRPr="00E37734" w:rsidRDefault="009B48B7" w:rsidP="00500AD2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І</w:t>
            </w:r>
            <w:r w:rsidR="002C320C" w:rsidRPr="00E37734">
              <w:rPr>
                <w:rFonts w:ascii="Arial" w:hAnsi="Arial" w:cs="Arial"/>
                <w:sz w:val="21"/>
                <w:szCs w:val="21"/>
                <w:lang w:val="uk-UA"/>
              </w:rPr>
              <w:t>V</w:t>
            </w:r>
          </w:p>
        </w:tc>
        <w:tc>
          <w:tcPr>
            <w:tcW w:w="3969" w:type="dxa"/>
          </w:tcPr>
          <w:p w14:paraId="5180306F" w14:textId="77777777" w:rsidR="002C320C" w:rsidRPr="00E37734" w:rsidRDefault="002C320C" w:rsidP="00A526A3">
            <w:pPr>
              <w:spacing w:after="0" w:line="276" w:lineRule="auto"/>
              <w:ind w:firstLine="567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Піски пухкі водонасичені, схильні до розрідження; насипні та гумусні ґрунти; пливуни, біогенні ґрунти та мули</w:t>
            </w:r>
          </w:p>
        </w:tc>
        <w:tc>
          <w:tcPr>
            <w:tcW w:w="2835" w:type="dxa"/>
            <w:tcBorders>
              <w:right w:val="single" w:sz="4" w:space="0" w:color="auto"/>
            </w:tcBorders>
          </w:tcPr>
          <w:p w14:paraId="3DCEFCA6" w14:textId="77777777" w:rsidR="002C320C" w:rsidRPr="00E37734" w:rsidRDefault="002C320C" w:rsidP="00500AD2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За результатами спеціальних досліджень</w:t>
            </w:r>
          </w:p>
        </w:tc>
        <w:tc>
          <w:tcPr>
            <w:tcW w:w="1275" w:type="dxa"/>
            <w:tcBorders>
              <w:left w:val="single" w:sz="4" w:space="0" w:color="auto"/>
            </w:tcBorders>
            <w:vAlign w:val="center"/>
          </w:tcPr>
          <w:p w14:paraId="48BF3C7A" w14:textId="77777777" w:rsidR="002C320C" w:rsidRPr="00E37734" w:rsidRDefault="002C320C" w:rsidP="00500AD2">
            <w:pPr>
              <w:spacing w:after="0" w:line="276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37734">
              <w:rPr>
                <w:rFonts w:ascii="Arial" w:hAnsi="Arial" w:cs="Arial"/>
                <w:i/>
                <w:sz w:val="21"/>
                <w:szCs w:val="21"/>
                <w:lang w:val="uk-UA"/>
              </w:rPr>
              <w:t>V</w:t>
            </w:r>
            <w:r w:rsidRPr="00E37734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s </w:t>
            </w:r>
            <w:r w:rsidRPr="00E37734">
              <w:rPr>
                <w:rFonts w:ascii="Arial" w:hAnsi="Arial" w:cs="Arial"/>
                <w:sz w:val="21"/>
                <w:szCs w:val="21"/>
                <w:lang w:val="uk-UA"/>
              </w:rPr>
              <w:t>&lt;200</w:t>
            </w:r>
          </w:p>
        </w:tc>
      </w:tr>
      <w:tr w:rsidR="002C320C" w:rsidRPr="00053D29" w14:paraId="130AD39F" w14:textId="77777777" w:rsidTr="00F7375E">
        <w:trPr>
          <w:trHeight w:val="20"/>
        </w:trPr>
        <w:tc>
          <w:tcPr>
            <w:tcW w:w="9709" w:type="dxa"/>
            <w:gridSpan w:val="4"/>
          </w:tcPr>
          <w:p w14:paraId="27EB9508" w14:textId="4A32E5BF" w:rsidR="00243A89" w:rsidRDefault="00243A89" w:rsidP="00C162F7">
            <w:pPr>
              <w:spacing w:after="0" w:line="288" w:lineRule="auto"/>
              <w:jc w:val="both"/>
              <w:rPr>
                <w:rFonts w:ascii="Arial" w:hAnsi="Arial" w:cs="Arial"/>
                <w:iCs/>
                <w:sz w:val="20"/>
                <w:szCs w:val="20"/>
                <w:lang w:val="uk-UA"/>
              </w:rPr>
            </w:pPr>
            <w:r w:rsidRPr="00F50B4E">
              <w:rPr>
                <w:rFonts w:ascii="Arial" w:hAnsi="Arial" w:cs="Arial"/>
                <w:b/>
                <w:bCs/>
                <w:iCs/>
                <w:sz w:val="20"/>
                <w:szCs w:val="20"/>
                <w:lang w:val="uk-UA"/>
              </w:rPr>
              <w:t>Примітка 1.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У </w:t>
            </w:r>
            <w:r w:rsidR="00293A67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разі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неоднорідного складу ґрунти майданчика будівництва </w:t>
            </w:r>
            <w:r w:rsidR="00643D19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слід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віднос</w:t>
            </w:r>
            <w:r w:rsidR="00643D19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ити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до найбільш несприятливої категорії за сейсмічними властивостями, якщо </w:t>
            </w:r>
            <w:r w:rsidR="00CE4867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сумарна потужність шарів, які належать до цієї категорії, </w:t>
            </w:r>
            <w:r w:rsidR="00CE4867" w:rsidRPr="00CE4867">
              <w:rPr>
                <w:rFonts w:ascii="Arial" w:hAnsi="Arial" w:cs="Arial"/>
                <w:iCs/>
                <w:sz w:val="20"/>
                <w:szCs w:val="20"/>
                <w:lang w:val="uk-UA"/>
              </w:rPr>
              <w:t>перевищує 5 м</w:t>
            </w:r>
            <w:r w:rsidR="00CE4867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у межах десятиметрового шару ґрунту</w:t>
            </w:r>
            <w:r w:rsidR="00CE4867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. Відлік шару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почина</w:t>
            </w:r>
            <w:r w:rsidR="00CE4867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ють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від планувальної позначки</w:t>
            </w:r>
            <w:r w:rsidR="00CE4867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(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у </w:t>
            </w:r>
            <w:r w:rsidR="00CE4867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разі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виймання</w:t>
            </w:r>
            <w:r w:rsidR="00CE4867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) або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чорної позначки </w:t>
            </w:r>
            <w:r w:rsidR="00CE4867">
              <w:rPr>
                <w:rFonts w:ascii="Arial" w:hAnsi="Arial" w:cs="Arial"/>
                <w:iCs/>
                <w:sz w:val="20"/>
                <w:szCs w:val="20"/>
                <w:lang w:val="uk-UA"/>
              </w:rPr>
              <w:t>(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у </w:t>
            </w:r>
            <w:r w:rsidR="00CE4867">
              <w:rPr>
                <w:rFonts w:ascii="Arial" w:hAnsi="Arial" w:cs="Arial"/>
                <w:iCs/>
                <w:sz w:val="20"/>
                <w:szCs w:val="20"/>
                <w:lang w:val="uk-UA"/>
              </w:rPr>
              <w:t>разі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насипання</w:t>
            </w:r>
            <w:r w:rsidR="00CE4867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). </w:t>
            </w:r>
            <w:r w:rsidR="00643D19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 </w:t>
            </w:r>
          </w:p>
          <w:p w14:paraId="13C1182B" w14:textId="772C5ED5" w:rsidR="00243A89" w:rsidRDefault="00243A89" w:rsidP="00C162F7">
            <w:pPr>
              <w:spacing w:after="0" w:line="288" w:lineRule="auto"/>
              <w:jc w:val="both"/>
              <w:rPr>
                <w:rFonts w:ascii="Arial" w:hAnsi="Arial" w:cs="Arial"/>
                <w:iCs/>
                <w:sz w:val="20"/>
                <w:szCs w:val="20"/>
                <w:lang w:val="uk-UA"/>
              </w:rPr>
            </w:pPr>
            <w:r w:rsidRPr="00F50B4E">
              <w:rPr>
                <w:rFonts w:ascii="Arial" w:hAnsi="Arial" w:cs="Arial"/>
                <w:b/>
                <w:bCs/>
                <w:iCs/>
                <w:sz w:val="20"/>
                <w:szCs w:val="20"/>
                <w:lang w:val="uk-UA"/>
              </w:rPr>
              <w:t>Примітка 2.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У разі прогнозування підйому рівня ґрунтових вод та</w:t>
            </w:r>
            <w:r w:rsidR="00417A3E">
              <w:rPr>
                <w:rFonts w:ascii="Arial" w:hAnsi="Arial" w:cs="Arial"/>
                <w:iCs/>
                <w:sz w:val="20"/>
                <w:szCs w:val="20"/>
                <w:lang w:val="uk-UA"/>
              </w:rPr>
              <w:t>/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або обводнення ґрунтів </w:t>
            </w:r>
            <w:r w:rsidR="00417A3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під час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експлуатації будівлі, категорі</w:t>
            </w:r>
            <w:r w:rsidR="00417A3E">
              <w:rPr>
                <w:rFonts w:ascii="Arial" w:hAnsi="Arial" w:cs="Arial"/>
                <w:iCs/>
                <w:sz w:val="20"/>
                <w:szCs w:val="20"/>
                <w:lang w:val="uk-UA"/>
              </w:rPr>
              <w:t>ю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ґрунту слід визначати </w:t>
            </w:r>
            <w:r w:rsidR="00417A3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за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властивост</w:t>
            </w:r>
            <w:r w:rsidR="00417A3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ями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ґрунту (ступен</w:t>
            </w:r>
            <w:r w:rsidR="00417A3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ем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вологості, показник</w:t>
            </w:r>
            <w:r w:rsidR="00417A3E">
              <w:rPr>
                <w:rFonts w:ascii="Arial" w:hAnsi="Arial" w:cs="Arial"/>
                <w:iCs/>
                <w:sz w:val="20"/>
                <w:szCs w:val="20"/>
                <w:lang w:val="uk-UA"/>
              </w:rPr>
              <w:t>ом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текучості) у замоченому стані</w:t>
            </w:r>
            <w:r w:rsidR="00417A3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. Водночас </w:t>
            </w:r>
            <w:r w:rsidR="00417A3E" w:rsidRPr="00417A3E">
              <w:rPr>
                <w:rFonts w:ascii="Arial" w:hAnsi="Arial" w:cs="Arial"/>
                <w:iCs/>
                <w:sz w:val="20"/>
                <w:szCs w:val="20"/>
                <w:lang w:val="uk-UA"/>
              </w:rPr>
              <w:t>не врахову</w:t>
            </w:r>
            <w:r w:rsidR="00417A3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ють вплив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локального аварійного замочування</w:t>
            </w:r>
            <w:r w:rsidR="00417A3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при уточненні сейсмічної інтенсивності майданчика.</w:t>
            </w:r>
          </w:p>
          <w:p w14:paraId="71C8EF4D" w14:textId="3A320007" w:rsidR="00243A89" w:rsidRDefault="00243A89" w:rsidP="00C162F7">
            <w:pPr>
              <w:spacing w:after="0" w:line="288" w:lineRule="auto"/>
              <w:jc w:val="both"/>
              <w:rPr>
                <w:rFonts w:ascii="Arial" w:hAnsi="Arial" w:cs="Arial"/>
                <w:iCs/>
                <w:sz w:val="20"/>
                <w:szCs w:val="20"/>
                <w:lang w:val="uk-UA"/>
              </w:rPr>
            </w:pPr>
            <w:r w:rsidRPr="00F50B4E">
              <w:rPr>
                <w:rFonts w:ascii="Arial" w:hAnsi="Arial" w:cs="Arial"/>
                <w:b/>
                <w:bCs/>
                <w:iCs/>
                <w:sz w:val="20"/>
                <w:szCs w:val="20"/>
                <w:lang w:val="uk-UA"/>
              </w:rPr>
              <w:t>Примітка 3.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Пилувато-глинисті ґрунти (зокрема просідаючі твердої консистенції або в твердому стані) </w:t>
            </w:r>
            <w:r w:rsidR="007A7B78">
              <w:rPr>
                <w:rFonts w:ascii="Arial" w:hAnsi="Arial" w:cs="Arial"/>
                <w:iCs/>
                <w:sz w:val="20"/>
                <w:szCs w:val="20"/>
                <w:lang w:val="uk-UA"/>
              </w:rPr>
              <w:t>за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коефіцієнт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>а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пористості поблизу значень е = 0,9 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>–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для глин і суглинків та е = 0,7 – для супісків можуть бути віднесені до II категорії за сейсмічними властивостями, якщо нормативне значення їх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>нього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модуля деформації </w:t>
            </w:r>
            <w:r w:rsidR="00F50B4E" w:rsidRPr="006B6053">
              <w:rPr>
                <w:rFonts w:ascii="Arial" w:hAnsi="Arial" w:cs="Arial"/>
                <w:i/>
                <w:sz w:val="20"/>
                <w:szCs w:val="20"/>
                <w:lang w:val="uk-UA"/>
              </w:rPr>
              <w:t>Е</w:t>
            </w:r>
            <w:r w:rsidR="00F50B4E" w:rsidRPr="006B6053">
              <w:rPr>
                <w:rFonts w:ascii="Arial" w:hAnsi="Arial" w:cs="Arial"/>
                <w:sz w:val="20"/>
                <w:szCs w:val="20"/>
                <w:lang w:val="uk-UA"/>
              </w:rPr>
              <w:t xml:space="preserve"> </w:t>
            </w:r>
            <w:r w:rsidR="00F50B4E" w:rsidRPr="006B6053">
              <w:rPr>
                <w:rFonts w:ascii="Arial" w:hAnsi="Arial" w:cs="Arial"/>
                <w:sz w:val="20"/>
                <w:szCs w:val="20"/>
                <w:lang w:val="uk-UA"/>
              </w:rPr>
              <w:fldChar w:fldCharType="begin"/>
            </w:r>
            <w:r w:rsidR="00F50B4E" w:rsidRPr="006B6053">
              <w:rPr>
                <w:rFonts w:ascii="Arial" w:hAnsi="Arial" w:cs="Arial"/>
                <w:sz w:val="20"/>
                <w:szCs w:val="20"/>
                <w:lang w:val="uk-UA"/>
              </w:rPr>
              <w:instrText>SYMBOL 179 \f "Symbol" \s 10</w:instrText>
            </w:r>
            <w:r w:rsidR="00F50B4E" w:rsidRPr="006B6053">
              <w:rPr>
                <w:rFonts w:ascii="Arial" w:hAnsi="Arial" w:cs="Arial"/>
                <w:sz w:val="20"/>
                <w:szCs w:val="20"/>
                <w:lang w:val="uk-UA"/>
              </w:rPr>
              <w:fldChar w:fldCharType="separate"/>
            </w:r>
            <w:r w:rsidR="00F50B4E" w:rsidRPr="006B6053">
              <w:rPr>
                <w:rFonts w:ascii="Arial" w:hAnsi="Arial" w:cs="Arial"/>
                <w:sz w:val="20"/>
                <w:szCs w:val="20"/>
                <w:lang w:val="uk-UA"/>
              </w:rPr>
              <w:t>і</w:t>
            </w:r>
            <w:r w:rsidR="00F50B4E" w:rsidRPr="006B6053">
              <w:rPr>
                <w:rFonts w:ascii="Arial" w:hAnsi="Arial" w:cs="Arial"/>
                <w:sz w:val="20"/>
                <w:szCs w:val="20"/>
                <w:lang w:val="uk-UA"/>
              </w:rPr>
              <w:fldChar w:fldCharType="end"/>
            </w:r>
            <w:r w:rsidR="00F50B4E" w:rsidRPr="006B6053">
              <w:rPr>
                <w:rFonts w:ascii="Arial" w:hAnsi="Arial" w:cs="Arial"/>
                <w:sz w:val="20"/>
                <w:szCs w:val="20"/>
                <w:lang w:val="uk-UA"/>
              </w:rPr>
              <w:t xml:space="preserve"> 15 МПа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, а 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під час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експлуатації споруд будуть забезпечені умови непідтоплення ґрунтів основи. За відсутності даних щодо консистенції або вологості глинисті та пі</w:t>
            </w:r>
            <w:r w:rsidR="007A7B78">
              <w:rPr>
                <w:rFonts w:ascii="Arial" w:hAnsi="Arial" w:cs="Arial"/>
                <w:iCs/>
                <w:sz w:val="20"/>
                <w:szCs w:val="20"/>
                <w:lang w:val="uk-UA"/>
              </w:rPr>
              <w:t>щ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ані ґрунти при положенні рівня ґрунтових вод вище 5 м відносяться до III категорії за сейсмічними властивостями.</w:t>
            </w:r>
          </w:p>
          <w:p w14:paraId="44915A54" w14:textId="10F97191" w:rsidR="00243A89" w:rsidRDefault="00243A89" w:rsidP="00C162F7">
            <w:pPr>
              <w:spacing w:after="0" w:line="288" w:lineRule="auto"/>
              <w:jc w:val="both"/>
              <w:rPr>
                <w:rFonts w:ascii="Arial" w:hAnsi="Arial" w:cs="Arial"/>
                <w:iCs/>
                <w:sz w:val="20"/>
                <w:szCs w:val="20"/>
                <w:lang w:val="uk-UA"/>
              </w:rPr>
            </w:pPr>
            <w:r w:rsidRPr="00F50B4E">
              <w:rPr>
                <w:rFonts w:ascii="Arial" w:hAnsi="Arial" w:cs="Arial"/>
                <w:b/>
                <w:bCs/>
                <w:iCs/>
                <w:sz w:val="20"/>
                <w:szCs w:val="20"/>
                <w:lang w:val="uk-UA"/>
              </w:rPr>
              <w:t>Примітка 4.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Сейсмічна інтенсивність для майданчика визначається в цілих балах. Для ґрунтових умов, за яких можливе визначення 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проміжної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категорії ґрунту за сейсмічними властивостями, </w:t>
            </w:r>
            <w:r w:rsidR="0083384D" w:rsidRP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>інтерполяці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я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бальності   не допускається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>. О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статочне рішення 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ухвалюють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за результатами додаткових досліджень і/або комплексн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ого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аналіз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>у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.</w:t>
            </w:r>
          </w:p>
          <w:p w14:paraId="17431E03" w14:textId="62884E5D" w:rsidR="00243A89" w:rsidRDefault="00243A89" w:rsidP="00C162F7">
            <w:pPr>
              <w:spacing w:after="0" w:line="288" w:lineRule="auto"/>
              <w:jc w:val="both"/>
              <w:rPr>
                <w:rFonts w:ascii="Arial" w:hAnsi="Arial" w:cs="Arial"/>
                <w:iCs/>
                <w:sz w:val="20"/>
                <w:szCs w:val="20"/>
                <w:lang w:val="uk-UA"/>
              </w:rPr>
            </w:pPr>
            <w:r w:rsidRPr="00F50B4E">
              <w:rPr>
                <w:rFonts w:ascii="Arial" w:hAnsi="Arial" w:cs="Arial"/>
                <w:b/>
                <w:bCs/>
                <w:iCs/>
                <w:sz w:val="20"/>
                <w:szCs w:val="20"/>
                <w:lang w:val="uk-UA"/>
              </w:rPr>
              <w:t>Примітка 5.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Насипні ущільнені ґрунти 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(у разі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відсипанн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я)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і масиви укріплених ґрунтів залежно від їх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>нього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зернового складу, показників </w:t>
            </w:r>
            <w:r w:rsidR="007F7179" w:rsidRPr="006B6053">
              <w:rPr>
                <w:rStyle w:val="hps"/>
                <w:rFonts w:ascii="Arial" w:hAnsi="Arial" w:cs="Arial"/>
                <w:i/>
                <w:sz w:val="20"/>
                <w:szCs w:val="20"/>
                <w:lang w:val="uk-UA"/>
              </w:rPr>
              <w:t>e, I</w:t>
            </w:r>
            <w:r w:rsidR="007F7179" w:rsidRPr="006B6053">
              <w:rPr>
                <w:rStyle w:val="hps"/>
                <w:rFonts w:ascii="Arial" w:hAnsi="Arial" w:cs="Arial"/>
                <w:i/>
                <w:sz w:val="20"/>
                <w:szCs w:val="20"/>
                <w:vertAlign w:val="subscript"/>
                <w:lang w:val="uk-UA"/>
              </w:rPr>
              <w:t>L,</w:t>
            </w:r>
            <w:r w:rsidR="007F7179" w:rsidRPr="006B6053">
              <w:rPr>
                <w:rStyle w:val="hps"/>
                <w:rFonts w:ascii="Arial" w:hAnsi="Arial" w:cs="Arial"/>
                <w:i/>
                <w:sz w:val="20"/>
                <w:szCs w:val="20"/>
                <w:lang w:val="uk-UA"/>
              </w:rPr>
              <w:t xml:space="preserve"> S</w:t>
            </w:r>
            <w:r w:rsidR="007F7179" w:rsidRPr="006B6053">
              <w:rPr>
                <w:rStyle w:val="hps"/>
                <w:rFonts w:ascii="Arial" w:hAnsi="Arial" w:cs="Arial"/>
                <w:i/>
                <w:sz w:val="20"/>
                <w:szCs w:val="20"/>
                <w:vertAlign w:val="subscript"/>
                <w:lang w:val="uk-UA"/>
              </w:rPr>
              <w:t>r</w:t>
            </w:r>
            <w:r w:rsidR="007F7179" w:rsidRPr="006B6053">
              <w:rPr>
                <w:rStyle w:val="hps"/>
                <w:rFonts w:ascii="Arial" w:hAnsi="Arial" w:cs="Arial"/>
                <w:i/>
                <w:sz w:val="20"/>
                <w:szCs w:val="20"/>
                <w:lang w:val="uk-UA"/>
              </w:rPr>
              <w:t xml:space="preserve">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і величини модуля деформацій можуть бути віднесені до II або III категорії за відповідними вимогами,  сформован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ими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в описовій частині таблиці.</w:t>
            </w:r>
          </w:p>
          <w:p w14:paraId="04E3163C" w14:textId="05B7B89B" w:rsidR="00243A89" w:rsidRDefault="00243A89" w:rsidP="00C162F7">
            <w:pPr>
              <w:spacing w:after="0" w:line="288" w:lineRule="auto"/>
              <w:jc w:val="both"/>
              <w:rPr>
                <w:rFonts w:ascii="Arial" w:hAnsi="Arial" w:cs="Arial"/>
                <w:iCs/>
                <w:sz w:val="20"/>
                <w:szCs w:val="20"/>
                <w:lang w:val="uk-UA"/>
              </w:rPr>
            </w:pPr>
            <w:r w:rsidRPr="00F50B4E">
              <w:rPr>
                <w:rFonts w:ascii="Arial" w:hAnsi="Arial" w:cs="Arial"/>
                <w:b/>
                <w:bCs/>
                <w:iCs/>
                <w:sz w:val="20"/>
                <w:szCs w:val="20"/>
                <w:lang w:val="uk-UA"/>
              </w:rPr>
              <w:t>Примітка 6.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Наведені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в таблиці значення V</w:t>
            </w:r>
            <w:r w:rsidRPr="00C162F7">
              <w:rPr>
                <w:rFonts w:ascii="Arial" w:hAnsi="Arial" w:cs="Arial"/>
                <w:iCs/>
                <w:sz w:val="20"/>
                <w:szCs w:val="20"/>
                <w:vertAlign w:val="subscript"/>
                <w:lang w:val="uk-UA"/>
              </w:rPr>
              <w:t>S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є середніми швидкост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ями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поширення поперечних хвиль в одношарових або багатошарових поверхневих товщах ґрунту потужністю 30 м. Категорію ґрунту за сейсмічними властивостями можна приймати за даними польових вимірювань швидкості розповсюдження сейсмічних хвиль </w:t>
            </w:r>
            <w:r w:rsidR="0083384D">
              <w:rPr>
                <w:rFonts w:ascii="Arial" w:hAnsi="Arial" w:cs="Arial"/>
                <w:iCs/>
                <w:sz w:val="20"/>
                <w:szCs w:val="20"/>
                <w:lang w:val="uk-UA"/>
              </w:rPr>
              <w:t>у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ґрунті.</w:t>
            </w:r>
          </w:p>
          <w:p w14:paraId="16D8B7AB" w14:textId="15F1154B" w:rsidR="0083384D" w:rsidRPr="00243A89" w:rsidRDefault="00243A89" w:rsidP="00C162F7">
            <w:pPr>
              <w:spacing w:after="0" w:line="288" w:lineRule="auto"/>
              <w:jc w:val="both"/>
              <w:rPr>
                <w:rFonts w:ascii="Arial" w:hAnsi="Arial" w:cs="Arial"/>
                <w:iCs/>
                <w:sz w:val="21"/>
                <w:szCs w:val="21"/>
                <w:lang w:val="uk-UA"/>
              </w:rPr>
            </w:pPr>
            <w:r w:rsidRPr="00F50B4E">
              <w:rPr>
                <w:rFonts w:ascii="Arial" w:hAnsi="Arial" w:cs="Arial"/>
                <w:b/>
                <w:bCs/>
                <w:iCs/>
                <w:sz w:val="20"/>
                <w:szCs w:val="20"/>
                <w:lang w:val="uk-UA"/>
              </w:rPr>
              <w:t>Примітка 7.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Про</w:t>
            </w:r>
            <w:r w:rsidR="00F41006">
              <w:rPr>
                <w:rFonts w:ascii="Arial" w:hAnsi="Arial" w:cs="Arial"/>
                <w:iCs/>
                <w:sz w:val="20"/>
                <w:szCs w:val="20"/>
                <w:lang w:val="uk-UA"/>
              </w:rPr>
              <w:t>є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ктуючи транспортні споруди на майданчиках з особливими інженерно-геологічними умовами (складни</w:t>
            </w:r>
            <w:r w:rsidR="00BA3BE9">
              <w:rPr>
                <w:rFonts w:ascii="Arial" w:hAnsi="Arial" w:cs="Arial"/>
                <w:iCs/>
                <w:sz w:val="20"/>
                <w:szCs w:val="20"/>
                <w:lang w:val="uk-UA"/>
              </w:rPr>
              <w:t>й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рельєф і геологі</w:t>
            </w:r>
            <w:r w:rsidR="00BA3BE9">
              <w:rPr>
                <w:rFonts w:ascii="Arial" w:hAnsi="Arial" w:cs="Arial"/>
                <w:iCs/>
                <w:sz w:val="20"/>
                <w:szCs w:val="20"/>
                <w:lang w:val="uk-UA"/>
              </w:rPr>
              <w:t>я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, русла та заплави річок, підземні виробки) великоуламкові ґрунти маловологі з магматичних порід, що містять до 30 % піщано-глинистого заповнювача, а також піски гравіюваті </w:t>
            </w:r>
            <w:r w:rsidR="00BA3BE9">
              <w:rPr>
                <w:rFonts w:ascii="Arial" w:hAnsi="Arial" w:cs="Arial"/>
                <w:iCs/>
                <w:sz w:val="20"/>
                <w:szCs w:val="20"/>
                <w:lang w:val="uk-UA"/>
              </w:rPr>
              <w:t>(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щільні та середньої щільності</w:t>
            </w:r>
            <w:r w:rsidR="00BA3BE9">
              <w:rPr>
                <w:rFonts w:ascii="Arial" w:hAnsi="Arial" w:cs="Arial"/>
                <w:iCs/>
                <w:sz w:val="20"/>
                <w:szCs w:val="20"/>
                <w:lang w:val="uk-UA"/>
              </w:rPr>
              <w:t>)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водонасичені слід відносити до ґрунтів II категорії за сейсмічними властивостями; глинисті ґрунти з показником текучості ґрунту </w:t>
            </w:r>
            <w:r w:rsidR="00F50B4E" w:rsidRPr="006B6053">
              <w:rPr>
                <w:rStyle w:val="hps"/>
                <w:rFonts w:ascii="Arial" w:hAnsi="Arial" w:cs="Arial"/>
                <w:sz w:val="20"/>
                <w:szCs w:val="20"/>
                <w:lang w:val="uk-UA"/>
              </w:rPr>
              <w:t xml:space="preserve">0,25 </w:t>
            </w:r>
            <w:r w:rsidR="00F50B4E" w:rsidRPr="006B6053">
              <w:rPr>
                <w:rStyle w:val="hps"/>
                <w:rFonts w:ascii="Arial" w:hAnsi="Arial" w:cs="Arial"/>
                <w:sz w:val="20"/>
                <w:szCs w:val="20"/>
                <w:lang w:val="uk-UA"/>
              </w:rPr>
              <w:sym w:font="Symbol" w:char="F03C"/>
            </w:r>
            <w:r w:rsidR="00F50B4E" w:rsidRPr="006B6053">
              <w:rPr>
                <w:rStyle w:val="hps"/>
                <w:rFonts w:ascii="Arial" w:hAnsi="Arial" w:cs="Arial"/>
                <w:sz w:val="20"/>
                <w:szCs w:val="20"/>
                <w:lang w:val="uk-UA"/>
              </w:rPr>
              <w:t xml:space="preserve"> </w:t>
            </w:r>
            <w:r w:rsidR="00F50B4E" w:rsidRPr="006B6053">
              <w:rPr>
                <w:rStyle w:val="hps"/>
                <w:rFonts w:ascii="Arial" w:hAnsi="Arial" w:cs="Arial"/>
                <w:i/>
                <w:sz w:val="20"/>
                <w:szCs w:val="20"/>
                <w:lang w:val="uk-UA"/>
              </w:rPr>
              <w:t>I</w:t>
            </w:r>
            <w:r w:rsidR="00F50B4E" w:rsidRPr="006B6053">
              <w:rPr>
                <w:rStyle w:val="hps"/>
                <w:rFonts w:ascii="Arial" w:hAnsi="Arial" w:cs="Arial"/>
                <w:i/>
                <w:sz w:val="20"/>
                <w:szCs w:val="20"/>
                <w:vertAlign w:val="subscript"/>
                <w:lang w:val="uk-UA"/>
              </w:rPr>
              <w:t>L</w:t>
            </w:r>
            <w:r w:rsidR="00F50B4E" w:rsidRPr="006B6053">
              <w:rPr>
                <w:rStyle w:val="hps"/>
                <w:rFonts w:ascii="Arial" w:hAnsi="Arial" w:cs="Arial"/>
                <w:sz w:val="20"/>
                <w:szCs w:val="20"/>
                <w:lang w:val="uk-UA"/>
              </w:rPr>
              <w:t xml:space="preserve"> </w:t>
            </w:r>
            <w:r w:rsidR="00F50B4E" w:rsidRPr="006B6053">
              <w:rPr>
                <w:rStyle w:val="hps"/>
                <w:rFonts w:ascii="Arial" w:hAnsi="Arial" w:cs="Arial"/>
                <w:sz w:val="20"/>
                <w:szCs w:val="20"/>
                <w:lang w:val="uk-UA"/>
              </w:rPr>
              <w:sym w:font="Symbol" w:char="F0A3"/>
            </w:r>
            <w:r w:rsidR="00F50B4E" w:rsidRPr="006B6053">
              <w:rPr>
                <w:rStyle w:val="hps"/>
                <w:rFonts w:ascii="Arial" w:hAnsi="Arial" w:cs="Arial"/>
                <w:sz w:val="20"/>
                <w:szCs w:val="20"/>
                <w:lang w:val="uk-UA"/>
              </w:rPr>
              <w:t xml:space="preserve"> 0,5 </w:t>
            </w:r>
            <w:r w:rsidR="00BA3BE9">
              <w:rPr>
                <w:rStyle w:val="hps"/>
                <w:rFonts w:ascii="Arial" w:hAnsi="Arial" w:cs="Arial"/>
                <w:sz w:val="20"/>
                <w:szCs w:val="20"/>
                <w:lang w:val="uk-UA"/>
              </w:rPr>
              <w:t xml:space="preserve">за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>коефіцієнт</w:t>
            </w:r>
            <w:r w:rsidR="00BA3BE9">
              <w:rPr>
                <w:rFonts w:ascii="Arial" w:hAnsi="Arial" w:cs="Arial"/>
                <w:iCs/>
                <w:sz w:val="20"/>
                <w:szCs w:val="20"/>
                <w:lang w:val="uk-UA"/>
              </w:rPr>
              <w:t>а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пористості </w:t>
            </w:r>
            <w:r w:rsidR="00F50B4E" w:rsidRPr="006B6053">
              <w:rPr>
                <w:rStyle w:val="hps"/>
                <w:rFonts w:ascii="Arial" w:hAnsi="Arial" w:cs="Arial"/>
                <w:i/>
                <w:sz w:val="20"/>
                <w:szCs w:val="20"/>
                <w:lang w:val="uk-UA"/>
              </w:rPr>
              <w:t>е</w:t>
            </w:r>
            <w:r w:rsidR="00F50B4E" w:rsidRPr="006B6053">
              <w:rPr>
                <w:rStyle w:val="hps"/>
                <w:rFonts w:ascii="Arial" w:hAnsi="Arial" w:cs="Arial"/>
                <w:sz w:val="20"/>
                <w:szCs w:val="20"/>
                <w:lang w:val="uk-UA"/>
              </w:rPr>
              <w:t xml:space="preserve"> </w:t>
            </w:r>
            <w:r w:rsidR="00F50B4E" w:rsidRPr="006B6053">
              <w:rPr>
                <w:rStyle w:val="hps"/>
                <w:rFonts w:ascii="Arial" w:hAnsi="Arial" w:cs="Arial"/>
                <w:sz w:val="20"/>
                <w:szCs w:val="20"/>
                <w:lang w:val="uk-UA"/>
              </w:rPr>
              <w:sym w:font="Symbol" w:char="F03C"/>
            </w:r>
            <w:r w:rsidR="00F50B4E" w:rsidRPr="006B6053">
              <w:rPr>
                <w:rStyle w:val="hps"/>
                <w:rFonts w:ascii="Arial" w:hAnsi="Arial" w:cs="Arial"/>
                <w:sz w:val="20"/>
                <w:szCs w:val="20"/>
                <w:lang w:val="uk-UA"/>
              </w:rPr>
              <w:t xml:space="preserve"> 0,9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для глин і суглинків та </w:t>
            </w:r>
            <w:r w:rsidR="00F50B4E" w:rsidRPr="006B6053">
              <w:rPr>
                <w:rStyle w:val="hps"/>
                <w:rFonts w:ascii="Arial" w:hAnsi="Arial" w:cs="Arial"/>
                <w:i/>
                <w:sz w:val="20"/>
                <w:szCs w:val="20"/>
                <w:lang w:val="uk-UA"/>
              </w:rPr>
              <w:t xml:space="preserve">е </w:t>
            </w:r>
            <w:r w:rsidR="00F50B4E" w:rsidRPr="006B6053">
              <w:rPr>
                <w:rStyle w:val="hps"/>
                <w:rFonts w:ascii="Arial" w:hAnsi="Arial" w:cs="Arial"/>
                <w:sz w:val="20"/>
                <w:szCs w:val="20"/>
                <w:lang w:val="uk-UA"/>
              </w:rPr>
              <w:sym w:font="Symbol" w:char="F03C"/>
            </w:r>
            <w:r w:rsidR="00F50B4E" w:rsidRPr="006B6053">
              <w:rPr>
                <w:rStyle w:val="hps"/>
                <w:rFonts w:ascii="Arial" w:hAnsi="Arial" w:cs="Arial"/>
                <w:sz w:val="20"/>
                <w:szCs w:val="20"/>
                <w:lang w:val="uk-UA"/>
              </w:rPr>
              <w:t xml:space="preserve"> 0,7 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для супісків </w:t>
            </w:r>
            <w:r w:rsidR="00BA3BE9">
              <w:rPr>
                <w:rFonts w:ascii="Arial" w:hAnsi="Arial" w:cs="Arial"/>
                <w:iCs/>
                <w:sz w:val="20"/>
                <w:szCs w:val="20"/>
                <w:lang w:val="uk-UA"/>
              </w:rPr>
              <w:t>–</w:t>
            </w:r>
            <w:r w:rsidRPr="00F50B4E">
              <w:rPr>
                <w:rFonts w:ascii="Arial" w:hAnsi="Arial" w:cs="Arial"/>
                <w:iCs/>
                <w:sz w:val="20"/>
                <w:szCs w:val="20"/>
                <w:lang w:val="uk-UA"/>
              </w:rPr>
              <w:t xml:space="preserve"> до ґрунтів III категорії за сейсмічними властивостями</w:t>
            </w:r>
            <w:r w:rsidR="00BA3BE9">
              <w:rPr>
                <w:rFonts w:ascii="Arial" w:hAnsi="Arial" w:cs="Arial"/>
                <w:iCs/>
                <w:sz w:val="20"/>
                <w:szCs w:val="20"/>
                <w:lang w:val="uk-UA"/>
              </w:rPr>
              <w:t>.</w:t>
            </w:r>
          </w:p>
        </w:tc>
      </w:tr>
    </w:tbl>
    <w:p w14:paraId="21652C97" w14:textId="77777777" w:rsidR="00282649" w:rsidRPr="007F7179" w:rsidRDefault="007F7179" w:rsidP="00F7375E">
      <w:pPr>
        <w:widowControl w:val="0"/>
        <w:autoSpaceDE w:val="0"/>
        <w:autoSpaceDN w:val="0"/>
        <w:adjustRightInd w:val="0"/>
        <w:spacing w:before="240"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7F7179">
        <w:rPr>
          <w:rFonts w:ascii="Arial" w:hAnsi="Arial" w:cs="Arial"/>
          <w:b/>
          <w:bCs/>
          <w:sz w:val="21"/>
          <w:szCs w:val="21"/>
          <w:lang w:val="uk-UA"/>
        </w:rPr>
        <w:lastRenderedPageBreak/>
        <w:t>6.1.5</w:t>
      </w:r>
      <w:r>
        <w:rPr>
          <w:rFonts w:ascii="Arial" w:hAnsi="Arial" w:cs="Arial"/>
          <w:sz w:val="21"/>
          <w:szCs w:val="21"/>
          <w:lang w:val="uk-UA"/>
        </w:rPr>
        <w:tab/>
      </w:r>
      <w:r w:rsidR="00282649" w:rsidRPr="007F7179">
        <w:rPr>
          <w:rFonts w:ascii="Arial" w:hAnsi="Arial" w:cs="Arial"/>
          <w:sz w:val="21"/>
          <w:szCs w:val="21"/>
          <w:lang w:val="uk-UA"/>
        </w:rPr>
        <w:t xml:space="preserve">Інтенсивностям сейсмічного впливу 6, 7, 8 і 9 балів відповідають величини розрахункової амплітуди прискорення основи </w:t>
      </w:r>
      <w:r w:rsidR="00282649" w:rsidRPr="007F7179">
        <w:rPr>
          <w:rFonts w:ascii="Arial" w:hAnsi="Arial" w:cs="Arial"/>
          <w:i/>
          <w:sz w:val="21"/>
          <w:szCs w:val="21"/>
          <w:lang w:val="uk-UA"/>
        </w:rPr>
        <w:t>а</w:t>
      </w:r>
      <w:r w:rsidR="00282649" w:rsidRPr="007F7179">
        <w:rPr>
          <w:rFonts w:ascii="Arial" w:hAnsi="Arial" w:cs="Arial"/>
          <w:i/>
          <w:sz w:val="21"/>
          <w:szCs w:val="21"/>
          <w:vertAlign w:val="subscript"/>
          <w:lang w:val="uk-UA"/>
        </w:rPr>
        <w:t>о,</w:t>
      </w:r>
      <w:r w:rsidR="00282649" w:rsidRPr="007F7179">
        <w:rPr>
          <w:rFonts w:ascii="Arial" w:hAnsi="Arial" w:cs="Arial"/>
          <w:sz w:val="21"/>
          <w:szCs w:val="21"/>
          <w:lang w:val="uk-UA"/>
        </w:rPr>
        <w:t xml:space="preserve"> які дорівнюють 0,05; 0,1; 0,2 і 0,4 від прискорення вільного падіння </w:t>
      </w:r>
      <w:r w:rsidR="00282649" w:rsidRPr="007F7179">
        <w:rPr>
          <w:rFonts w:ascii="Arial" w:hAnsi="Arial" w:cs="Arial"/>
          <w:i/>
          <w:sz w:val="21"/>
          <w:szCs w:val="21"/>
          <w:lang w:val="uk-UA"/>
        </w:rPr>
        <w:t>g</w:t>
      </w:r>
      <w:r w:rsidR="00282649" w:rsidRPr="007F7179">
        <w:rPr>
          <w:rFonts w:ascii="Arial" w:hAnsi="Arial" w:cs="Arial"/>
          <w:sz w:val="21"/>
          <w:szCs w:val="21"/>
          <w:lang w:val="uk-UA"/>
        </w:rPr>
        <w:t xml:space="preserve"> відповідно.</w:t>
      </w:r>
    </w:p>
    <w:p w14:paraId="416C6EAD" w14:textId="693947F6" w:rsidR="00433767" w:rsidRDefault="007E35D8" w:rsidP="008D5802">
      <w:pPr>
        <w:widowControl w:val="0"/>
        <w:numPr>
          <w:ilvl w:val="2"/>
          <w:numId w:val="11"/>
        </w:numPr>
        <w:autoSpaceDE w:val="0"/>
        <w:autoSpaceDN w:val="0"/>
        <w:adjustRightInd w:val="0"/>
        <w:spacing w:after="0" w:line="293" w:lineRule="auto"/>
        <w:ind w:lef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7F7179">
        <w:rPr>
          <w:rFonts w:ascii="Arial" w:hAnsi="Arial" w:cs="Arial"/>
          <w:sz w:val="21"/>
          <w:szCs w:val="21"/>
          <w:lang w:val="uk-UA"/>
        </w:rPr>
        <w:t>Сейсмічн</w:t>
      </w:r>
      <w:r w:rsidR="00814CA1" w:rsidRPr="007F7179">
        <w:rPr>
          <w:rFonts w:ascii="Arial" w:hAnsi="Arial" w:cs="Arial"/>
          <w:sz w:val="21"/>
          <w:szCs w:val="21"/>
          <w:lang w:val="uk-UA"/>
        </w:rPr>
        <w:t>у</w:t>
      </w:r>
      <w:r w:rsidRPr="007F7179">
        <w:rPr>
          <w:rFonts w:ascii="Arial" w:hAnsi="Arial" w:cs="Arial"/>
          <w:sz w:val="21"/>
          <w:szCs w:val="21"/>
          <w:lang w:val="uk-UA"/>
        </w:rPr>
        <w:t xml:space="preserve"> інтенсивність </w:t>
      </w:r>
      <w:r w:rsidR="00433767" w:rsidRPr="007F7179">
        <w:rPr>
          <w:rFonts w:ascii="Arial" w:hAnsi="Arial" w:cs="Arial"/>
          <w:sz w:val="21"/>
          <w:szCs w:val="21"/>
          <w:lang w:val="uk-UA"/>
        </w:rPr>
        <w:t>для об'єктів</w:t>
      </w:r>
      <w:r w:rsidR="00C724CB" w:rsidRPr="007F7179">
        <w:rPr>
          <w:rFonts w:ascii="Arial" w:hAnsi="Arial" w:cs="Arial"/>
          <w:sz w:val="21"/>
          <w:szCs w:val="21"/>
          <w:lang w:val="uk-UA"/>
        </w:rPr>
        <w:t xml:space="preserve">, </w:t>
      </w:r>
      <w:r w:rsidR="00C445DB" w:rsidRPr="007F7179">
        <w:rPr>
          <w:rFonts w:ascii="Arial" w:hAnsi="Arial" w:cs="Arial"/>
          <w:bCs/>
          <w:sz w:val="21"/>
          <w:szCs w:val="21"/>
          <w:lang w:val="uk-UA"/>
        </w:rPr>
        <w:t xml:space="preserve">що за класом наслідків (відповідальності) належать до об’єктів </w:t>
      </w:r>
      <w:r w:rsidR="0090130B">
        <w:rPr>
          <w:rFonts w:ascii="Arial" w:hAnsi="Arial" w:cs="Arial"/>
          <w:bCs/>
          <w:sz w:val="21"/>
          <w:szCs w:val="21"/>
          <w:lang w:val="uk-UA"/>
        </w:rPr>
        <w:t>і</w:t>
      </w:r>
      <w:r w:rsidR="00C445DB" w:rsidRPr="007F7179">
        <w:rPr>
          <w:rFonts w:ascii="Arial" w:hAnsi="Arial" w:cs="Arial"/>
          <w:bCs/>
          <w:sz w:val="21"/>
          <w:szCs w:val="21"/>
          <w:lang w:val="uk-UA"/>
        </w:rPr>
        <w:t xml:space="preserve">з середніми </w:t>
      </w:r>
      <w:r w:rsidR="00C445DB" w:rsidRPr="007F7179">
        <w:rPr>
          <w:rFonts w:ascii="Arial" w:hAnsi="Arial" w:cs="Arial"/>
          <w:color w:val="000000"/>
          <w:sz w:val="21"/>
          <w:szCs w:val="21"/>
          <w:lang w:val="uk-UA"/>
        </w:rPr>
        <w:t>(СС2) та значними (СС3) наслідками</w:t>
      </w:r>
      <w:r w:rsidR="00C724CB" w:rsidRPr="007F7179">
        <w:rPr>
          <w:rFonts w:ascii="Arial" w:hAnsi="Arial" w:cs="Arial"/>
          <w:sz w:val="21"/>
          <w:szCs w:val="21"/>
          <w:lang w:val="uk-UA"/>
        </w:rPr>
        <w:t>,</w:t>
      </w:r>
      <w:r w:rsidR="00433767" w:rsidRPr="007F7179">
        <w:rPr>
          <w:rFonts w:ascii="Arial" w:hAnsi="Arial" w:cs="Arial"/>
          <w:sz w:val="21"/>
          <w:szCs w:val="21"/>
          <w:lang w:val="uk-UA"/>
        </w:rPr>
        <w:t xml:space="preserve"> слід приймати залежно від сполучень сейсмічної інтенсивності для </w:t>
      </w:r>
      <w:r w:rsidR="00BA3BE9">
        <w:rPr>
          <w:rFonts w:ascii="Arial" w:hAnsi="Arial" w:cs="Arial"/>
          <w:sz w:val="21"/>
          <w:szCs w:val="21"/>
          <w:lang w:val="uk-UA"/>
        </w:rPr>
        <w:t>цьо</w:t>
      </w:r>
      <w:r w:rsidR="00433767" w:rsidRPr="007F7179">
        <w:rPr>
          <w:rFonts w:ascii="Arial" w:hAnsi="Arial" w:cs="Arial"/>
          <w:sz w:val="21"/>
          <w:szCs w:val="21"/>
          <w:lang w:val="uk-UA"/>
        </w:rPr>
        <w:t>го району за картами ЗСР-2004-А і ЗСР-2004-В, за таблицею 6.</w:t>
      </w:r>
      <w:r w:rsidR="00AE168F" w:rsidRPr="007F7179">
        <w:rPr>
          <w:rFonts w:ascii="Arial" w:hAnsi="Arial" w:cs="Arial"/>
          <w:sz w:val="21"/>
          <w:szCs w:val="21"/>
          <w:lang w:val="uk-UA"/>
        </w:rPr>
        <w:t>2</w:t>
      </w:r>
      <w:r w:rsidR="00433767" w:rsidRPr="007F7179">
        <w:rPr>
          <w:rFonts w:ascii="Arial" w:hAnsi="Arial" w:cs="Arial"/>
          <w:sz w:val="21"/>
          <w:szCs w:val="21"/>
          <w:lang w:val="uk-UA"/>
        </w:rPr>
        <w:t>.</w:t>
      </w:r>
      <w:r w:rsidR="0090130B">
        <w:rPr>
          <w:rFonts w:ascii="Arial" w:hAnsi="Arial" w:cs="Arial"/>
          <w:sz w:val="21"/>
          <w:szCs w:val="21"/>
          <w:lang w:val="uk-UA"/>
        </w:rPr>
        <w:t xml:space="preserve">   </w:t>
      </w:r>
    </w:p>
    <w:p w14:paraId="291471AD" w14:textId="421F52C8" w:rsidR="001C608E" w:rsidRDefault="003F5FCB" w:rsidP="00C162F7">
      <w:pPr>
        <w:widowControl w:val="0"/>
        <w:autoSpaceDE w:val="0"/>
        <w:autoSpaceDN w:val="0"/>
        <w:adjustRightInd w:val="0"/>
        <w:spacing w:after="0" w:line="288" w:lineRule="auto"/>
        <w:ind w:left="142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b/>
          <w:bCs/>
          <w:sz w:val="21"/>
          <w:szCs w:val="21"/>
          <w:lang w:val="uk-UA"/>
        </w:rPr>
        <w:t>6.1.7</w:t>
      </w:r>
      <w:r>
        <w:rPr>
          <w:rFonts w:ascii="Arial" w:hAnsi="Arial" w:cs="Arial"/>
          <w:sz w:val="21"/>
          <w:szCs w:val="21"/>
          <w:lang w:val="uk-UA"/>
        </w:rPr>
        <w:tab/>
      </w:r>
      <w:r w:rsidR="00E54E3C" w:rsidRPr="007F7179">
        <w:rPr>
          <w:rFonts w:ascii="Arial" w:hAnsi="Arial" w:cs="Arial"/>
          <w:sz w:val="21"/>
          <w:szCs w:val="21"/>
          <w:lang w:val="uk-UA"/>
        </w:rPr>
        <w:t xml:space="preserve">Уточнення </w:t>
      </w:r>
      <w:r w:rsidR="001601E9" w:rsidRPr="007F7179">
        <w:rPr>
          <w:rFonts w:ascii="Arial" w:hAnsi="Arial" w:cs="Arial"/>
          <w:sz w:val="21"/>
          <w:szCs w:val="21"/>
          <w:lang w:val="uk-UA"/>
        </w:rPr>
        <w:t>сейсмічної інтенсивності</w:t>
      </w:r>
      <w:r w:rsidR="00E54E3C" w:rsidRPr="007F7179">
        <w:rPr>
          <w:rFonts w:ascii="Arial" w:hAnsi="Arial" w:cs="Arial"/>
          <w:sz w:val="21"/>
          <w:szCs w:val="21"/>
          <w:lang w:val="uk-UA"/>
        </w:rPr>
        <w:t xml:space="preserve"> майданчиків будівництва, характеристична сейсмічна інтенсивність яких визначається за картами ЗСР-2004-В та ЗСР-2004-С, а також майданчиків, розташованих поблизу меж зон зміни бальності, виконують на основі результатів СМР</w:t>
      </w:r>
      <w:r w:rsidR="00271FBA" w:rsidRPr="007F7179">
        <w:rPr>
          <w:rFonts w:ascii="Arial" w:hAnsi="Arial" w:cs="Arial"/>
          <w:sz w:val="21"/>
          <w:szCs w:val="21"/>
          <w:lang w:val="uk-UA"/>
        </w:rPr>
        <w:t>.</w:t>
      </w:r>
      <w:r w:rsidR="00AE1411">
        <w:rPr>
          <w:rFonts w:ascii="Arial" w:hAnsi="Arial" w:cs="Arial"/>
          <w:sz w:val="21"/>
          <w:szCs w:val="21"/>
          <w:lang w:val="uk-UA"/>
        </w:rPr>
        <w:t xml:space="preserve"> </w:t>
      </w:r>
    </w:p>
    <w:p w14:paraId="77DECA2C" w14:textId="77224496" w:rsidR="00933AD4" w:rsidRPr="007F7179" w:rsidRDefault="00933AD4" w:rsidP="00A317E6">
      <w:pPr>
        <w:widowControl w:val="0"/>
        <w:autoSpaceDE w:val="0"/>
        <w:autoSpaceDN w:val="0"/>
        <w:adjustRightInd w:val="0"/>
        <w:spacing w:after="0" w:line="288" w:lineRule="auto"/>
        <w:ind w:left="142" w:firstLine="709"/>
        <w:rPr>
          <w:rFonts w:ascii="Arial" w:hAnsi="Arial" w:cs="Arial"/>
          <w:sz w:val="21"/>
          <w:szCs w:val="21"/>
          <w:lang w:val="uk-UA"/>
        </w:rPr>
      </w:pPr>
      <w:r w:rsidRPr="007F7179">
        <w:rPr>
          <w:rFonts w:ascii="Arial" w:hAnsi="Arial" w:cs="Arial"/>
          <w:b/>
          <w:bCs/>
          <w:sz w:val="21"/>
          <w:szCs w:val="21"/>
          <w:lang w:val="uk-UA"/>
        </w:rPr>
        <w:t>Таблиця 6.2</w:t>
      </w:r>
      <w:r w:rsidRPr="007F7179">
        <w:rPr>
          <w:rFonts w:ascii="Arial" w:hAnsi="Arial" w:cs="Arial"/>
          <w:sz w:val="21"/>
          <w:szCs w:val="21"/>
          <w:lang w:val="uk-UA"/>
        </w:rPr>
        <w:t xml:space="preserve"> </w:t>
      </w:r>
      <w:r w:rsidR="001C2F1C">
        <w:rPr>
          <w:rFonts w:ascii="Arial" w:hAnsi="Arial" w:cs="Arial"/>
          <w:sz w:val="21"/>
          <w:szCs w:val="21"/>
          <w:lang w:val="uk-UA"/>
        </w:rPr>
        <w:t>–</w:t>
      </w:r>
      <w:r w:rsidRPr="007F7179">
        <w:rPr>
          <w:rFonts w:ascii="Arial" w:hAnsi="Arial" w:cs="Arial"/>
          <w:sz w:val="21"/>
          <w:szCs w:val="21"/>
          <w:lang w:val="uk-UA"/>
        </w:rPr>
        <w:t xml:space="preserve"> Значення розрахункових відносних прискорень</w:t>
      </w:r>
      <w:r w:rsidR="001C2F1C">
        <w:rPr>
          <w:rFonts w:ascii="Arial" w:hAnsi="Arial" w:cs="Arial"/>
          <w:sz w:val="21"/>
          <w:szCs w:val="21"/>
          <w:lang w:val="uk-UA"/>
        </w:rPr>
        <w:t>,</w:t>
      </w:r>
      <w:r w:rsidRPr="007F7179">
        <w:rPr>
          <w:rFonts w:ascii="Arial" w:hAnsi="Arial" w:cs="Arial"/>
          <w:sz w:val="21"/>
          <w:szCs w:val="21"/>
          <w:lang w:val="uk-UA"/>
        </w:rPr>
        <w:t xml:space="preserve"> а</w:t>
      </w:r>
      <w:r w:rsidRPr="007F7179">
        <w:rPr>
          <w:rFonts w:ascii="Arial" w:hAnsi="Arial" w:cs="Arial"/>
          <w:sz w:val="21"/>
          <w:szCs w:val="21"/>
          <w:vertAlign w:val="subscript"/>
          <w:lang w:val="uk-UA"/>
        </w:rPr>
        <w:t>0</w:t>
      </w:r>
      <w:r w:rsidRPr="007F7179">
        <w:rPr>
          <w:rFonts w:ascii="Arial" w:hAnsi="Arial" w:cs="Arial"/>
          <w:sz w:val="21"/>
          <w:szCs w:val="21"/>
          <w:lang w:val="uk-UA"/>
        </w:rPr>
        <w:t xml:space="preserve"> (</w:t>
      </w:r>
      <w:r w:rsidR="001C2F1C">
        <w:rPr>
          <w:rFonts w:ascii="Arial" w:hAnsi="Arial" w:cs="Arial"/>
          <w:sz w:val="21"/>
          <w:szCs w:val="21"/>
          <w:lang w:val="uk-UA"/>
        </w:rPr>
        <w:t>у</w:t>
      </w:r>
      <w:r w:rsidRPr="007F7179">
        <w:rPr>
          <w:rFonts w:ascii="Arial" w:hAnsi="Arial" w:cs="Arial"/>
          <w:sz w:val="21"/>
          <w:szCs w:val="21"/>
          <w:lang w:val="uk-UA"/>
        </w:rPr>
        <w:t xml:space="preserve"> частках прискорення вільного падіння</w:t>
      </w:r>
      <w:r w:rsidR="001C2F1C">
        <w:rPr>
          <w:rFonts w:ascii="Arial" w:hAnsi="Arial" w:cs="Arial"/>
          <w:sz w:val="21"/>
          <w:szCs w:val="21"/>
          <w:lang w:val="uk-UA"/>
        </w:rPr>
        <w:t>,</w:t>
      </w:r>
      <w:r w:rsidRPr="007F7179">
        <w:rPr>
          <w:rFonts w:ascii="Arial" w:hAnsi="Arial" w:cs="Arial"/>
          <w:sz w:val="21"/>
          <w:szCs w:val="21"/>
          <w:lang w:val="uk-UA"/>
        </w:rPr>
        <w:t xml:space="preserve"> g) для </w:t>
      </w:r>
      <w:r w:rsidR="001C2F1C">
        <w:rPr>
          <w:rFonts w:ascii="Arial" w:hAnsi="Arial" w:cs="Arial"/>
          <w:sz w:val="21"/>
          <w:szCs w:val="21"/>
          <w:lang w:val="uk-UA"/>
        </w:rPr>
        <w:t>цьо</w:t>
      </w:r>
      <w:r w:rsidRPr="007F7179">
        <w:rPr>
          <w:rFonts w:ascii="Arial" w:hAnsi="Arial" w:cs="Arial"/>
          <w:sz w:val="21"/>
          <w:szCs w:val="21"/>
          <w:lang w:val="uk-UA"/>
        </w:rPr>
        <w:t>го майданчика (населеного пункту) залежно від сполучень сейсмічної інтенсивності на картах А і В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87"/>
        <w:gridCol w:w="2619"/>
        <w:gridCol w:w="2200"/>
        <w:gridCol w:w="3045"/>
      </w:tblGrid>
      <w:tr w:rsidR="00933AD4" w:rsidRPr="007F7179" w14:paraId="47418F82" w14:textId="77777777" w:rsidTr="006537FE">
        <w:trPr>
          <w:trHeight w:val="20"/>
          <w:jc w:val="center"/>
        </w:trPr>
        <w:tc>
          <w:tcPr>
            <w:tcW w:w="1487" w:type="dxa"/>
            <w:vMerge w:val="restart"/>
            <w:vAlign w:val="center"/>
          </w:tcPr>
          <w:p w14:paraId="38FEE655" w14:textId="77777777" w:rsidR="00933AD4" w:rsidRPr="007F7179" w:rsidRDefault="00933AD4" w:rsidP="00D66D58">
            <w:pPr>
              <w:pStyle w:val="24"/>
              <w:tabs>
                <w:tab w:val="clear" w:pos="4153"/>
                <w:tab w:val="clear" w:pos="8306"/>
              </w:tabs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Номер сполучення</w:t>
            </w:r>
          </w:p>
        </w:tc>
        <w:tc>
          <w:tcPr>
            <w:tcW w:w="4819" w:type="dxa"/>
            <w:gridSpan w:val="2"/>
            <w:vAlign w:val="center"/>
          </w:tcPr>
          <w:p w14:paraId="25D71788" w14:textId="77777777" w:rsidR="009E635F" w:rsidRPr="007F7179" w:rsidRDefault="00933AD4" w:rsidP="009E635F">
            <w:pPr>
              <w:spacing w:after="0" w:line="240" w:lineRule="auto"/>
              <w:ind w:left="-83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 xml:space="preserve">Cейсмічна інтенсивність на картах ЗСР, </w:t>
            </w:r>
          </w:p>
          <w:p w14:paraId="47AE8F47" w14:textId="77777777" w:rsidR="00933AD4" w:rsidRPr="007F7179" w:rsidRDefault="00933AD4" w:rsidP="009E635F">
            <w:pPr>
              <w:spacing w:after="0" w:line="240" w:lineRule="auto"/>
              <w:ind w:left="-83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бали відповідно до [5]</w:t>
            </w:r>
          </w:p>
        </w:tc>
        <w:tc>
          <w:tcPr>
            <w:tcW w:w="3045" w:type="dxa"/>
            <w:vMerge w:val="restart"/>
            <w:vAlign w:val="center"/>
          </w:tcPr>
          <w:p w14:paraId="0EBB6C97" w14:textId="4C7BDA53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Розрахункові значення</w:t>
            </w:r>
            <w:r w:rsidR="001C2F1C"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7F7179">
              <w:rPr>
                <w:rFonts w:ascii="Arial" w:hAnsi="Arial" w:cs="Arial"/>
                <w:i/>
                <w:sz w:val="21"/>
                <w:szCs w:val="21"/>
                <w:lang w:val="uk-UA"/>
              </w:rPr>
              <w:t>а</w:t>
            </w:r>
            <w:r w:rsidRPr="007F7179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о</w:t>
            </w:r>
          </w:p>
        </w:tc>
      </w:tr>
      <w:tr w:rsidR="00933AD4" w:rsidRPr="007F7179" w14:paraId="0D6E1FBB" w14:textId="77777777" w:rsidTr="006537FE">
        <w:trPr>
          <w:trHeight w:val="20"/>
          <w:jc w:val="center"/>
        </w:trPr>
        <w:tc>
          <w:tcPr>
            <w:tcW w:w="1487" w:type="dxa"/>
            <w:vMerge/>
          </w:tcPr>
          <w:p w14:paraId="392B3FF9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2619" w:type="dxa"/>
            <w:vAlign w:val="center"/>
          </w:tcPr>
          <w:p w14:paraId="4B4213D0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 xml:space="preserve">А </w:t>
            </w:r>
          </w:p>
        </w:tc>
        <w:tc>
          <w:tcPr>
            <w:tcW w:w="2200" w:type="dxa"/>
            <w:vAlign w:val="center"/>
          </w:tcPr>
          <w:p w14:paraId="40FF0308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 xml:space="preserve">В </w:t>
            </w:r>
          </w:p>
        </w:tc>
        <w:tc>
          <w:tcPr>
            <w:tcW w:w="3045" w:type="dxa"/>
            <w:vMerge/>
          </w:tcPr>
          <w:p w14:paraId="12241609" w14:textId="77777777" w:rsidR="00933AD4" w:rsidRPr="007F7179" w:rsidRDefault="00933AD4" w:rsidP="00D66D58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</w:tr>
      <w:tr w:rsidR="00933AD4" w:rsidRPr="007F7179" w14:paraId="18CB59B6" w14:textId="77777777" w:rsidTr="006537FE">
        <w:trPr>
          <w:trHeight w:val="20"/>
          <w:jc w:val="center"/>
        </w:trPr>
        <w:tc>
          <w:tcPr>
            <w:tcW w:w="1487" w:type="dxa"/>
          </w:tcPr>
          <w:p w14:paraId="54C3EED9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1</w:t>
            </w:r>
          </w:p>
        </w:tc>
        <w:tc>
          <w:tcPr>
            <w:tcW w:w="2619" w:type="dxa"/>
          </w:tcPr>
          <w:p w14:paraId="7BAED139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2200" w:type="dxa"/>
          </w:tcPr>
          <w:p w14:paraId="7C9D621A" w14:textId="77777777" w:rsidR="00933AD4" w:rsidRPr="007F7179" w:rsidRDefault="00933AD4" w:rsidP="00D66D58">
            <w:pPr>
              <w:pStyle w:val="24"/>
              <w:tabs>
                <w:tab w:val="clear" w:pos="4153"/>
                <w:tab w:val="clear" w:pos="8306"/>
              </w:tabs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3045" w:type="dxa"/>
          </w:tcPr>
          <w:p w14:paraId="3CC97CF3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0,05</w:t>
            </w:r>
          </w:p>
        </w:tc>
      </w:tr>
      <w:tr w:rsidR="00933AD4" w:rsidRPr="007F7179" w14:paraId="65F09CCD" w14:textId="77777777" w:rsidTr="006537FE">
        <w:trPr>
          <w:trHeight w:val="20"/>
          <w:jc w:val="center"/>
        </w:trPr>
        <w:tc>
          <w:tcPr>
            <w:tcW w:w="1487" w:type="dxa"/>
          </w:tcPr>
          <w:p w14:paraId="4C3D5004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2</w:t>
            </w:r>
          </w:p>
        </w:tc>
        <w:tc>
          <w:tcPr>
            <w:tcW w:w="2619" w:type="dxa"/>
          </w:tcPr>
          <w:p w14:paraId="67338C6E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2200" w:type="dxa"/>
          </w:tcPr>
          <w:p w14:paraId="3F9F5624" w14:textId="77777777" w:rsidR="00933AD4" w:rsidRPr="007F7179" w:rsidRDefault="00933AD4" w:rsidP="00D66D58">
            <w:pPr>
              <w:pStyle w:val="24"/>
              <w:tabs>
                <w:tab w:val="clear" w:pos="4153"/>
                <w:tab w:val="clear" w:pos="8306"/>
              </w:tabs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3045" w:type="dxa"/>
          </w:tcPr>
          <w:p w14:paraId="5EB8786B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0,08</w:t>
            </w:r>
          </w:p>
        </w:tc>
      </w:tr>
      <w:tr w:rsidR="00933AD4" w:rsidRPr="007F7179" w14:paraId="229021EE" w14:textId="77777777" w:rsidTr="006537FE">
        <w:trPr>
          <w:trHeight w:val="20"/>
          <w:jc w:val="center"/>
        </w:trPr>
        <w:tc>
          <w:tcPr>
            <w:tcW w:w="1487" w:type="dxa"/>
          </w:tcPr>
          <w:p w14:paraId="5ABC4EF2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3</w:t>
            </w:r>
          </w:p>
        </w:tc>
        <w:tc>
          <w:tcPr>
            <w:tcW w:w="2619" w:type="dxa"/>
          </w:tcPr>
          <w:p w14:paraId="052D7807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2200" w:type="dxa"/>
          </w:tcPr>
          <w:p w14:paraId="3C625D6A" w14:textId="77777777" w:rsidR="00933AD4" w:rsidRPr="007F7179" w:rsidRDefault="00933AD4" w:rsidP="00D66D58">
            <w:pPr>
              <w:pStyle w:val="24"/>
              <w:tabs>
                <w:tab w:val="clear" w:pos="4153"/>
                <w:tab w:val="clear" w:pos="8306"/>
              </w:tabs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3045" w:type="dxa"/>
          </w:tcPr>
          <w:p w14:paraId="24A6802E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0,10</w:t>
            </w:r>
          </w:p>
        </w:tc>
      </w:tr>
      <w:tr w:rsidR="00933AD4" w:rsidRPr="007F7179" w14:paraId="1313935C" w14:textId="77777777" w:rsidTr="006537FE">
        <w:trPr>
          <w:trHeight w:val="20"/>
          <w:jc w:val="center"/>
        </w:trPr>
        <w:tc>
          <w:tcPr>
            <w:tcW w:w="1487" w:type="dxa"/>
          </w:tcPr>
          <w:p w14:paraId="0E726A4D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4</w:t>
            </w:r>
          </w:p>
        </w:tc>
        <w:tc>
          <w:tcPr>
            <w:tcW w:w="2619" w:type="dxa"/>
          </w:tcPr>
          <w:p w14:paraId="5664C059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2200" w:type="dxa"/>
          </w:tcPr>
          <w:p w14:paraId="7233EEE5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3045" w:type="dxa"/>
          </w:tcPr>
          <w:p w14:paraId="4D60BBDB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0,15</w:t>
            </w:r>
          </w:p>
        </w:tc>
      </w:tr>
      <w:tr w:rsidR="00933AD4" w:rsidRPr="007F7179" w14:paraId="1BF585FE" w14:textId="77777777" w:rsidTr="006537FE">
        <w:trPr>
          <w:trHeight w:val="20"/>
          <w:jc w:val="center"/>
        </w:trPr>
        <w:tc>
          <w:tcPr>
            <w:tcW w:w="1487" w:type="dxa"/>
          </w:tcPr>
          <w:p w14:paraId="7108D8E1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5</w:t>
            </w:r>
          </w:p>
        </w:tc>
        <w:tc>
          <w:tcPr>
            <w:tcW w:w="2619" w:type="dxa"/>
          </w:tcPr>
          <w:p w14:paraId="7B75333C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2200" w:type="dxa"/>
          </w:tcPr>
          <w:p w14:paraId="5A3B7C9B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3045" w:type="dxa"/>
          </w:tcPr>
          <w:p w14:paraId="3728313B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0,20</w:t>
            </w:r>
          </w:p>
        </w:tc>
      </w:tr>
      <w:tr w:rsidR="00933AD4" w:rsidRPr="007F7179" w14:paraId="43190F0B" w14:textId="77777777" w:rsidTr="006537FE">
        <w:trPr>
          <w:trHeight w:val="20"/>
          <w:jc w:val="center"/>
        </w:trPr>
        <w:tc>
          <w:tcPr>
            <w:tcW w:w="1487" w:type="dxa"/>
          </w:tcPr>
          <w:p w14:paraId="352227C8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2619" w:type="dxa"/>
          </w:tcPr>
          <w:p w14:paraId="7A5CFA92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2200" w:type="dxa"/>
          </w:tcPr>
          <w:p w14:paraId="5C05A7DA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3045" w:type="dxa"/>
          </w:tcPr>
          <w:p w14:paraId="600536ED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0,30</w:t>
            </w:r>
          </w:p>
        </w:tc>
      </w:tr>
      <w:tr w:rsidR="00933AD4" w:rsidRPr="007F7179" w14:paraId="1F80F735" w14:textId="77777777" w:rsidTr="006537FE">
        <w:trPr>
          <w:trHeight w:val="20"/>
          <w:jc w:val="center"/>
        </w:trPr>
        <w:tc>
          <w:tcPr>
            <w:tcW w:w="1487" w:type="dxa"/>
          </w:tcPr>
          <w:p w14:paraId="3362F6E2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2619" w:type="dxa"/>
          </w:tcPr>
          <w:p w14:paraId="76A6066D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2200" w:type="dxa"/>
          </w:tcPr>
          <w:p w14:paraId="5A518AFE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3045" w:type="dxa"/>
          </w:tcPr>
          <w:p w14:paraId="054E14CF" w14:textId="77777777" w:rsidR="00933AD4" w:rsidRPr="007F7179" w:rsidRDefault="00933AD4" w:rsidP="00D66D58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7F7179">
              <w:rPr>
                <w:rFonts w:ascii="Arial" w:hAnsi="Arial" w:cs="Arial"/>
                <w:sz w:val="21"/>
                <w:szCs w:val="21"/>
                <w:lang w:val="uk-UA"/>
              </w:rPr>
              <w:t>0,40</w:t>
            </w:r>
          </w:p>
        </w:tc>
      </w:tr>
      <w:tr w:rsidR="00933AD4" w:rsidRPr="001C2F1C" w14:paraId="40A577B0" w14:textId="77777777" w:rsidTr="00F7375E">
        <w:trPr>
          <w:trHeight w:val="20"/>
          <w:jc w:val="center"/>
        </w:trPr>
        <w:tc>
          <w:tcPr>
            <w:tcW w:w="9351" w:type="dxa"/>
            <w:gridSpan w:val="4"/>
          </w:tcPr>
          <w:p w14:paraId="319873F6" w14:textId="6111BA6B" w:rsidR="00933AD4" w:rsidRPr="007F7179" w:rsidRDefault="00933AD4">
            <w:pPr>
              <w:spacing w:after="0" w:line="288" w:lineRule="auto"/>
              <w:jc w:val="both"/>
              <w:rPr>
                <w:rFonts w:ascii="Arial" w:hAnsi="Arial" w:cs="Arial"/>
                <w:sz w:val="20"/>
                <w:szCs w:val="20"/>
                <w:lang w:val="uk-UA"/>
              </w:rPr>
            </w:pPr>
            <w:r w:rsidRPr="007F7179">
              <w:rPr>
                <w:rFonts w:ascii="Arial" w:hAnsi="Arial" w:cs="Arial"/>
                <w:b/>
                <w:sz w:val="20"/>
                <w:szCs w:val="20"/>
                <w:lang w:val="uk-UA"/>
              </w:rPr>
              <w:t xml:space="preserve">Примітка. </w:t>
            </w:r>
            <w:r w:rsidR="001C2F1C" w:rsidRPr="00C162F7">
              <w:rPr>
                <w:rFonts w:ascii="Arial" w:hAnsi="Arial" w:cs="Arial"/>
                <w:sz w:val="20"/>
                <w:szCs w:val="20"/>
                <w:lang w:val="uk-UA"/>
              </w:rPr>
              <w:t>Наведені</w:t>
            </w:r>
            <w:r w:rsidR="001C2F1C">
              <w:rPr>
                <w:rFonts w:ascii="Arial" w:hAnsi="Arial" w:cs="Arial"/>
                <w:b/>
                <w:sz w:val="20"/>
                <w:szCs w:val="20"/>
                <w:lang w:val="uk-UA"/>
              </w:rPr>
              <w:t xml:space="preserve"> </w:t>
            </w:r>
            <w:r w:rsidRPr="007F7179">
              <w:rPr>
                <w:rFonts w:ascii="Arial" w:hAnsi="Arial" w:cs="Arial"/>
                <w:sz w:val="20"/>
                <w:szCs w:val="20"/>
                <w:lang w:val="uk-UA"/>
              </w:rPr>
              <w:t>в таблиці бали сейсмічної інтенсивності повинні бути визначені з урахуванням результатів СМР майданчика будівництва як для повторюваності землетрусів 1 раз на 500 років, так і для повторюваності 1 раз на 1000 років.</w:t>
            </w:r>
          </w:p>
        </w:tc>
      </w:tr>
    </w:tbl>
    <w:p w14:paraId="26ED742E" w14:textId="4D0B96CB" w:rsidR="00933AD4" w:rsidRPr="007F7179" w:rsidRDefault="003F5FCB" w:rsidP="0033062A">
      <w:pPr>
        <w:widowControl w:val="0"/>
        <w:autoSpaceDE w:val="0"/>
        <w:autoSpaceDN w:val="0"/>
        <w:adjustRightInd w:val="0"/>
        <w:spacing w:before="120"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b/>
          <w:bCs/>
          <w:sz w:val="21"/>
          <w:szCs w:val="21"/>
          <w:lang w:val="uk-UA"/>
        </w:rPr>
        <w:t>6.1.8</w:t>
      </w:r>
      <w:r>
        <w:rPr>
          <w:rFonts w:ascii="Arial" w:hAnsi="Arial" w:cs="Arial"/>
          <w:sz w:val="21"/>
          <w:szCs w:val="21"/>
          <w:lang w:val="uk-UA"/>
        </w:rPr>
        <w:tab/>
      </w:r>
      <w:r w:rsidR="003A711D" w:rsidRPr="007F7179">
        <w:rPr>
          <w:rFonts w:ascii="Arial" w:hAnsi="Arial" w:cs="Arial"/>
          <w:sz w:val="21"/>
          <w:szCs w:val="21"/>
          <w:lang w:val="uk-UA"/>
        </w:rPr>
        <w:t>П</w:t>
      </w:r>
      <w:r w:rsidR="00AE168F" w:rsidRPr="007F7179">
        <w:rPr>
          <w:rFonts w:ascii="Arial" w:hAnsi="Arial" w:cs="Arial"/>
          <w:sz w:val="21"/>
          <w:szCs w:val="21"/>
          <w:lang w:val="uk-UA"/>
        </w:rPr>
        <w:t>ід час про</w:t>
      </w:r>
      <w:r w:rsidR="00351459">
        <w:rPr>
          <w:rFonts w:ascii="Arial" w:hAnsi="Arial" w:cs="Arial"/>
          <w:sz w:val="21"/>
          <w:szCs w:val="21"/>
          <w:lang w:val="uk-UA"/>
        </w:rPr>
        <w:t>є</w:t>
      </w:r>
      <w:r w:rsidR="00AE168F" w:rsidRPr="007F7179">
        <w:rPr>
          <w:rFonts w:ascii="Arial" w:hAnsi="Arial" w:cs="Arial"/>
          <w:sz w:val="21"/>
          <w:szCs w:val="21"/>
          <w:lang w:val="uk-UA"/>
        </w:rPr>
        <w:t>ктування</w:t>
      </w:r>
      <w:r w:rsidR="00433767" w:rsidRPr="007F7179">
        <w:rPr>
          <w:rFonts w:ascii="Arial" w:hAnsi="Arial" w:cs="Arial"/>
          <w:sz w:val="21"/>
          <w:szCs w:val="21"/>
          <w:lang w:val="uk-UA"/>
        </w:rPr>
        <w:t xml:space="preserve"> об’єкт</w:t>
      </w:r>
      <w:r w:rsidR="00AE168F" w:rsidRPr="007F7179">
        <w:rPr>
          <w:rFonts w:ascii="Arial" w:hAnsi="Arial" w:cs="Arial"/>
          <w:sz w:val="21"/>
          <w:szCs w:val="21"/>
          <w:lang w:val="uk-UA"/>
        </w:rPr>
        <w:t>ів</w:t>
      </w:r>
      <w:r w:rsidR="00C724CB" w:rsidRPr="007F7179">
        <w:rPr>
          <w:rFonts w:ascii="Arial" w:hAnsi="Arial" w:cs="Arial"/>
          <w:sz w:val="21"/>
          <w:szCs w:val="21"/>
          <w:lang w:val="uk-UA"/>
        </w:rPr>
        <w:t xml:space="preserve">, що за класом наслідків (відповідальності) належать до об’єктів з середніми (СС2) та значними (СС3) наслідками, </w:t>
      </w:r>
      <w:r w:rsidR="003A711D" w:rsidRPr="007F7179">
        <w:rPr>
          <w:rFonts w:ascii="Arial" w:hAnsi="Arial" w:cs="Arial"/>
          <w:sz w:val="21"/>
          <w:szCs w:val="21"/>
          <w:lang w:val="uk-UA"/>
        </w:rPr>
        <w:t xml:space="preserve">на майданчиках будівництва </w:t>
      </w:r>
      <w:r w:rsidR="00433767" w:rsidRPr="007F7179">
        <w:rPr>
          <w:rFonts w:ascii="Arial" w:hAnsi="Arial" w:cs="Arial"/>
          <w:sz w:val="21"/>
          <w:szCs w:val="21"/>
          <w:lang w:val="uk-UA"/>
        </w:rPr>
        <w:t>із несприятливими сейсмічними умовами</w:t>
      </w:r>
      <w:r w:rsidR="003A711D" w:rsidRPr="007F7179">
        <w:rPr>
          <w:rFonts w:ascii="Arial" w:hAnsi="Arial" w:cs="Arial"/>
          <w:sz w:val="21"/>
          <w:szCs w:val="21"/>
          <w:lang w:val="uk-UA"/>
        </w:rPr>
        <w:t xml:space="preserve"> </w:t>
      </w:r>
      <w:r w:rsidR="00433767" w:rsidRPr="007F7179">
        <w:rPr>
          <w:rFonts w:ascii="Arial" w:hAnsi="Arial" w:cs="Arial"/>
          <w:sz w:val="21"/>
          <w:szCs w:val="21"/>
          <w:lang w:val="uk-UA"/>
        </w:rPr>
        <w:t>потрібно виконувати техніко-економічне обґрунтування з урахуванням нео</w:t>
      </w:r>
      <w:r w:rsidR="00CD0B9A" w:rsidRPr="007F7179">
        <w:rPr>
          <w:rFonts w:ascii="Arial" w:hAnsi="Arial" w:cs="Arial"/>
          <w:sz w:val="21"/>
          <w:szCs w:val="21"/>
          <w:lang w:val="uk-UA"/>
        </w:rPr>
        <w:t>бхідних антисейсмічних заходів.</w:t>
      </w:r>
    </w:p>
    <w:p w14:paraId="7E8EC8FF" w14:textId="5C1E2118" w:rsidR="003A711D" w:rsidRPr="007F7179" w:rsidRDefault="00433767" w:rsidP="008D5802">
      <w:pPr>
        <w:widowControl w:val="0"/>
        <w:numPr>
          <w:ilvl w:val="2"/>
          <w:numId w:val="12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7F7179">
        <w:rPr>
          <w:rFonts w:ascii="Arial" w:hAnsi="Arial" w:cs="Arial"/>
          <w:sz w:val="21"/>
          <w:szCs w:val="21"/>
          <w:lang w:val="uk-UA"/>
        </w:rPr>
        <w:t xml:space="preserve">До майданчиків із несприятливими сейсмічними умовами </w:t>
      </w:r>
      <w:r w:rsidR="00351459">
        <w:rPr>
          <w:rFonts w:ascii="Arial" w:hAnsi="Arial" w:cs="Arial"/>
          <w:sz w:val="21"/>
          <w:szCs w:val="21"/>
          <w:lang w:val="uk-UA"/>
        </w:rPr>
        <w:t>належать:</w:t>
      </w:r>
    </w:p>
    <w:p w14:paraId="46C1D8FF" w14:textId="0F441591" w:rsidR="003A711D" w:rsidRPr="007F7179" w:rsidRDefault="00351459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3A711D" w:rsidRPr="007F7179">
        <w:rPr>
          <w:rFonts w:ascii="Arial" w:hAnsi="Arial" w:cs="Arial"/>
          <w:sz w:val="21"/>
          <w:szCs w:val="21"/>
          <w:lang w:val="uk-UA"/>
        </w:rPr>
        <w:t>розташовані в зонах можливого прояву тектонічних розломів на поверхні;</w:t>
      </w:r>
    </w:p>
    <w:p w14:paraId="15AE79F1" w14:textId="7D3A4435" w:rsidR="00A77AC4" w:rsidRPr="007F7179" w:rsidRDefault="00351459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A77AC4" w:rsidRPr="007F7179">
        <w:rPr>
          <w:rFonts w:ascii="Arial" w:hAnsi="Arial" w:cs="Arial"/>
          <w:sz w:val="21"/>
          <w:szCs w:val="21"/>
          <w:lang w:val="uk-UA"/>
        </w:rPr>
        <w:t>розташовані над гірничими виробками</w:t>
      </w:r>
      <w:r w:rsidR="00001422" w:rsidRPr="007F7179">
        <w:rPr>
          <w:rFonts w:ascii="Arial" w:hAnsi="Arial" w:cs="Arial"/>
          <w:sz w:val="21"/>
          <w:szCs w:val="21"/>
          <w:lang w:val="uk-UA"/>
        </w:rPr>
        <w:t>;</w:t>
      </w:r>
    </w:p>
    <w:p w14:paraId="558F1E73" w14:textId="410E0484" w:rsidR="00351459" w:rsidRDefault="00351459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A77AC4" w:rsidRPr="007F7179">
        <w:rPr>
          <w:rFonts w:ascii="Arial" w:hAnsi="Arial" w:cs="Arial"/>
          <w:sz w:val="21"/>
          <w:szCs w:val="21"/>
          <w:lang w:val="uk-UA"/>
        </w:rPr>
        <w:t xml:space="preserve">з можливим проявом </w:t>
      </w:r>
      <w:r w:rsidR="003A711D" w:rsidRPr="007F7179">
        <w:rPr>
          <w:rFonts w:ascii="Arial" w:hAnsi="Arial" w:cs="Arial"/>
          <w:sz w:val="21"/>
          <w:szCs w:val="21"/>
          <w:lang w:val="uk-UA"/>
        </w:rPr>
        <w:t>осип</w:t>
      </w:r>
      <w:r>
        <w:rPr>
          <w:rFonts w:ascii="Arial" w:hAnsi="Arial" w:cs="Arial"/>
          <w:sz w:val="21"/>
          <w:szCs w:val="21"/>
          <w:lang w:val="uk-UA"/>
        </w:rPr>
        <w:t>ання</w:t>
      </w:r>
      <w:r w:rsidR="003A711D" w:rsidRPr="007F7179">
        <w:rPr>
          <w:rFonts w:ascii="Arial" w:hAnsi="Arial" w:cs="Arial"/>
          <w:sz w:val="21"/>
          <w:szCs w:val="21"/>
          <w:lang w:val="uk-UA"/>
        </w:rPr>
        <w:t>, обвал</w:t>
      </w:r>
      <w:r>
        <w:rPr>
          <w:rFonts w:ascii="Arial" w:hAnsi="Arial" w:cs="Arial"/>
          <w:sz w:val="21"/>
          <w:szCs w:val="21"/>
          <w:lang w:val="uk-UA"/>
        </w:rPr>
        <w:t>ення</w:t>
      </w:r>
      <w:r w:rsidR="003A711D" w:rsidRPr="007F7179">
        <w:rPr>
          <w:rFonts w:ascii="Arial" w:hAnsi="Arial" w:cs="Arial"/>
          <w:sz w:val="21"/>
          <w:szCs w:val="21"/>
          <w:lang w:val="uk-UA"/>
        </w:rPr>
        <w:t>, зсу</w:t>
      </w:r>
      <w:r>
        <w:rPr>
          <w:rFonts w:ascii="Arial" w:hAnsi="Arial" w:cs="Arial"/>
          <w:sz w:val="21"/>
          <w:szCs w:val="21"/>
          <w:lang w:val="uk-UA"/>
        </w:rPr>
        <w:t xml:space="preserve">нення </w:t>
      </w:r>
      <w:r w:rsidR="003A711D" w:rsidRPr="007F7179">
        <w:rPr>
          <w:rFonts w:ascii="Arial" w:hAnsi="Arial" w:cs="Arial"/>
          <w:sz w:val="21"/>
          <w:szCs w:val="21"/>
          <w:lang w:val="uk-UA"/>
        </w:rPr>
        <w:t>та падіння каміння;</w:t>
      </w:r>
    </w:p>
    <w:p w14:paraId="5A4987DF" w14:textId="51D01139" w:rsidR="003A711D" w:rsidRPr="007F7179" w:rsidRDefault="00351459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A77AC4" w:rsidRPr="007F7179">
        <w:rPr>
          <w:rFonts w:ascii="Arial" w:hAnsi="Arial" w:cs="Arial"/>
          <w:sz w:val="21"/>
          <w:szCs w:val="21"/>
          <w:lang w:val="uk-UA"/>
        </w:rPr>
        <w:t xml:space="preserve">розташовані на схилах </w:t>
      </w:r>
      <w:r w:rsidR="003A711D" w:rsidRPr="007F7179">
        <w:rPr>
          <w:rFonts w:ascii="Arial" w:hAnsi="Arial" w:cs="Arial"/>
          <w:sz w:val="21"/>
          <w:szCs w:val="21"/>
          <w:lang w:val="uk-UA"/>
        </w:rPr>
        <w:t xml:space="preserve">з крутістю </w:t>
      </w:r>
      <w:r>
        <w:rPr>
          <w:rFonts w:ascii="Arial" w:hAnsi="Arial" w:cs="Arial"/>
          <w:sz w:val="21"/>
          <w:szCs w:val="21"/>
          <w:lang w:val="uk-UA"/>
        </w:rPr>
        <w:t xml:space="preserve">понад </w:t>
      </w:r>
      <w:r w:rsidR="003A711D" w:rsidRPr="007F7179">
        <w:rPr>
          <w:rFonts w:ascii="Arial" w:hAnsi="Arial" w:cs="Arial"/>
          <w:sz w:val="21"/>
          <w:szCs w:val="21"/>
          <w:lang w:val="uk-UA"/>
        </w:rPr>
        <w:t>15°;</w:t>
      </w:r>
    </w:p>
    <w:p w14:paraId="51EE6EA5" w14:textId="03C6F5EB" w:rsidR="003A711D" w:rsidRPr="007F7179" w:rsidRDefault="00351459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3A711D" w:rsidRPr="007F7179">
        <w:rPr>
          <w:rFonts w:ascii="Arial" w:hAnsi="Arial" w:cs="Arial"/>
          <w:sz w:val="21"/>
          <w:szCs w:val="21"/>
          <w:lang w:val="uk-UA"/>
        </w:rPr>
        <w:t>розташовані в зонах можливого проходження селевих потоків, сходження снігових лавин;</w:t>
      </w:r>
    </w:p>
    <w:p w14:paraId="43179AB7" w14:textId="7D010126" w:rsidR="003A711D" w:rsidRPr="007F7179" w:rsidRDefault="00351459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3A711D" w:rsidRPr="007F7179">
        <w:rPr>
          <w:rFonts w:ascii="Arial" w:hAnsi="Arial" w:cs="Arial"/>
          <w:sz w:val="21"/>
          <w:szCs w:val="21"/>
          <w:lang w:val="uk-UA"/>
        </w:rPr>
        <w:t>розташовані на цунамі-небезпечних ділянках;</w:t>
      </w:r>
    </w:p>
    <w:p w14:paraId="7B973219" w14:textId="577A6C1D" w:rsidR="003A711D" w:rsidRPr="007F7179" w:rsidRDefault="00351459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3A711D" w:rsidRPr="007F7179">
        <w:rPr>
          <w:rFonts w:ascii="Arial" w:hAnsi="Arial" w:cs="Arial"/>
          <w:sz w:val="21"/>
          <w:szCs w:val="21"/>
          <w:lang w:val="uk-UA"/>
        </w:rPr>
        <w:t>складені ґрунтами IV категорії за сейсмічними властивостями;</w:t>
      </w:r>
    </w:p>
    <w:p w14:paraId="7269DE31" w14:textId="2458F6C3" w:rsidR="003A711D" w:rsidRPr="007F7179" w:rsidRDefault="00351459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3A711D" w:rsidRPr="007F7179">
        <w:rPr>
          <w:rFonts w:ascii="Arial" w:hAnsi="Arial" w:cs="Arial"/>
          <w:sz w:val="21"/>
          <w:szCs w:val="21"/>
          <w:lang w:val="uk-UA"/>
        </w:rPr>
        <w:t>з проявами карсту і суфозії.</w:t>
      </w:r>
    </w:p>
    <w:p w14:paraId="13C006CA" w14:textId="368774EC" w:rsidR="00351459" w:rsidRDefault="00E47168" w:rsidP="00C162F7">
      <w:pPr>
        <w:spacing w:after="0" w:line="293" w:lineRule="auto"/>
        <w:ind w:firstLine="709"/>
        <w:jc w:val="both"/>
        <w:rPr>
          <w:rFonts w:ascii="Arial" w:hAnsi="Arial" w:cs="Arial"/>
          <w:b/>
          <w:bCs/>
          <w:sz w:val="21"/>
          <w:szCs w:val="21"/>
          <w:lang w:val="uk-UA"/>
        </w:rPr>
      </w:pPr>
      <w:r w:rsidRPr="007F7179">
        <w:rPr>
          <w:rFonts w:ascii="Arial" w:hAnsi="Arial" w:cs="Arial"/>
          <w:b/>
          <w:sz w:val="20"/>
          <w:szCs w:val="20"/>
          <w:lang w:val="uk-UA"/>
        </w:rPr>
        <w:t>Примітка.</w:t>
      </w:r>
      <w:r w:rsidRPr="007F7179">
        <w:rPr>
          <w:rFonts w:ascii="Arial" w:hAnsi="Arial" w:cs="Arial"/>
          <w:sz w:val="20"/>
          <w:szCs w:val="20"/>
          <w:lang w:val="uk-UA"/>
        </w:rPr>
        <w:t xml:space="preserve"> За </w:t>
      </w:r>
      <w:r w:rsidR="00351459">
        <w:rPr>
          <w:rFonts w:ascii="Arial" w:hAnsi="Arial" w:cs="Arial"/>
          <w:sz w:val="20"/>
          <w:szCs w:val="20"/>
          <w:lang w:val="uk-UA"/>
        </w:rPr>
        <w:t xml:space="preserve">потреби </w:t>
      </w:r>
      <w:r w:rsidRPr="007F7179">
        <w:rPr>
          <w:rFonts w:ascii="Arial" w:hAnsi="Arial" w:cs="Arial"/>
          <w:sz w:val="20"/>
          <w:szCs w:val="20"/>
          <w:lang w:val="uk-UA"/>
        </w:rPr>
        <w:t xml:space="preserve">будівництва будівель і споруд на майданчиках з крутизною схилу </w:t>
      </w:r>
      <w:r w:rsidR="009D140B">
        <w:rPr>
          <w:rFonts w:ascii="Arial" w:hAnsi="Arial" w:cs="Arial"/>
          <w:sz w:val="20"/>
          <w:szCs w:val="20"/>
          <w:lang w:val="uk-UA"/>
        </w:rPr>
        <w:t xml:space="preserve">      </w:t>
      </w:r>
      <w:r w:rsidR="00351459">
        <w:rPr>
          <w:rFonts w:ascii="Arial" w:hAnsi="Arial" w:cs="Arial"/>
          <w:sz w:val="20"/>
          <w:szCs w:val="20"/>
          <w:lang w:val="uk-UA"/>
        </w:rPr>
        <w:t xml:space="preserve">понад </w:t>
      </w:r>
      <w:r w:rsidR="009F32BD" w:rsidRPr="007F7179">
        <w:rPr>
          <w:rFonts w:ascii="Arial" w:hAnsi="Arial" w:cs="Arial"/>
          <w:sz w:val="20"/>
          <w:szCs w:val="20"/>
          <w:lang w:val="uk-UA"/>
        </w:rPr>
        <w:t xml:space="preserve"> </w:t>
      </w:r>
      <w:r w:rsidRPr="007F7179">
        <w:rPr>
          <w:rFonts w:ascii="Arial" w:hAnsi="Arial" w:cs="Arial"/>
          <w:sz w:val="20"/>
          <w:szCs w:val="20"/>
          <w:lang w:val="uk-UA"/>
        </w:rPr>
        <w:t>15 º слід передбачати заходи щодо забезпечення їх</w:t>
      </w:r>
      <w:r w:rsidR="00351459">
        <w:rPr>
          <w:rFonts w:ascii="Arial" w:hAnsi="Arial" w:cs="Arial"/>
          <w:sz w:val="20"/>
          <w:szCs w:val="20"/>
          <w:lang w:val="uk-UA"/>
        </w:rPr>
        <w:t>ньої</w:t>
      </w:r>
      <w:r w:rsidRPr="007F7179">
        <w:rPr>
          <w:rFonts w:ascii="Arial" w:hAnsi="Arial" w:cs="Arial"/>
          <w:sz w:val="20"/>
          <w:szCs w:val="20"/>
          <w:lang w:val="uk-UA"/>
        </w:rPr>
        <w:t xml:space="preserve"> стійкості.</w:t>
      </w:r>
      <w:r w:rsidR="00351459">
        <w:rPr>
          <w:rFonts w:ascii="Arial" w:hAnsi="Arial" w:cs="Arial"/>
          <w:sz w:val="20"/>
          <w:szCs w:val="20"/>
          <w:lang w:val="uk-UA"/>
        </w:rPr>
        <w:t xml:space="preserve">  </w:t>
      </w:r>
    </w:p>
    <w:p w14:paraId="15FC4452" w14:textId="7D5F4FA5" w:rsidR="00433767" w:rsidRPr="007F7179" w:rsidRDefault="00A317E6" w:rsidP="00C162F7">
      <w:pPr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546ABB">
        <w:rPr>
          <w:rFonts w:ascii="Arial" w:hAnsi="Arial" w:cs="Arial"/>
          <w:b/>
          <w:bCs/>
          <w:sz w:val="21"/>
          <w:szCs w:val="21"/>
          <w:lang w:val="uk-UA"/>
        </w:rPr>
        <w:t>6.1.10</w:t>
      </w:r>
      <w:r w:rsidR="00546ABB">
        <w:rPr>
          <w:rFonts w:ascii="Arial" w:hAnsi="Arial" w:cs="Arial"/>
          <w:sz w:val="21"/>
          <w:szCs w:val="21"/>
          <w:lang w:val="uk-UA"/>
        </w:rPr>
        <w:tab/>
      </w:r>
      <w:r w:rsidR="00433767" w:rsidRPr="007F7179">
        <w:rPr>
          <w:rFonts w:ascii="Arial" w:hAnsi="Arial" w:cs="Arial"/>
          <w:sz w:val="21"/>
          <w:szCs w:val="21"/>
          <w:lang w:val="uk-UA"/>
        </w:rPr>
        <w:t xml:space="preserve">На майданчиках, розрахункова сейсмічна інтенсивність яких </w:t>
      </w:r>
      <w:r w:rsidR="00BB7463" w:rsidRPr="007F7179">
        <w:rPr>
          <w:rFonts w:ascii="Arial" w:hAnsi="Arial" w:cs="Arial"/>
          <w:sz w:val="21"/>
          <w:szCs w:val="21"/>
          <w:lang w:val="uk-UA"/>
        </w:rPr>
        <w:t xml:space="preserve">складає 10 </w:t>
      </w:r>
      <w:r w:rsidR="00433767" w:rsidRPr="007F7179">
        <w:rPr>
          <w:rFonts w:ascii="Arial" w:hAnsi="Arial" w:cs="Arial"/>
          <w:sz w:val="21"/>
          <w:szCs w:val="21"/>
          <w:lang w:val="uk-UA"/>
        </w:rPr>
        <w:t xml:space="preserve">балів, а також із несприятливими </w:t>
      </w:r>
      <w:r w:rsidR="00AE6652" w:rsidRPr="007F7179">
        <w:rPr>
          <w:rFonts w:ascii="Arial" w:hAnsi="Arial" w:cs="Arial"/>
          <w:sz w:val="21"/>
          <w:szCs w:val="21"/>
          <w:lang w:val="uk-UA"/>
        </w:rPr>
        <w:t>ґрунтовими</w:t>
      </w:r>
      <w:r w:rsidR="00433767" w:rsidRPr="007F7179">
        <w:rPr>
          <w:rFonts w:ascii="Arial" w:hAnsi="Arial" w:cs="Arial"/>
          <w:sz w:val="21"/>
          <w:szCs w:val="21"/>
          <w:lang w:val="uk-UA"/>
        </w:rPr>
        <w:t xml:space="preserve"> умовами, зокрема складеними </w:t>
      </w:r>
      <w:r w:rsidR="00F41006">
        <w:rPr>
          <w:rFonts w:ascii="Arial" w:hAnsi="Arial" w:cs="Arial"/>
          <w:sz w:val="21"/>
          <w:szCs w:val="21"/>
          <w:lang w:val="uk-UA"/>
        </w:rPr>
        <w:t>ґ</w:t>
      </w:r>
      <w:r w:rsidR="00433767" w:rsidRPr="007F7179">
        <w:rPr>
          <w:rFonts w:ascii="Arial" w:hAnsi="Arial" w:cs="Arial"/>
          <w:sz w:val="21"/>
          <w:szCs w:val="21"/>
          <w:lang w:val="uk-UA"/>
        </w:rPr>
        <w:t>рунтами IV категорії за сейсмічними властивостями, про</w:t>
      </w:r>
      <w:r w:rsidR="00351459">
        <w:rPr>
          <w:rFonts w:ascii="Arial" w:hAnsi="Arial" w:cs="Arial"/>
          <w:sz w:val="21"/>
          <w:szCs w:val="21"/>
          <w:lang w:val="uk-UA"/>
        </w:rPr>
        <w:t>є</w:t>
      </w:r>
      <w:r w:rsidR="00433767" w:rsidRPr="007F7179">
        <w:rPr>
          <w:rFonts w:ascii="Arial" w:hAnsi="Arial" w:cs="Arial"/>
          <w:sz w:val="21"/>
          <w:szCs w:val="21"/>
          <w:lang w:val="uk-UA"/>
        </w:rPr>
        <w:t>ктування та будівництво об’єктів</w:t>
      </w:r>
      <w:r w:rsidR="00933AD4" w:rsidRPr="007F7179">
        <w:rPr>
          <w:rFonts w:ascii="Arial" w:hAnsi="Arial" w:cs="Arial"/>
          <w:sz w:val="21"/>
          <w:szCs w:val="21"/>
          <w:lang w:val="uk-UA"/>
        </w:rPr>
        <w:t>,</w:t>
      </w:r>
      <w:r w:rsidR="00C724CB" w:rsidRPr="007F7179">
        <w:rPr>
          <w:rFonts w:ascii="Arial" w:hAnsi="Arial" w:cs="Arial"/>
          <w:sz w:val="21"/>
          <w:szCs w:val="21"/>
          <w:lang w:val="uk-UA"/>
        </w:rPr>
        <w:t xml:space="preserve"> що за класом наслідків (відповідальності) належать до об’єктів з середніми (СС2) та значними (СС3) наслідками,</w:t>
      </w:r>
      <w:r w:rsidR="00433767" w:rsidRPr="007F7179">
        <w:rPr>
          <w:rFonts w:ascii="Arial" w:hAnsi="Arial" w:cs="Arial"/>
          <w:sz w:val="21"/>
          <w:szCs w:val="21"/>
          <w:lang w:val="uk-UA"/>
        </w:rPr>
        <w:t xml:space="preserve"> не допускається.</w:t>
      </w:r>
    </w:p>
    <w:p w14:paraId="09D5BDC8" w14:textId="143E209E" w:rsidR="00E62E1E" w:rsidRPr="007F7179" w:rsidRDefault="00DE64C7" w:rsidP="008D5802">
      <w:pPr>
        <w:widowControl w:val="0"/>
        <w:numPr>
          <w:ilvl w:val="2"/>
          <w:numId w:val="14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7F7179">
        <w:rPr>
          <w:rFonts w:ascii="Arial" w:hAnsi="Arial" w:cs="Arial"/>
          <w:sz w:val="21"/>
          <w:szCs w:val="21"/>
          <w:lang w:val="uk-UA"/>
        </w:rPr>
        <w:t>Під час про</w:t>
      </w:r>
      <w:r w:rsidR="00351459">
        <w:rPr>
          <w:rFonts w:ascii="Arial" w:hAnsi="Arial" w:cs="Arial"/>
          <w:sz w:val="21"/>
          <w:szCs w:val="21"/>
          <w:lang w:val="uk-UA"/>
        </w:rPr>
        <w:t>є</w:t>
      </w:r>
      <w:r w:rsidRPr="007F7179">
        <w:rPr>
          <w:rFonts w:ascii="Arial" w:hAnsi="Arial" w:cs="Arial"/>
          <w:sz w:val="21"/>
          <w:szCs w:val="21"/>
          <w:lang w:val="uk-UA"/>
        </w:rPr>
        <w:t>ктування</w:t>
      </w:r>
      <w:r w:rsidR="00A77AC4" w:rsidRPr="007F7179">
        <w:rPr>
          <w:rFonts w:ascii="Arial" w:hAnsi="Arial" w:cs="Arial"/>
          <w:sz w:val="21"/>
          <w:szCs w:val="21"/>
          <w:lang w:val="uk-UA"/>
        </w:rPr>
        <w:t xml:space="preserve"> </w:t>
      </w:r>
      <w:r w:rsidR="003A7139" w:rsidRPr="007F7179">
        <w:rPr>
          <w:rFonts w:ascii="Arial" w:hAnsi="Arial" w:cs="Arial"/>
          <w:sz w:val="21"/>
          <w:szCs w:val="21"/>
          <w:lang w:val="uk-UA"/>
        </w:rPr>
        <w:t>будів</w:t>
      </w:r>
      <w:r w:rsidRPr="007F7179">
        <w:rPr>
          <w:rFonts w:ascii="Arial" w:hAnsi="Arial" w:cs="Arial"/>
          <w:sz w:val="21"/>
          <w:szCs w:val="21"/>
          <w:lang w:val="uk-UA"/>
        </w:rPr>
        <w:t>ель і</w:t>
      </w:r>
      <w:r w:rsidR="003A7139" w:rsidRPr="007F7179">
        <w:rPr>
          <w:rFonts w:ascii="Arial" w:hAnsi="Arial" w:cs="Arial"/>
          <w:sz w:val="21"/>
          <w:szCs w:val="21"/>
          <w:lang w:val="uk-UA"/>
        </w:rPr>
        <w:t xml:space="preserve"> споруд на майданчиках,  основ</w:t>
      </w:r>
      <w:r w:rsidR="00351459">
        <w:rPr>
          <w:rFonts w:ascii="Arial" w:hAnsi="Arial" w:cs="Arial"/>
          <w:sz w:val="21"/>
          <w:szCs w:val="21"/>
          <w:lang w:val="uk-UA"/>
        </w:rPr>
        <w:t>а</w:t>
      </w:r>
      <w:r w:rsidR="003A7139" w:rsidRPr="007F7179">
        <w:rPr>
          <w:rFonts w:ascii="Arial" w:hAnsi="Arial" w:cs="Arial"/>
          <w:sz w:val="21"/>
          <w:szCs w:val="21"/>
          <w:lang w:val="uk-UA"/>
        </w:rPr>
        <w:t xml:space="preserve"> </w:t>
      </w:r>
      <w:r w:rsidR="00A77AC4" w:rsidRPr="007F7179">
        <w:rPr>
          <w:rFonts w:ascii="Arial" w:hAnsi="Arial" w:cs="Arial"/>
          <w:sz w:val="21"/>
          <w:szCs w:val="21"/>
          <w:lang w:val="uk-UA"/>
        </w:rPr>
        <w:t xml:space="preserve">яких </w:t>
      </w:r>
      <w:r w:rsidR="00351459">
        <w:rPr>
          <w:rFonts w:ascii="Arial" w:hAnsi="Arial" w:cs="Arial"/>
          <w:sz w:val="21"/>
          <w:szCs w:val="21"/>
          <w:lang w:val="uk-UA"/>
        </w:rPr>
        <w:t xml:space="preserve">містить </w:t>
      </w:r>
      <w:r w:rsidR="00A77AC4" w:rsidRPr="007F7179">
        <w:rPr>
          <w:rFonts w:ascii="Arial" w:hAnsi="Arial" w:cs="Arial"/>
          <w:sz w:val="21"/>
          <w:szCs w:val="21"/>
          <w:lang w:val="uk-UA"/>
        </w:rPr>
        <w:t xml:space="preserve"> </w:t>
      </w:r>
      <w:r w:rsidR="003A7139" w:rsidRPr="007F7179">
        <w:rPr>
          <w:rFonts w:ascii="Arial" w:hAnsi="Arial" w:cs="Arial"/>
          <w:sz w:val="21"/>
          <w:szCs w:val="21"/>
          <w:lang w:val="uk-UA"/>
        </w:rPr>
        <w:t>просідаюч</w:t>
      </w:r>
      <w:r w:rsidR="00A77AC4" w:rsidRPr="007F7179">
        <w:rPr>
          <w:rFonts w:ascii="Arial" w:hAnsi="Arial" w:cs="Arial"/>
          <w:sz w:val="21"/>
          <w:szCs w:val="21"/>
          <w:lang w:val="uk-UA"/>
        </w:rPr>
        <w:t>і</w:t>
      </w:r>
      <w:r w:rsidR="003A7139" w:rsidRPr="007F7179">
        <w:rPr>
          <w:rFonts w:ascii="Arial" w:hAnsi="Arial" w:cs="Arial"/>
          <w:sz w:val="21"/>
          <w:szCs w:val="21"/>
          <w:lang w:val="uk-UA"/>
        </w:rPr>
        <w:t xml:space="preserve"> ґрунт</w:t>
      </w:r>
      <w:r w:rsidR="00A77AC4" w:rsidRPr="007F7179">
        <w:rPr>
          <w:rFonts w:ascii="Arial" w:hAnsi="Arial" w:cs="Arial"/>
          <w:sz w:val="21"/>
          <w:szCs w:val="21"/>
          <w:lang w:val="uk-UA"/>
        </w:rPr>
        <w:t>и</w:t>
      </w:r>
      <w:r w:rsidR="003A7139" w:rsidRPr="007F7179">
        <w:rPr>
          <w:rFonts w:ascii="Arial" w:hAnsi="Arial" w:cs="Arial"/>
          <w:sz w:val="21"/>
          <w:szCs w:val="21"/>
          <w:lang w:val="uk-UA"/>
        </w:rPr>
        <w:t xml:space="preserve">, слід </w:t>
      </w:r>
      <w:r w:rsidR="00A77AC4" w:rsidRPr="007F7179">
        <w:rPr>
          <w:rFonts w:ascii="Arial" w:hAnsi="Arial" w:cs="Arial"/>
          <w:sz w:val="21"/>
          <w:szCs w:val="21"/>
          <w:lang w:val="uk-UA"/>
        </w:rPr>
        <w:t>в</w:t>
      </w:r>
      <w:r w:rsidR="003A7139" w:rsidRPr="007F7179">
        <w:rPr>
          <w:rFonts w:ascii="Arial" w:hAnsi="Arial" w:cs="Arial"/>
          <w:sz w:val="21"/>
          <w:szCs w:val="21"/>
          <w:lang w:val="uk-UA"/>
        </w:rPr>
        <w:t>рах</w:t>
      </w:r>
      <w:r w:rsidR="00A77AC4" w:rsidRPr="007F7179">
        <w:rPr>
          <w:rFonts w:ascii="Arial" w:hAnsi="Arial" w:cs="Arial"/>
          <w:sz w:val="21"/>
          <w:szCs w:val="21"/>
          <w:lang w:val="uk-UA"/>
        </w:rPr>
        <w:t xml:space="preserve">овувати </w:t>
      </w:r>
      <w:r w:rsidR="003A7139" w:rsidRPr="007F7179">
        <w:rPr>
          <w:rFonts w:ascii="Arial" w:hAnsi="Arial" w:cs="Arial"/>
          <w:sz w:val="21"/>
          <w:szCs w:val="21"/>
          <w:lang w:val="uk-UA"/>
        </w:rPr>
        <w:t>вимог</w:t>
      </w:r>
      <w:r w:rsidR="00A77AC4" w:rsidRPr="007F7179">
        <w:rPr>
          <w:rFonts w:ascii="Arial" w:hAnsi="Arial" w:cs="Arial"/>
          <w:sz w:val="21"/>
          <w:szCs w:val="21"/>
          <w:lang w:val="uk-UA"/>
        </w:rPr>
        <w:t>и</w:t>
      </w:r>
      <w:r w:rsidR="003A7139" w:rsidRPr="007F7179">
        <w:rPr>
          <w:rFonts w:ascii="Arial" w:hAnsi="Arial" w:cs="Arial"/>
          <w:sz w:val="21"/>
          <w:szCs w:val="21"/>
          <w:lang w:val="uk-UA"/>
        </w:rPr>
        <w:t xml:space="preserve"> </w:t>
      </w:r>
      <w:hyperlink r:id="rId78" w:history="1">
        <w:r w:rsidR="001B5F3A" w:rsidRPr="005C5348">
          <w:rPr>
            <w:rStyle w:val="af"/>
            <w:rFonts w:ascii="Arial" w:hAnsi="Arial" w:cs="Arial"/>
            <w:sz w:val="21"/>
            <w:szCs w:val="21"/>
            <w:lang w:val="uk-UA"/>
          </w:rPr>
          <w:t>ДБН В.1.1-45</w:t>
        </w:r>
      </w:hyperlink>
      <w:r w:rsidR="003A7139" w:rsidRPr="007F7179">
        <w:rPr>
          <w:rFonts w:ascii="Arial" w:hAnsi="Arial" w:cs="Arial"/>
          <w:sz w:val="21"/>
          <w:szCs w:val="21"/>
          <w:lang w:val="uk-UA"/>
        </w:rPr>
        <w:t>.</w:t>
      </w:r>
      <w:r w:rsidR="00351459">
        <w:rPr>
          <w:rFonts w:ascii="Arial" w:hAnsi="Arial" w:cs="Arial"/>
          <w:sz w:val="21"/>
          <w:szCs w:val="21"/>
          <w:lang w:val="uk-UA"/>
        </w:rPr>
        <w:t xml:space="preserve">     </w:t>
      </w:r>
    </w:p>
    <w:p w14:paraId="5FE2B188" w14:textId="4CA9CFB1" w:rsidR="005564D1" w:rsidRPr="00C162F7" w:rsidRDefault="00E629C2" w:rsidP="00C162F7">
      <w:pPr>
        <w:widowControl w:val="0"/>
        <w:numPr>
          <w:ilvl w:val="2"/>
          <w:numId w:val="14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b/>
          <w:bCs/>
          <w:color w:val="000000"/>
          <w:sz w:val="21"/>
          <w:szCs w:val="21"/>
          <w:lang w:val="uk-UA" w:eastAsia="x-none"/>
        </w:rPr>
      </w:pPr>
      <w:r w:rsidRPr="006A01EB">
        <w:rPr>
          <w:rFonts w:ascii="Arial" w:hAnsi="Arial" w:cs="Arial"/>
          <w:sz w:val="21"/>
          <w:szCs w:val="21"/>
          <w:lang w:val="uk-UA"/>
        </w:rPr>
        <w:lastRenderedPageBreak/>
        <w:t>Сейсмічні розрахункові ситуації</w:t>
      </w:r>
      <w:r w:rsidR="005564D1" w:rsidRPr="006A01EB">
        <w:rPr>
          <w:rFonts w:ascii="Arial" w:hAnsi="Arial" w:cs="Arial"/>
          <w:sz w:val="21"/>
          <w:szCs w:val="21"/>
          <w:lang w:val="uk-UA"/>
        </w:rPr>
        <w:t xml:space="preserve"> слід визначати з урахуванням </w:t>
      </w:r>
      <w:r w:rsidR="00BB3514" w:rsidRPr="006727F1">
        <w:rPr>
          <w:rFonts w:ascii="Arial" w:hAnsi="Arial" w:cs="Arial"/>
          <w:sz w:val="21"/>
          <w:szCs w:val="21"/>
          <w:lang w:val="uk-UA"/>
        </w:rPr>
        <w:t>можливих негативних сценаріїв: умов експлуатації</w:t>
      </w:r>
      <w:r w:rsidR="00BB3514" w:rsidRPr="00493B6C">
        <w:rPr>
          <w:rFonts w:ascii="Arial" w:hAnsi="Arial" w:cs="Arial"/>
          <w:sz w:val="21"/>
          <w:szCs w:val="21"/>
          <w:lang w:val="uk-UA"/>
        </w:rPr>
        <w:t>, за яких реалізуються небезпечні геологічні та гідрогеологічні процес</w:t>
      </w:r>
      <w:r w:rsidR="00E2084F">
        <w:rPr>
          <w:rFonts w:ascii="Arial" w:hAnsi="Arial" w:cs="Arial"/>
          <w:sz w:val="21"/>
          <w:szCs w:val="21"/>
          <w:lang w:val="uk-UA"/>
        </w:rPr>
        <w:t>и</w:t>
      </w:r>
      <w:r w:rsidR="00BB3514" w:rsidRPr="00493B6C">
        <w:rPr>
          <w:rFonts w:ascii="Arial" w:hAnsi="Arial" w:cs="Arial"/>
          <w:sz w:val="21"/>
          <w:szCs w:val="21"/>
          <w:lang w:val="uk-UA"/>
        </w:rPr>
        <w:t>, не пов’язані з землетрусом (просідання, підтоплення)</w:t>
      </w:r>
      <w:r w:rsidR="00E2084F">
        <w:rPr>
          <w:rFonts w:ascii="Arial" w:hAnsi="Arial" w:cs="Arial"/>
          <w:sz w:val="21"/>
          <w:szCs w:val="21"/>
          <w:lang w:val="uk-UA"/>
        </w:rPr>
        <w:t>, та</w:t>
      </w:r>
      <w:r w:rsidR="00BB3514" w:rsidRPr="00493B6C">
        <w:rPr>
          <w:rFonts w:ascii="Arial" w:hAnsi="Arial" w:cs="Arial"/>
          <w:sz w:val="21"/>
          <w:szCs w:val="21"/>
          <w:lang w:val="uk-UA"/>
        </w:rPr>
        <w:t xml:space="preserve"> негативн</w:t>
      </w:r>
      <w:r w:rsidR="00E2084F">
        <w:rPr>
          <w:rFonts w:ascii="Arial" w:hAnsi="Arial" w:cs="Arial"/>
          <w:sz w:val="21"/>
          <w:szCs w:val="21"/>
          <w:lang w:val="uk-UA"/>
        </w:rPr>
        <w:t xml:space="preserve">их </w:t>
      </w:r>
      <w:r w:rsidR="00BB3514" w:rsidRPr="00493B6C">
        <w:rPr>
          <w:rFonts w:ascii="Arial" w:hAnsi="Arial" w:cs="Arial"/>
          <w:sz w:val="21"/>
          <w:szCs w:val="21"/>
          <w:lang w:val="uk-UA"/>
        </w:rPr>
        <w:t>процес</w:t>
      </w:r>
      <w:r w:rsidR="00E2084F">
        <w:rPr>
          <w:rFonts w:ascii="Arial" w:hAnsi="Arial" w:cs="Arial"/>
          <w:sz w:val="21"/>
          <w:szCs w:val="21"/>
          <w:lang w:val="uk-UA"/>
        </w:rPr>
        <w:t>ів</w:t>
      </w:r>
      <w:r w:rsidR="00BB3514" w:rsidRPr="00493B6C">
        <w:rPr>
          <w:rFonts w:ascii="Arial" w:hAnsi="Arial" w:cs="Arial"/>
          <w:sz w:val="21"/>
          <w:szCs w:val="21"/>
          <w:lang w:val="uk-UA"/>
        </w:rPr>
        <w:t xml:space="preserve">, </w:t>
      </w:r>
      <w:r w:rsidR="00BB3514" w:rsidRPr="00C162F7">
        <w:rPr>
          <w:rFonts w:ascii="Arial" w:hAnsi="Arial" w:cs="Arial"/>
          <w:bCs/>
          <w:sz w:val="21"/>
          <w:szCs w:val="21"/>
          <w:lang w:val="uk-UA"/>
        </w:rPr>
        <w:t>пов'язан</w:t>
      </w:r>
      <w:r w:rsidR="00E2084F">
        <w:rPr>
          <w:rFonts w:ascii="Arial" w:hAnsi="Arial" w:cs="Arial"/>
          <w:bCs/>
          <w:sz w:val="21"/>
          <w:szCs w:val="21"/>
          <w:lang w:val="uk-UA"/>
        </w:rPr>
        <w:t>их</w:t>
      </w:r>
      <w:r w:rsidR="00BB3514" w:rsidRPr="00C162F7">
        <w:rPr>
          <w:rFonts w:ascii="Arial" w:hAnsi="Arial" w:cs="Arial"/>
          <w:bCs/>
          <w:sz w:val="21"/>
          <w:szCs w:val="21"/>
          <w:lang w:val="uk-UA"/>
        </w:rPr>
        <w:t xml:space="preserve"> із сейсмічним впливом </w:t>
      </w:r>
      <w:r w:rsidR="00BB3514" w:rsidRPr="00C162F7">
        <w:rPr>
          <w:rFonts w:ascii="Arial" w:eastAsia="Times New Roman" w:hAnsi="Arial" w:cs="Arial"/>
          <w:sz w:val="21"/>
          <w:szCs w:val="21"/>
          <w:lang w:val="uk-UA" w:eastAsia="ru-RU"/>
        </w:rPr>
        <w:t>(</w:t>
      </w:r>
      <w:r w:rsidR="00BB3514" w:rsidRPr="00C162F7">
        <w:rPr>
          <w:rFonts w:ascii="Arial" w:eastAsia="Times New Roman" w:hAnsi="Arial" w:cs="Arial"/>
          <w:bCs/>
          <w:sz w:val="21"/>
          <w:szCs w:val="21"/>
          <w:lang w:val="uk-UA" w:eastAsia="ru-RU"/>
        </w:rPr>
        <w:t>розрідження ґрунтів, розвиток глибинних та поверхневих зрушень і зсувів</w:t>
      </w:r>
      <w:r w:rsidR="00BB3514" w:rsidRPr="00C162F7">
        <w:rPr>
          <w:rFonts w:ascii="Arial" w:eastAsia="Times New Roman" w:hAnsi="Arial" w:cs="Arial"/>
          <w:sz w:val="21"/>
          <w:szCs w:val="21"/>
          <w:lang w:val="uk-UA" w:eastAsia="ru-RU"/>
        </w:rPr>
        <w:t>).</w:t>
      </w:r>
      <w:r w:rsidR="00BB3514" w:rsidRPr="006A01EB">
        <w:rPr>
          <w:rFonts w:ascii="Arial" w:hAnsi="Arial" w:cs="Arial"/>
          <w:sz w:val="21"/>
          <w:szCs w:val="21"/>
          <w:lang w:val="uk-UA"/>
        </w:rPr>
        <w:t xml:space="preserve"> </w:t>
      </w:r>
    </w:p>
    <w:p w14:paraId="58270301" w14:textId="77777777" w:rsidR="00B10F04" w:rsidRPr="007F7179" w:rsidRDefault="00B10F04" w:rsidP="00C162F7">
      <w:pPr>
        <w:pStyle w:val="2"/>
        <w:numPr>
          <w:ilvl w:val="1"/>
          <w:numId w:val="14"/>
        </w:numPr>
        <w:shd w:val="clear" w:color="auto" w:fill="auto"/>
        <w:spacing w:before="0" w:line="293" w:lineRule="auto"/>
        <w:ind w:left="0" w:firstLine="709"/>
        <w:jc w:val="both"/>
        <w:rPr>
          <w:rFonts w:cs="Arial"/>
          <w:color w:val="auto"/>
          <w:sz w:val="21"/>
          <w:szCs w:val="21"/>
        </w:rPr>
      </w:pPr>
      <w:bookmarkStart w:id="26" w:name="_Toc113279457"/>
      <w:bookmarkStart w:id="27" w:name="_Toc205797822"/>
      <w:r w:rsidRPr="007F7179">
        <w:rPr>
          <w:rFonts w:cs="Arial"/>
          <w:color w:val="auto"/>
          <w:sz w:val="21"/>
          <w:szCs w:val="21"/>
        </w:rPr>
        <w:t>Представлення сейсмічного впливу</w:t>
      </w:r>
      <w:bookmarkEnd w:id="26"/>
      <w:bookmarkEnd w:id="27"/>
    </w:p>
    <w:p w14:paraId="6BAB23CA" w14:textId="77777777" w:rsidR="002E197D" w:rsidRPr="0099761B" w:rsidRDefault="000800DF" w:rsidP="00C162F7">
      <w:pPr>
        <w:pStyle w:val="3"/>
        <w:numPr>
          <w:ilvl w:val="2"/>
          <w:numId w:val="21"/>
        </w:numPr>
        <w:shd w:val="clear" w:color="auto" w:fill="auto"/>
        <w:spacing w:line="293" w:lineRule="auto"/>
        <w:ind w:left="0" w:firstLine="709"/>
        <w:rPr>
          <w:rFonts w:cs="Arial"/>
          <w:color w:val="auto"/>
        </w:rPr>
      </w:pPr>
      <w:bookmarkStart w:id="28" w:name="_Toc113279458"/>
      <w:bookmarkStart w:id="29" w:name="_Toc205797823"/>
      <w:r w:rsidRPr="007F7179">
        <w:rPr>
          <w:rFonts w:cs="Arial"/>
          <w:color w:val="auto"/>
        </w:rPr>
        <w:t>Загальні відомості</w:t>
      </w:r>
      <w:bookmarkEnd w:id="28"/>
      <w:bookmarkEnd w:id="29"/>
    </w:p>
    <w:p w14:paraId="1F88E1D7" w14:textId="50E3716B" w:rsidR="00CD2B77" w:rsidRPr="00AE6AA5" w:rsidRDefault="00904A24" w:rsidP="0033062A">
      <w:pPr>
        <w:tabs>
          <w:tab w:val="left" w:pos="1560"/>
        </w:tabs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904A24">
        <w:rPr>
          <w:rFonts w:ascii="Arial" w:hAnsi="Arial" w:cs="Arial"/>
          <w:b/>
          <w:bCs/>
          <w:sz w:val="21"/>
          <w:szCs w:val="21"/>
          <w:lang w:val="uk-UA"/>
        </w:rPr>
        <w:t>6.2.1.1</w:t>
      </w:r>
      <w:r>
        <w:rPr>
          <w:rFonts w:ascii="Arial" w:hAnsi="Arial" w:cs="Arial"/>
          <w:sz w:val="21"/>
          <w:szCs w:val="21"/>
          <w:lang w:val="uk-UA"/>
        </w:rPr>
        <w:tab/>
      </w:r>
      <w:r w:rsidR="003B75D3">
        <w:rPr>
          <w:rFonts w:ascii="Arial" w:hAnsi="Arial" w:cs="Arial"/>
          <w:sz w:val="21"/>
          <w:szCs w:val="21"/>
          <w:lang w:val="uk-UA"/>
        </w:rPr>
        <w:t>У</w:t>
      </w:r>
      <w:r w:rsidR="004E5C8C" w:rsidRPr="00BE12BF">
        <w:rPr>
          <w:rFonts w:ascii="Arial" w:hAnsi="Arial" w:cs="Arial"/>
          <w:sz w:val="21"/>
          <w:szCs w:val="21"/>
          <w:lang w:val="uk-UA"/>
        </w:rPr>
        <w:t xml:space="preserve"> рамках цих норм с</w:t>
      </w:r>
      <w:r w:rsidR="002E197D" w:rsidRPr="00BE12BF">
        <w:rPr>
          <w:rFonts w:ascii="Arial" w:hAnsi="Arial" w:cs="Arial"/>
          <w:sz w:val="21"/>
          <w:szCs w:val="21"/>
          <w:lang w:val="uk-UA"/>
        </w:rPr>
        <w:t xml:space="preserve">ейсмічний вплив </w:t>
      </w:r>
      <w:r w:rsidR="00CD2B77" w:rsidRPr="00BE12BF">
        <w:rPr>
          <w:rFonts w:ascii="Arial" w:hAnsi="Arial" w:cs="Arial"/>
          <w:sz w:val="21"/>
          <w:szCs w:val="21"/>
          <w:lang w:val="uk-UA"/>
        </w:rPr>
        <w:t>п</w:t>
      </w:r>
      <w:r w:rsidR="003B75D3">
        <w:rPr>
          <w:rFonts w:ascii="Arial" w:hAnsi="Arial" w:cs="Arial"/>
          <w:sz w:val="21"/>
          <w:szCs w:val="21"/>
          <w:lang w:val="uk-UA"/>
        </w:rPr>
        <w:t xml:space="preserve">одано </w:t>
      </w:r>
      <w:r w:rsidR="00CD2B77" w:rsidRPr="00BE12BF">
        <w:rPr>
          <w:rFonts w:ascii="Arial" w:hAnsi="Arial" w:cs="Arial"/>
          <w:sz w:val="21"/>
          <w:szCs w:val="21"/>
          <w:lang w:val="uk-UA"/>
        </w:rPr>
        <w:t>у вигляді</w:t>
      </w:r>
      <w:r w:rsidR="002E197D" w:rsidRPr="00BE12BF">
        <w:rPr>
          <w:rFonts w:ascii="Arial" w:hAnsi="Arial" w:cs="Arial"/>
          <w:sz w:val="21"/>
          <w:szCs w:val="21"/>
          <w:lang w:val="uk-UA"/>
        </w:rPr>
        <w:t xml:space="preserve"> дво</w:t>
      </w:r>
      <w:r w:rsidR="00CD2B77" w:rsidRPr="00BE12BF">
        <w:rPr>
          <w:rFonts w:ascii="Arial" w:hAnsi="Arial" w:cs="Arial"/>
          <w:sz w:val="21"/>
          <w:szCs w:val="21"/>
          <w:lang w:val="uk-UA"/>
        </w:rPr>
        <w:t xml:space="preserve">х горизонтальних </w:t>
      </w:r>
      <w:r w:rsidR="00C055C8" w:rsidRPr="00BE12BF">
        <w:rPr>
          <w:rFonts w:ascii="Arial" w:hAnsi="Arial" w:cs="Arial"/>
          <w:sz w:val="21"/>
          <w:szCs w:val="21"/>
          <w:lang w:val="uk-UA"/>
        </w:rPr>
        <w:t xml:space="preserve">ортогональних та </w:t>
      </w:r>
      <w:r w:rsidR="00AE6AA5">
        <w:rPr>
          <w:rFonts w:ascii="Arial" w:hAnsi="Arial" w:cs="Arial"/>
          <w:sz w:val="21"/>
          <w:szCs w:val="21"/>
          <w:lang w:val="uk-UA"/>
        </w:rPr>
        <w:t xml:space="preserve">однієї </w:t>
      </w:r>
      <w:r w:rsidR="00CD2B77" w:rsidRPr="00BE12BF">
        <w:rPr>
          <w:rFonts w:ascii="Arial" w:hAnsi="Arial" w:cs="Arial"/>
          <w:sz w:val="21"/>
          <w:szCs w:val="21"/>
          <w:lang w:val="uk-UA"/>
        </w:rPr>
        <w:t>вертикальної складов</w:t>
      </w:r>
      <w:r w:rsidR="00AE6AA5">
        <w:rPr>
          <w:rFonts w:ascii="Arial" w:hAnsi="Arial" w:cs="Arial"/>
          <w:sz w:val="21"/>
          <w:szCs w:val="21"/>
          <w:lang w:val="uk-UA"/>
        </w:rPr>
        <w:t xml:space="preserve">их. </w:t>
      </w:r>
    </w:p>
    <w:p w14:paraId="614CA67B" w14:textId="48D36E82" w:rsidR="00CD2B77" w:rsidRPr="00BE12BF" w:rsidRDefault="0033062A" w:rsidP="003B75D3">
      <w:pPr>
        <w:numPr>
          <w:ilvl w:val="3"/>
          <w:numId w:val="22"/>
        </w:numPr>
        <w:tabs>
          <w:tab w:val="left" w:pos="1134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  </w:t>
      </w:r>
      <w:r w:rsidR="000856C2">
        <w:rPr>
          <w:rFonts w:ascii="Arial" w:hAnsi="Arial" w:cs="Arial"/>
          <w:sz w:val="21"/>
          <w:szCs w:val="21"/>
          <w:lang w:val="uk-UA"/>
        </w:rPr>
        <w:t>З</w:t>
      </w:r>
      <w:r w:rsidR="00CD2B77" w:rsidRPr="00BE12BF">
        <w:rPr>
          <w:rFonts w:ascii="Arial" w:hAnsi="Arial" w:cs="Arial"/>
          <w:sz w:val="21"/>
          <w:szCs w:val="21"/>
          <w:lang w:val="uk-UA"/>
        </w:rPr>
        <w:t>алежно від</w:t>
      </w:r>
      <w:r w:rsidR="002630FD" w:rsidRPr="00BE12BF">
        <w:rPr>
          <w:rFonts w:ascii="Arial" w:hAnsi="Arial" w:cs="Arial"/>
          <w:sz w:val="21"/>
          <w:szCs w:val="21"/>
          <w:lang w:val="uk-UA"/>
        </w:rPr>
        <w:t xml:space="preserve"> методу </w:t>
      </w:r>
      <w:r w:rsidR="00CD2B77" w:rsidRPr="00BE12BF">
        <w:rPr>
          <w:rFonts w:ascii="Arial" w:hAnsi="Arial" w:cs="Arial"/>
          <w:sz w:val="21"/>
          <w:szCs w:val="21"/>
          <w:lang w:val="uk-UA"/>
        </w:rPr>
        <w:t>розрахунків</w:t>
      </w:r>
      <w:r w:rsidR="002E197D" w:rsidRPr="00BE12BF">
        <w:rPr>
          <w:rFonts w:ascii="Arial" w:hAnsi="Arial" w:cs="Arial"/>
          <w:sz w:val="21"/>
          <w:szCs w:val="21"/>
          <w:lang w:val="uk-UA"/>
        </w:rPr>
        <w:t xml:space="preserve"> </w:t>
      </w:r>
      <w:r w:rsidR="00CD2B77" w:rsidRPr="00BE12BF">
        <w:rPr>
          <w:rFonts w:ascii="Arial" w:hAnsi="Arial" w:cs="Arial"/>
          <w:sz w:val="21"/>
          <w:szCs w:val="21"/>
          <w:lang w:val="uk-UA"/>
        </w:rPr>
        <w:t>складові сейсмічного впливу задают</w:t>
      </w:r>
      <w:r w:rsidR="00A77AC4" w:rsidRPr="00BE12BF">
        <w:rPr>
          <w:rFonts w:ascii="Arial" w:hAnsi="Arial" w:cs="Arial"/>
          <w:sz w:val="21"/>
          <w:szCs w:val="21"/>
          <w:lang w:val="uk-UA"/>
        </w:rPr>
        <w:t xml:space="preserve">ь </w:t>
      </w:r>
      <w:r w:rsidR="00CD2B77" w:rsidRPr="00BE12BF">
        <w:rPr>
          <w:rFonts w:ascii="Arial" w:hAnsi="Arial" w:cs="Arial"/>
          <w:sz w:val="21"/>
          <w:szCs w:val="21"/>
          <w:lang w:val="uk-UA"/>
        </w:rPr>
        <w:t>у вигляді:</w:t>
      </w:r>
    </w:p>
    <w:p w14:paraId="549BB16C" w14:textId="12E375F0" w:rsidR="002E197D" w:rsidRPr="00BE12BF" w:rsidRDefault="003B75D3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D2B77" w:rsidRPr="00BE12BF">
        <w:rPr>
          <w:rFonts w:ascii="Arial" w:hAnsi="Arial" w:cs="Arial"/>
          <w:sz w:val="21"/>
          <w:szCs w:val="21"/>
          <w:lang w:val="uk-UA"/>
        </w:rPr>
        <w:t xml:space="preserve">спектра </w:t>
      </w:r>
      <w:r w:rsidR="004E5C8C" w:rsidRPr="00BE12BF">
        <w:rPr>
          <w:rFonts w:ascii="Arial" w:hAnsi="Arial" w:cs="Arial"/>
          <w:sz w:val="21"/>
          <w:szCs w:val="21"/>
          <w:lang w:val="uk-UA"/>
        </w:rPr>
        <w:t xml:space="preserve">пружної </w:t>
      </w:r>
      <w:r w:rsidR="00CD2B77" w:rsidRPr="00BE12BF">
        <w:rPr>
          <w:rFonts w:ascii="Arial" w:hAnsi="Arial" w:cs="Arial"/>
          <w:sz w:val="21"/>
          <w:szCs w:val="21"/>
          <w:lang w:val="uk-UA"/>
        </w:rPr>
        <w:t>реакції відповідно до 6.2.2;</w:t>
      </w:r>
    </w:p>
    <w:p w14:paraId="73F255EC" w14:textId="40DCF7E1" w:rsidR="00CD2B77" w:rsidRPr="00BE12BF" w:rsidRDefault="003B75D3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D2B77" w:rsidRPr="00BE12BF">
        <w:rPr>
          <w:rFonts w:ascii="Arial" w:hAnsi="Arial" w:cs="Arial"/>
          <w:sz w:val="21"/>
          <w:szCs w:val="21"/>
          <w:lang w:val="uk-UA"/>
        </w:rPr>
        <w:t xml:space="preserve">спектра </w:t>
      </w:r>
      <w:r w:rsidR="004E5C8C" w:rsidRPr="00BE12BF">
        <w:rPr>
          <w:rFonts w:ascii="Arial" w:hAnsi="Arial" w:cs="Arial"/>
          <w:sz w:val="21"/>
          <w:szCs w:val="21"/>
          <w:lang w:val="uk-UA"/>
        </w:rPr>
        <w:t xml:space="preserve">нелінійної </w:t>
      </w:r>
      <w:r w:rsidR="00CD2B77" w:rsidRPr="00BE12BF">
        <w:rPr>
          <w:rFonts w:ascii="Arial" w:hAnsi="Arial" w:cs="Arial"/>
          <w:sz w:val="21"/>
          <w:szCs w:val="21"/>
          <w:lang w:val="uk-UA"/>
        </w:rPr>
        <w:t>реакції відповідно до 6.2.3;</w:t>
      </w:r>
    </w:p>
    <w:p w14:paraId="32D728D5" w14:textId="3E5850D5" w:rsidR="00CD2B77" w:rsidRPr="00BE12BF" w:rsidRDefault="003B75D3" w:rsidP="00C162F7">
      <w:pPr>
        <w:widowControl w:val="0"/>
        <w:autoSpaceDE w:val="0"/>
        <w:autoSpaceDN w:val="0"/>
        <w:adjustRightInd w:val="0"/>
        <w:spacing w:after="0" w:line="293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D2B77" w:rsidRPr="00BE12BF">
        <w:rPr>
          <w:rFonts w:ascii="Arial" w:hAnsi="Arial" w:cs="Arial"/>
          <w:sz w:val="21"/>
          <w:szCs w:val="21"/>
          <w:lang w:val="uk-UA"/>
        </w:rPr>
        <w:t>розрахункових акселерограм відповідно до 6.2.4.</w:t>
      </w:r>
    </w:p>
    <w:p w14:paraId="03465504" w14:textId="77777777" w:rsidR="00B10F04" w:rsidRPr="00BE12BF" w:rsidRDefault="004E5C8C" w:rsidP="008D5802">
      <w:pPr>
        <w:pStyle w:val="3"/>
        <w:numPr>
          <w:ilvl w:val="2"/>
          <w:numId w:val="17"/>
        </w:numPr>
        <w:shd w:val="clear" w:color="auto" w:fill="auto"/>
        <w:spacing w:line="293" w:lineRule="auto"/>
        <w:rPr>
          <w:rFonts w:cs="Arial"/>
          <w:color w:val="auto"/>
        </w:rPr>
      </w:pPr>
      <w:bookmarkStart w:id="30" w:name="_Toc113279459"/>
      <w:bookmarkStart w:id="31" w:name="_Toc205797824"/>
      <w:r w:rsidRPr="00BE12BF">
        <w:rPr>
          <w:rFonts w:cs="Arial"/>
          <w:color w:val="auto"/>
        </w:rPr>
        <w:t>С</w:t>
      </w:r>
      <w:r w:rsidR="003E48A2" w:rsidRPr="00BE12BF">
        <w:rPr>
          <w:rFonts w:cs="Arial"/>
          <w:color w:val="auto"/>
        </w:rPr>
        <w:t>пектр</w:t>
      </w:r>
      <w:r w:rsidRPr="00BE12BF">
        <w:rPr>
          <w:rFonts w:cs="Arial"/>
          <w:color w:val="auto"/>
        </w:rPr>
        <w:t xml:space="preserve"> пружної реакції</w:t>
      </w:r>
      <w:bookmarkEnd w:id="30"/>
      <w:bookmarkEnd w:id="31"/>
    </w:p>
    <w:p w14:paraId="3C382191" w14:textId="07F06072" w:rsidR="00FB58C3" w:rsidRPr="00BE12BF" w:rsidRDefault="0099761B" w:rsidP="0033062A">
      <w:pPr>
        <w:spacing w:after="0" w:line="293" w:lineRule="auto"/>
        <w:ind w:firstLine="710"/>
        <w:jc w:val="both"/>
        <w:rPr>
          <w:rFonts w:ascii="Arial" w:hAnsi="Arial" w:cs="Arial"/>
          <w:sz w:val="21"/>
          <w:szCs w:val="21"/>
          <w:lang w:val="uk-UA"/>
        </w:rPr>
      </w:pPr>
      <w:r w:rsidRPr="0099761B">
        <w:rPr>
          <w:rFonts w:ascii="Arial" w:hAnsi="Arial" w:cs="Arial"/>
          <w:b/>
          <w:bCs/>
          <w:sz w:val="21"/>
          <w:szCs w:val="21"/>
          <w:lang w:val="uk-UA"/>
        </w:rPr>
        <w:t>6.2.2.1</w:t>
      </w:r>
      <w:r>
        <w:rPr>
          <w:rFonts w:ascii="Arial" w:hAnsi="Arial" w:cs="Arial"/>
          <w:sz w:val="21"/>
          <w:szCs w:val="21"/>
          <w:lang w:val="uk-UA"/>
        </w:rPr>
        <w:tab/>
      </w:r>
      <w:r w:rsidR="00DD4A8D" w:rsidRPr="00BE12BF">
        <w:rPr>
          <w:rFonts w:ascii="Arial" w:hAnsi="Arial" w:cs="Arial"/>
          <w:sz w:val="21"/>
          <w:szCs w:val="21"/>
          <w:lang w:val="uk-UA"/>
        </w:rPr>
        <w:t xml:space="preserve">Сейсмічні коливання в точці </w:t>
      </w:r>
      <w:r w:rsidR="00740615" w:rsidRPr="00BE12BF">
        <w:rPr>
          <w:rFonts w:ascii="Arial" w:hAnsi="Arial" w:cs="Arial"/>
          <w:sz w:val="21"/>
          <w:szCs w:val="21"/>
          <w:lang w:val="uk-UA"/>
        </w:rPr>
        <w:t xml:space="preserve">денної </w:t>
      </w:r>
      <w:r w:rsidR="00DD4A8D" w:rsidRPr="00BE12BF">
        <w:rPr>
          <w:rFonts w:ascii="Arial" w:hAnsi="Arial" w:cs="Arial"/>
          <w:sz w:val="21"/>
          <w:szCs w:val="21"/>
          <w:lang w:val="uk-UA"/>
        </w:rPr>
        <w:t>поверхні п</w:t>
      </w:r>
      <w:r w:rsidR="003B75D3">
        <w:rPr>
          <w:rFonts w:ascii="Arial" w:hAnsi="Arial" w:cs="Arial"/>
          <w:sz w:val="21"/>
          <w:szCs w:val="21"/>
          <w:lang w:val="uk-UA"/>
        </w:rPr>
        <w:t xml:space="preserve">одано </w:t>
      </w:r>
      <w:r w:rsidR="00DD4A8D" w:rsidRPr="00BE12BF">
        <w:rPr>
          <w:rFonts w:ascii="Arial" w:hAnsi="Arial" w:cs="Arial"/>
          <w:sz w:val="21"/>
          <w:szCs w:val="21"/>
          <w:lang w:val="uk-UA"/>
        </w:rPr>
        <w:t xml:space="preserve">спектром </w:t>
      </w:r>
      <w:r w:rsidR="004E5C8C" w:rsidRPr="00BE12BF">
        <w:rPr>
          <w:rFonts w:ascii="Arial" w:hAnsi="Arial" w:cs="Arial"/>
          <w:sz w:val="21"/>
          <w:szCs w:val="21"/>
          <w:lang w:val="uk-UA"/>
        </w:rPr>
        <w:t>пружної реакції</w:t>
      </w:r>
      <w:r w:rsidR="00DD4A8D" w:rsidRPr="00BE12BF">
        <w:rPr>
          <w:rFonts w:ascii="Arial" w:hAnsi="Arial" w:cs="Arial"/>
          <w:sz w:val="21"/>
          <w:szCs w:val="21"/>
          <w:lang w:val="uk-UA"/>
        </w:rPr>
        <w:t xml:space="preserve"> прискорення </w:t>
      </w:r>
      <w:r w:rsidR="003B75D3">
        <w:rPr>
          <w:rFonts w:ascii="Segoe UI Historic" w:hAnsi="Segoe UI Historic" w:cs="Segoe UI Historic"/>
          <w:sz w:val="21"/>
          <w:szCs w:val="21"/>
          <w:lang w:val="uk-UA"/>
        </w:rPr>
        <w:t>܈</w:t>
      </w:r>
      <w:r w:rsidR="003B75D3">
        <w:rPr>
          <w:rFonts w:ascii="Arial" w:hAnsi="Arial" w:cs="Arial"/>
          <w:sz w:val="21"/>
          <w:szCs w:val="21"/>
          <w:lang w:val="uk-UA"/>
        </w:rPr>
        <w:t>ґ</w:t>
      </w:r>
      <w:r w:rsidR="00DD4A8D" w:rsidRPr="00BE12BF">
        <w:rPr>
          <w:rFonts w:ascii="Arial" w:hAnsi="Arial" w:cs="Arial"/>
          <w:sz w:val="21"/>
          <w:szCs w:val="21"/>
          <w:lang w:val="uk-UA"/>
        </w:rPr>
        <w:t>рунту</w:t>
      </w:r>
      <w:r w:rsidR="00CD2B77" w:rsidRPr="00BE12BF">
        <w:rPr>
          <w:rFonts w:ascii="Arial" w:hAnsi="Arial" w:cs="Arial"/>
          <w:sz w:val="21"/>
          <w:szCs w:val="21"/>
          <w:lang w:val="uk-UA"/>
        </w:rPr>
        <w:t>,</w:t>
      </w:r>
      <w:r w:rsidR="00665E52" w:rsidRPr="00BE12BF">
        <w:rPr>
          <w:rFonts w:ascii="Arial" w:hAnsi="Arial" w:cs="Arial"/>
          <w:sz w:val="21"/>
          <w:szCs w:val="21"/>
          <w:lang w:val="uk-UA"/>
        </w:rPr>
        <w:t xml:space="preserve"> який рекомендується визначати</w:t>
      </w:r>
      <w:r w:rsidR="00CD2B77" w:rsidRPr="00BE12BF">
        <w:rPr>
          <w:rFonts w:ascii="Arial" w:hAnsi="Arial" w:cs="Arial"/>
          <w:sz w:val="21"/>
          <w:szCs w:val="21"/>
          <w:lang w:val="uk-UA"/>
        </w:rPr>
        <w:t xml:space="preserve"> для 5 % в'язкого демпфування</w:t>
      </w:r>
      <w:r w:rsidR="002630FD" w:rsidRPr="00BE12BF">
        <w:rPr>
          <w:rFonts w:ascii="Arial" w:hAnsi="Arial" w:cs="Arial"/>
          <w:sz w:val="21"/>
          <w:szCs w:val="21"/>
          <w:lang w:val="uk-UA"/>
        </w:rPr>
        <w:t>.</w:t>
      </w:r>
    </w:p>
    <w:p w14:paraId="506C8A79" w14:textId="568863FF" w:rsidR="002630FD" w:rsidRPr="00BE12BF" w:rsidRDefault="00FB58C3" w:rsidP="008D5802">
      <w:pPr>
        <w:numPr>
          <w:ilvl w:val="3"/>
          <w:numId w:val="18"/>
        </w:numPr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BE12BF">
        <w:rPr>
          <w:rFonts w:ascii="Arial" w:hAnsi="Arial" w:cs="Arial"/>
          <w:sz w:val="21"/>
          <w:szCs w:val="21"/>
          <w:lang w:val="uk-UA"/>
        </w:rPr>
        <w:t>Форма спектр</w:t>
      </w:r>
      <w:r w:rsidR="00F41006">
        <w:rPr>
          <w:rFonts w:ascii="Arial" w:hAnsi="Arial" w:cs="Arial"/>
          <w:sz w:val="21"/>
          <w:szCs w:val="21"/>
          <w:lang w:val="uk-UA"/>
        </w:rPr>
        <w:t>а</w:t>
      </w:r>
      <w:r w:rsidRPr="00BE12BF">
        <w:rPr>
          <w:rFonts w:ascii="Arial" w:hAnsi="Arial" w:cs="Arial"/>
          <w:sz w:val="21"/>
          <w:szCs w:val="21"/>
          <w:lang w:val="uk-UA"/>
        </w:rPr>
        <w:t xml:space="preserve"> </w:t>
      </w:r>
      <w:r w:rsidR="004E5C8C" w:rsidRPr="00BE12BF">
        <w:rPr>
          <w:rFonts w:ascii="Arial" w:hAnsi="Arial" w:cs="Arial"/>
          <w:sz w:val="21"/>
          <w:szCs w:val="21"/>
          <w:lang w:val="uk-UA"/>
        </w:rPr>
        <w:t>пружної реакції</w:t>
      </w:r>
      <w:r w:rsidRPr="00BE12BF">
        <w:rPr>
          <w:rFonts w:ascii="Arial" w:hAnsi="Arial" w:cs="Arial"/>
          <w:sz w:val="21"/>
          <w:szCs w:val="21"/>
          <w:lang w:val="uk-UA"/>
        </w:rPr>
        <w:t xml:space="preserve"> визначається спектральн</w:t>
      </w:r>
      <w:r w:rsidR="00740615" w:rsidRPr="00BE12BF">
        <w:rPr>
          <w:rFonts w:ascii="Arial" w:hAnsi="Arial" w:cs="Arial"/>
          <w:sz w:val="21"/>
          <w:szCs w:val="21"/>
          <w:lang w:val="uk-UA"/>
        </w:rPr>
        <w:t>им</w:t>
      </w:r>
      <w:r w:rsidRPr="00BE12BF">
        <w:rPr>
          <w:rFonts w:ascii="Arial" w:hAnsi="Arial" w:cs="Arial"/>
          <w:sz w:val="21"/>
          <w:szCs w:val="21"/>
          <w:lang w:val="uk-UA"/>
        </w:rPr>
        <w:t xml:space="preserve"> коефіцієнт</w:t>
      </w:r>
      <w:r w:rsidR="00740615" w:rsidRPr="00BE12BF">
        <w:rPr>
          <w:rFonts w:ascii="Arial" w:hAnsi="Arial" w:cs="Arial"/>
          <w:sz w:val="21"/>
          <w:szCs w:val="21"/>
          <w:lang w:val="uk-UA"/>
        </w:rPr>
        <w:t>ом</w:t>
      </w:r>
      <w:r w:rsidRPr="00BE12BF">
        <w:rPr>
          <w:rFonts w:ascii="Arial" w:hAnsi="Arial" w:cs="Arial"/>
          <w:sz w:val="21"/>
          <w:szCs w:val="21"/>
          <w:lang w:val="uk-UA"/>
        </w:rPr>
        <w:t xml:space="preserve"> динамічності </w:t>
      </w:r>
      <w:r w:rsidRPr="00BE12BF">
        <w:rPr>
          <w:rFonts w:ascii="Arial" w:hAnsi="Arial" w:cs="Arial"/>
          <w:i/>
          <w:sz w:val="21"/>
          <w:szCs w:val="21"/>
          <w:lang w:val="uk-UA"/>
        </w:rPr>
        <w:sym w:font="Symbol" w:char="F062"/>
      </w:r>
      <w:r w:rsidRPr="00BE12BF">
        <w:rPr>
          <w:rFonts w:ascii="Arial" w:hAnsi="Arial" w:cs="Arial"/>
          <w:i/>
          <w:sz w:val="21"/>
          <w:szCs w:val="21"/>
          <w:lang w:val="uk-UA"/>
        </w:rPr>
        <w:t>i</w:t>
      </w:r>
      <w:r w:rsidRPr="00BE12BF">
        <w:rPr>
          <w:rFonts w:ascii="Arial" w:hAnsi="Arial" w:cs="Arial"/>
          <w:sz w:val="21"/>
          <w:szCs w:val="21"/>
          <w:lang w:val="uk-UA"/>
        </w:rPr>
        <w:t>,</w:t>
      </w:r>
      <w:r w:rsidR="00740615" w:rsidRPr="00BE12BF">
        <w:rPr>
          <w:rFonts w:ascii="Arial" w:hAnsi="Arial" w:cs="Arial"/>
          <w:sz w:val="21"/>
          <w:szCs w:val="21"/>
          <w:lang w:val="uk-UA"/>
        </w:rPr>
        <w:t xml:space="preserve"> </w:t>
      </w:r>
      <w:r w:rsidR="00CD2B77" w:rsidRPr="00BE12BF">
        <w:rPr>
          <w:rFonts w:ascii="Arial" w:hAnsi="Arial" w:cs="Arial"/>
          <w:sz w:val="21"/>
          <w:szCs w:val="21"/>
          <w:lang w:val="uk-UA"/>
        </w:rPr>
        <w:t>з</w:t>
      </w:r>
      <w:r w:rsidR="00740615" w:rsidRPr="00BE12BF">
        <w:rPr>
          <w:rFonts w:ascii="Arial" w:hAnsi="Arial" w:cs="Arial"/>
          <w:sz w:val="21"/>
          <w:szCs w:val="21"/>
          <w:lang w:val="uk-UA"/>
        </w:rPr>
        <w:t xml:space="preserve">начення </w:t>
      </w:r>
      <w:r w:rsidR="00CD2B77" w:rsidRPr="00BE12BF">
        <w:rPr>
          <w:rFonts w:ascii="Arial" w:hAnsi="Arial" w:cs="Arial"/>
          <w:sz w:val="21"/>
          <w:szCs w:val="21"/>
          <w:lang w:val="uk-UA"/>
        </w:rPr>
        <w:t xml:space="preserve">якого </w:t>
      </w:r>
      <w:r w:rsidRPr="00BE12BF">
        <w:rPr>
          <w:rFonts w:ascii="Arial" w:hAnsi="Arial" w:cs="Arial"/>
          <w:sz w:val="21"/>
          <w:szCs w:val="21"/>
          <w:lang w:val="uk-UA"/>
        </w:rPr>
        <w:t>п</w:t>
      </w:r>
      <w:r w:rsidR="00CD2B77" w:rsidRPr="00BE12BF">
        <w:rPr>
          <w:rFonts w:ascii="Arial" w:hAnsi="Arial" w:cs="Arial"/>
          <w:sz w:val="21"/>
          <w:szCs w:val="21"/>
          <w:lang w:val="uk-UA"/>
        </w:rPr>
        <w:t>риймаю</w:t>
      </w:r>
      <w:r w:rsidRPr="00BE12BF">
        <w:rPr>
          <w:rFonts w:ascii="Arial" w:hAnsi="Arial" w:cs="Arial"/>
          <w:sz w:val="21"/>
          <w:szCs w:val="21"/>
          <w:lang w:val="uk-UA"/>
        </w:rPr>
        <w:t xml:space="preserve">ть </w:t>
      </w:r>
      <w:r w:rsidR="00740615" w:rsidRPr="00BE12BF">
        <w:rPr>
          <w:rFonts w:ascii="Arial" w:hAnsi="Arial" w:cs="Arial"/>
          <w:sz w:val="21"/>
          <w:szCs w:val="21"/>
          <w:lang w:val="uk-UA"/>
        </w:rPr>
        <w:t xml:space="preserve"> залежно від періоду </w:t>
      </w:r>
      <w:r w:rsidR="00740615" w:rsidRPr="00BE12BF">
        <w:rPr>
          <w:rFonts w:ascii="Arial" w:hAnsi="Arial" w:cs="Arial"/>
          <w:i/>
          <w:sz w:val="21"/>
          <w:szCs w:val="21"/>
          <w:lang w:val="uk-UA"/>
        </w:rPr>
        <w:t>i</w:t>
      </w:r>
      <w:r w:rsidR="00740615" w:rsidRPr="00BE12BF">
        <w:rPr>
          <w:rFonts w:ascii="Arial" w:hAnsi="Arial" w:cs="Arial"/>
          <w:sz w:val="21"/>
          <w:szCs w:val="21"/>
          <w:lang w:val="uk-UA"/>
        </w:rPr>
        <w:t xml:space="preserve">-ої форми власних коливань будівлі </w:t>
      </w:r>
      <w:r w:rsidR="00CD2B77" w:rsidRPr="00BE12BF">
        <w:rPr>
          <w:rFonts w:ascii="Arial" w:hAnsi="Arial" w:cs="Arial"/>
          <w:sz w:val="21"/>
          <w:szCs w:val="21"/>
          <w:lang w:val="uk-UA"/>
        </w:rPr>
        <w:t xml:space="preserve">(споруди) </w:t>
      </w:r>
      <w:r w:rsidR="00740615" w:rsidRPr="00BE12BF">
        <w:rPr>
          <w:rFonts w:ascii="Arial" w:hAnsi="Arial" w:cs="Arial"/>
          <w:i/>
          <w:sz w:val="21"/>
          <w:szCs w:val="21"/>
          <w:lang w:val="uk-UA"/>
        </w:rPr>
        <w:t>Т</w:t>
      </w:r>
      <w:r w:rsidR="00740615" w:rsidRPr="00BE12BF">
        <w:rPr>
          <w:rFonts w:ascii="Arial" w:hAnsi="Arial" w:cs="Arial"/>
          <w:i/>
          <w:sz w:val="21"/>
          <w:szCs w:val="21"/>
          <w:vertAlign w:val="subscript"/>
          <w:lang w:val="uk-UA"/>
        </w:rPr>
        <w:t>i</w:t>
      </w:r>
      <w:r w:rsidR="00740615" w:rsidRPr="00BE12BF">
        <w:rPr>
          <w:rFonts w:ascii="Arial" w:hAnsi="Arial" w:cs="Arial"/>
          <w:sz w:val="21"/>
          <w:szCs w:val="21"/>
          <w:lang w:val="uk-UA"/>
        </w:rPr>
        <w:t xml:space="preserve"> і категорії ґрунту за сейсмічними властивостями відповідно до рисунку 6.1 </w:t>
      </w:r>
      <w:r w:rsidR="002C320C" w:rsidRPr="00BE12BF">
        <w:rPr>
          <w:rFonts w:ascii="Arial" w:hAnsi="Arial" w:cs="Arial"/>
          <w:sz w:val="21"/>
          <w:szCs w:val="21"/>
          <w:lang w:val="uk-UA"/>
        </w:rPr>
        <w:t xml:space="preserve">та </w:t>
      </w:r>
      <w:r w:rsidR="00740615" w:rsidRPr="00BE12BF">
        <w:rPr>
          <w:rFonts w:ascii="Arial" w:hAnsi="Arial" w:cs="Arial"/>
          <w:sz w:val="21"/>
          <w:szCs w:val="21"/>
          <w:lang w:val="uk-UA"/>
        </w:rPr>
        <w:t>таблиці 6.</w:t>
      </w:r>
      <w:r w:rsidR="00A77AC4" w:rsidRPr="00BE12BF">
        <w:rPr>
          <w:rFonts w:ascii="Arial" w:hAnsi="Arial" w:cs="Arial"/>
          <w:sz w:val="21"/>
          <w:szCs w:val="21"/>
          <w:lang w:val="uk-UA"/>
        </w:rPr>
        <w:t>3</w:t>
      </w:r>
      <w:r w:rsidR="00740615" w:rsidRPr="00BE12BF">
        <w:rPr>
          <w:rFonts w:ascii="Arial" w:hAnsi="Arial" w:cs="Arial"/>
          <w:sz w:val="21"/>
          <w:szCs w:val="21"/>
          <w:lang w:val="uk-UA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714"/>
      </w:tblGrid>
      <w:tr w:rsidR="00213E40" w:rsidRPr="00BE12BF" w14:paraId="4D94D817" w14:textId="77777777" w:rsidTr="00776CFC">
        <w:trPr>
          <w:trHeight w:val="3911"/>
        </w:trPr>
        <w:tc>
          <w:tcPr>
            <w:tcW w:w="10314" w:type="dxa"/>
          </w:tcPr>
          <w:p w14:paraId="6F0929C8" w14:textId="7A302911" w:rsidR="00213E40" w:rsidRPr="00BE12BF" w:rsidRDefault="00053D29" w:rsidP="00776CFC">
            <w:pPr>
              <w:spacing w:after="0"/>
              <w:ind w:firstLine="709"/>
              <w:jc w:val="center"/>
              <w:rPr>
                <w:rFonts w:ascii="Arial" w:hAnsi="Arial" w:cs="Arial"/>
                <w:b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b/>
                <w:sz w:val="21"/>
                <w:szCs w:val="21"/>
                <w:lang w:val="uk-UA"/>
              </w:rPr>
              <w:pict w14:anchorId="0F3B0F60">
                <v:shape id="_x0000_i1028" type="#_x0000_t75" style="width:367.2pt;height:204pt">
                  <v:imagedata r:id="rId79" o:title="6"/>
                </v:shape>
              </w:pict>
            </w:r>
          </w:p>
        </w:tc>
      </w:tr>
      <w:tr w:rsidR="00213E40" w:rsidRPr="006B6053" w14:paraId="4F7E10C5" w14:textId="77777777" w:rsidTr="00336DA9">
        <w:tc>
          <w:tcPr>
            <w:tcW w:w="10314" w:type="dxa"/>
          </w:tcPr>
          <w:p w14:paraId="6232BCB3" w14:textId="360B6BDD" w:rsidR="00F820B0" w:rsidRPr="00BE12BF" w:rsidRDefault="00213E40">
            <w:pPr>
              <w:jc w:val="center"/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</w:pPr>
            <w:r w:rsidRPr="00BE12BF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Рисунок 6.1</w:t>
            </w:r>
            <w:r w:rsidRPr="00BE12BF">
              <w:rPr>
                <w:rFonts w:ascii="Arial" w:hAnsi="Arial" w:cs="Arial"/>
                <w:sz w:val="21"/>
                <w:szCs w:val="21"/>
                <w:lang w:val="uk-UA"/>
              </w:rPr>
              <w:t xml:space="preserve"> – Залежності спектрального коефіцієнта динамічності</w:t>
            </w:r>
            <w:r w:rsidR="003B75D3"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Pr="00BE12BF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C66EEC">
              <w:rPr>
                <w:rFonts w:ascii="Arial" w:hAnsi="Arial" w:cs="Arial"/>
                <w:i/>
                <w:lang w:val="uk-UA"/>
              </w:rPr>
              <w:sym w:font="Symbol" w:char="F062"/>
            </w:r>
            <w:r w:rsidRPr="00C66EEC">
              <w:rPr>
                <w:rFonts w:ascii="Arial" w:hAnsi="Arial" w:cs="Arial"/>
                <w:i/>
                <w:vertAlign w:val="subscript"/>
                <w:lang w:val="uk-UA"/>
              </w:rPr>
              <w:t>i</w:t>
            </w:r>
            <w:r w:rsidRPr="00BE12BF">
              <w:rPr>
                <w:rFonts w:ascii="Arial" w:hAnsi="Arial" w:cs="Arial"/>
                <w:i/>
                <w:sz w:val="21"/>
                <w:szCs w:val="21"/>
                <w:lang w:val="uk-UA"/>
              </w:rPr>
              <w:t>,</w:t>
            </w:r>
            <w:r w:rsidR="00D802E9" w:rsidRPr="00BE12BF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BE12BF">
              <w:rPr>
                <w:rFonts w:ascii="Arial" w:hAnsi="Arial" w:cs="Arial"/>
                <w:sz w:val="21"/>
                <w:szCs w:val="21"/>
                <w:lang w:val="uk-UA"/>
              </w:rPr>
              <w:t>від категорії (I</w:t>
            </w:r>
            <w:r w:rsidR="003B75D3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  <w:r w:rsidRPr="00BE12BF">
              <w:rPr>
                <w:rFonts w:ascii="Arial" w:hAnsi="Arial" w:cs="Arial"/>
                <w:sz w:val="21"/>
                <w:szCs w:val="21"/>
                <w:lang w:val="uk-UA"/>
              </w:rPr>
              <w:t xml:space="preserve">III) ґрунту за сейсмічними властивостямиі періоду </w:t>
            </w:r>
            <w:r w:rsidRPr="00BE12BF">
              <w:rPr>
                <w:rFonts w:ascii="Arial" w:hAnsi="Arial" w:cs="Arial"/>
                <w:i/>
                <w:sz w:val="21"/>
                <w:szCs w:val="21"/>
                <w:lang w:val="uk-UA"/>
              </w:rPr>
              <w:t>i</w:t>
            </w:r>
            <w:r w:rsidRPr="00BE12BF">
              <w:rPr>
                <w:rFonts w:ascii="Arial" w:hAnsi="Arial" w:cs="Arial"/>
                <w:sz w:val="21"/>
                <w:szCs w:val="21"/>
                <w:lang w:val="uk-UA"/>
              </w:rPr>
              <w:t xml:space="preserve">-ої форми власних коливань будівлі </w:t>
            </w:r>
            <w:r w:rsidRPr="00C66EEC">
              <w:rPr>
                <w:rFonts w:ascii="Arial" w:hAnsi="Arial" w:cs="Arial"/>
                <w:i/>
                <w:sz w:val="24"/>
                <w:szCs w:val="24"/>
                <w:lang w:val="uk-UA"/>
              </w:rPr>
              <w:t>Т</w:t>
            </w:r>
            <w:r w:rsidRPr="00C66EEC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i</w:t>
            </w:r>
          </w:p>
        </w:tc>
      </w:tr>
    </w:tbl>
    <w:p w14:paraId="32562511" w14:textId="12EA85F5" w:rsidR="00EB599F" w:rsidRPr="00BE12BF" w:rsidRDefault="00EB599F" w:rsidP="00C162F7">
      <w:pPr>
        <w:tabs>
          <w:tab w:val="left" w:pos="993"/>
        </w:tabs>
        <w:spacing w:after="0"/>
        <w:ind w:left="1068"/>
        <w:rPr>
          <w:rFonts w:ascii="Arial" w:hAnsi="Arial" w:cs="Arial"/>
          <w:b/>
          <w:sz w:val="21"/>
          <w:szCs w:val="21"/>
          <w:lang w:val="uk-UA"/>
        </w:rPr>
      </w:pPr>
      <w:r w:rsidRPr="00BE12BF">
        <w:rPr>
          <w:rFonts w:ascii="Arial" w:hAnsi="Arial" w:cs="Arial"/>
          <w:b/>
          <w:bCs/>
          <w:sz w:val="21"/>
          <w:szCs w:val="21"/>
          <w:lang w:val="uk-UA"/>
        </w:rPr>
        <w:t>Таблиця 6.3</w:t>
      </w:r>
      <w:r w:rsidRPr="00BE12BF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3B75D3" w:rsidRPr="00C162F7">
        <w:rPr>
          <w:rFonts w:ascii="Arial" w:hAnsi="Arial" w:cs="Arial"/>
          <w:sz w:val="21"/>
          <w:szCs w:val="21"/>
          <w:lang w:val="uk-UA"/>
        </w:rPr>
        <w:t>–</w:t>
      </w:r>
      <w:r w:rsidRPr="003B75D3">
        <w:rPr>
          <w:rFonts w:ascii="Arial" w:hAnsi="Arial" w:cs="Arial"/>
          <w:sz w:val="21"/>
          <w:szCs w:val="21"/>
          <w:lang w:val="uk-UA"/>
        </w:rPr>
        <w:t xml:space="preserve"> </w:t>
      </w:r>
      <w:r w:rsidRPr="00BE12BF">
        <w:rPr>
          <w:rFonts w:ascii="Arial" w:hAnsi="Arial" w:cs="Arial"/>
          <w:sz w:val="21"/>
          <w:szCs w:val="21"/>
          <w:lang w:val="uk-UA"/>
        </w:rPr>
        <w:t xml:space="preserve">Значення коефіцієнта </w:t>
      </w:r>
      <w:r w:rsidRPr="003F5FCB">
        <w:rPr>
          <w:rFonts w:ascii="Arial" w:hAnsi="Arial" w:cs="Arial"/>
          <w:i/>
          <w:sz w:val="24"/>
          <w:szCs w:val="24"/>
          <w:lang w:val="uk-UA"/>
        </w:rPr>
        <w:sym w:font="Symbol" w:char="F062"/>
      </w:r>
      <w:r w:rsidRPr="003F5FCB">
        <w:rPr>
          <w:rFonts w:ascii="Arial" w:hAnsi="Arial" w:cs="Arial"/>
          <w:i/>
          <w:sz w:val="24"/>
          <w:szCs w:val="24"/>
          <w:vertAlign w:val="subscript"/>
          <w:lang w:val="uk-UA"/>
        </w:rPr>
        <w:t>i</w:t>
      </w:r>
      <w:r w:rsidRPr="00BE12BF">
        <w:rPr>
          <w:rFonts w:ascii="Arial" w:hAnsi="Arial" w:cs="Arial"/>
          <w:b/>
          <w:sz w:val="21"/>
          <w:szCs w:val="21"/>
          <w:vertAlign w:val="subscript"/>
          <w:lang w:val="uk-UA"/>
        </w:rPr>
        <w:t xml:space="preserve"> 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403"/>
        <w:gridCol w:w="3455"/>
        <w:gridCol w:w="2889"/>
      </w:tblGrid>
      <w:tr w:rsidR="00EB599F" w:rsidRPr="00C66EEC" w14:paraId="340FC1D5" w14:textId="77777777" w:rsidTr="00CC57E7">
        <w:tc>
          <w:tcPr>
            <w:tcW w:w="3403" w:type="dxa"/>
          </w:tcPr>
          <w:p w14:paraId="2DD8CC4D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Категорія ґрунтів за сейсмічними властивостями</w:t>
            </w:r>
          </w:p>
        </w:tc>
        <w:tc>
          <w:tcPr>
            <w:tcW w:w="3455" w:type="dxa"/>
          </w:tcPr>
          <w:p w14:paraId="7122789E" w14:textId="0C52E1A6" w:rsidR="00EB599F" w:rsidRPr="00C66EEC" w:rsidRDefault="00EB599F">
            <w:pPr>
              <w:pStyle w:val="24"/>
              <w:tabs>
                <w:tab w:val="clear" w:pos="4153"/>
                <w:tab w:val="clear" w:pos="8306"/>
              </w:tabs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Ділянка графіка</w:t>
            </w:r>
            <w:r w:rsidR="003B75D3"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sym w:font="Symbol" w:char="F062"/>
            </w:r>
            <w:r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i</w:t>
            </w:r>
            <w:r w:rsidR="003B75D3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,</w:t>
            </w:r>
            <w:r w:rsidRPr="00C66EEC">
              <w:rPr>
                <w:rFonts w:ascii="Arial" w:hAnsi="Arial" w:cs="Arial"/>
                <w:sz w:val="21"/>
                <w:szCs w:val="21"/>
                <w:vertAlign w:val="subscript"/>
                <w:lang w:val="uk-UA"/>
              </w:rPr>
              <w:t xml:space="preserve"> </w:t>
            </w:r>
            <w:r w:rsidRPr="00C66EEC">
              <w:rPr>
                <w:rFonts w:ascii="Arial" w:hAnsi="Arial" w:cs="Arial"/>
                <w:sz w:val="21"/>
                <w:szCs w:val="21"/>
                <w:vertAlign w:val="subscript"/>
                <w:lang w:val="uk-UA"/>
              </w:rPr>
              <w:br/>
            </w:r>
            <w:r w:rsidR="003B75D3">
              <w:rPr>
                <w:rFonts w:ascii="Arial" w:hAnsi="Arial" w:cs="Arial"/>
                <w:sz w:val="21"/>
                <w:szCs w:val="21"/>
                <w:lang w:val="uk-UA"/>
              </w:rPr>
              <w:t xml:space="preserve">за </w:t>
            </w: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значенн</w:t>
            </w:r>
            <w:r w:rsidR="003B75D3">
              <w:rPr>
                <w:rFonts w:ascii="Arial" w:hAnsi="Arial" w:cs="Arial"/>
                <w:sz w:val="21"/>
                <w:szCs w:val="21"/>
                <w:lang w:val="uk-UA"/>
              </w:rPr>
              <w:t>я</w:t>
            </w: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i</w:t>
            </w:r>
            <w:r w:rsidRPr="00C66EEC">
              <w:rPr>
                <w:rFonts w:ascii="Arial" w:hAnsi="Arial" w:cs="Arial"/>
                <w:sz w:val="21"/>
                <w:szCs w:val="21"/>
                <w:vertAlign w:val="subscript"/>
                <w:lang w:val="uk-UA"/>
              </w:rPr>
              <w:t xml:space="preserve"> </w:t>
            </w:r>
          </w:p>
        </w:tc>
        <w:tc>
          <w:tcPr>
            <w:tcW w:w="2889" w:type="dxa"/>
          </w:tcPr>
          <w:p w14:paraId="527A2CA6" w14:textId="186E4C20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Значення </w:t>
            </w:r>
            <w:r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sym w:font="Symbol" w:char="F062"/>
            </w:r>
            <w:r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i</w:t>
            </w:r>
            <w:r w:rsidRPr="00C66EEC">
              <w:rPr>
                <w:rFonts w:ascii="Arial" w:hAnsi="Arial" w:cs="Arial"/>
                <w:sz w:val="21"/>
                <w:szCs w:val="21"/>
                <w:vertAlign w:val="subscript"/>
                <w:lang w:val="uk-UA"/>
              </w:rPr>
              <w:t xml:space="preserve"> </w:t>
            </w:r>
            <w:r w:rsidR="003B75D3">
              <w:rPr>
                <w:rFonts w:ascii="Arial" w:hAnsi="Arial" w:cs="Arial"/>
                <w:sz w:val="21"/>
                <w:szCs w:val="21"/>
                <w:vertAlign w:val="subscript"/>
                <w:lang w:val="uk-UA"/>
              </w:rPr>
              <w:t xml:space="preserve"> </w:t>
            </w: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або формула для розрахунку </w:t>
            </w:r>
            <w:r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sym w:font="Symbol" w:char="F062"/>
            </w:r>
            <w:r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i</w:t>
            </w: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 (</w:t>
            </w:r>
            <w:r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i</w:t>
            </w: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</w:p>
        </w:tc>
      </w:tr>
      <w:tr w:rsidR="00EB599F" w:rsidRPr="00C66EEC" w14:paraId="4C942378" w14:textId="77777777" w:rsidTr="00CC57E7">
        <w:tc>
          <w:tcPr>
            <w:tcW w:w="3403" w:type="dxa"/>
            <w:vMerge w:val="restart"/>
          </w:tcPr>
          <w:p w14:paraId="5B8BE6F0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I</w:t>
            </w:r>
          </w:p>
        </w:tc>
        <w:tc>
          <w:tcPr>
            <w:tcW w:w="3455" w:type="dxa"/>
          </w:tcPr>
          <w:p w14:paraId="212767DF" w14:textId="62A767DB" w:rsidR="00EB599F" w:rsidRPr="00C66EEC" w:rsidRDefault="003B75D3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За 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i </w:t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sym w:font="Symbol" w:char="F0A3"/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 0,1c</w:t>
            </w:r>
          </w:p>
        </w:tc>
        <w:tc>
          <w:tcPr>
            <w:tcW w:w="2889" w:type="dxa"/>
          </w:tcPr>
          <w:p w14:paraId="7FC891F3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1+15 </w:t>
            </w:r>
            <w:r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i</w:t>
            </w:r>
          </w:p>
        </w:tc>
      </w:tr>
      <w:tr w:rsidR="00EB599F" w:rsidRPr="00C66EEC" w14:paraId="1760E25C" w14:textId="77777777" w:rsidTr="00CC57E7">
        <w:tc>
          <w:tcPr>
            <w:tcW w:w="3403" w:type="dxa"/>
            <w:vMerge/>
          </w:tcPr>
          <w:p w14:paraId="6A2186BC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3455" w:type="dxa"/>
          </w:tcPr>
          <w:p w14:paraId="233AD9D4" w14:textId="4B48327F" w:rsidR="00EB599F" w:rsidRPr="00C66EEC" w:rsidRDefault="003B75D3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За</w:t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 0,1c &lt; 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i </w:t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sym w:font="Symbol" w:char="F0A3"/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 0,4c</w:t>
            </w:r>
          </w:p>
        </w:tc>
        <w:tc>
          <w:tcPr>
            <w:tcW w:w="2889" w:type="dxa"/>
          </w:tcPr>
          <w:p w14:paraId="23C35356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2,5</w:t>
            </w:r>
          </w:p>
        </w:tc>
      </w:tr>
      <w:tr w:rsidR="00EB599F" w:rsidRPr="00C66EEC" w14:paraId="1EE55D19" w14:textId="77777777" w:rsidTr="00CC57E7">
        <w:tc>
          <w:tcPr>
            <w:tcW w:w="3403" w:type="dxa"/>
            <w:vMerge/>
          </w:tcPr>
          <w:p w14:paraId="7AD8AE46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3455" w:type="dxa"/>
          </w:tcPr>
          <w:p w14:paraId="65A29EE0" w14:textId="2BC6083B" w:rsidR="00EB599F" w:rsidRPr="00C66EEC" w:rsidRDefault="003B75D3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За 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i </w:t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t>&gt; 0,4c</w:t>
            </w:r>
          </w:p>
        </w:tc>
        <w:tc>
          <w:tcPr>
            <w:tcW w:w="2889" w:type="dxa"/>
          </w:tcPr>
          <w:p w14:paraId="2AB5E380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1,35/</w:t>
            </w:r>
            <w:r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i</w:t>
            </w:r>
            <w:r w:rsidRPr="00C66EEC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 xml:space="preserve">2/3 </w:t>
            </w:r>
          </w:p>
        </w:tc>
      </w:tr>
      <w:tr w:rsidR="00EB599F" w:rsidRPr="00C66EEC" w14:paraId="192CCE19" w14:textId="77777777" w:rsidTr="00CC57E7">
        <w:tc>
          <w:tcPr>
            <w:tcW w:w="3403" w:type="dxa"/>
            <w:vMerge w:val="restart"/>
          </w:tcPr>
          <w:p w14:paraId="60315961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II</w:t>
            </w:r>
          </w:p>
        </w:tc>
        <w:tc>
          <w:tcPr>
            <w:tcW w:w="3455" w:type="dxa"/>
          </w:tcPr>
          <w:p w14:paraId="603EBB26" w14:textId="67368DF5" w:rsidR="00EB599F" w:rsidRPr="00C66EEC" w:rsidRDefault="003B75D3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За 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i </w:t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sym w:font="Symbol" w:char="F0A3"/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 0,1c</w:t>
            </w:r>
          </w:p>
        </w:tc>
        <w:tc>
          <w:tcPr>
            <w:tcW w:w="2889" w:type="dxa"/>
          </w:tcPr>
          <w:p w14:paraId="619E83A2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1+15 </w:t>
            </w:r>
            <w:r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i</w:t>
            </w:r>
          </w:p>
        </w:tc>
      </w:tr>
      <w:tr w:rsidR="00EB599F" w:rsidRPr="00C66EEC" w14:paraId="503A089B" w14:textId="77777777" w:rsidTr="00CC57E7">
        <w:tc>
          <w:tcPr>
            <w:tcW w:w="3403" w:type="dxa"/>
            <w:vMerge/>
          </w:tcPr>
          <w:p w14:paraId="66EB4C4D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3455" w:type="dxa"/>
          </w:tcPr>
          <w:p w14:paraId="6BDB2127" w14:textId="32F0D7A1" w:rsidR="00EB599F" w:rsidRPr="00C66EEC" w:rsidRDefault="003B75D3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За </w:t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0,1c &lt; 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i </w:t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sym w:font="Symbol" w:char="F0A3"/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 0,6c</w:t>
            </w:r>
          </w:p>
        </w:tc>
        <w:tc>
          <w:tcPr>
            <w:tcW w:w="2889" w:type="dxa"/>
          </w:tcPr>
          <w:p w14:paraId="5093C6AF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2,5</w:t>
            </w:r>
          </w:p>
        </w:tc>
      </w:tr>
      <w:tr w:rsidR="00EB599F" w:rsidRPr="00C66EEC" w14:paraId="44D1DFA9" w14:textId="77777777" w:rsidTr="00CC57E7">
        <w:tc>
          <w:tcPr>
            <w:tcW w:w="3403" w:type="dxa"/>
            <w:vMerge/>
          </w:tcPr>
          <w:p w14:paraId="5D6904C3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3455" w:type="dxa"/>
          </w:tcPr>
          <w:p w14:paraId="20E8A09B" w14:textId="5C8D1D58" w:rsidR="00EB599F" w:rsidRPr="00C66EEC" w:rsidRDefault="003B75D3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За 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i </w:t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t>&gt; 0,6c</w:t>
            </w:r>
          </w:p>
        </w:tc>
        <w:tc>
          <w:tcPr>
            <w:tcW w:w="2889" w:type="dxa"/>
          </w:tcPr>
          <w:p w14:paraId="17662624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1,8/</w:t>
            </w:r>
            <w:r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i</w:t>
            </w:r>
            <w:r w:rsidRPr="00C66EEC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 xml:space="preserve">2/3 </w:t>
            </w:r>
          </w:p>
        </w:tc>
      </w:tr>
      <w:tr w:rsidR="00EB599F" w:rsidRPr="00C66EEC" w14:paraId="4A6744AE" w14:textId="77777777" w:rsidTr="00CC57E7">
        <w:tc>
          <w:tcPr>
            <w:tcW w:w="3403" w:type="dxa"/>
            <w:vMerge w:val="restart"/>
          </w:tcPr>
          <w:p w14:paraId="427E3328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III</w:t>
            </w:r>
          </w:p>
        </w:tc>
        <w:tc>
          <w:tcPr>
            <w:tcW w:w="3455" w:type="dxa"/>
          </w:tcPr>
          <w:p w14:paraId="7E7D5A6C" w14:textId="2CAB9B5A" w:rsidR="00EB599F" w:rsidRPr="00C66EEC" w:rsidRDefault="003B75D3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За 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i </w:t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sym w:font="Symbol" w:char="F0A3"/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 0,1c</w:t>
            </w:r>
          </w:p>
        </w:tc>
        <w:tc>
          <w:tcPr>
            <w:tcW w:w="2889" w:type="dxa"/>
          </w:tcPr>
          <w:p w14:paraId="2A02D9B9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1+15 </w:t>
            </w:r>
            <w:r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i</w:t>
            </w:r>
          </w:p>
        </w:tc>
      </w:tr>
      <w:tr w:rsidR="00EB599F" w:rsidRPr="00C66EEC" w14:paraId="6892DE32" w14:textId="77777777" w:rsidTr="00CC57E7">
        <w:tc>
          <w:tcPr>
            <w:tcW w:w="3403" w:type="dxa"/>
            <w:vMerge/>
          </w:tcPr>
          <w:p w14:paraId="76C2A312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3455" w:type="dxa"/>
          </w:tcPr>
          <w:p w14:paraId="23F6DDE8" w14:textId="4E739221" w:rsidR="00EB599F" w:rsidRPr="00C66EEC" w:rsidRDefault="003B75D3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За </w:t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0,1c &lt; 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i </w:t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sym w:font="Symbol" w:char="F0A3"/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 1,2c</w:t>
            </w:r>
          </w:p>
        </w:tc>
        <w:tc>
          <w:tcPr>
            <w:tcW w:w="2889" w:type="dxa"/>
          </w:tcPr>
          <w:p w14:paraId="50ABC434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2,5</w:t>
            </w:r>
          </w:p>
        </w:tc>
      </w:tr>
      <w:tr w:rsidR="00EB599F" w:rsidRPr="00C66EEC" w14:paraId="7627E64D" w14:textId="77777777" w:rsidTr="00CC57E7">
        <w:tc>
          <w:tcPr>
            <w:tcW w:w="3403" w:type="dxa"/>
            <w:vMerge/>
          </w:tcPr>
          <w:p w14:paraId="6563262A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3455" w:type="dxa"/>
          </w:tcPr>
          <w:p w14:paraId="27BBF8B8" w14:textId="42B9CBF0" w:rsidR="00EB599F" w:rsidRPr="00C66EEC" w:rsidRDefault="003B75D3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За 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="00EB599F"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i </w:t>
            </w:r>
            <w:r w:rsidR="00EB599F" w:rsidRPr="00C66EEC">
              <w:rPr>
                <w:rFonts w:ascii="Arial" w:hAnsi="Arial" w:cs="Arial"/>
                <w:sz w:val="21"/>
                <w:szCs w:val="21"/>
                <w:lang w:val="uk-UA"/>
              </w:rPr>
              <w:t>&gt; 1,2c</w:t>
            </w:r>
          </w:p>
        </w:tc>
        <w:tc>
          <w:tcPr>
            <w:tcW w:w="2889" w:type="dxa"/>
          </w:tcPr>
          <w:p w14:paraId="71416E0D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3/</w:t>
            </w:r>
            <w:r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i</w:t>
            </w:r>
          </w:p>
        </w:tc>
      </w:tr>
      <w:tr w:rsidR="00EB599F" w:rsidRPr="00C66EEC" w14:paraId="76D8D913" w14:textId="77777777" w:rsidTr="00CC57E7">
        <w:tc>
          <w:tcPr>
            <w:tcW w:w="3403" w:type="dxa"/>
          </w:tcPr>
          <w:p w14:paraId="73BB024B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IV</w:t>
            </w:r>
          </w:p>
        </w:tc>
        <w:tc>
          <w:tcPr>
            <w:tcW w:w="6344" w:type="dxa"/>
            <w:gridSpan w:val="2"/>
          </w:tcPr>
          <w:p w14:paraId="6853EDDB" w14:textId="77777777" w:rsidR="00EB599F" w:rsidRPr="00C66EEC" w:rsidRDefault="00EB599F" w:rsidP="005609BD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>За результатами спеціальних досліджень</w:t>
            </w:r>
          </w:p>
        </w:tc>
      </w:tr>
      <w:tr w:rsidR="00EB599F" w:rsidRPr="00C66EEC" w14:paraId="190A38EF" w14:textId="77777777" w:rsidTr="00CC57E7">
        <w:tc>
          <w:tcPr>
            <w:tcW w:w="9747" w:type="dxa"/>
            <w:gridSpan w:val="3"/>
          </w:tcPr>
          <w:p w14:paraId="780CAB08" w14:textId="77777777" w:rsidR="00EB599F" w:rsidRPr="00C66EEC" w:rsidRDefault="00EB599F" w:rsidP="005609BD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66EEC">
              <w:rPr>
                <w:rFonts w:ascii="Arial" w:hAnsi="Arial" w:cs="Arial"/>
                <w:b/>
                <w:sz w:val="21"/>
                <w:szCs w:val="21"/>
                <w:lang w:val="uk-UA"/>
              </w:rPr>
              <w:t>Примітка.</w:t>
            </w: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 Значення коефіцієнтів </w:t>
            </w:r>
            <w:r w:rsidRPr="00C66EEC">
              <w:rPr>
                <w:rFonts w:ascii="Arial" w:hAnsi="Arial" w:cs="Arial"/>
                <w:i/>
                <w:sz w:val="21"/>
                <w:szCs w:val="21"/>
                <w:lang w:val="uk-UA"/>
              </w:rPr>
              <w:sym w:font="Symbol" w:char="F062"/>
            </w:r>
            <w:r w:rsidRPr="00C66EEC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i</w:t>
            </w:r>
            <w:r w:rsidRPr="00C66EEC">
              <w:rPr>
                <w:rFonts w:ascii="Arial" w:hAnsi="Arial" w:cs="Arial"/>
                <w:sz w:val="21"/>
                <w:szCs w:val="21"/>
                <w:lang w:val="uk-UA"/>
              </w:rPr>
              <w:t xml:space="preserve"> слід приймати не менше ніж 0,8 і не більше ніж 2,5.</w:t>
            </w:r>
          </w:p>
        </w:tc>
      </w:tr>
    </w:tbl>
    <w:p w14:paraId="3836F95F" w14:textId="77777777" w:rsidR="004B1E77" w:rsidRPr="003F5FCB" w:rsidRDefault="002630FD" w:rsidP="00D802E9">
      <w:pPr>
        <w:numPr>
          <w:ilvl w:val="3"/>
          <w:numId w:val="10"/>
        </w:numPr>
        <w:tabs>
          <w:tab w:val="left" w:pos="1843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lastRenderedPageBreak/>
        <w:t xml:space="preserve">Спектр коефіцієнта динамічності </w:t>
      </w:r>
      <w:r w:rsidRPr="00C66EEC">
        <w:rPr>
          <w:rFonts w:ascii="Arial" w:hAnsi="Arial" w:cs="Arial"/>
          <w:i/>
          <w:sz w:val="24"/>
          <w:szCs w:val="24"/>
          <w:lang w:val="uk-UA"/>
        </w:rPr>
        <w:sym w:font="Symbol" w:char="F062"/>
      </w:r>
      <w:r w:rsidRPr="00C66EEC">
        <w:rPr>
          <w:rFonts w:ascii="Arial" w:hAnsi="Arial" w:cs="Arial"/>
          <w:i/>
          <w:sz w:val="24"/>
          <w:szCs w:val="24"/>
          <w:vertAlign w:val="subscript"/>
          <w:lang w:val="uk-UA"/>
        </w:rPr>
        <w:t>i</w:t>
      </w:r>
      <w:r w:rsidRPr="003F5FCB">
        <w:rPr>
          <w:rFonts w:ascii="Arial" w:hAnsi="Arial" w:cs="Arial"/>
          <w:sz w:val="21"/>
          <w:szCs w:val="21"/>
          <w:vertAlign w:val="subscript"/>
          <w:lang w:val="uk-UA"/>
        </w:rPr>
        <w:t xml:space="preserve"> </w:t>
      </w:r>
      <w:r w:rsidRPr="003F5FCB">
        <w:rPr>
          <w:rFonts w:ascii="Arial" w:hAnsi="Arial" w:cs="Arial"/>
          <w:sz w:val="21"/>
          <w:szCs w:val="21"/>
          <w:lang w:val="uk-UA"/>
        </w:rPr>
        <w:t>слід використовувати для визначення горизонтальних та вертикальних складових сейсмічного впливу</w:t>
      </w:r>
      <w:r w:rsidR="00177189" w:rsidRPr="003F5FCB">
        <w:rPr>
          <w:rFonts w:ascii="Arial" w:hAnsi="Arial" w:cs="Arial"/>
          <w:sz w:val="21"/>
          <w:szCs w:val="21"/>
          <w:lang w:val="uk-UA"/>
        </w:rPr>
        <w:t>.</w:t>
      </w:r>
    </w:p>
    <w:p w14:paraId="30099578" w14:textId="3D785AC3" w:rsidR="00066925" w:rsidRPr="003F5FCB" w:rsidRDefault="00CC57E7" w:rsidP="00D802E9">
      <w:pPr>
        <w:tabs>
          <w:tab w:val="left" w:pos="1843"/>
        </w:tabs>
        <w:spacing w:after="0" w:line="293" w:lineRule="auto"/>
        <w:ind w:firstLine="710"/>
        <w:jc w:val="both"/>
        <w:rPr>
          <w:rFonts w:ascii="Arial" w:hAnsi="Arial" w:cs="Arial"/>
          <w:sz w:val="21"/>
          <w:szCs w:val="21"/>
          <w:lang w:val="uk-UA"/>
        </w:rPr>
      </w:pPr>
      <w:r w:rsidRPr="00CC57E7">
        <w:rPr>
          <w:rFonts w:ascii="Arial" w:hAnsi="Arial" w:cs="Arial"/>
          <w:b/>
          <w:bCs/>
          <w:sz w:val="21"/>
          <w:szCs w:val="21"/>
          <w:lang w:val="uk-UA"/>
        </w:rPr>
        <w:t>6.2.2.4</w:t>
      </w:r>
      <w:r>
        <w:rPr>
          <w:rFonts w:ascii="Arial" w:hAnsi="Arial" w:cs="Arial"/>
          <w:sz w:val="21"/>
          <w:szCs w:val="21"/>
          <w:lang w:val="uk-UA"/>
        </w:rPr>
        <w:tab/>
      </w:r>
      <w:r w:rsidR="004B1E77" w:rsidRPr="003F5FCB">
        <w:rPr>
          <w:rFonts w:ascii="Arial" w:hAnsi="Arial" w:cs="Arial"/>
          <w:sz w:val="21"/>
          <w:szCs w:val="21"/>
          <w:lang w:val="uk-UA"/>
        </w:rPr>
        <w:t xml:space="preserve">Спектр коефіцієнта динамічності </w:t>
      </w:r>
      <w:r w:rsidR="00C07C65" w:rsidRPr="00C66EEC">
        <w:rPr>
          <w:rFonts w:ascii="Arial" w:hAnsi="Arial" w:cs="Arial"/>
          <w:i/>
          <w:sz w:val="24"/>
          <w:szCs w:val="24"/>
          <w:lang w:val="uk-UA"/>
        </w:rPr>
        <w:sym w:font="Symbol" w:char="F062"/>
      </w:r>
      <w:r w:rsidR="00C07C65" w:rsidRPr="00C66EEC">
        <w:rPr>
          <w:rFonts w:ascii="Arial" w:hAnsi="Arial" w:cs="Arial"/>
          <w:i/>
          <w:sz w:val="24"/>
          <w:szCs w:val="24"/>
          <w:vertAlign w:val="subscript"/>
          <w:lang w:val="uk-UA"/>
        </w:rPr>
        <w:t>i</w:t>
      </w:r>
      <w:r w:rsidR="00C07C65" w:rsidRPr="003F5FCB">
        <w:rPr>
          <w:rFonts w:ascii="Arial" w:hAnsi="Arial" w:cs="Arial"/>
          <w:sz w:val="21"/>
          <w:szCs w:val="21"/>
          <w:vertAlign w:val="subscript"/>
          <w:lang w:val="uk-UA"/>
        </w:rPr>
        <w:t xml:space="preserve"> </w:t>
      </w:r>
      <w:r w:rsidR="004B1E77" w:rsidRPr="003F5FCB">
        <w:rPr>
          <w:rFonts w:ascii="Arial" w:hAnsi="Arial" w:cs="Arial"/>
          <w:sz w:val="21"/>
          <w:szCs w:val="21"/>
          <w:lang w:val="uk-UA"/>
        </w:rPr>
        <w:t xml:space="preserve">приймається однаковим для всіх рівнів сейсмічного впливу, визначених у 7.2.4–7.2.6. </w:t>
      </w:r>
    </w:p>
    <w:p w14:paraId="7AB7DBE8" w14:textId="77777777" w:rsidR="00B42BA7" w:rsidRPr="003F5FCB" w:rsidRDefault="00B42BA7" w:rsidP="00D802E9">
      <w:pPr>
        <w:numPr>
          <w:ilvl w:val="3"/>
          <w:numId w:val="19"/>
        </w:numPr>
        <w:tabs>
          <w:tab w:val="left" w:pos="1843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 xml:space="preserve">Якщо має бути використаний коефіцієнт в'язкого демпфування відмінний </w:t>
      </w:r>
      <w:r w:rsidR="003F5FCB">
        <w:rPr>
          <w:rFonts w:ascii="Arial" w:hAnsi="Arial" w:cs="Arial"/>
          <w:sz w:val="21"/>
          <w:szCs w:val="21"/>
          <w:lang w:val="uk-UA"/>
        </w:rPr>
        <w:t xml:space="preserve">     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від 5 %, ординати спектра коефіцієнта динамічності </w:t>
      </w:r>
      <w:r w:rsidR="00C07C65" w:rsidRPr="003F5FCB">
        <w:rPr>
          <w:rFonts w:ascii="Arial" w:hAnsi="Arial" w:cs="Arial"/>
          <w:i/>
          <w:sz w:val="21"/>
          <w:szCs w:val="21"/>
          <w:lang w:val="uk-UA"/>
        </w:rPr>
        <w:sym w:font="Symbol" w:char="F062"/>
      </w:r>
      <w:r w:rsidR="00C07C65" w:rsidRPr="003F5FCB">
        <w:rPr>
          <w:rFonts w:ascii="Arial" w:hAnsi="Arial" w:cs="Arial"/>
          <w:i/>
          <w:sz w:val="21"/>
          <w:szCs w:val="21"/>
          <w:vertAlign w:val="subscript"/>
          <w:lang w:val="uk-UA"/>
        </w:rPr>
        <w:t>i</w:t>
      </w:r>
      <w:r w:rsidR="00C07C65" w:rsidRPr="003F5FCB">
        <w:rPr>
          <w:rFonts w:ascii="Arial" w:hAnsi="Arial" w:cs="Arial"/>
          <w:sz w:val="21"/>
          <w:szCs w:val="21"/>
          <w:vertAlign w:val="subscript"/>
          <w:lang w:val="uk-UA"/>
        </w:rPr>
        <w:t xml:space="preserve"> 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можуть бути відкориговані </w:t>
      </w:r>
      <w:r w:rsidR="00177189" w:rsidRPr="003F5FCB">
        <w:rPr>
          <w:rFonts w:ascii="Arial" w:hAnsi="Arial" w:cs="Arial"/>
          <w:sz w:val="21"/>
          <w:szCs w:val="21"/>
          <w:lang w:val="uk-UA"/>
        </w:rPr>
        <w:t>для конкретного значення цієї величини</w:t>
      </w:r>
      <w:r w:rsidRPr="003F5FCB">
        <w:rPr>
          <w:rFonts w:ascii="Arial" w:hAnsi="Arial" w:cs="Arial"/>
          <w:sz w:val="21"/>
          <w:szCs w:val="21"/>
          <w:lang w:val="uk-UA"/>
        </w:rPr>
        <w:t>.</w:t>
      </w:r>
    </w:p>
    <w:p w14:paraId="7A7C3FC6" w14:textId="77777777" w:rsidR="00B72FA3" w:rsidRPr="003F5FCB" w:rsidRDefault="00B72FA3" w:rsidP="00D802E9">
      <w:pPr>
        <w:numPr>
          <w:ilvl w:val="3"/>
          <w:numId w:val="19"/>
        </w:numPr>
        <w:tabs>
          <w:tab w:val="left" w:pos="1843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6A01EB">
        <w:rPr>
          <w:rFonts w:ascii="Arial" w:hAnsi="Arial" w:cs="Arial"/>
          <w:sz w:val="21"/>
          <w:szCs w:val="21"/>
          <w:lang w:val="uk-UA"/>
        </w:rPr>
        <w:t>Може бути використаний спектр, відмінний від рекомендованого 6.2.2.2, якщо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 він отриманий за результатами СМР з урахуванням особливостей території</w:t>
      </w:r>
      <w:r w:rsidR="007920FF" w:rsidRPr="003F5FCB">
        <w:rPr>
          <w:rFonts w:ascii="Arial" w:hAnsi="Arial" w:cs="Arial"/>
          <w:sz w:val="21"/>
          <w:szCs w:val="21"/>
          <w:lang w:val="uk-UA"/>
        </w:rPr>
        <w:t xml:space="preserve"> та/або </w:t>
      </w:r>
      <w:r w:rsidRPr="003F5FCB">
        <w:rPr>
          <w:rFonts w:ascii="Arial" w:hAnsi="Arial" w:cs="Arial"/>
          <w:sz w:val="21"/>
          <w:szCs w:val="21"/>
          <w:lang w:val="uk-UA"/>
        </w:rPr>
        <w:t>майданчика будівництва та затверджений в уста</w:t>
      </w:r>
      <w:r w:rsidR="00E629C2" w:rsidRPr="003F5FCB">
        <w:rPr>
          <w:rFonts w:ascii="Arial" w:hAnsi="Arial" w:cs="Arial"/>
          <w:sz w:val="21"/>
          <w:szCs w:val="21"/>
          <w:lang w:val="uk-UA"/>
        </w:rPr>
        <w:t>новленому порядку.</w:t>
      </w:r>
    </w:p>
    <w:p w14:paraId="0BA78FBC" w14:textId="417265D7" w:rsidR="005F2849" w:rsidRPr="003F5FCB" w:rsidRDefault="004E5C8C" w:rsidP="00D802E9">
      <w:pPr>
        <w:numPr>
          <w:ilvl w:val="3"/>
          <w:numId w:val="19"/>
        </w:numPr>
        <w:tabs>
          <w:tab w:val="left" w:pos="1843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>С</w:t>
      </w:r>
      <w:r w:rsidR="005F2849" w:rsidRPr="003F5FCB">
        <w:rPr>
          <w:rFonts w:ascii="Arial" w:hAnsi="Arial" w:cs="Arial"/>
          <w:sz w:val="21"/>
          <w:szCs w:val="21"/>
          <w:lang w:val="uk-UA"/>
        </w:rPr>
        <w:t>пектр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 </w:t>
      </w:r>
      <w:r w:rsidR="00177189" w:rsidRPr="003F5FCB">
        <w:rPr>
          <w:rFonts w:ascii="Arial" w:hAnsi="Arial" w:cs="Arial"/>
          <w:sz w:val="21"/>
          <w:szCs w:val="21"/>
          <w:lang w:val="uk-UA"/>
        </w:rPr>
        <w:t xml:space="preserve">пружної реакції </w:t>
      </w:r>
      <w:r w:rsidR="005F2849" w:rsidRPr="003F5FCB">
        <w:rPr>
          <w:rFonts w:ascii="Arial" w:hAnsi="Arial" w:cs="Arial"/>
          <w:sz w:val="21"/>
          <w:szCs w:val="21"/>
          <w:lang w:val="uk-UA"/>
        </w:rPr>
        <w:t>у вигляді переміщень отримують перетворення</w:t>
      </w:r>
      <w:r w:rsidR="00B83117">
        <w:rPr>
          <w:rFonts w:ascii="Arial" w:hAnsi="Arial" w:cs="Arial"/>
          <w:sz w:val="21"/>
          <w:szCs w:val="21"/>
          <w:lang w:val="uk-UA"/>
        </w:rPr>
        <w:t>м</w:t>
      </w:r>
      <w:r w:rsidR="005F2849" w:rsidRPr="003F5FCB">
        <w:rPr>
          <w:rFonts w:ascii="Arial" w:hAnsi="Arial" w:cs="Arial"/>
          <w:sz w:val="21"/>
          <w:szCs w:val="21"/>
          <w:lang w:val="uk-UA"/>
        </w:rPr>
        <w:t xml:space="preserve"> спектр</w:t>
      </w:r>
      <w:r w:rsidR="00F41006">
        <w:rPr>
          <w:rFonts w:ascii="Arial" w:hAnsi="Arial" w:cs="Arial"/>
          <w:sz w:val="21"/>
          <w:szCs w:val="21"/>
          <w:lang w:val="uk-UA"/>
        </w:rPr>
        <w:t>а</w:t>
      </w:r>
      <w:r w:rsidR="005F2849" w:rsidRPr="003F5FCB">
        <w:rPr>
          <w:rFonts w:ascii="Arial" w:hAnsi="Arial" w:cs="Arial"/>
          <w:sz w:val="21"/>
          <w:szCs w:val="21"/>
          <w:lang w:val="uk-UA"/>
        </w:rPr>
        <w:t xml:space="preserve"> пружної реакції</w:t>
      </w:r>
      <w:r w:rsidR="00933AD4" w:rsidRPr="003F5FCB">
        <w:rPr>
          <w:rFonts w:ascii="Arial" w:hAnsi="Arial" w:cs="Arial"/>
          <w:sz w:val="21"/>
          <w:szCs w:val="21"/>
          <w:lang w:val="uk-UA"/>
        </w:rPr>
        <w:t xml:space="preserve"> прискорення </w:t>
      </w:r>
      <w:r w:rsidR="00B83117">
        <w:rPr>
          <w:rFonts w:ascii="Arial" w:hAnsi="Arial" w:cs="Arial"/>
          <w:sz w:val="21"/>
          <w:szCs w:val="21"/>
          <w:lang w:val="uk-UA"/>
        </w:rPr>
        <w:t>ґ</w:t>
      </w:r>
      <w:r w:rsidR="00933AD4" w:rsidRPr="003F5FCB">
        <w:rPr>
          <w:rFonts w:ascii="Arial" w:hAnsi="Arial" w:cs="Arial"/>
          <w:sz w:val="21"/>
          <w:szCs w:val="21"/>
          <w:lang w:val="uk-UA"/>
        </w:rPr>
        <w:t>рунту</w:t>
      </w:r>
      <w:r w:rsidR="005F2849" w:rsidRPr="003F5FCB">
        <w:rPr>
          <w:rFonts w:ascii="Arial" w:hAnsi="Arial" w:cs="Arial"/>
          <w:sz w:val="21"/>
          <w:szCs w:val="21"/>
          <w:lang w:val="uk-UA"/>
        </w:rPr>
        <w:t>.</w:t>
      </w:r>
    </w:p>
    <w:p w14:paraId="3641DC11" w14:textId="3DEADA46" w:rsidR="002E197D" w:rsidRPr="003F5FCB" w:rsidRDefault="004E5C8C" w:rsidP="00D802E9">
      <w:pPr>
        <w:numPr>
          <w:ilvl w:val="3"/>
          <w:numId w:val="19"/>
        </w:numPr>
        <w:tabs>
          <w:tab w:val="left" w:pos="1843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 xml:space="preserve">Спектри пружної реакції </w:t>
      </w:r>
      <w:r w:rsidR="002E197D" w:rsidRPr="003F5FCB">
        <w:rPr>
          <w:rFonts w:ascii="Arial" w:hAnsi="Arial" w:cs="Arial"/>
          <w:sz w:val="21"/>
          <w:szCs w:val="21"/>
          <w:lang w:val="uk-UA"/>
        </w:rPr>
        <w:t xml:space="preserve">визначені вище не </w:t>
      </w:r>
      <w:r w:rsidR="00066925" w:rsidRPr="003F5FCB">
        <w:rPr>
          <w:rFonts w:ascii="Arial" w:hAnsi="Arial" w:cs="Arial"/>
          <w:sz w:val="21"/>
          <w:szCs w:val="21"/>
          <w:lang w:val="uk-UA"/>
        </w:rPr>
        <w:t>можуть бути використані п</w:t>
      </w:r>
      <w:r w:rsidR="00B83117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="00066925" w:rsidRPr="003F5FCB">
        <w:rPr>
          <w:rFonts w:ascii="Arial" w:hAnsi="Arial" w:cs="Arial"/>
          <w:sz w:val="21"/>
          <w:szCs w:val="21"/>
          <w:lang w:val="uk-UA"/>
        </w:rPr>
        <w:t xml:space="preserve"> </w:t>
      </w:r>
      <w:r w:rsidR="002E197D" w:rsidRPr="003F5FCB">
        <w:rPr>
          <w:rFonts w:ascii="Arial" w:hAnsi="Arial" w:cs="Arial"/>
          <w:sz w:val="21"/>
          <w:szCs w:val="21"/>
          <w:lang w:val="uk-UA"/>
        </w:rPr>
        <w:t>про</w:t>
      </w:r>
      <w:r w:rsidR="00B83117">
        <w:rPr>
          <w:rFonts w:ascii="Arial" w:hAnsi="Arial" w:cs="Arial"/>
          <w:sz w:val="21"/>
          <w:szCs w:val="21"/>
          <w:lang w:val="uk-UA"/>
        </w:rPr>
        <w:t>є</w:t>
      </w:r>
      <w:r w:rsidR="002E197D" w:rsidRPr="003F5FCB">
        <w:rPr>
          <w:rFonts w:ascii="Arial" w:hAnsi="Arial" w:cs="Arial"/>
          <w:sz w:val="21"/>
          <w:szCs w:val="21"/>
          <w:lang w:val="uk-UA"/>
        </w:rPr>
        <w:t>ктуванн</w:t>
      </w:r>
      <w:r w:rsidR="00B3216C">
        <w:rPr>
          <w:rFonts w:ascii="Arial" w:hAnsi="Arial" w:cs="Arial"/>
          <w:sz w:val="21"/>
          <w:szCs w:val="21"/>
          <w:lang w:val="uk-UA"/>
        </w:rPr>
        <w:t>я</w:t>
      </w:r>
      <w:r w:rsidR="002E197D" w:rsidRPr="003F5FCB">
        <w:rPr>
          <w:rFonts w:ascii="Arial" w:hAnsi="Arial" w:cs="Arial"/>
          <w:sz w:val="21"/>
          <w:szCs w:val="21"/>
          <w:lang w:val="uk-UA"/>
        </w:rPr>
        <w:t xml:space="preserve"> будівель і споруд, оснащеними системами сейсмічного захисту (сейсмоізоляції або системами дисипації енергії).</w:t>
      </w:r>
    </w:p>
    <w:p w14:paraId="17A43791" w14:textId="77777777" w:rsidR="003E48A2" w:rsidRPr="003F5FCB" w:rsidRDefault="004E5C8C" w:rsidP="008D5802">
      <w:pPr>
        <w:pStyle w:val="3"/>
        <w:numPr>
          <w:ilvl w:val="2"/>
          <w:numId w:val="19"/>
        </w:numPr>
        <w:shd w:val="clear" w:color="auto" w:fill="auto"/>
        <w:spacing w:before="120" w:line="293" w:lineRule="auto"/>
        <w:ind w:left="0" w:firstLine="709"/>
        <w:jc w:val="both"/>
        <w:rPr>
          <w:rFonts w:cs="Arial"/>
          <w:color w:val="auto"/>
        </w:rPr>
      </w:pPr>
      <w:bookmarkStart w:id="32" w:name="_Toc113279460"/>
      <w:bookmarkStart w:id="33" w:name="_Toc205797825"/>
      <w:r w:rsidRPr="003F5FCB">
        <w:rPr>
          <w:rFonts w:cs="Arial"/>
          <w:color w:val="auto"/>
        </w:rPr>
        <w:t>С</w:t>
      </w:r>
      <w:r w:rsidR="003E48A2" w:rsidRPr="003F5FCB">
        <w:rPr>
          <w:rFonts w:cs="Arial"/>
          <w:color w:val="auto"/>
        </w:rPr>
        <w:t>пектри</w:t>
      </w:r>
      <w:r w:rsidR="00CD2B77" w:rsidRPr="003F5FCB">
        <w:rPr>
          <w:rFonts w:cs="Arial"/>
          <w:color w:val="auto"/>
        </w:rPr>
        <w:t xml:space="preserve"> </w:t>
      </w:r>
      <w:r w:rsidRPr="003F5FCB">
        <w:rPr>
          <w:rFonts w:cs="Arial"/>
          <w:color w:val="auto"/>
        </w:rPr>
        <w:t xml:space="preserve">нелінійної </w:t>
      </w:r>
      <w:r w:rsidR="00CD2B77" w:rsidRPr="003F5FCB">
        <w:rPr>
          <w:rFonts w:cs="Arial"/>
          <w:color w:val="auto"/>
        </w:rPr>
        <w:t>реакції</w:t>
      </w:r>
      <w:bookmarkEnd w:id="32"/>
      <w:bookmarkEnd w:id="33"/>
    </w:p>
    <w:p w14:paraId="11F482C8" w14:textId="75C471D0" w:rsidR="00B42BA7" w:rsidRPr="003F5FCB" w:rsidRDefault="00066925" w:rsidP="008D5802">
      <w:pPr>
        <w:numPr>
          <w:ilvl w:val="3"/>
          <w:numId w:val="20"/>
        </w:numPr>
        <w:tabs>
          <w:tab w:val="left" w:pos="1843"/>
        </w:tabs>
        <w:spacing w:after="0" w:line="293" w:lineRule="auto"/>
        <w:ind w:left="0" w:firstLine="708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>З</w:t>
      </w:r>
      <w:r w:rsidR="00B42BA7" w:rsidRPr="003F5FCB">
        <w:rPr>
          <w:rFonts w:ascii="Arial" w:hAnsi="Arial" w:cs="Arial"/>
          <w:sz w:val="21"/>
          <w:szCs w:val="21"/>
          <w:lang w:val="uk-UA"/>
        </w:rPr>
        <w:t xml:space="preserve">датність конструкції розсіювати енергію завдяки пластичній поведінці її елементів та/або завдяки іншим механізмам </w:t>
      </w:r>
      <w:r w:rsidRPr="003F5FCB">
        <w:rPr>
          <w:rFonts w:ascii="Arial" w:hAnsi="Arial" w:cs="Arial"/>
          <w:sz w:val="21"/>
          <w:szCs w:val="21"/>
          <w:lang w:val="uk-UA"/>
        </w:rPr>
        <w:t>допускається</w:t>
      </w:r>
      <w:r w:rsidR="00B42BA7" w:rsidRPr="003F5FCB">
        <w:rPr>
          <w:rFonts w:ascii="Arial" w:hAnsi="Arial" w:cs="Arial"/>
          <w:sz w:val="21"/>
          <w:szCs w:val="21"/>
          <w:lang w:val="uk-UA"/>
        </w:rPr>
        <w:t xml:space="preserve"> враховувати </w:t>
      </w:r>
      <w:r w:rsidR="00B83117">
        <w:rPr>
          <w:rFonts w:ascii="Arial" w:hAnsi="Arial" w:cs="Arial"/>
          <w:sz w:val="21"/>
          <w:szCs w:val="21"/>
          <w:lang w:val="uk-UA"/>
        </w:rPr>
        <w:t xml:space="preserve">через </w:t>
      </w:r>
      <w:r w:rsidRPr="003F5FCB">
        <w:rPr>
          <w:rFonts w:ascii="Arial" w:hAnsi="Arial" w:cs="Arial"/>
          <w:sz w:val="21"/>
          <w:szCs w:val="21"/>
          <w:lang w:val="uk-UA"/>
        </w:rPr>
        <w:t>використання</w:t>
      </w:r>
      <w:r w:rsidR="00B42BA7" w:rsidRPr="003F5FCB">
        <w:rPr>
          <w:rFonts w:ascii="Arial" w:hAnsi="Arial" w:cs="Arial"/>
          <w:sz w:val="21"/>
          <w:szCs w:val="21"/>
          <w:lang w:val="uk-UA"/>
        </w:rPr>
        <w:t xml:space="preserve"> 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спектрів </w:t>
      </w:r>
      <w:r w:rsidR="004E5C8C" w:rsidRPr="003F5FCB">
        <w:rPr>
          <w:rFonts w:ascii="Arial" w:hAnsi="Arial" w:cs="Arial"/>
          <w:sz w:val="21"/>
          <w:szCs w:val="21"/>
          <w:lang w:val="uk-UA"/>
        </w:rPr>
        <w:t xml:space="preserve">нелінійної 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реакції, побудованих </w:t>
      </w:r>
      <w:r w:rsidR="00B42BA7" w:rsidRPr="003F5FCB">
        <w:rPr>
          <w:rFonts w:ascii="Arial" w:hAnsi="Arial" w:cs="Arial"/>
          <w:sz w:val="21"/>
          <w:szCs w:val="21"/>
          <w:lang w:val="uk-UA"/>
        </w:rPr>
        <w:t xml:space="preserve">з урахуванням коефіцієнта податливості </w:t>
      </w:r>
      <w:r w:rsidR="00B42BA7" w:rsidRPr="003F5FCB">
        <w:rPr>
          <w:rFonts w:ascii="Arial" w:hAnsi="Arial" w:cs="Arial"/>
          <w:i/>
          <w:sz w:val="21"/>
          <w:szCs w:val="21"/>
          <w:lang w:val="uk-UA"/>
        </w:rPr>
        <w:t>μ.</w:t>
      </w:r>
    </w:p>
    <w:p w14:paraId="6C49E29C" w14:textId="6FC23A6C" w:rsidR="00066925" w:rsidRPr="003F5FCB" w:rsidRDefault="00B42BA7" w:rsidP="008D5802">
      <w:pPr>
        <w:numPr>
          <w:ilvl w:val="3"/>
          <w:numId w:val="20"/>
        </w:numPr>
        <w:tabs>
          <w:tab w:val="left" w:pos="1843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 xml:space="preserve">Значення коефіцієнтів динамічності </w:t>
      </w:r>
      <w:r w:rsidR="00C07C65" w:rsidRPr="003F5FCB">
        <w:rPr>
          <w:rFonts w:ascii="Arial" w:hAnsi="Arial" w:cs="Arial"/>
          <w:i/>
          <w:sz w:val="21"/>
          <w:szCs w:val="21"/>
          <w:lang w:val="uk-UA"/>
        </w:rPr>
        <w:sym w:font="Symbol" w:char="F062"/>
      </w:r>
      <w:r w:rsidR="00C07C65" w:rsidRPr="003F5FCB">
        <w:rPr>
          <w:rFonts w:ascii="Arial" w:hAnsi="Arial" w:cs="Arial"/>
          <w:i/>
          <w:sz w:val="21"/>
          <w:szCs w:val="21"/>
          <w:vertAlign w:val="subscript"/>
          <w:lang w:val="uk-UA"/>
        </w:rPr>
        <w:t>i</w:t>
      </w:r>
      <w:r w:rsidR="00C07C65" w:rsidRPr="003F5FCB">
        <w:rPr>
          <w:rFonts w:ascii="Arial" w:hAnsi="Arial" w:cs="Arial"/>
          <w:sz w:val="21"/>
          <w:szCs w:val="21"/>
          <w:vertAlign w:val="subscript"/>
          <w:lang w:val="uk-UA"/>
        </w:rPr>
        <w:t xml:space="preserve"> 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залежно від коефіцієнта податливості </w:t>
      </w:r>
      <w:r w:rsidRPr="003F5FCB">
        <w:rPr>
          <w:rFonts w:ascii="Arial" w:hAnsi="Arial" w:cs="Arial"/>
          <w:i/>
          <w:sz w:val="21"/>
          <w:szCs w:val="21"/>
          <w:lang w:val="uk-UA"/>
        </w:rPr>
        <w:t>μ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 приймають</w:t>
      </w:r>
      <w:r w:rsidR="002630FD" w:rsidRPr="003F5FCB">
        <w:rPr>
          <w:rFonts w:ascii="Arial" w:hAnsi="Arial" w:cs="Arial"/>
          <w:sz w:val="21"/>
          <w:szCs w:val="21"/>
          <w:lang w:val="uk-UA"/>
        </w:rPr>
        <w:t xml:space="preserve"> </w:t>
      </w:r>
      <w:r w:rsidRPr="003F5FCB">
        <w:rPr>
          <w:rFonts w:ascii="Arial" w:hAnsi="Arial" w:cs="Arial"/>
          <w:sz w:val="21"/>
          <w:szCs w:val="21"/>
          <w:lang w:val="uk-UA"/>
        </w:rPr>
        <w:t>за графіками</w:t>
      </w:r>
      <w:r w:rsidR="00933AD4" w:rsidRPr="003F5FCB">
        <w:rPr>
          <w:rFonts w:ascii="Arial" w:hAnsi="Arial" w:cs="Arial"/>
          <w:sz w:val="21"/>
          <w:szCs w:val="21"/>
          <w:lang w:val="uk-UA"/>
        </w:rPr>
        <w:t xml:space="preserve"> за результатами відповідних розрахунків</w:t>
      </w:r>
      <w:r w:rsidR="00217008" w:rsidRPr="003F5FCB">
        <w:rPr>
          <w:rFonts w:ascii="Arial" w:hAnsi="Arial" w:cs="Arial"/>
          <w:sz w:val="21"/>
          <w:szCs w:val="21"/>
          <w:lang w:val="uk-UA"/>
        </w:rPr>
        <w:t xml:space="preserve"> </w:t>
      </w:r>
      <w:r w:rsidR="00933AD4" w:rsidRPr="003F5FCB">
        <w:rPr>
          <w:rFonts w:ascii="Arial" w:hAnsi="Arial" w:cs="Arial"/>
          <w:sz w:val="21"/>
          <w:szCs w:val="21"/>
          <w:lang w:val="uk-UA"/>
        </w:rPr>
        <w:t>з урахуванням нелінійного деформування матеріалів конструкцій.</w:t>
      </w:r>
      <w:r w:rsidR="00217008" w:rsidRPr="003F5FCB">
        <w:rPr>
          <w:rFonts w:ascii="Arial" w:hAnsi="Arial" w:cs="Arial"/>
          <w:sz w:val="21"/>
          <w:szCs w:val="21"/>
          <w:lang w:val="uk-UA"/>
        </w:rPr>
        <w:t xml:space="preserve"> Графіки залежностей коефіцієнтів динамічності </w:t>
      </w:r>
      <w:r w:rsidR="00217008" w:rsidRPr="003F5FCB">
        <w:rPr>
          <w:rFonts w:ascii="Arial" w:hAnsi="Arial" w:cs="Arial"/>
          <w:i/>
          <w:sz w:val="21"/>
          <w:szCs w:val="21"/>
          <w:lang w:val="uk-UA"/>
        </w:rPr>
        <w:t>β</w:t>
      </w:r>
      <w:r w:rsidR="00217008" w:rsidRPr="003F5FCB">
        <w:rPr>
          <w:rFonts w:ascii="Arial" w:hAnsi="Arial" w:cs="Arial"/>
          <w:sz w:val="21"/>
          <w:szCs w:val="21"/>
          <w:lang w:val="uk-UA"/>
        </w:rPr>
        <w:t xml:space="preserve"> від періодів власних коливань </w:t>
      </w:r>
      <w:r w:rsidR="00217008" w:rsidRPr="003F5FCB">
        <w:rPr>
          <w:rFonts w:ascii="Arial" w:hAnsi="Arial" w:cs="Arial"/>
          <w:i/>
          <w:sz w:val="21"/>
          <w:szCs w:val="21"/>
          <w:lang w:val="uk-UA"/>
        </w:rPr>
        <w:t>Т</w:t>
      </w:r>
      <w:r w:rsidR="00217008" w:rsidRPr="003F5FCB">
        <w:rPr>
          <w:rFonts w:ascii="Arial" w:hAnsi="Arial" w:cs="Arial"/>
          <w:i/>
          <w:sz w:val="21"/>
          <w:szCs w:val="21"/>
          <w:vertAlign w:val="subscript"/>
          <w:lang w:val="uk-UA"/>
        </w:rPr>
        <w:t>і</w:t>
      </w:r>
      <w:r w:rsidR="00217008" w:rsidRPr="003F5FCB">
        <w:rPr>
          <w:rFonts w:ascii="Arial" w:hAnsi="Arial" w:cs="Arial"/>
          <w:sz w:val="21"/>
          <w:szCs w:val="21"/>
          <w:lang w:val="uk-UA"/>
        </w:rPr>
        <w:t xml:space="preserve"> будівлі (споруди) і коефіцієнтів податливості </w:t>
      </w:r>
      <w:r w:rsidR="00217008" w:rsidRPr="003F5FCB">
        <w:rPr>
          <w:rFonts w:ascii="Arial" w:hAnsi="Arial" w:cs="Arial"/>
          <w:i/>
          <w:sz w:val="21"/>
          <w:szCs w:val="21"/>
          <w:lang w:val="uk-UA"/>
        </w:rPr>
        <w:t xml:space="preserve">μ </w:t>
      </w:r>
      <w:r w:rsidR="00217008" w:rsidRPr="003F5FCB">
        <w:rPr>
          <w:rFonts w:ascii="Arial" w:hAnsi="Arial" w:cs="Arial"/>
          <w:sz w:val="21"/>
          <w:szCs w:val="21"/>
          <w:lang w:val="uk-UA"/>
        </w:rPr>
        <w:t xml:space="preserve">(спектрів пружної </w:t>
      </w:r>
      <w:r w:rsidR="00E444C7" w:rsidRPr="003F5FCB">
        <w:rPr>
          <w:rFonts w:ascii="Arial" w:hAnsi="Arial" w:cs="Arial"/>
          <w:sz w:val="21"/>
          <w:szCs w:val="21"/>
          <w:lang w:val="uk-UA"/>
        </w:rPr>
        <w:t>(</w:t>
      </w:r>
      <w:r w:rsidR="00B83117">
        <w:rPr>
          <w:rFonts w:ascii="Arial" w:hAnsi="Arial" w:cs="Arial"/>
          <w:sz w:val="21"/>
          <w:szCs w:val="21"/>
          <w:lang w:val="uk-UA"/>
        </w:rPr>
        <w:t>за</w:t>
      </w:r>
      <w:r w:rsidR="00217008" w:rsidRPr="003F5FCB">
        <w:rPr>
          <w:rFonts w:ascii="Arial" w:hAnsi="Arial" w:cs="Arial"/>
          <w:sz w:val="21"/>
          <w:szCs w:val="21"/>
          <w:lang w:val="uk-UA"/>
        </w:rPr>
        <w:t xml:space="preserve"> </w:t>
      </w:r>
      <w:r w:rsidR="00217008" w:rsidRPr="003F5FCB">
        <w:rPr>
          <w:rFonts w:ascii="Arial" w:hAnsi="Arial" w:cs="Arial"/>
          <w:i/>
          <w:sz w:val="21"/>
          <w:szCs w:val="21"/>
          <w:lang w:val="uk-UA"/>
        </w:rPr>
        <w:t>μ</w:t>
      </w:r>
      <w:r w:rsidR="00B83117">
        <w:rPr>
          <w:rFonts w:ascii="Arial" w:hAnsi="Arial" w:cs="Arial"/>
          <w:i/>
          <w:sz w:val="21"/>
          <w:szCs w:val="21"/>
          <w:lang w:val="uk-UA"/>
        </w:rPr>
        <w:t xml:space="preserve"> </w:t>
      </w:r>
      <w:r w:rsidR="00217008" w:rsidRPr="003F5FCB">
        <w:rPr>
          <w:rFonts w:ascii="Arial" w:hAnsi="Arial" w:cs="Arial"/>
          <w:sz w:val="21"/>
          <w:szCs w:val="21"/>
          <w:lang w:val="uk-UA"/>
        </w:rPr>
        <w:t>=</w:t>
      </w:r>
      <w:r w:rsidR="00B83117">
        <w:rPr>
          <w:rFonts w:ascii="Arial" w:hAnsi="Arial" w:cs="Arial"/>
          <w:sz w:val="21"/>
          <w:szCs w:val="21"/>
          <w:lang w:val="uk-UA"/>
        </w:rPr>
        <w:t xml:space="preserve"> </w:t>
      </w:r>
      <w:r w:rsidR="00217008" w:rsidRPr="003F5FCB">
        <w:rPr>
          <w:rFonts w:ascii="Arial" w:hAnsi="Arial" w:cs="Arial"/>
          <w:sz w:val="21"/>
          <w:szCs w:val="21"/>
          <w:lang w:val="uk-UA"/>
        </w:rPr>
        <w:t>1</w:t>
      </w:r>
      <w:r w:rsidR="00E444C7" w:rsidRPr="003F5FCB">
        <w:rPr>
          <w:rFonts w:ascii="Arial" w:hAnsi="Arial" w:cs="Arial"/>
          <w:sz w:val="21"/>
          <w:szCs w:val="21"/>
          <w:lang w:val="uk-UA"/>
        </w:rPr>
        <w:t>)</w:t>
      </w:r>
      <w:r w:rsidR="00217008" w:rsidRPr="003F5FCB">
        <w:rPr>
          <w:rFonts w:ascii="Arial" w:hAnsi="Arial" w:cs="Arial"/>
          <w:sz w:val="21"/>
          <w:szCs w:val="21"/>
          <w:lang w:val="uk-UA"/>
        </w:rPr>
        <w:t xml:space="preserve"> та нелінійної </w:t>
      </w:r>
      <w:r w:rsidR="00E444C7" w:rsidRPr="003F5FCB">
        <w:rPr>
          <w:rFonts w:ascii="Arial" w:hAnsi="Arial" w:cs="Arial"/>
          <w:sz w:val="21"/>
          <w:szCs w:val="21"/>
          <w:lang w:val="uk-UA"/>
        </w:rPr>
        <w:t>(</w:t>
      </w:r>
      <w:r w:rsidR="00B83117">
        <w:rPr>
          <w:rFonts w:ascii="Arial" w:hAnsi="Arial" w:cs="Arial"/>
          <w:sz w:val="21"/>
          <w:szCs w:val="21"/>
          <w:lang w:val="uk-UA"/>
        </w:rPr>
        <w:t>за</w:t>
      </w:r>
      <w:r w:rsidR="00E444C7" w:rsidRPr="003F5FCB">
        <w:rPr>
          <w:rFonts w:ascii="Arial" w:hAnsi="Arial" w:cs="Arial"/>
          <w:sz w:val="21"/>
          <w:szCs w:val="21"/>
          <w:lang w:val="uk-UA"/>
        </w:rPr>
        <w:t xml:space="preserve"> </w:t>
      </w:r>
      <w:r w:rsidR="00E444C7" w:rsidRPr="003F5FCB">
        <w:rPr>
          <w:rFonts w:ascii="Arial" w:hAnsi="Arial" w:cs="Arial"/>
          <w:i/>
          <w:sz w:val="21"/>
          <w:szCs w:val="21"/>
          <w:lang w:val="uk-UA"/>
        </w:rPr>
        <w:t>μ</w:t>
      </w:r>
      <w:r w:rsidR="00E444C7" w:rsidRPr="003F5FCB">
        <w:rPr>
          <w:rFonts w:ascii="Arial" w:hAnsi="Arial" w:cs="Arial"/>
          <w:sz w:val="21"/>
          <w:szCs w:val="21"/>
          <w:lang w:val="uk-UA"/>
        </w:rPr>
        <w:t xml:space="preserve"> &gt;</w:t>
      </w:r>
      <w:r w:rsidR="00B83117">
        <w:rPr>
          <w:rFonts w:ascii="Arial" w:hAnsi="Arial" w:cs="Arial"/>
          <w:sz w:val="21"/>
          <w:szCs w:val="21"/>
          <w:lang w:val="uk-UA"/>
        </w:rPr>
        <w:t xml:space="preserve"> </w:t>
      </w:r>
      <w:r w:rsidR="00E444C7" w:rsidRPr="003F5FCB">
        <w:rPr>
          <w:rFonts w:ascii="Arial" w:hAnsi="Arial" w:cs="Arial"/>
          <w:sz w:val="21"/>
          <w:szCs w:val="21"/>
          <w:lang w:val="uk-UA"/>
        </w:rPr>
        <w:t xml:space="preserve">1) </w:t>
      </w:r>
      <w:r w:rsidR="00217008" w:rsidRPr="003F5FCB">
        <w:rPr>
          <w:rFonts w:ascii="Arial" w:hAnsi="Arial" w:cs="Arial"/>
          <w:sz w:val="21"/>
          <w:szCs w:val="21"/>
          <w:lang w:val="uk-UA"/>
        </w:rPr>
        <w:t>реакції), побудовані для І–ІІІ категорій ґрунту за сейсмічними властивостями, відпові</w:t>
      </w:r>
      <w:r w:rsidR="00E444C7" w:rsidRPr="003F5FCB">
        <w:rPr>
          <w:rFonts w:ascii="Arial" w:hAnsi="Arial" w:cs="Arial"/>
          <w:sz w:val="21"/>
          <w:szCs w:val="21"/>
          <w:lang w:val="uk-UA"/>
        </w:rPr>
        <w:t>дно до рисунку 6.1, наведені в д</w:t>
      </w:r>
      <w:r w:rsidR="00217008" w:rsidRPr="003F5FCB">
        <w:rPr>
          <w:rFonts w:ascii="Arial" w:hAnsi="Arial" w:cs="Arial"/>
          <w:sz w:val="21"/>
          <w:szCs w:val="21"/>
          <w:lang w:val="uk-UA"/>
        </w:rPr>
        <w:t>одатку В.</w:t>
      </w:r>
    </w:p>
    <w:p w14:paraId="69875E19" w14:textId="7480EE08" w:rsidR="00066925" w:rsidRPr="003F5FCB" w:rsidRDefault="004E5C8C" w:rsidP="008D5802">
      <w:pPr>
        <w:numPr>
          <w:ilvl w:val="3"/>
          <w:numId w:val="20"/>
        </w:numPr>
        <w:tabs>
          <w:tab w:val="left" w:pos="1843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>С</w:t>
      </w:r>
      <w:r w:rsidR="00066925" w:rsidRPr="003F5FCB">
        <w:rPr>
          <w:rFonts w:ascii="Arial" w:hAnsi="Arial" w:cs="Arial"/>
          <w:sz w:val="21"/>
          <w:szCs w:val="21"/>
          <w:lang w:val="uk-UA"/>
        </w:rPr>
        <w:t xml:space="preserve">пектри </w:t>
      </w:r>
      <w:r w:rsidRPr="003F5FCB">
        <w:rPr>
          <w:rFonts w:ascii="Arial" w:hAnsi="Arial" w:cs="Arial"/>
          <w:sz w:val="21"/>
          <w:szCs w:val="21"/>
          <w:lang w:val="uk-UA"/>
        </w:rPr>
        <w:t>нелінійної реакції</w:t>
      </w:r>
      <w:r w:rsidR="00B83117">
        <w:rPr>
          <w:rFonts w:ascii="Arial" w:hAnsi="Arial" w:cs="Arial"/>
          <w:sz w:val="21"/>
          <w:szCs w:val="21"/>
          <w:lang w:val="uk-UA"/>
        </w:rPr>
        <w:t>,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 </w:t>
      </w:r>
      <w:r w:rsidR="00066925" w:rsidRPr="003F5FCB">
        <w:rPr>
          <w:rFonts w:ascii="Arial" w:hAnsi="Arial" w:cs="Arial"/>
          <w:sz w:val="21"/>
          <w:szCs w:val="21"/>
          <w:lang w:val="uk-UA"/>
        </w:rPr>
        <w:t>визначені відповідно до додатк</w:t>
      </w:r>
      <w:r w:rsidR="00B83117">
        <w:rPr>
          <w:rFonts w:ascii="Arial" w:hAnsi="Arial" w:cs="Arial"/>
          <w:sz w:val="21"/>
          <w:szCs w:val="21"/>
          <w:lang w:val="uk-UA"/>
        </w:rPr>
        <w:t>а</w:t>
      </w:r>
      <w:r w:rsidR="00066925" w:rsidRPr="003F5FCB">
        <w:rPr>
          <w:rFonts w:ascii="Arial" w:hAnsi="Arial" w:cs="Arial"/>
          <w:sz w:val="21"/>
          <w:szCs w:val="21"/>
          <w:lang w:val="uk-UA"/>
        </w:rPr>
        <w:t xml:space="preserve"> В, не можуть бути використані п</w:t>
      </w:r>
      <w:r w:rsidR="00B83117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="00066925" w:rsidRPr="003F5FCB">
        <w:rPr>
          <w:rFonts w:ascii="Arial" w:hAnsi="Arial" w:cs="Arial"/>
          <w:sz w:val="21"/>
          <w:szCs w:val="21"/>
          <w:lang w:val="uk-UA"/>
        </w:rPr>
        <w:t xml:space="preserve"> про</w:t>
      </w:r>
      <w:r w:rsidR="00B83117">
        <w:rPr>
          <w:rFonts w:ascii="Arial" w:hAnsi="Arial" w:cs="Arial"/>
          <w:sz w:val="21"/>
          <w:szCs w:val="21"/>
          <w:lang w:val="uk-UA"/>
        </w:rPr>
        <w:t>є</w:t>
      </w:r>
      <w:r w:rsidR="00066925" w:rsidRPr="003F5FCB">
        <w:rPr>
          <w:rFonts w:ascii="Arial" w:hAnsi="Arial" w:cs="Arial"/>
          <w:sz w:val="21"/>
          <w:szCs w:val="21"/>
          <w:lang w:val="uk-UA"/>
        </w:rPr>
        <w:t>ктуванн</w:t>
      </w:r>
      <w:r w:rsidR="00B83117">
        <w:rPr>
          <w:rFonts w:ascii="Arial" w:hAnsi="Arial" w:cs="Arial"/>
          <w:sz w:val="21"/>
          <w:szCs w:val="21"/>
          <w:lang w:val="uk-UA"/>
        </w:rPr>
        <w:t>я</w:t>
      </w:r>
      <w:r w:rsidR="00066925" w:rsidRPr="003F5FCB">
        <w:rPr>
          <w:rFonts w:ascii="Arial" w:hAnsi="Arial" w:cs="Arial"/>
          <w:sz w:val="21"/>
          <w:szCs w:val="21"/>
          <w:lang w:val="uk-UA"/>
        </w:rPr>
        <w:t xml:space="preserve"> будівель і споруд, оснащеними системами сейсмічного захисту (сейсмоізоляції або системами дисипації енергії).</w:t>
      </w:r>
    </w:p>
    <w:p w14:paraId="0931E6C9" w14:textId="77777777" w:rsidR="003E48A2" w:rsidRPr="003F5FCB" w:rsidRDefault="00ED4CD8" w:rsidP="008D5802">
      <w:pPr>
        <w:pStyle w:val="3"/>
        <w:numPr>
          <w:ilvl w:val="2"/>
          <w:numId w:val="20"/>
        </w:numPr>
        <w:shd w:val="clear" w:color="auto" w:fill="auto"/>
        <w:spacing w:before="120" w:line="293" w:lineRule="auto"/>
        <w:ind w:left="0" w:firstLine="709"/>
        <w:jc w:val="both"/>
        <w:rPr>
          <w:rFonts w:cs="Arial"/>
          <w:color w:val="auto"/>
        </w:rPr>
      </w:pPr>
      <w:bookmarkStart w:id="34" w:name="_Toc113279461"/>
      <w:bookmarkStart w:id="35" w:name="_Toc205797826"/>
      <w:r w:rsidRPr="003F5FCB">
        <w:rPr>
          <w:rFonts w:cs="Arial"/>
          <w:color w:val="auto"/>
        </w:rPr>
        <w:t>А</w:t>
      </w:r>
      <w:r w:rsidR="003E48A2" w:rsidRPr="003F5FCB">
        <w:rPr>
          <w:rFonts w:cs="Arial"/>
          <w:color w:val="auto"/>
        </w:rPr>
        <w:t>кселерограми</w:t>
      </w:r>
      <w:bookmarkEnd w:id="34"/>
      <w:bookmarkEnd w:id="35"/>
    </w:p>
    <w:p w14:paraId="5A6F709B" w14:textId="11389FE5" w:rsidR="00A27176" w:rsidRPr="003F5FCB" w:rsidRDefault="00A27176" w:rsidP="008D5802">
      <w:pPr>
        <w:numPr>
          <w:ilvl w:val="3"/>
          <w:numId w:val="20"/>
        </w:numPr>
        <w:tabs>
          <w:tab w:val="left" w:pos="1843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>Сейсмічний вплив може бути представлений у вигляді залежност</w:t>
      </w:r>
      <w:r w:rsidR="00ED4CD8" w:rsidRPr="003F5FCB">
        <w:rPr>
          <w:rFonts w:ascii="Arial" w:hAnsi="Arial" w:cs="Arial"/>
          <w:sz w:val="21"/>
          <w:szCs w:val="21"/>
          <w:lang w:val="uk-UA"/>
        </w:rPr>
        <w:t>ей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 зміни в часі прискорення (акселерограм)</w:t>
      </w:r>
      <w:r w:rsidR="00E629C2" w:rsidRPr="003F5FCB">
        <w:rPr>
          <w:rFonts w:ascii="Arial" w:hAnsi="Arial" w:cs="Arial"/>
          <w:sz w:val="21"/>
          <w:szCs w:val="21"/>
          <w:lang w:val="uk-UA"/>
        </w:rPr>
        <w:t>,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 швидкості </w:t>
      </w:r>
      <w:r w:rsidR="00ED4CD8" w:rsidRPr="003F5FCB">
        <w:rPr>
          <w:rFonts w:ascii="Arial" w:hAnsi="Arial" w:cs="Arial"/>
          <w:sz w:val="21"/>
          <w:szCs w:val="21"/>
          <w:lang w:val="uk-UA"/>
        </w:rPr>
        <w:t xml:space="preserve">(велосиграм) 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і переміщення </w:t>
      </w:r>
      <w:r w:rsidR="00ED4CD8" w:rsidRPr="003F5FCB">
        <w:rPr>
          <w:rFonts w:ascii="Arial" w:hAnsi="Arial" w:cs="Arial"/>
          <w:sz w:val="21"/>
          <w:szCs w:val="21"/>
          <w:lang w:val="uk-UA"/>
        </w:rPr>
        <w:t>(сейсмограм)</w:t>
      </w:r>
      <w:r w:rsidR="00E629C2" w:rsidRPr="003F5FCB">
        <w:rPr>
          <w:rFonts w:ascii="Arial" w:hAnsi="Arial" w:cs="Arial"/>
          <w:sz w:val="21"/>
          <w:szCs w:val="21"/>
          <w:lang w:val="uk-UA"/>
        </w:rPr>
        <w:t xml:space="preserve"> </w:t>
      </w:r>
      <w:r w:rsidR="0027034F">
        <w:rPr>
          <w:rFonts w:ascii="Arial" w:hAnsi="Arial" w:cs="Arial"/>
          <w:sz w:val="21"/>
          <w:szCs w:val="21"/>
          <w:lang w:val="uk-UA"/>
        </w:rPr>
        <w:t>ґ</w:t>
      </w:r>
      <w:r w:rsidR="00E629C2" w:rsidRPr="003F5FCB">
        <w:rPr>
          <w:rFonts w:ascii="Arial" w:hAnsi="Arial" w:cs="Arial"/>
          <w:sz w:val="21"/>
          <w:szCs w:val="21"/>
          <w:lang w:val="uk-UA"/>
        </w:rPr>
        <w:t>рунту</w:t>
      </w:r>
      <w:r w:rsidR="00933AD4" w:rsidRPr="003F5FCB">
        <w:rPr>
          <w:rFonts w:ascii="Arial" w:hAnsi="Arial" w:cs="Arial"/>
          <w:sz w:val="21"/>
          <w:szCs w:val="21"/>
          <w:lang w:val="uk-UA"/>
        </w:rPr>
        <w:t xml:space="preserve"> в точці денної поверхні</w:t>
      </w:r>
      <w:r w:rsidR="00E629C2" w:rsidRPr="003F5FCB">
        <w:rPr>
          <w:rFonts w:ascii="Arial" w:hAnsi="Arial" w:cs="Arial"/>
          <w:sz w:val="21"/>
          <w:szCs w:val="21"/>
          <w:lang w:val="uk-UA"/>
        </w:rPr>
        <w:t xml:space="preserve"> відповідно</w:t>
      </w:r>
      <w:r w:rsidR="00ED4CD8" w:rsidRPr="003F5FCB">
        <w:rPr>
          <w:rFonts w:ascii="Arial" w:hAnsi="Arial" w:cs="Arial"/>
          <w:sz w:val="21"/>
          <w:szCs w:val="21"/>
          <w:lang w:val="uk-UA"/>
        </w:rPr>
        <w:t>.</w:t>
      </w:r>
    </w:p>
    <w:p w14:paraId="003FBE02" w14:textId="1E308BC8" w:rsidR="00A27176" w:rsidRPr="003F5FCB" w:rsidRDefault="0027034F" w:rsidP="008D5802">
      <w:pPr>
        <w:numPr>
          <w:ilvl w:val="3"/>
          <w:numId w:val="20"/>
        </w:numPr>
        <w:tabs>
          <w:tab w:val="left" w:pos="1843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>З</w:t>
      </w:r>
      <w:r w:rsidR="00A27176" w:rsidRPr="003F5FCB">
        <w:rPr>
          <w:rFonts w:ascii="Arial" w:hAnsi="Arial" w:cs="Arial"/>
          <w:sz w:val="21"/>
          <w:szCs w:val="21"/>
          <w:lang w:val="uk-UA"/>
        </w:rPr>
        <w:t>алежно від доступної інформації можуть бути використані акселерограми у вигляді інструментальних записів прискорень ґрунту п</w:t>
      </w:r>
      <w:r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="00947007" w:rsidRPr="003F5FCB">
        <w:rPr>
          <w:rFonts w:ascii="Arial" w:hAnsi="Arial" w:cs="Arial"/>
          <w:sz w:val="21"/>
          <w:szCs w:val="21"/>
          <w:lang w:val="uk-UA"/>
        </w:rPr>
        <w:t xml:space="preserve">реальних </w:t>
      </w:r>
      <w:r w:rsidR="00A27176" w:rsidRPr="003F5FCB">
        <w:rPr>
          <w:rFonts w:ascii="Arial" w:hAnsi="Arial" w:cs="Arial"/>
          <w:sz w:val="21"/>
          <w:szCs w:val="21"/>
          <w:lang w:val="uk-UA"/>
        </w:rPr>
        <w:t>землетрус</w:t>
      </w:r>
      <w:r>
        <w:rPr>
          <w:rFonts w:ascii="Arial" w:hAnsi="Arial" w:cs="Arial"/>
          <w:sz w:val="21"/>
          <w:szCs w:val="21"/>
          <w:lang w:val="uk-UA"/>
        </w:rPr>
        <w:t>ів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 або </w:t>
      </w:r>
      <w:r w:rsidR="00947007" w:rsidRPr="003F5FCB">
        <w:rPr>
          <w:rFonts w:ascii="Arial" w:hAnsi="Arial" w:cs="Arial"/>
          <w:sz w:val="21"/>
          <w:szCs w:val="21"/>
          <w:lang w:val="uk-UA"/>
        </w:rPr>
        <w:t xml:space="preserve">у вигляді </w:t>
      </w:r>
      <w:r w:rsidR="00A27176" w:rsidRPr="003F5FCB">
        <w:rPr>
          <w:rFonts w:ascii="Arial" w:hAnsi="Arial" w:cs="Arial"/>
          <w:sz w:val="21"/>
          <w:szCs w:val="21"/>
          <w:lang w:val="uk-UA"/>
        </w:rPr>
        <w:t>синтезованих</w:t>
      </w: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="00A27176" w:rsidRPr="003F5FCB">
        <w:rPr>
          <w:rFonts w:ascii="Arial" w:hAnsi="Arial" w:cs="Arial"/>
          <w:sz w:val="21"/>
          <w:szCs w:val="21"/>
          <w:lang w:val="uk-UA"/>
        </w:rPr>
        <w:t>акселерогра</w:t>
      </w:r>
      <w:r w:rsidR="00947007" w:rsidRPr="003F5FCB">
        <w:rPr>
          <w:rFonts w:ascii="Arial" w:hAnsi="Arial" w:cs="Arial"/>
          <w:sz w:val="21"/>
          <w:szCs w:val="21"/>
          <w:lang w:val="uk-UA"/>
        </w:rPr>
        <w:t>м</w:t>
      </w:r>
      <w:r w:rsidR="00A27176" w:rsidRPr="003F5FCB">
        <w:rPr>
          <w:rFonts w:ascii="Arial" w:hAnsi="Arial" w:cs="Arial"/>
          <w:sz w:val="21"/>
          <w:szCs w:val="21"/>
          <w:lang w:val="uk-UA"/>
        </w:rPr>
        <w:t>.</w:t>
      </w:r>
      <w:r>
        <w:rPr>
          <w:rFonts w:ascii="Arial" w:hAnsi="Arial" w:cs="Arial"/>
          <w:sz w:val="21"/>
          <w:szCs w:val="21"/>
          <w:lang w:val="uk-UA"/>
        </w:rPr>
        <w:t xml:space="preserve"> У разі </w:t>
      </w:r>
      <w:r w:rsidR="00E629C2" w:rsidRPr="003F5FCB">
        <w:rPr>
          <w:rFonts w:ascii="Arial" w:hAnsi="Arial" w:cs="Arial"/>
          <w:sz w:val="21"/>
          <w:szCs w:val="21"/>
          <w:lang w:val="uk-UA"/>
        </w:rPr>
        <w:t>використанн</w:t>
      </w:r>
      <w:r>
        <w:rPr>
          <w:rFonts w:ascii="Arial" w:hAnsi="Arial" w:cs="Arial"/>
          <w:sz w:val="21"/>
          <w:szCs w:val="21"/>
          <w:lang w:val="uk-UA"/>
        </w:rPr>
        <w:t>я</w:t>
      </w:r>
      <w:r w:rsidR="00E629C2" w:rsidRPr="003F5FCB">
        <w:rPr>
          <w:rFonts w:ascii="Arial" w:hAnsi="Arial" w:cs="Arial"/>
          <w:sz w:val="21"/>
          <w:szCs w:val="21"/>
          <w:lang w:val="uk-UA"/>
        </w:rPr>
        <w:t xml:space="preserve"> синтезованих акселерограм перевагу слід віддавати акселерограмам, отриманим за результатами СМР.</w:t>
      </w:r>
    </w:p>
    <w:p w14:paraId="28690215" w14:textId="10B9734D" w:rsidR="00A27176" w:rsidRPr="003F5FCB" w:rsidRDefault="00A27176" w:rsidP="008D5802">
      <w:pPr>
        <w:numPr>
          <w:ilvl w:val="3"/>
          <w:numId w:val="20"/>
        </w:numPr>
        <w:tabs>
          <w:tab w:val="left" w:pos="1843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>Розрахункові акселерограми повинні максимально повно моделювати сейсмічні коливання вільної поверхні ґрунту п</w:t>
      </w:r>
      <w:r w:rsidR="0027034F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Pr="003F5FCB">
        <w:rPr>
          <w:rFonts w:ascii="Arial" w:hAnsi="Arial" w:cs="Arial"/>
          <w:sz w:val="21"/>
          <w:szCs w:val="21"/>
          <w:lang w:val="uk-UA"/>
        </w:rPr>
        <w:t>землетрус</w:t>
      </w:r>
      <w:r w:rsidR="0027034F">
        <w:rPr>
          <w:rFonts w:ascii="Arial" w:hAnsi="Arial" w:cs="Arial"/>
          <w:sz w:val="21"/>
          <w:szCs w:val="21"/>
          <w:lang w:val="uk-UA"/>
        </w:rPr>
        <w:t>ів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 з близьких і віддалених сейсмоактивних зон з урахуванням особливостей випромінювання сейсмічних хвиль з осередку землетрусу, закономірностей загасання сейсмічних коливань з відстанню і резонансних властивостей ґрунту на будівельному майданчику.</w:t>
      </w:r>
    </w:p>
    <w:p w14:paraId="5F81B1AD" w14:textId="35890234" w:rsidR="00ED4751" w:rsidRPr="003F5FCB" w:rsidRDefault="00ED4751" w:rsidP="008D5802">
      <w:pPr>
        <w:numPr>
          <w:ilvl w:val="3"/>
          <w:numId w:val="20"/>
        </w:numPr>
        <w:tabs>
          <w:tab w:val="left" w:pos="1843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 xml:space="preserve">Розрахункові акселерограми </w:t>
      </w:r>
      <w:r w:rsidR="00933AD4" w:rsidRPr="003F5FCB">
        <w:rPr>
          <w:rFonts w:ascii="Arial" w:hAnsi="Arial" w:cs="Arial"/>
          <w:sz w:val="21"/>
          <w:szCs w:val="21"/>
          <w:lang w:val="uk-UA"/>
        </w:rPr>
        <w:t xml:space="preserve">слід </w:t>
      </w:r>
      <w:r w:rsidRPr="003F5FCB">
        <w:rPr>
          <w:rFonts w:ascii="Arial" w:hAnsi="Arial" w:cs="Arial"/>
          <w:sz w:val="21"/>
          <w:szCs w:val="21"/>
          <w:lang w:val="uk-UA"/>
        </w:rPr>
        <w:t>буду</w:t>
      </w:r>
      <w:r w:rsidR="00933AD4" w:rsidRPr="003F5FCB">
        <w:rPr>
          <w:rFonts w:ascii="Arial" w:hAnsi="Arial" w:cs="Arial"/>
          <w:sz w:val="21"/>
          <w:szCs w:val="21"/>
          <w:lang w:val="uk-UA"/>
        </w:rPr>
        <w:t xml:space="preserve">вати </w:t>
      </w:r>
      <w:r w:rsidRPr="003F5FCB">
        <w:rPr>
          <w:rFonts w:ascii="Arial" w:hAnsi="Arial" w:cs="Arial"/>
          <w:sz w:val="21"/>
          <w:szCs w:val="21"/>
          <w:lang w:val="uk-UA"/>
        </w:rPr>
        <w:t>на основі інструментальних записів сильних і проміжних за інтенсивністю землетрусів, зареєстрованих безпосередньо на будівельному майданчику або в умовах, близьких до умов майданчика будівлі або споруди, що про</w:t>
      </w:r>
      <w:r w:rsidR="0027034F">
        <w:rPr>
          <w:rFonts w:ascii="Arial" w:hAnsi="Arial" w:cs="Arial"/>
          <w:sz w:val="21"/>
          <w:szCs w:val="21"/>
          <w:lang w:val="uk-UA"/>
        </w:rPr>
        <w:t>є</w:t>
      </w:r>
      <w:r w:rsidRPr="003F5FCB">
        <w:rPr>
          <w:rFonts w:ascii="Arial" w:hAnsi="Arial" w:cs="Arial"/>
          <w:sz w:val="21"/>
          <w:szCs w:val="21"/>
          <w:lang w:val="uk-UA"/>
        </w:rPr>
        <w:t>ктується.</w:t>
      </w:r>
    </w:p>
    <w:p w14:paraId="0D8A1E1B" w14:textId="3F01F884" w:rsidR="00A27176" w:rsidRPr="003F5FCB" w:rsidRDefault="00A77AC4" w:rsidP="008D5802">
      <w:pPr>
        <w:numPr>
          <w:ilvl w:val="3"/>
          <w:numId w:val="20"/>
        </w:numPr>
        <w:tabs>
          <w:tab w:val="left" w:pos="1843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>Про</w:t>
      </w:r>
      <w:r w:rsidR="0027034F">
        <w:rPr>
          <w:rFonts w:ascii="Arial" w:hAnsi="Arial" w:cs="Arial"/>
          <w:sz w:val="21"/>
          <w:szCs w:val="21"/>
          <w:lang w:val="uk-UA"/>
        </w:rPr>
        <w:t>є</w:t>
      </w:r>
      <w:r w:rsidRPr="003F5FCB">
        <w:rPr>
          <w:rFonts w:ascii="Arial" w:hAnsi="Arial" w:cs="Arial"/>
          <w:sz w:val="21"/>
          <w:szCs w:val="21"/>
          <w:lang w:val="uk-UA"/>
        </w:rPr>
        <w:t>ктуючи будівлі і споруди, які не прив'язані до конкретного майданчик</w:t>
      </w:r>
      <w:r w:rsidR="0027034F">
        <w:rPr>
          <w:rFonts w:ascii="Arial" w:hAnsi="Arial" w:cs="Arial"/>
          <w:sz w:val="21"/>
          <w:szCs w:val="21"/>
          <w:lang w:val="uk-UA"/>
        </w:rPr>
        <w:t>а</w:t>
      </w:r>
      <w:r w:rsidRPr="003F5FCB">
        <w:rPr>
          <w:rFonts w:ascii="Arial" w:hAnsi="Arial" w:cs="Arial"/>
          <w:sz w:val="21"/>
          <w:szCs w:val="21"/>
          <w:lang w:val="uk-UA"/>
        </w:rPr>
        <w:t>, з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а відсутності інструментальних записів землетрусів для створення розрахункових </w:t>
      </w:r>
      <w:r w:rsidR="00A27176" w:rsidRPr="003F5FCB">
        <w:rPr>
          <w:rFonts w:ascii="Arial" w:hAnsi="Arial" w:cs="Arial"/>
          <w:sz w:val="21"/>
          <w:szCs w:val="21"/>
          <w:lang w:val="uk-UA"/>
        </w:rPr>
        <w:lastRenderedPageBreak/>
        <w:t>акселерограм можуть використовуватися методи їх</w:t>
      </w:r>
      <w:r w:rsidR="0027034F">
        <w:rPr>
          <w:rFonts w:ascii="Arial" w:hAnsi="Arial" w:cs="Arial"/>
          <w:sz w:val="21"/>
          <w:szCs w:val="21"/>
          <w:lang w:val="uk-UA"/>
        </w:rPr>
        <w:t>нього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 синтезування з амплітудних спектрів, побудованих на основі графіків </w:t>
      </w:r>
      <w:r w:rsidR="00E629C2" w:rsidRPr="003F5FCB">
        <w:rPr>
          <w:rFonts w:ascii="Arial" w:hAnsi="Arial" w:cs="Arial"/>
          <w:sz w:val="21"/>
          <w:szCs w:val="21"/>
          <w:lang w:val="uk-UA"/>
        </w:rPr>
        <w:t xml:space="preserve">пружної реакції 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і співвідношень між розрахунковою інтенсивністю сейсмічних </w:t>
      </w:r>
      <w:r w:rsidR="00947007" w:rsidRPr="003F5FCB">
        <w:rPr>
          <w:rFonts w:ascii="Arial" w:hAnsi="Arial" w:cs="Arial"/>
          <w:sz w:val="21"/>
          <w:szCs w:val="21"/>
          <w:lang w:val="uk-UA"/>
        </w:rPr>
        <w:t>впливів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 та ймовірнісними значеннями максимальних приcкорень коливань ґрунту (</w:t>
      </w:r>
      <w:r w:rsidR="00947007" w:rsidRPr="003F5FCB">
        <w:rPr>
          <w:rFonts w:ascii="Arial" w:hAnsi="Arial" w:cs="Arial"/>
          <w:sz w:val="21"/>
          <w:szCs w:val="21"/>
          <w:lang w:val="uk-UA"/>
        </w:rPr>
        <w:t>відповідно до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 додатк</w:t>
      </w:r>
      <w:r w:rsidR="0027034F">
        <w:rPr>
          <w:rFonts w:ascii="Arial" w:hAnsi="Arial" w:cs="Arial"/>
          <w:sz w:val="21"/>
          <w:szCs w:val="21"/>
          <w:lang w:val="uk-UA"/>
        </w:rPr>
        <w:t>а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 Д </w:t>
      </w:r>
      <w:r w:rsidR="00947007" w:rsidRPr="003F5FCB">
        <w:rPr>
          <w:rFonts w:ascii="Arial" w:hAnsi="Arial" w:cs="Arial"/>
          <w:sz w:val="21"/>
          <w:szCs w:val="21"/>
          <w:lang w:val="uk-UA"/>
        </w:rPr>
        <w:t>[</w:t>
      </w:r>
      <w:r w:rsidR="000011F4" w:rsidRPr="003F5FCB">
        <w:rPr>
          <w:rFonts w:ascii="Arial" w:hAnsi="Arial" w:cs="Arial"/>
          <w:sz w:val="21"/>
          <w:szCs w:val="21"/>
          <w:lang w:val="uk-UA"/>
        </w:rPr>
        <w:t>5</w:t>
      </w:r>
      <w:r w:rsidR="00947007" w:rsidRPr="003F5FCB">
        <w:rPr>
          <w:rFonts w:ascii="Arial" w:hAnsi="Arial" w:cs="Arial"/>
          <w:sz w:val="21"/>
          <w:szCs w:val="21"/>
          <w:lang w:val="uk-UA"/>
        </w:rPr>
        <w:t>]</w:t>
      </w:r>
      <w:r w:rsidR="00F43A6B" w:rsidRPr="003F5FCB">
        <w:rPr>
          <w:rFonts w:ascii="Arial" w:hAnsi="Arial" w:cs="Arial"/>
          <w:sz w:val="21"/>
          <w:szCs w:val="21"/>
          <w:lang w:val="uk-UA"/>
        </w:rPr>
        <w:t>).</w:t>
      </w:r>
    </w:p>
    <w:p w14:paraId="06B1A6A3" w14:textId="5F54C974" w:rsidR="00A27176" w:rsidRPr="003F5FCB" w:rsidRDefault="00F43A6B" w:rsidP="008D5802">
      <w:pPr>
        <w:numPr>
          <w:ilvl w:val="3"/>
          <w:numId w:val="20"/>
        </w:numPr>
        <w:tabs>
          <w:tab w:val="left" w:pos="1843"/>
        </w:tabs>
        <w:spacing w:after="0" w:line="293" w:lineRule="auto"/>
        <w:ind w:left="0" w:firstLine="709"/>
        <w:jc w:val="both"/>
        <w:rPr>
          <w:rFonts w:ascii="Arial" w:hAnsi="Arial" w:cs="Arial"/>
          <w:i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 xml:space="preserve">Комплект розрахункових акселерограм має </w:t>
      </w:r>
      <w:r w:rsidR="00012B99">
        <w:rPr>
          <w:rFonts w:ascii="Arial" w:hAnsi="Arial" w:cs="Arial"/>
          <w:sz w:val="21"/>
          <w:szCs w:val="21"/>
          <w:lang w:val="uk-UA"/>
        </w:rPr>
        <w:t xml:space="preserve">охоплювати 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не менше </w:t>
      </w:r>
      <w:r w:rsidR="00EB599F" w:rsidRPr="003F5FCB">
        <w:rPr>
          <w:rFonts w:ascii="Arial" w:hAnsi="Arial" w:cs="Arial"/>
          <w:sz w:val="21"/>
          <w:szCs w:val="21"/>
          <w:lang w:val="uk-UA"/>
        </w:rPr>
        <w:t xml:space="preserve">ніж </w:t>
      </w:r>
      <w:r w:rsidRPr="003F5FCB">
        <w:rPr>
          <w:rFonts w:ascii="Arial" w:hAnsi="Arial" w:cs="Arial"/>
          <w:sz w:val="21"/>
          <w:szCs w:val="21"/>
          <w:lang w:val="uk-UA"/>
        </w:rPr>
        <w:t>тр</w:t>
      </w:r>
      <w:r w:rsidR="00EB599F" w:rsidRPr="003F5FCB">
        <w:rPr>
          <w:rFonts w:ascii="Arial" w:hAnsi="Arial" w:cs="Arial"/>
          <w:sz w:val="21"/>
          <w:szCs w:val="21"/>
          <w:lang w:val="uk-UA"/>
        </w:rPr>
        <w:t xml:space="preserve">и </w:t>
      </w:r>
      <w:r w:rsidRPr="003F5FCB">
        <w:rPr>
          <w:rFonts w:ascii="Arial" w:hAnsi="Arial" w:cs="Arial"/>
          <w:sz w:val="21"/>
          <w:szCs w:val="21"/>
          <w:lang w:val="uk-UA"/>
        </w:rPr>
        <w:t>акселерограм</w:t>
      </w:r>
      <w:r w:rsidR="00EB599F" w:rsidRPr="003F5FCB">
        <w:rPr>
          <w:rFonts w:ascii="Arial" w:hAnsi="Arial" w:cs="Arial"/>
          <w:sz w:val="21"/>
          <w:szCs w:val="21"/>
          <w:lang w:val="uk-UA"/>
        </w:rPr>
        <w:t>и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 та </w:t>
      </w:r>
      <w:r w:rsidR="00A77AC4" w:rsidRPr="003F5FCB">
        <w:rPr>
          <w:rFonts w:ascii="Arial" w:hAnsi="Arial" w:cs="Arial"/>
          <w:sz w:val="21"/>
          <w:szCs w:val="21"/>
          <w:lang w:val="uk-UA"/>
        </w:rPr>
        <w:t xml:space="preserve">відповідати </w:t>
      </w:r>
      <w:r w:rsidR="00012B99">
        <w:rPr>
          <w:rFonts w:ascii="Arial" w:hAnsi="Arial" w:cs="Arial"/>
          <w:sz w:val="21"/>
          <w:szCs w:val="21"/>
          <w:lang w:val="uk-UA"/>
        </w:rPr>
        <w:t xml:space="preserve">таким </w:t>
      </w:r>
      <w:r w:rsidR="00A27176" w:rsidRPr="003F5FCB">
        <w:rPr>
          <w:rFonts w:ascii="Arial" w:hAnsi="Arial" w:cs="Arial"/>
          <w:sz w:val="21"/>
          <w:szCs w:val="21"/>
          <w:lang w:val="uk-UA"/>
        </w:rPr>
        <w:t>вимог</w:t>
      </w:r>
      <w:r w:rsidR="00A77AC4" w:rsidRPr="003F5FCB">
        <w:rPr>
          <w:rFonts w:ascii="Arial" w:hAnsi="Arial" w:cs="Arial"/>
          <w:sz w:val="21"/>
          <w:szCs w:val="21"/>
          <w:lang w:val="uk-UA"/>
        </w:rPr>
        <w:t>ам</w:t>
      </w:r>
      <w:r w:rsidR="00A27176" w:rsidRPr="003F5FCB">
        <w:rPr>
          <w:rFonts w:ascii="Arial" w:hAnsi="Arial" w:cs="Arial"/>
          <w:sz w:val="21"/>
          <w:szCs w:val="21"/>
          <w:lang w:val="uk-UA"/>
        </w:rPr>
        <w:t>:</w:t>
      </w:r>
    </w:p>
    <w:p w14:paraId="685270DD" w14:textId="5BC6E4C4" w:rsidR="00A27176" w:rsidRPr="003F5FCB" w:rsidRDefault="00012B99" w:rsidP="00C162F7">
      <w:pPr>
        <w:widowControl w:val="0"/>
        <w:autoSpaceDE w:val="0"/>
        <w:autoSpaceDN w:val="0"/>
        <w:adjustRightInd w:val="0"/>
        <w:spacing w:after="0" w:line="293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крок дискретизації акселерограм </w:t>
      </w:r>
      <w:r>
        <w:rPr>
          <w:rFonts w:ascii="Arial" w:hAnsi="Arial" w:cs="Arial"/>
          <w:sz w:val="21"/>
          <w:szCs w:val="21"/>
          <w:lang w:val="uk-UA"/>
        </w:rPr>
        <w:t>у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 часі повинен відповідати частоті згортання спектр</w:t>
      </w:r>
      <w:r w:rsidR="00F41006">
        <w:rPr>
          <w:rFonts w:ascii="Arial" w:hAnsi="Arial" w:cs="Arial"/>
          <w:sz w:val="21"/>
          <w:szCs w:val="21"/>
          <w:lang w:val="uk-UA"/>
        </w:rPr>
        <w:t>а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 і при цьому становити не більше </w:t>
      </w:r>
      <w:r w:rsidR="00EB599F" w:rsidRPr="003F5FCB">
        <w:rPr>
          <w:rFonts w:ascii="Arial" w:hAnsi="Arial" w:cs="Arial"/>
          <w:sz w:val="21"/>
          <w:szCs w:val="21"/>
          <w:lang w:val="uk-UA"/>
        </w:rPr>
        <w:t xml:space="preserve">ніж 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0,01 с (частота дискретизації не менше </w:t>
      </w:r>
      <w:r w:rsidR="00EB599F" w:rsidRPr="003F5FCB">
        <w:rPr>
          <w:rFonts w:ascii="Arial" w:hAnsi="Arial" w:cs="Arial"/>
          <w:sz w:val="21"/>
          <w:szCs w:val="21"/>
          <w:lang w:val="uk-UA"/>
        </w:rPr>
        <w:t xml:space="preserve">ніж </w:t>
      </w:r>
      <w:r w:rsidR="00A27176" w:rsidRPr="003F5FCB">
        <w:rPr>
          <w:rFonts w:ascii="Arial" w:hAnsi="Arial" w:cs="Arial"/>
          <w:sz w:val="21"/>
          <w:szCs w:val="21"/>
          <w:lang w:val="uk-UA"/>
        </w:rPr>
        <w:t>100 Гц);</w:t>
      </w:r>
    </w:p>
    <w:p w14:paraId="3DC0AA39" w14:textId="37F89BF6" w:rsidR="00A27176" w:rsidRPr="003F5FCB" w:rsidRDefault="00012B99" w:rsidP="00C162F7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A27176" w:rsidRPr="003F5FCB">
        <w:rPr>
          <w:rFonts w:ascii="Arial" w:hAnsi="Arial" w:cs="Arial"/>
          <w:sz w:val="21"/>
          <w:szCs w:val="21"/>
          <w:lang w:val="uk-UA"/>
        </w:rPr>
        <w:t>максимальна амплітуда акселерограми не повинна бути нижче стандартного значення максимального прискорення;</w:t>
      </w:r>
    </w:p>
    <w:p w14:paraId="234F21AE" w14:textId="1B20F78D" w:rsidR="00A27176" w:rsidRPr="003F5FCB" w:rsidRDefault="00012B99" w:rsidP="00C162F7">
      <w:pPr>
        <w:widowControl w:val="0"/>
        <w:autoSpaceDE w:val="0"/>
        <w:autoSpaceDN w:val="0"/>
        <w:adjustRightInd w:val="0"/>
        <w:spacing w:after="0" w:line="293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A27176" w:rsidRPr="003F5FCB">
        <w:rPr>
          <w:rFonts w:ascii="Arial" w:hAnsi="Arial" w:cs="Arial"/>
          <w:sz w:val="21"/>
          <w:szCs w:val="21"/>
          <w:lang w:val="uk-UA"/>
        </w:rPr>
        <w:t>на будь-як</w:t>
      </w:r>
      <w:r w:rsidR="00B3216C">
        <w:rPr>
          <w:rFonts w:ascii="Arial" w:hAnsi="Arial" w:cs="Arial"/>
          <w:sz w:val="21"/>
          <w:szCs w:val="21"/>
          <w:lang w:val="uk-UA"/>
        </w:rPr>
        <w:t>і</w:t>
      </w:r>
      <w:r w:rsidR="00A27176" w:rsidRPr="003F5FCB">
        <w:rPr>
          <w:rFonts w:ascii="Arial" w:hAnsi="Arial" w:cs="Arial"/>
          <w:sz w:val="21"/>
          <w:szCs w:val="21"/>
          <w:lang w:val="uk-UA"/>
        </w:rPr>
        <w:t>й частоті в діапазоні від 0,2 Гц до 33 Гц значення спектр</w:t>
      </w:r>
      <w:r w:rsidR="00F41006">
        <w:rPr>
          <w:rFonts w:ascii="Arial" w:hAnsi="Arial" w:cs="Arial"/>
          <w:sz w:val="21"/>
          <w:szCs w:val="21"/>
          <w:lang w:val="uk-UA"/>
        </w:rPr>
        <w:t>а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 реакції синтезованої акселерограми не повинні відхилятися від відповідних значень стандартного спектр</w:t>
      </w:r>
      <w:r w:rsidR="00F41006">
        <w:rPr>
          <w:rFonts w:ascii="Arial" w:hAnsi="Arial" w:cs="Arial"/>
          <w:sz w:val="21"/>
          <w:szCs w:val="21"/>
          <w:lang w:val="uk-UA"/>
        </w:rPr>
        <w:t>а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 більш</w:t>
      </w:r>
      <w:r w:rsidR="00A77AC4" w:rsidRPr="003F5FCB">
        <w:rPr>
          <w:rFonts w:ascii="Arial" w:hAnsi="Arial" w:cs="Arial"/>
          <w:sz w:val="21"/>
          <w:szCs w:val="21"/>
          <w:lang w:val="uk-UA"/>
        </w:rPr>
        <w:t>е</w:t>
      </w:r>
      <w:r w:rsidR="00A27176" w:rsidRPr="003F5FCB">
        <w:rPr>
          <w:rFonts w:ascii="Arial" w:hAnsi="Arial" w:cs="Arial"/>
          <w:sz w:val="21"/>
          <w:szCs w:val="21"/>
          <w:lang w:val="uk-UA"/>
        </w:rPr>
        <w:t xml:space="preserve"> ніж на 10</w:t>
      </w:r>
      <w:r w:rsidR="00ED4751" w:rsidRPr="003F5FCB">
        <w:rPr>
          <w:rFonts w:ascii="Arial" w:hAnsi="Arial" w:cs="Arial"/>
          <w:sz w:val="21"/>
          <w:szCs w:val="21"/>
          <w:lang w:val="uk-UA"/>
        </w:rPr>
        <w:t> </w:t>
      </w:r>
      <w:r w:rsidR="00A27176" w:rsidRPr="003F5FCB">
        <w:rPr>
          <w:rFonts w:ascii="Arial" w:hAnsi="Arial" w:cs="Arial"/>
          <w:sz w:val="21"/>
          <w:szCs w:val="21"/>
          <w:lang w:val="uk-UA"/>
        </w:rPr>
        <w:t>%;</w:t>
      </w:r>
    </w:p>
    <w:p w14:paraId="2DCBC2F0" w14:textId="5AC593D1" w:rsidR="00F43A6B" w:rsidRPr="003F5FCB" w:rsidRDefault="00012B99" w:rsidP="00C162F7">
      <w:pPr>
        <w:widowControl w:val="0"/>
        <w:autoSpaceDE w:val="0"/>
        <w:autoSpaceDN w:val="0"/>
        <w:adjustRightInd w:val="0"/>
        <w:spacing w:after="0" w:line="293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F43A6B" w:rsidRPr="003F5FCB">
        <w:rPr>
          <w:rFonts w:ascii="Arial" w:hAnsi="Arial" w:cs="Arial"/>
          <w:sz w:val="21"/>
          <w:szCs w:val="21"/>
          <w:lang w:val="uk-UA"/>
        </w:rPr>
        <w:t>тривалість акселерограми на рівні 0,9 від максимального повинна бути не менш</w:t>
      </w:r>
      <w:r>
        <w:rPr>
          <w:rFonts w:ascii="Arial" w:hAnsi="Arial" w:cs="Arial"/>
          <w:sz w:val="21"/>
          <w:szCs w:val="21"/>
          <w:lang w:val="uk-UA"/>
        </w:rPr>
        <w:t>е</w:t>
      </w:r>
      <w:r w:rsidR="00F43A6B" w:rsidRPr="003F5FCB">
        <w:rPr>
          <w:rFonts w:ascii="Arial" w:hAnsi="Arial" w:cs="Arial"/>
          <w:sz w:val="21"/>
          <w:szCs w:val="21"/>
          <w:lang w:val="uk-UA"/>
        </w:rPr>
        <w:t xml:space="preserve"> за тривалість акселерограм, зареєстрованих на будівельному майданчику від сильних віддалених реальних землетрусів;</w:t>
      </w:r>
    </w:p>
    <w:p w14:paraId="7D0249E6" w14:textId="28A0C4D7" w:rsidR="00A27176" w:rsidRPr="003F5FCB" w:rsidRDefault="00012B99" w:rsidP="00C162F7">
      <w:pPr>
        <w:widowControl w:val="0"/>
        <w:autoSpaceDE w:val="0"/>
        <w:autoSpaceDN w:val="0"/>
        <w:adjustRightInd w:val="0"/>
        <w:spacing w:after="0" w:line="293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A27176" w:rsidRPr="003F5FCB">
        <w:rPr>
          <w:rFonts w:ascii="Arial" w:hAnsi="Arial" w:cs="Arial"/>
          <w:sz w:val="21"/>
          <w:szCs w:val="21"/>
          <w:lang w:val="uk-UA"/>
        </w:rPr>
        <w:t>у момент закінчення акселерограми розраховані за нею швидкість і переміщення коливань повинні бути близькими до нуля.</w:t>
      </w:r>
    </w:p>
    <w:p w14:paraId="5BD9FF27" w14:textId="77777777" w:rsidR="00ED4751" w:rsidRPr="003F5FCB" w:rsidRDefault="00ED4751" w:rsidP="008D5802">
      <w:pPr>
        <w:numPr>
          <w:ilvl w:val="3"/>
          <w:numId w:val="20"/>
        </w:numPr>
        <w:tabs>
          <w:tab w:val="left" w:pos="1701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>Фазові спектри розрахункових акселерограм слід визначати із реальних інструментальних записів сейсмічних подій (з небезпечних сейсмоактивних зон), зареєстрованих безпосередньо на будівельному майданчику або перерахованих на нього.</w:t>
      </w:r>
    </w:p>
    <w:p w14:paraId="551E6C15" w14:textId="68C4B096" w:rsidR="00ED4751" w:rsidRPr="003F5FCB" w:rsidRDefault="00ED4751" w:rsidP="008D5802">
      <w:pPr>
        <w:numPr>
          <w:ilvl w:val="3"/>
          <w:numId w:val="20"/>
        </w:numPr>
        <w:tabs>
          <w:tab w:val="left" w:pos="1701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 xml:space="preserve">Приріст сейсмічної бальності за рахунок впливу місцевих ґрунтових умов будівельного майданчика </w:t>
      </w:r>
      <w:r w:rsidR="00933AD4" w:rsidRPr="003F5FCB">
        <w:rPr>
          <w:rFonts w:ascii="Arial" w:hAnsi="Arial" w:cs="Arial"/>
          <w:sz w:val="21"/>
          <w:szCs w:val="21"/>
          <w:lang w:val="uk-UA"/>
        </w:rPr>
        <w:t xml:space="preserve">слід </w:t>
      </w:r>
      <w:r w:rsidR="00A77AC4" w:rsidRPr="003F5FCB">
        <w:rPr>
          <w:rFonts w:ascii="Arial" w:hAnsi="Arial" w:cs="Arial"/>
          <w:sz w:val="21"/>
          <w:szCs w:val="21"/>
          <w:lang w:val="uk-UA"/>
        </w:rPr>
        <w:t>врахову</w:t>
      </w:r>
      <w:r w:rsidR="00933AD4" w:rsidRPr="003F5FCB">
        <w:rPr>
          <w:rFonts w:ascii="Arial" w:hAnsi="Arial" w:cs="Arial"/>
          <w:sz w:val="21"/>
          <w:szCs w:val="21"/>
          <w:lang w:val="uk-UA"/>
        </w:rPr>
        <w:t xml:space="preserve">вати </w:t>
      </w:r>
      <w:r w:rsidR="00BF1E80">
        <w:rPr>
          <w:rFonts w:ascii="Arial" w:hAnsi="Arial" w:cs="Arial"/>
          <w:sz w:val="21"/>
          <w:szCs w:val="21"/>
          <w:lang w:val="uk-UA"/>
        </w:rPr>
        <w:t xml:space="preserve">способом 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вибору відповідного графіка </w:t>
      </w:r>
      <w:r w:rsidR="00F43A6B" w:rsidRPr="003F5FCB">
        <w:rPr>
          <w:rFonts w:ascii="Arial" w:hAnsi="Arial" w:cs="Arial"/>
          <w:sz w:val="21"/>
          <w:szCs w:val="21"/>
          <w:lang w:val="uk-UA"/>
        </w:rPr>
        <w:t xml:space="preserve">пружної реакції </w:t>
      </w:r>
      <w:r w:rsidRPr="003F5FCB">
        <w:rPr>
          <w:rFonts w:ascii="Arial" w:hAnsi="Arial" w:cs="Arial"/>
          <w:sz w:val="21"/>
          <w:szCs w:val="21"/>
          <w:lang w:val="uk-UA"/>
        </w:rPr>
        <w:t>або за результатами СМР.</w:t>
      </w:r>
    </w:p>
    <w:p w14:paraId="0B255792" w14:textId="77777777" w:rsidR="00167AD9" w:rsidRPr="003F5FCB" w:rsidRDefault="00B10F04" w:rsidP="008D5802">
      <w:pPr>
        <w:pStyle w:val="2"/>
        <w:numPr>
          <w:ilvl w:val="1"/>
          <w:numId w:val="20"/>
        </w:numPr>
        <w:shd w:val="clear" w:color="auto" w:fill="auto"/>
        <w:spacing w:line="293" w:lineRule="auto"/>
        <w:ind w:hanging="187"/>
        <w:jc w:val="both"/>
        <w:rPr>
          <w:rFonts w:cs="Arial"/>
          <w:color w:val="auto"/>
          <w:sz w:val="21"/>
          <w:szCs w:val="21"/>
        </w:rPr>
      </w:pPr>
      <w:bookmarkStart w:id="36" w:name="_Toc113279462"/>
      <w:bookmarkStart w:id="37" w:name="_Toc205797827"/>
      <w:r w:rsidRPr="003F5FCB">
        <w:rPr>
          <w:rFonts w:cs="Arial"/>
          <w:color w:val="auto"/>
          <w:sz w:val="21"/>
          <w:szCs w:val="21"/>
        </w:rPr>
        <w:t>Сейсмічний моніторинг</w:t>
      </w:r>
      <w:bookmarkEnd w:id="36"/>
      <w:bookmarkEnd w:id="37"/>
    </w:p>
    <w:p w14:paraId="329D2BC5" w14:textId="4B5988F6" w:rsidR="00495DC4" w:rsidRPr="003F5FCB" w:rsidRDefault="00DE64C7" w:rsidP="008D5802">
      <w:pPr>
        <w:widowControl w:val="0"/>
        <w:numPr>
          <w:ilvl w:val="2"/>
          <w:numId w:val="15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/>
          <w:b/>
          <w:sz w:val="21"/>
          <w:szCs w:val="21"/>
          <w:lang w:val="uk-UA"/>
        </w:rPr>
      </w:pPr>
      <w:r w:rsidRPr="003F5FCB">
        <w:rPr>
          <w:rFonts w:ascii="Arial" w:hAnsi="Arial" w:cs="Arial"/>
          <w:sz w:val="21"/>
          <w:szCs w:val="21"/>
          <w:lang w:val="uk-UA"/>
        </w:rPr>
        <w:t>Під час про</w:t>
      </w:r>
      <w:r w:rsidR="00A73564">
        <w:rPr>
          <w:rFonts w:ascii="Arial" w:hAnsi="Arial" w:cs="Arial"/>
          <w:sz w:val="21"/>
          <w:szCs w:val="21"/>
          <w:lang w:val="uk-UA"/>
        </w:rPr>
        <w:t>є</w:t>
      </w:r>
      <w:r w:rsidRPr="003F5FCB">
        <w:rPr>
          <w:rFonts w:ascii="Arial" w:hAnsi="Arial" w:cs="Arial"/>
          <w:sz w:val="21"/>
          <w:szCs w:val="21"/>
          <w:lang w:val="uk-UA"/>
        </w:rPr>
        <w:t xml:space="preserve">ктування </w:t>
      </w:r>
      <w:r w:rsidR="00C724CB" w:rsidRPr="003F5FCB">
        <w:rPr>
          <w:rFonts w:ascii="Arial" w:hAnsi="Arial" w:cs="Arial"/>
          <w:sz w:val="21"/>
          <w:szCs w:val="21"/>
          <w:lang w:val="uk-UA"/>
        </w:rPr>
        <w:t xml:space="preserve">об’єктів, що за класом наслідків (відповідальності) належать до об’єктів з середніми (СС2) та значними (СС3) наслідками, </w:t>
      </w:r>
      <w:r w:rsidR="00495DC4" w:rsidRPr="003F5FCB">
        <w:rPr>
          <w:rFonts w:ascii="Arial" w:hAnsi="Arial" w:cs="Arial"/>
          <w:sz w:val="21"/>
          <w:szCs w:val="21"/>
          <w:lang w:val="uk-UA" w:eastAsia="ru-RU"/>
        </w:rPr>
        <w:t xml:space="preserve">за розрахункової </w:t>
      </w:r>
      <w:r w:rsidR="001601E9" w:rsidRPr="003F5FCB">
        <w:rPr>
          <w:rFonts w:ascii="Arial" w:hAnsi="Arial" w:cs="Arial"/>
          <w:sz w:val="21"/>
          <w:szCs w:val="21"/>
          <w:lang w:val="uk-UA" w:eastAsia="ru-RU"/>
        </w:rPr>
        <w:t>сейсмічної інтенсивності</w:t>
      </w:r>
      <w:r w:rsidR="00495DC4" w:rsidRPr="003F5FCB">
        <w:rPr>
          <w:rFonts w:ascii="Arial" w:hAnsi="Arial" w:cs="Arial"/>
          <w:sz w:val="21"/>
          <w:szCs w:val="21"/>
          <w:lang w:val="uk-UA" w:eastAsia="ru-RU"/>
        </w:rPr>
        <w:t xml:space="preserve"> майданчика будівництва 7 балів і вище за можливості проявів у вигляді зсувів, карст</w:t>
      </w:r>
      <w:r w:rsidR="00C07C65" w:rsidRPr="003F5FCB">
        <w:rPr>
          <w:rFonts w:ascii="Arial" w:hAnsi="Arial" w:cs="Arial"/>
          <w:sz w:val="21"/>
          <w:szCs w:val="21"/>
          <w:lang w:val="uk-UA" w:eastAsia="ru-RU"/>
        </w:rPr>
        <w:t>у</w:t>
      </w:r>
      <w:r w:rsidR="00495DC4" w:rsidRPr="003F5FCB">
        <w:rPr>
          <w:rFonts w:ascii="Arial" w:hAnsi="Arial" w:cs="Arial"/>
          <w:sz w:val="21"/>
          <w:szCs w:val="21"/>
          <w:lang w:val="uk-UA" w:eastAsia="ru-RU"/>
        </w:rPr>
        <w:t xml:space="preserve">, цунамі, різких змін напружено-деформованого стану конструкцій </w:t>
      </w:r>
      <w:r w:rsidR="00A73564">
        <w:rPr>
          <w:rFonts w:ascii="Arial" w:hAnsi="Arial" w:cs="Arial"/>
          <w:sz w:val="21"/>
          <w:szCs w:val="21"/>
          <w:lang w:val="uk-UA" w:eastAsia="ru-RU"/>
        </w:rPr>
        <w:t xml:space="preserve">у разі </w:t>
      </w:r>
      <w:r w:rsidR="00495DC4" w:rsidRPr="003F5FCB">
        <w:rPr>
          <w:rFonts w:ascii="Arial" w:hAnsi="Arial" w:cs="Arial"/>
          <w:sz w:val="21"/>
          <w:szCs w:val="21"/>
          <w:lang w:val="uk-UA" w:eastAsia="ru-RU"/>
        </w:rPr>
        <w:t>вплив</w:t>
      </w:r>
      <w:r w:rsidR="00B3216C">
        <w:rPr>
          <w:rFonts w:ascii="Arial" w:hAnsi="Arial" w:cs="Arial"/>
          <w:sz w:val="21"/>
          <w:szCs w:val="21"/>
          <w:lang w:val="uk-UA" w:eastAsia="ru-RU"/>
        </w:rPr>
        <w:t>у</w:t>
      </w:r>
      <w:r w:rsidR="00495DC4" w:rsidRPr="003F5FCB">
        <w:rPr>
          <w:rFonts w:ascii="Arial" w:hAnsi="Arial" w:cs="Arial"/>
          <w:sz w:val="21"/>
          <w:szCs w:val="21"/>
          <w:lang w:val="uk-UA" w:eastAsia="ru-RU"/>
        </w:rPr>
        <w:t xml:space="preserve"> просадок ґрунту на майданчиках будівництва слід </w:t>
      </w:r>
      <w:r w:rsidR="007D3E17" w:rsidRPr="003F5FCB">
        <w:rPr>
          <w:rFonts w:ascii="Arial" w:hAnsi="Arial" w:cs="Arial"/>
          <w:sz w:val="21"/>
          <w:szCs w:val="21"/>
          <w:lang w:val="uk-UA" w:eastAsia="ru-RU"/>
        </w:rPr>
        <w:t>враховувати результати</w:t>
      </w:r>
      <w:r w:rsidR="007D3E17" w:rsidRPr="003F5FCB">
        <w:rPr>
          <w:rFonts w:ascii="Arial" w:hAnsi="Arial" w:cs="Arial"/>
          <w:b/>
          <w:sz w:val="21"/>
          <w:szCs w:val="21"/>
          <w:lang w:val="uk-UA" w:eastAsia="ru-RU"/>
        </w:rPr>
        <w:t xml:space="preserve"> </w:t>
      </w:r>
      <w:r w:rsidR="00495DC4" w:rsidRPr="003F5FCB">
        <w:rPr>
          <w:rFonts w:ascii="Arial" w:hAnsi="Arial" w:cs="Arial"/>
          <w:sz w:val="21"/>
          <w:szCs w:val="21"/>
          <w:lang w:val="uk-UA"/>
        </w:rPr>
        <w:t>сейсмологічн</w:t>
      </w:r>
      <w:r w:rsidR="007D3E17" w:rsidRPr="003F5FCB">
        <w:rPr>
          <w:rFonts w:ascii="Arial" w:hAnsi="Arial" w:cs="Arial"/>
          <w:sz w:val="21"/>
          <w:szCs w:val="21"/>
          <w:lang w:val="uk-UA"/>
        </w:rPr>
        <w:t>ого</w:t>
      </w:r>
      <w:r w:rsidR="00495DC4" w:rsidRPr="003F5FCB">
        <w:rPr>
          <w:rFonts w:ascii="Arial" w:hAnsi="Arial" w:cs="Arial"/>
          <w:sz w:val="21"/>
          <w:szCs w:val="21"/>
          <w:lang w:val="uk-UA"/>
        </w:rPr>
        <w:t xml:space="preserve"> та інженерно-сейсмометричн</w:t>
      </w:r>
      <w:r w:rsidR="007D3E17" w:rsidRPr="003F5FCB">
        <w:rPr>
          <w:rFonts w:ascii="Arial" w:hAnsi="Arial" w:cs="Arial"/>
          <w:sz w:val="21"/>
          <w:szCs w:val="21"/>
          <w:lang w:val="uk-UA"/>
        </w:rPr>
        <w:t>ого</w:t>
      </w:r>
      <w:r w:rsidR="00495DC4" w:rsidRPr="003F5FCB">
        <w:rPr>
          <w:rFonts w:ascii="Arial" w:hAnsi="Arial" w:cs="Arial"/>
          <w:sz w:val="21"/>
          <w:szCs w:val="21"/>
          <w:lang w:val="uk-UA"/>
        </w:rPr>
        <w:t xml:space="preserve"> моніторинг</w:t>
      </w:r>
      <w:r w:rsidR="007D3E17" w:rsidRPr="003F5FCB">
        <w:rPr>
          <w:rFonts w:ascii="Arial" w:hAnsi="Arial" w:cs="Arial"/>
          <w:sz w:val="21"/>
          <w:szCs w:val="21"/>
          <w:lang w:val="uk-UA"/>
        </w:rPr>
        <w:t>ів</w:t>
      </w:r>
      <w:r w:rsidR="00495DC4" w:rsidRPr="003F5FCB">
        <w:rPr>
          <w:rFonts w:ascii="Arial" w:hAnsi="Arial" w:cs="Arial"/>
          <w:sz w:val="21"/>
          <w:szCs w:val="21"/>
          <w:lang w:val="uk-UA"/>
        </w:rPr>
        <w:t xml:space="preserve"> земної поверхні, конструкцій будівель і споруд та деформацій основ п</w:t>
      </w:r>
      <w:r w:rsidR="00A73564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="00495DC4" w:rsidRPr="003F5FCB">
        <w:rPr>
          <w:rFonts w:ascii="Arial" w:hAnsi="Arial" w:cs="Arial"/>
          <w:sz w:val="21"/>
          <w:szCs w:val="21"/>
          <w:lang w:val="uk-UA"/>
        </w:rPr>
        <w:t>землетрус</w:t>
      </w:r>
      <w:r w:rsidR="00A73564">
        <w:rPr>
          <w:rFonts w:ascii="Arial" w:hAnsi="Arial" w:cs="Arial"/>
          <w:sz w:val="21"/>
          <w:szCs w:val="21"/>
          <w:lang w:val="uk-UA"/>
        </w:rPr>
        <w:t>ів</w:t>
      </w:r>
      <w:r w:rsidR="00495DC4" w:rsidRPr="003F5FCB">
        <w:rPr>
          <w:rFonts w:ascii="Arial" w:hAnsi="Arial" w:cs="Arial"/>
          <w:sz w:val="21"/>
          <w:szCs w:val="21"/>
          <w:lang w:val="uk-UA"/>
        </w:rPr>
        <w:t xml:space="preserve"> різної інтенсивності</w:t>
      </w:r>
      <w:r w:rsidR="007D3E17" w:rsidRPr="003F5FCB">
        <w:rPr>
          <w:rFonts w:ascii="Arial" w:hAnsi="Arial" w:cs="Arial"/>
          <w:sz w:val="21"/>
          <w:szCs w:val="21"/>
          <w:lang w:val="uk-UA"/>
        </w:rPr>
        <w:t>.</w:t>
      </w:r>
    </w:p>
    <w:p w14:paraId="52A4F317" w14:textId="0C7B9BCD" w:rsidR="00435CF3" w:rsidRPr="003F5FCB" w:rsidRDefault="00435CF3" w:rsidP="008D5802">
      <w:pPr>
        <w:widowControl w:val="0"/>
        <w:numPr>
          <w:ilvl w:val="2"/>
          <w:numId w:val="15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/>
          <w:sz w:val="21"/>
          <w:szCs w:val="21"/>
          <w:lang w:val="uk-UA"/>
        </w:rPr>
      </w:pPr>
      <w:r w:rsidRPr="003F5FCB">
        <w:rPr>
          <w:rFonts w:ascii="Arial" w:hAnsi="Arial"/>
          <w:sz w:val="21"/>
          <w:szCs w:val="21"/>
          <w:lang w:val="uk-UA"/>
        </w:rPr>
        <w:t>За результатами перевірних розрахунків  оцін</w:t>
      </w:r>
      <w:r w:rsidR="00A73564">
        <w:rPr>
          <w:rFonts w:ascii="Arial" w:hAnsi="Arial"/>
          <w:sz w:val="21"/>
          <w:szCs w:val="21"/>
          <w:lang w:val="uk-UA"/>
        </w:rPr>
        <w:t xml:space="preserve">юють </w:t>
      </w:r>
      <w:r w:rsidRPr="003F5FCB">
        <w:rPr>
          <w:rFonts w:ascii="Arial" w:hAnsi="Arial"/>
          <w:sz w:val="21"/>
          <w:szCs w:val="21"/>
          <w:lang w:val="uk-UA"/>
        </w:rPr>
        <w:t xml:space="preserve"> сейсмостійк</w:t>
      </w:r>
      <w:r w:rsidR="00E9421C">
        <w:rPr>
          <w:rFonts w:ascii="Arial" w:hAnsi="Arial"/>
          <w:sz w:val="21"/>
          <w:szCs w:val="21"/>
          <w:lang w:val="uk-UA"/>
        </w:rPr>
        <w:t xml:space="preserve">ість </w:t>
      </w:r>
      <w:r w:rsidRPr="003F5FCB">
        <w:rPr>
          <w:rFonts w:ascii="Arial" w:hAnsi="Arial"/>
          <w:sz w:val="21"/>
          <w:szCs w:val="21"/>
          <w:lang w:val="uk-UA"/>
        </w:rPr>
        <w:t xml:space="preserve"> будівель і споруд на етапі експлуатації та об</w:t>
      </w:r>
      <w:r w:rsidR="00F41006">
        <w:rPr>
          <w:rFonts w:ascii="Arial" w:hAnsi="Arial"/>
          <w:sz w:val="21"/>
          <w:szCs w:val="21"/>
          <w:lang w:val="uk-UA"/>
        </w:rPr>
        <w:t>ґ</w:t>
      </w:r>
      <w:r w:rsidRPr="003F5FCB">
        <w:rPr>
          <w:rFonts w:ascii="Arial" w:hAnsi="Arial"/>
          <w:sz w:val="21"/>
          <w:szCs w:val="21"/>
          <w:lang w:val="uk-UA"/>
        </w:rPr>
        <w:t>рунтову</w:t>
      </w:r>
      <w:r w:rsidR="00E9421C">
        <w:rPr>
          <w:rFonts w:ascii="Arial" w:hAnsi="Arial"/>
          <w:sz w:val="21"/>
          <w:szCs w:val="21"/>
          <w:lang w:val="uk-UA"/>
        </w:rPr>
        <w:t xml:space="preserve">ють </w:t>
      </w:r>
      <w:r w:rsidRPr="003F5FCB">
        <w:rPr>
          <w:rFonts w:ascii="Arial" w:hAnsi="Arial"/>
          <w:sz w:val="21"/>
          <w:szCs w:val="21"/>
          <w:lang w:val="uk-UA"/>
        </w:rPr>
        <w:t>необхідність підсилення їх</w:t>
      </w:r>
      <w:r w:rsidR="00E9421C">
        <w:rPr>
          <w:rFonts w:ascii="Arial" w:hAnsi="Arial"/>
          <w:sz w:val="21"/>
          <w:szCs w:val="21"/>
          <w:lang w:val="uk-UA"/>
        </w:rPr>
        <w:t>ніх</w:t>
      </w:r>
      <w:r w:rsidRPr="003F5FCB">
        <w:rPr>
          <w:rFonts w:ascii="Arial" w:hAnsi="Arial"/>
          <w:sz w:val="21"/>
          <w:szCs w:val="21"/>
          <w:lang w:val="uk-UA"/>
        </w:rPr>
        <w:t xml:space="preserve"> конструкцій </w:t>
      </w:r>
      <w:r w:rsidR="00E9421C">
        <w:rPr>
          <w:rFonts w:ascii="Arial" w:hAnsi="Arial"/>
          <w:sz w:val="21"/>
          <w:szCs w:val="21"/>
          <w:lang w:val="uk-UA"/>
        </w:rPr>
        <w:t xml:space="preserve">для </w:t>
      </w:r>
      <w:r w:rsidRPr="003F5FCB">
        <w:rPr>
          <w:rFonts w:ascii="Arial" w:hAnsi="Arial"/>
          <w:sz w:val="21"/>
          <w:szCs w:val="21"/>
          <w:lang w:val="uk-UA"/>
        </w:rPr>
        <w:t xml:space="preserve"> подальшої безпечної експлуатації.</w:t>
      </w:r>
    </w:p>
    <w:p w14:paraId="1D0EA0FC" w14:textId="7D14C43C" w:rsidR="00DD4A8D" w:rsidRPr="003F5FCB" w:rsidRDefault="00B23D80" w:rsidP="008D5802">
      <w:pPr>
        <w:pStyle w:val="1"/>
        <w:numPr>
          <w:ilvl w:val="0"/>
          <w:numId w:val="15"/>
        </w:numPr>
        <w:shd w:val="clear" w:color="auto" w:fill="auto"/>
        <w:spacing w:before="240" w:after="120" w:line="293" w:lineRule="auto"/>
        <w:ind w:left="1276" w:hanging="567"/>
        <w:jc w:val="both"/>
        <w:rPr>
          <w:rFonts w:cs="Arial"/>
          <w:iCs/>
          <w:color w:val="auto"/>
          <w:sz w:val="21"/>
          <w:szCs w:val="21"/>
        </w:rPr>
      </w:pPr>
      <w:bookmarkStart w:id="38" w:name="_Toc167704253"/>
      <w:bookmarkStart w:id="39" w:name="_Toc167704326"/>
      <w:bookmarkStart w:id="40" w:name="_Toc167705011"/>
      <w:bookmarkStart w:id="41" w:name="_Toc167713600"/>
      <w:bookmarkStart w:id="42" w:name="_Toc181199669"/>
      <w:bookmarkStart w:id="43" w:name="_Toc204871704"/>
      <w:bookmarkStart w:id="44" w:name="_Toc167704254"/>
      <w:bookmarkStart w:id="45" w:name="_Toc167704327"/>
      <w:bookmarkStart w:id="46" w:name="_Toc167705012"/>
      <w:bookmarkStart w:id="47" w:name="_Toc167713601"/>
      <w:bookmarkStart w:id="48" w:name="_Toc181199670"/>
      <w:bookmarkStart w:id="49" w:name="_Toc204871705"/>
      <w:bookmarkStart w:id="50" w:name="_Toc113279463"/>
      <w:bookmarkStart w:id="51" w:name="_Toc205797828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r w:rsidRPr="003F5FCB">
        <w:rPr>
          <w:rFonts w:cs="Arial"/>
          <w:color w:val="auto"/>
          <w:sz w:val="21"/>
          <w:szCs w:val="21"/>
        </w:rPr>
        <w:t xml:space="preserve">ОСНОВНІ ВИМОГИ ДО ЗАБЕЗПЕЧЕННЯ СЕЙСМОСТІЙКОСТІ БУДІВЕЛЬ І СПОРУД НА ЕТАПІ </w:t>
      </w:r>
      <w:r w:rsidR="00ED4CD8" w:rsidRPr="003F5FCB">
        <w:rPr>
          <w:rFonts w:cs="Arial"/>
          <w:color w:val="auto"/>
          <w:sz w:val="21"/>
          <w:szCs w:val="21"/>
        </w:rPr>
        <w:t>ПРО</w:t>
      </w:r>
      <w:r w:rsidR="00E9421C">
        <w:rPr>
          <w:rFonts w:cs="Arial"/>
          <w:color w:val="auto"/>
          <w:sz w:val="21"/>
          <w:szCs w:val="21"/>
        </w:rPr>
        <w:t>Є</w:t>
      </w:r>
      <w:r w:rsidR="00ED4CD8" w:rsidRPr="003F5FCB">
        <w:rPr>
          <w:rFonts w:cs="Arial"/>
          <w:color w:val="auto"/>
          <w:sz w:val="21"/>
          <w:szCs w:val="21"/>
        </w:rPr>
        <w:t>КТУВАННЯ</w:t>
      </w:r>
      <w:bookmarkEnd w:id="50"/>
      <w:bookmarkEnd w:id="51"/>
    </w:p>
    <w:p w14:paraId="55429F0A" w14:textId="3C474CBD" w:rsidR="00A328AD" w:rsidRDefault="00433767" w:rsidP="00C162F7">
      <w:pPr>
        <w:pStyle w:val="2"/>
        <w:numPr>
          <w:ilvl w:val="1"/>
          <w:numId w:val="16"/>
        </w:numPr>
        <w:shd w:val="clear" w:color="auto" w:fill="auto"/>
        <w:spacing w:before="0" w:after="60" w:line="293" w:lineRule="auto"/>
        <w:ind w:hanging="644"/>
        <w:jc w:val="both"/>
        <w:rPr>
          <w:rFonts w:cs="Arial"/>
          <w:color w:val="auto"/>
          <w:sz w:val="21"/>
          <w:szCs w:val="21"/>
        </w:rPr>
      </w:pPr>
      <w:bookmarkStart w:id="52" w:name="_Toc113279464"/>
      <w:bookmarkStart w:id="53" w:name="_Toc205797829"/>
      <w:r w:rsidRPr="003F5FCB">
        <w:rPr>
          <w:rFonts w:cs="Arial"/>
          <w:color w:val="auto"/>
          <w:sz w:val="21"/>
          <w:szCs w:val="21"/>
        </w:rPr>
        <w:t>Основні</w:t>
      </w:r>
      <w:r w:rsidR="00A328AD" w:rsidRPr="003F5FCB">
        <w:rPr>
          <w:rFonts w:cs="Arial"/>
          <w:color w:val="auto"/>
          <w:sz w:val="21"/>
          <w:szCs w:val="21"/>
        </w:rPr>
        <w:t xml:space="preserve"> вимо</w:t>
      </w:r>
      <w:r w:rsidR="008D71F3" w:rsidRPr="003F5FCB">
        <w:rPr>
          <w:rFonts w:cs="Arial"/>
          <w:color w:val="auto"/>
          <w:sz w:val="21"/>
          <w:szCs w:val="21"/>
        </w:rPr>
        <w:t xml:space="preserve">ги </w:t>
      </w:r>
      <w:r w:rsidR="00F30504">
        <w:rPr>
          <w:rFonts w:cs="Arial"/>
          <w:color w:val="auto"/>
          <w:sz w:val="21"/>
          <w:szCs w:val="21"/>
        </w:rPr>
        <w:t xml:space="preserve">до </w:t>
      </w:r>
      <w:r w:rsidR="008D71F3" w:rsidRPr="003F5FCB">
        <w:rPr>
          <w:rFonts w:cs="Arial"/>
          <w:color w:val="auto"/>
          <w:sz w:val="21"/>
          <w:szCs w:val="21"/>
        </w:rPr>
        <w:t>забезпечення сейсмостійкості</w:t>
      </w:r>
      <w:bookmarkEnd w:id="52"/>
      <w:bookmarkEnd w:id="53"/>
    </w:p>
    <w:p w14:paraId="77DC2503" w14:textId="7D890741" w:rsidR="00A328AD" w:rsidRPr="00BF4F6C" w:rsidRDefault="00DE64C7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BF4F6C">
        <w:rPr>
          <w:rFonts w:ascii="Arial" w:hAnsi="Arial" w:cs="Arial"/>
          <w:sz w:val="21"/>
          <w:szCs w:val="21"/>
          <w:lang w:val="uk-UA"/>
        </w:rPr>
        <w:t>Під час про</w:t>
      </w:r>
      <w:r w:rsidR="00E9421C">
        <w:rPr>
          <w:rFonts w:ascii="Arial" w:hAnsi="Arial" w:cs="Arial"/>
          <w:sz w:val="21"/>
          <w:szCs w:val="21"/>
          <w:lang w:val="uk-UA"/>
        </w:rPr>
        <w:t>є</w:t>
      </w:r>
      <w:r w:rsidRPr="00BF4F6C">
        <w:rPr>
          <w:rFonts w:ascii="Arial" w:hAnsi="Arial" w:cs="Arial"/>
          <w:sz w:val="21"/>
          <w:szCs w:val="21"/>
          <w:lang w:val="uk-UA"/>
        </w:rPr>
        <w:t xml:space="preserve">ктування </w:t>
      </w:r>
      <w:r w:rsidR="00C055C8" w:rsidRPr="00BF4F6C">
        <w:rPr>
          <w:rFonts w:ascii="Arial" w:hAnsi="Arial" w:cs="Arial"/>
          <w:sz w:val="21"/>
          <w:szCs w:val="21"/>
          <w:lang w:val="uk-UA"/>
        </w:rPr>
        <w:t xml:space="preserve">у </w:t>
      </w:r>
      <w:r w:rsidR="00A328AD" w:rsidRPr="00BF4F6C">
        <w:rPr>
          <w:rFonts w:ascii="Arial" w:hAnsi="Arial" w:cs="Arial"/>
          <w:sz w:val="21"/>
          <w:szCs w:val="21"/>
          <w:lang w:val="uk-UA"/>
        </w:rPr>
        <w:t xml:space="preserve">сейсмічних районах необхідно дотримуватися </w:t>
      </w:r>
      <w:r w:rsidR="00433767" w:rsidRPr="00BF4F6C">
        <w:rPr>
          <w:rFonts w:ascii="Arial" w:hAnsi="Arial" w:cs="Arial"/>
          <w:sz w:val="21"/>
          <w:szCs w:val="21"/>
          <w:lang w:val="uk-UA"/>
        </w:rPr>
        <w:t>основних</w:t>
      </w:r>
      <w:r w:rsidR="00A328AD" w:rsidRPr="00BF4F6C">
        <w:rPr>
          <w:rFonts w:ascii="Arial" w:hAnsi="Arial" w:cs="Arial"/>
          <w:sz w:val="21"/>
          <w:szCs w:val="21"/>
          <w:lang w:val="uk-UA"/>
        </w:rPr>
        <w:t xml:space="preserve"> вимог, спрямованих на зниження ризику руйнувань </w:t>
      </w:r>
      <w:r w:rsidRPr="00BF4F6C">
        <w:rPr>
          <w:rFonts w:ascii="Arial" w:hAnsi="Arial" w:cs="Arial"/>
          <w:sz w:val="21"/>
          <w:szCs w:val="21"/>
          <w:lang w:val="uk-UA"/>
        </w:rPr>
        <w:t xml:space="preserve">конструкцій </w:t>
      </w:r>
      <w:r w:rsidR="00A328AD" w:rsidRPr="00BF4F6C">
        <w:rPr>
          <w:rFonts w:ascii="Arial" w:hAnsi="Arial" w:cs="Arial"/>
          <w:sz w:val="21"/>
          <w:szCs w:val="21"/>
          <w:lang w:val="uk-UA"/>
        </w:rPr>
        <w:t>п</w:t>
      </w:r>
      <w:r w:rsidR="00E9421C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="00A328AD" w:rsidRPr="00BF4F6C">
        <w:rPr>
          <w:rFonts w:ascii="Arial" w:hAnsi="Arial" w:cs="Arial"/>
          <w:sz w:val="21"/>
          <w:szCs w:val="21"/>
          <w:lang w:val="uk-UA"/>
        </w:rPr>
        <w:t>землетрусі</w:t>
      </w:r>
      <w:r w:rsidR="00E9421C">
        <w:rPr>
          <w:rFonts w:ascii="Arial" w:hAnsi="Arial" w:cs="Arial"/>
          <w:sz w:val="21"/>
          <w:szCs w:val="21"/>
          <w:lang w:val="uk-UA"/>
        </w:rPr>
        <w:t>в</w:t>
      </w:r>
      <w:r w:rsidR="00A328AD" w:rsidRPr="00BF4F6C">
        <w:rPr>
          <w:rFonts w:ascii="Arial" w:hAnsi="Arial" w:cs="Arial"/>
          <w:sz w:val="21"/>
          <w:szCs w:val="21"/>
          <w:lang w:val="uk-UA"/>
        </w:rPr>
        <w:t xml:space="preserve"> та забез</w:t>
      </w:r>
      <w:r w:rsidR="00C055C8" w:rsidRPr="00BF4F6C">
        <w:rPr>
          <w:rFonts w:ascii="Arial" w:hAnsi="Arial" w:cs="Arial"/>
          <w:sz w:val="21"/>
          <w:szCs w:val="21"/>
          <w:lang w:val="uk-UA"/>
        </w:rPr>
        <w:t>печення сейсмостійкості</w:t>
      </w:r>
      <w:r w:rsidRPr="00BF4F6C">
        <w:rPr>
          <w:rFonts w:ascii="Arial" w:hAnsi="Arial" w:cs="Arial"/>
          <w:sz w:val="21"/>
          <w:szCs w:val="21"/>
          <w:lang w:val="uk-UA"/>
        </w:rPr>
        <w:t xml:space="preserve"> будівель і споруд</w:t>
      </w:r>
      <w:r w:rsidR="00C055C8" w:rsidRPr="00BF4F6C">
        <w:rPr>
          <w:rFonts w:ascii="Arial" w:hAnsi="Arial" w:cs="Arial"/>
          <w:sz w:val="21"/>
          <w:szCs w:val="21"/>
          <w:lang w:val="uk-UA"/>
        </w:rPr>
        <w:t>.</w:t>
      </w:r>
    </w:p>
    <w:p w14:paraId="5384D0E3" w14:textId="0CE8533C" w:rsidR="00A328AD" w:rsidRPr="00BF4F6C" w:rsidRDefault="00A328AD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BF4F6C">
        <w:rPr>
          <w:rFonts w:ascii="Arial" w:hAnsi="Arial" w:cs="Arial"/>
          <w:sz w:val="21"/>
          <w:szCs w:val="21"/>
          <w:lang w:val="uk-UA"/>
        </w:rPr>
        <w:t>Залежно від ступеня руйнування конструкцій, будів</w:t>
      </w:r>
      <w:r w:rsidR="00DE64C7" w:rsidRPr="00BF4F6C">
        <w:rPr>
          <w:rFonts w:ascii="Arial" w:hAnsi="Arial" w:cs="Arial"/>
          <w:sz w:val="21"/>
          <w:szCs w:val="21"/>
          <w:lang w:val="uk-UA"/>
        </w:rPr>
        <w:t xml:space="preserve">ель і </w:t>
      </w:r>
      <w:r w:rsidRPr="00BF4F6C">
        <w:rPr>
          <w:rFonts w:ascii="Arial" w:hAnsi="Arial" w:cs="Arial"/>
          <w:sz w:val="21"/>
          <w:szCs w:val="21"/>
          <w:lang w:val="uk-UA"/>
        </w:rPr>
        <w:t xml:space="preserve">споруд, </w:t>
      </w:r>
      <w:r w:rsidR="00433767" w:rsidRPr="00BF4F6C">
        <w:rPr>
          <w:rFonts w:ascii="Arial" w:hAnsi="Arial" w:cs="Arial"/>
          <w:sz w:val="21"/>
          <w:szCs w:val="21"/>
          <w:lang w:val="uk-UA"/>
        </w:rPr>
        <w:t xml:space="preserve">основні </w:t>
      </w:r>
      <w:r w:rsidR="00FA3E21" w:rsidRPr="00BF4F6C">
        <w:rPr>
          <w:rFonts w:ascii="Arial" w:hAnsi="Arial" w:cs="Arial"/>
          <w:sz w:val="21"/>
          <w:szCs w:val="21"/>
          <w:lang w:val="uk-UA"/>
        </w:rPr>
        <w:t xml:space="preserve">вимоги </w:t>
      </w:r>
      <w:r w:rsidR="008A1B45">
        <w:rPr>
          <w:rFonts w:ascii="Arial" w:hAnsi="Arial" w:cs="Arial"/>
          <w:sz w:val="21"/>
          <w:szCs w:val="21"/>
          <w:lang w:val="uk-UA"/>
        </w:rPr>
        <w:t xml:space="preserve">до </w:t>
      </w:r>
      <w:r w:rsidR="00C055C8" w:rsidRPr="00BF4F6C">
        <w:rPr>
          <w:rFonts w:ascii="Arial" w:hAnsi="Arial" w:cs="Arial"/>
          <w:sz w:val="21"/>
          <w:szCs w:val="21"/>
          <w:lang w:val="uk-UA"/>
        </w:rPr>
        <w:t xml:space="preserve">забезпечення сейсмостійкості ґрунтуються на </w:t>
      </w:r>
      <w:r w:rsidR="00A17C68">
        <w:rPr>
          <w:rFonts w:ascii="Arial" w:hAnsi="Arial" w:cs="Arial"/>
          <w:sz w:val="21"/>
          <w:szCs w:val="21"/>
          <w:lang w:val="uk-UA"/>
        </w:rPr>
        <w:t xml:space="preserve">таких </w:t>
      </w:r>
      <w:r w:rsidR="00FA3E21" w:rsidRPr="00BF4F6C">
        <w:rPr>
          <w:rFonts w:ascii="Arial" w:hAnsi="Arial" w:cs="Arial"/>
          <w:sz w:val="21"/>
          <w:szCs w:val="21"/>
          <w:lang w:val="uk-UA"/>
        </w:rPr>
        <w:t>принципах</w:t>
      </w:r>
      <w:r w:rsidR="00E61BAD" w:rsidRPr="00BF4F6C">
        <w:rPr>
          <w:rFonts w:ascii="Arial" w:hAnsi="Arial" w:cs="Arial"/>
          <w:sz w:val="21"/>
          <w:szCs w:val="21"/>
          <w:lang w:val="uk-UA"/>
        </w:rPr>
        <w:t>.</w:t>
      </w:r>
    </w:p>
    <w:p w14:paraId="294E646A" w14:textId="5695AC46" w:rsidR="00C055C8" w:rsidRPr="00BF4F6C" w:rsidRDefault="00A17C68" w:rsidP="008D5802">
      <w:pPr>
        <w:numPr>
          <w:ilvl w:val="3"/>
          <w:numId w:val="16"/>
        </w:numPr>
        <w:tabs>
          <w:tab w:val="left" w:pos="1701"/>
        </w:tabs>
        <w:spacing w:after="0" w:line="293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У разі </w:t>
      </w:r>
      <w:r w:rsidR="00C055C8" w:rsidRPr="00BF4F6C">
        <w:rPr>
          <w:rFonts w:ascii="Arial" w:hAnsi="Arial" w:cs="Arial"/>
          <w:sz w:val="21"/>
          <w:szCs w:val="21"/>
          <w:lang w:val="uk-UA"/>
        </w:rPr>
        <w:t>рідкісних руйнівних землетрус</w:t>
      </w:r>
      <w:r>
        <w:rPr>
          <w:rFonts w:ascii="Arial" w:hAnsi="Arial" w:cs="Arial"/>
          <w:sz w:val="21"/>
          <w:szCs w:val="21"/>
          <w:lang w:val="uk-UA"/>
        </w:rPr>
        <w:t>ів</w:t>
      </w:r>
      <w:r w:rsidR="005F43A6" w:rsidRPr="00BF4F6C">
        <w:rPr>
          <w:rFonts w:ascii="Arial" w:hAnsi="Arial" w:cs="Arial"/>
          <w:sz w:val="21"/>
          <w:szCs w:val="21"/>
          <w:lang w:val="uk-UA"/>
        </w:rPr>
        <w:t>, які розглядаю</w:t>
      </w:r>
      <w:r>
        <w:rPr>
          <w:rFonts w:ascii="Arial" w:hAnsi="Arial" w:cs="Arial"/>
          <w:sz w:val="21"/>
          <w:szCs w:val="21"/>
          <w:lang w:val="uk-UA"/>
        </w:rPr>
        <w:t>ть</w:t>
      </w:r>
      <w:r w:rsidR="005F43A6" w:rsidRPr="00BF4F6C">
        <w:rPr>
          <w:rFonts w:ascii="Arial" w:hAnsi="Arial" w:cs="Arial"/>
          <w:sz w:val="21"/>
          <w:szCs w:val="21"/>
          <w:lang w:val="uk-UA"/>
        </w:rPr>
        <w:t xml:space="preserve">  як максимальн</w:t>
      </w:r>
      <w:r>
        <w:rPr>
          <w:rFonts w:ascii="Arial" w:hAnsi="Arial" w:cs="Arial"/>
          <w:sz w:val="21"/>
          <w:szCs w:val="21"/>
          <w:lang w:val="uk-UA"/>
        </w:rPr>
        <w:t>і</w:t>
      </w:r>
      <w:r w:rsidR="005F43A6" w:rsidRPr="00BF4F6C">
        <w:rPr>
          <w:rFonts w:ascii="Arial" w:hAnsi="Arial" w:cs="Arial"/>
          <w:sz w:val="21"/>
          <w:szCs w:val="21"/>
          <w:lang w:val="uk-UA"/>
        </w:rPr>
        <w:t xml:space="preserve"> розрахунков</w:t>
      </w:r>
      <w:r>
        <w:rPr>
          <w:rFonts w:ascii="Arial" w:hAnsi="Arial" w:cs="Arial"/>
          <w:sz w:val="21"/>
          <w:szCs w:val="21"/>
          <w:lang w:val="uk-UA"/>
        </w:rPr>
        <w:t>і</w:t>
      </w:r>
      <w:r w:rsidR="005F43A6" w:rsidRPr="00BF4F6C">
        <w:rPr>
          <w:rFonts w:ascii="Arial" w:hAnsi="Arial" w:cs="Arial"/>
          <w:sz w:val="21"/>
          <w:szCs w:val="21"/>
          <w:lang w:val="uk-UA"/>
        </w:rPr>
        <w:t xml:space="preserve"> землетрус</w:t>
      </w:r>
      <w:r>
        <w:rPr>
          <w:rFonts w:ascii="Arial" w:hAnsi="Arial" w:cs="Arial"/>
          <w:sz w:val="21"/>
          <w:szCs w:val="21"/>
          <w:lang w:val="uk-UA"/>
        </w:rPr>
        <w:t>и</w:t>
      </w:r>
      <w:r w:rsidR="005F43A6" w:rsidRPr="00BF4F6C">
        <w:rPr>
          <w:rFonts w:ascii="Arial" w:hAnsi="Arial" w:cs="Arial"/>
          <w:sz w:val="21"/>
          <w:szCs w:val="21"/>
          <w:lang w:val="uk-UA"/>
        </w:rPr>
        <w:t xml:space="preserve"> (</w:t>
      </w:r>
      <w:r w:rsidR="001754ED" w:rsidRPr="00BF4F6C">
        <w:rPr>
          <w:rFonts w:ascii="Arial" w:hAnsi="Arial" w:cs="Arial"/>
          <w:sz w:val="21"/>
          <w:szCs w:val="21"/>
          <w:lang w:val="uk-UA"/>
        </w:rPr>
        <w:t>МРЗ)</w:t>
      </w:r>
      <w:r w:rsidR="005F43A6" w:rsidRPr="00BF4F6C">
        <w:rPr>
          <w:rFonts w:ascii="Arial" w:hAnsi="Arial" w:cs="Arial"/>
          <w:sz w:val="21"/>
          <w:szCs w:val="21"/>
          <w:lang w:val="uk-UA"/>
        </w:rPr>
        <w:t>,</w:t>
      </w:r>
      <w:r w:rsidR="001754ED" w:rsidRPr="00BF4F6C">
        <w:rPr>
          <w:rFonts w:ascii="Arial" w:hAnsi="Arial" w:cs="Arial"/>
          <w:sz w:val="21"/>
          <w:szCs w:val="21"/>
          <w:lang w:val="uk-UA"/>
        </w:rPr>
        <w:t xml:space="preserve"> </w:t>
      </w:r>
      <w:r w:rsidR="00C055C8" w:rsidRPr="00BF4F6C">
        <w:rPr>
          <w:rFonts w:ascii="Arial" w:hAnsi="Arial" w:cs="Arial"/>
          <w:sz w:val="21"/>
          <w:szCs w:val="21"/>
          <w:lang w:val="uk-UA"/>
        </w:rPr>
        <w:t xml:space="preserve">слід забезпечити </w:t>
      </w:r>
      <w:r w:rsidR="00164AC1" w:rsidRPr="00BF4F6C">
        <w:rPr>
          <w:rFonts w:ascii="Arial" w:hAnsi="Arial" w:cs="Arial"/>
          <w:sz w:val="21"/>
          <w:szCs w:val="21"/>
          <w:lang w:val="uk-UA"/>
        </w:rPr>
        <w:t xml:space="preserve">загальну </w:t>
      </w:r>
      <w:r w:rsidR="009078A1" w:rsidRPr="00BF4F6C">
        <w:rPr>
          <w:rFonts w:ascii="Arial" w:hAnsi="Arial" w:cs="Arial"/>
          <w:sz w:val="21"/>
          <w:szCs w:val="21"/>
          <w:lang w:val="uk-UA"/>
        </w:rPr>
        <w:t xml:space="preserve">стійкість конструкцій, </w:t>
      </w:r>
      <w:r w:rsidR="00C055C8" w:rsidRPr="00BF4F6C">
        <w:rPr>
          <w:rFonts w:ascii="Arial" w:hAnsi="Arial" w:cs="Arial"/>
          <w:sz w:val="21"/>
          <w:szCs w:val="21"/>
          <w:lang w:val="uk-UA"/>
        </w:rPr>
        <w:t xml:space="preserve">збереження життя людей, </w:t>
      </w:r>
      <w:r w:rsidR="00AE168F" w:rsidRPr="00BF4F6C">
        <w:rPr>
          <w:rFonts w:ascii="Arial" w:hAnsi="Arial" w:cs="Arial"/>
          <w:sz w:val="21"/>
          <w:szCs w:val="21"/>
          <w:lang w:val="uk-UA"/>
        </w:rPr>
        <w:t xml:space="preserve">матеріальних та культурних цінностей, цінного обладнання та інфраструктури, необхідної для ліквідації наслідків землетрусу, </w:t>
      </w:r>
      <w:r>
        <w:rPr>
          <w:rFonts w:ascii="Arial" w:hAnsi="Arial" w:cs="Arial"/>
          <w:sz w:val="21"/>
          <w:szCs w:val="21"/>
          <w:lang w:val="uk-UA"/>
        </w:rPr>
        <w:t xml:space="preserve">унеможливити </w:t>
      </w:r>
      <w:r w:rsidR="00AE168F" w:rsidRPr="00BF4F6C">
        <w:rPr>
          <w:rFonts w:ascii="Arial" w:hAnsi="Arial" w:cs="Arial"/>
          <w:sz w:val="21"/>
          <w:szCs w:val="21"/>
          <w:lang w:val="uk-UA"/>
        </w:rPr>
        <w:t xml:space="preserve"> негативний влив на довкілля, </w:t>
      </w:r>
      <w:r w:rsidR="00AE168F" w:rsidRPr="00BF4F6C">
        <w:rPr>
          <w:rFonts w:ascii="Arial" w:hAnsi="Arial" w:cs="Arial"/>
          <w:sz w:val="21"/>
          <w:szCs w:val="21"/>
          <w:lang w:val="uk-UA"/>
        </w:rPr>
        <w:lastRenderedPageBreak/>
        <w:t xml:space="preserve">значні економічні збитки </w:t>
      </w:r>
      <w:r w:rsidR="00EC7988" w:rsidRPr="00BF4F6C">
        <w:rPr>
          <w:rFonts w:ascii="Arial" w:hAnsi="Arial" w:cs="Arial"/>
          <w:sz w:val="21"/>
          <w:szCs w:val="21"/>
          <w:lang w:val="uk-UA"/>
        </w:rPr>
        <w:t xml:space="preserve">– </w:t>
      </w:r>
      <w:r w:rsidR="00E61BAD" w:rsidRPr="00BF4F6C">
        <w:rPr>
          <w:rFonts w:ascii="Arial" w:hAnsi="Arial" w:cs="Arial"/>
          <w:sz w:val="21"/>
          <w:szCs w:val="21"/>
          <w:lang w:val="uk-UA"/>
        </w:rPr>
        <w:t>п</w:t>
      </w:r>
      <w:r w:rsidR="00C055C8" w:rsidRPr="00BF4F6C">
        <w:rPr>
          <w:rFonts w:ascii="Arial" w:hAnsi="Arial" w:cs="Arial"/>
          <w:sz w:val="21"/>
          <w:szCs w:val="21"/>
          <w:lang w:val="uk-UA"/>
        </w:rPr>
        <w:t>ринцип</w:t>
      </w:r>
      <w:r w:rsidR="005E01AC" w:rsidRPr="00BF4F6C">
        <w:rPr>
          <w:rFonts w:ascii="Arial" w:hAnsi="Arial" w:cs="Arial"/>
          <w:sz w:val="21"/>
          <w:szCs w:val="21"/>
          <w:lang w:val="uk-UA"/>
        </w:rPr>
        <w:t xml:space="preserve"> </w:t>
      </w:r>
      <w:r w:rsidR="00C055C8" w:rsidRPr="00BF4F6C">
        <w:rPr>
          <w:rFonts w:ascii="Arial" w:hAnsi="Arial" w:cs="Arial"/>
          <w:sz w:val="21"/>
          <w:szCs w:val="21"/>
          <w:lang w:val="uk-UA"/>
        </w:rPr>
        <w:t xml:space="preserve">безпеки споруди (граничний стан </w:t>
      </w:r>
      <w:r w:rsidR="005E01AC" w:rsidRPr="00BF4F6C">
        <w:rPr>
          <w:rFonts w:ascii="Arial" w:hAnsi="Arial" w:cs="Arial"/>
          <w:sz w:val="21"/>
          <w:szCs w:val="21"/>
          <w:lang w:val="uk-UA"/>
        </w:rPr>
        <w:t xml:space="preserve">за несучою здатністю </w:t>
      </w:r>
      <w:r w:rsidR="00B662EB" w:rsidRPr="00BF4F6C">
        <w:rPr>
          <w:rFonts w:ascii="Arial" w:hAnsi="Arial" w:cs="Arial"/>
          <w:sz w:val="21"/>
          <w:szCs w:val="21"/>
          <w:lang w:val="uk-UA"/>
        </w:rPr>
        <w:t>або</w:t>
      </w:r>
      <w:r w:rsidR="00C055C8" w:rsidRPr="00BF4F6C">
        <w:rPr>
          <w:rFonts w:ascii="Arial" w:hAnsi="Arial" w:cs="Arial"/>
          <w:sz w:val="21"/>
          <w:szCs w:val="21"/>
          <w:lang w:val="uk-UA"/>
        </w:rPr>
        <w:t xml:space="preserve"> ULS відповідно </w:t>
      </w:r>
      <w:r w:rsidR="00EB599F" w:rsidRPr="00BF4F6C">
        <w:rPr>
          <w:rFonts w:ascii="Arial" w:hAnsi="Arial" w:cs="Arial"/>
          <w:sz w:val="21"/>
          <w:szCs w:val="21"/>
          <w:lang w:val="uk-UA"/>
        </w:rPr>
        <w:t xml:space="preserve">до </w:t>
      </w:r>
      <w:r w:rsidR="00C055C8" w:rsidRPr="00BF4F6C">
        <w:rPr>
          <w:rFonts w:ascii="Arial" w:hAnsi="Arial" w:cs="Arial"/>
          <w:sz w:val="21"/>
          <w:szCs w:val="21"/>
          <w:lang w:val="uk-UA"/>
        </w:rPr>
        <w:t>[</w:t>
      </w:r>
      <w:r w:rsidR="00C07C65" w:rsidRPr="00BF4F6C">
        <w:rPr>
          <w:rFonts w:ascii="Arial" w:hAnsi="Arial" w:cs="Arial"/>
          <w:sz w:val="21"/>
          <w:szCs w:val="21"/>
          <w:lang w:val="uk-UA"/>
        </w:rPr>
        <w:t>11</w:t>
      </w:r>
      <w:r w:rsidR="00C055C8" w:rsidRPr="00BF4F6C">
        <w:rPr>
          <w:rFonts w:ascii="Arial" w:hAnsi="Arial" w:cs="Arial"/>
          <w:sz w:val="21"/>
          <w:szCs w:val="21"/>
          <w:lang w:val="uk-UA"/>
        </w:rPr>
        <w:t>]).</w:t>
      </w:r>
    </w:p>
    <w:p w14:paraId="3F6F0914" w14:textId="3FB2EC80" w:rsidR="00C055C8" w:rsidRPr="00BF4F6C" w:rsidRDefault="00A17C68" w:rsidP="008D5802">
      <w:pPr>
        <w:numPr>
          <w:ilvl w:val="3"/>
          <w:numId w:val="16"/>
        </w:numPr>
        <w:tabs>
          <w:tab w:val="left" w:pos="1843"/>
        </w:tabs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У разі </w:t>
      </w:r>
      <w:r w:rsidR="00C055C8" w:rsidRPr="00BF4F6C">
        <w:rPr>
          <w:rFonts w:ascii="Arial" w:hAnsi="Arial" w:cs="Arial"/>
          <w:sz w:val="21"/>
          <w:szCs w:val="21"/>
          <w:lang w:val="uk-UA"/>
        </w:rPr>
        <w:t>землетрус</w:t>
      </w:r>
      <w:r>
        <w:rPr>
          <w:rFonts w:ascii="Arial" w:hAnsi="Arial" w:cs="Arial"/>
          <w:sz w:val="21"/>
          <w:szCs w:val="21"/>
          <w:lang w:val="uk-UA"/>
        </w:rPr>
        <w:t>ів</w:t>
      </w:r>
      <w:r w:rsidR="00C055C8" w:rsidRPr="00BF4F6C">
        <w:rPr>
          <w:rFonts w:ascii="Arial" w:hAnsi="Arial" w:cs="Arial"/>
          <w:sz w:val="21"/>
          <w:szCs w:val="21"/>
          <w:lang w:val="uk-UA"/>
        </w:rPr>
        <w:t xml:space="preserve"> середньої інтенсивності та при сильних землетрусах</w:t>
      </w:r>
      <w:r w:rsidR="005F43A6" w:rsidRPr="00BF4F6C">
        <w:rPr>
          <w:rFonts w:ascii="Arial" w:hAnsi="Arial" w:cs="Arial"/>
          <w:sz w:val="21"/>
          <w:szCs w:val="21"/>
          <w:lang w:val="uk-UA"/>
        </w:rPr>
        <w:t xml:space="preserve">, які розглядають </w:t>
      </w:r>
      <w:r w:rsidR="0020743F" w:rsidRPr="00BF4F6C">
        <w:rPr>
          <w:rFonts w:ascii="Arial" w:hAnsi="Arial" w:cs="Arial"/>
          <w:sz w:val="21"/>
          <w:szCs w:val="21"/>
          <w:lang w:val="uk-UA"/>
        </w:rPr>
        <w:t xml:space="preserve">як </w:t>
      </w:r>
      <w:r w:rsidR="005F43A6" w:rsidRPr="00BF4F6C">
        <w:rPr>
          <w:rFonts w:ascii="Arial" w:hAnsi="Arial" w:cs="Arial"/>
          <w:sz w:val="21"/>
          <w:szCs w:val="21"/>
          <w:lang w:val="uk-UA"/>
        </w:rPr>
        <w:t>про</w:t>
      </w:r>
      <w:r>
        <w:rPr>
          <w:rFonts w:ascii="Arial" w:hAnsi="Arial" w:cs="Arial"/>
          <w:sz w:val="21"/>
          <w:szCs w:val="21"/>
          <w:lang w:val="uk-UA"/>
        </w:rPr>
        <w:t>є</w:t>
      </w:r>
      <w:r w:rsidR="005F43A6" w:rsidRPr="00BF4F6C">
        <w:rPr>
          <w:rFonts w:ascii="Arial" w:hAnsi="Arial" w:cs="Arial"/>
          <w:sz w:val="21"/>
          <w:szCs w:val="21"/>
          <w:lang w:val="uk-UA"/>
        </w:rPr>
        <w:t>ктн</w:t>
      </w:r>
      <w:r w:rsidR="0020743F" w:rsidRPr="00BF4F6C">
        <w:rPr>
          <w:rFonts w:ascii="Arial" w:hAnsi="Arial" w:cs="Arial"/>
          <w:sz w:val="21"/>
          <w:szCs w:val="21"/>
          <w:lang w:val="uk-UA"/>
        </w:rPr>
        <w:t>і</w:t>
      </w:r>
      <w:r w:rsidR="005F43A6" w:rsidRPr="00BF4F6C">
        <w:rPr>
          <w:rFonts w:ascii="Arial" w:hAnsi="Arial" w:cs="Arial"/>
          <w:sz w:val="21"/>
          <w:szCs w:val="21"/>
          <w:lang w:val="uk-UA"/>
        </w:rPr>
        <w:t xml:space="preserve"> землетрус</w:t>
      </w:r>
      <w:r w:rsidR="0020743F" w:rsidRPr="00BF4F6C">
        <w:rPr>
          <w:rFonts w:ascii="Arial" w:hAnsi="Arial" w:cs="Arial"/>
          <w:sz w:val="21"/>
          <w:szCs w:val="21"/>
          <w:lang w:val="uk-UA"/>
        </w:rPr>
        <w:t>и</w:t>
      </w:r>
      <w:r w:rsidR="005F43A6" w:rsidRPr="00BF4F6C">
        <w:rPr>
          <w:rFonts w:ascii="Arial" w:hAnsi="Arial" w:cs="Arial"/>
          <w:sz w:val="21"/>
          <w:szCs w:val="21"/>
          <w:lang w:val="uk-UA"/>
        </w:rPr>
        <w:t xml:space="preserve"> (П</w:t>
      </w:r>
      <w:r w:rsidR="001754ED" w:rsidRPr="00BF4F6C">
        <w:rPr>
          <w:rFonts w:ascii="Arial" w:hAnsi="Arial" w:cs="Arial"/>
          <w:sz w:val="21"/>
          <w:szCs w:val="21"/>
          <w:lang w:val="uk-UA"/>
        </w:rPr>
        <w:t>З)</w:t>
      </w:r>
      <w:r w:rsidR="005F43A6" w:rsidRPr="00BF4F6C">
        <w:rPr>
          <w:rFonts w:ascii="Arial" w:hAnsi="Arial" w:cs="Arial"/>
          <w:sz w:val="21"/>
          <w:szCs w:val="21"/>
          <w:lang w:val="uk-UA"/>
        </w:rPr>
        <w:t>,</w:t>
      </w:r>
      <w:r w:rsidR="001754ED" w:rsidRPr="00BF4F6C">
        <w:rPr>
          <w:rFonts w:ascii="Arial" w:hAnsi="Arial" w:cs="Arial"/>
          <w:sz w:val="21"/>
          <w:szCs w:val="21"/>
          <w:lang w:val="uk-UA"/>
        </w:rPr>
        <w:t xml:space="preserve"> </w:t>
      </w:r>
      <w:r w:rsidR="009078A1" w:rsidRPr="00BF4F6C">
        <w:rPr>
          <w:rFonts w:ascii="Arial" w:hAnsi="Arial" w:cs="Arial"/>
          <w:sz w:val="21"/>
          <w:szCs w:val="21"/>
          <w:lang w:val="uk-UA"/>
        </w:rPr>
        <w:t xml:space="preserve">слід забезпечити безпеку життєдіяльності та можливість проведення ремонтно-відновлювальних робіт з усунення </w:t>
      </w:r>
      <w:r w:rsidR="00C055C8" w:rsidRPr="00BF4F6C">
        <w:rPr>
          <w:rFonts w:ascii="Arial" w:hAnsi="Arial" w:cs="Arial"/>
          <w:sz w:val="21"/>
          <w:szCs w:val="21"/>
          <w:lang w:val="uk-UA"/>
        </w:rPr>
        <w:t>пошкоджен</w:t>
      </w:r>
      <w:r w:rsidR="009078A1" w:rsidRPr="00BF4F6C">
        <w:rPr>
          <w:rFonts w:ascii="Arial" w:hAnsi="Arial" w:cs="Arial"/>
          <w:sz w:val="21"/>
          <w:szCs w:val="21"/>
          <w:lang w:val="uk-UA"/>
        </w:rPr>
        <w:t xml:space="preserve">ь </w:t>
      </w:r>
      <w:r w:rsidR="00C055C8" w:rsidRPr="00BF4F6C">
        <w:rPr>
          <w:rFonts w:ascii="Arial" w:hAnsi="Arial" w:cs="Arial"/>
          <w:sz w:val="21"/>
          <w:szCs w:val="21"/>
          <w:lang w:val="uk-UA"/>
        </w:rPr>
        <w:t>та залишков</w:t>
      </w:r>
      <w:r w:rsidR="009078A1" w:rsidRPr="00BF4F6C">
        <w:rPr>
          <w:rFonts w:ascii="Arial" w:hAnsi="Arial" w:cs="Arial"/>
          <w:sz w:val="21"/>
          <w:szCs w:val="21"/>
          <w:lang w:val="uk-UA"/>
        </w:rPr>
        <w:t>их</w:t>
      </w:r>
      <w:r w:rsidR="00EC7988" w:rsidRPr="00BF4F6C">
        <w:rPr>
          <w:rFonts w:ascii="Arial" w:hAnsi="Arial" w:cs="Arial"/>
          <w:sz w:val="21"/>
          <w:szCs w:val="21"/>
          <w:lang w:val="uk-UA"/>
        </w:rPr>
        <w:t xml:space="preserve"> деформації у конструкціях – </w:t>
      </w:r>
      <w:r w:rsidR="00E61BAD" w:rsidRPr="00BF4F6C">
        <w:rPr>
          <w:rFonts w:ascii="Arial" w:hAnsi="Arial" w:cs="Arial"/>
          <w:sz w:val="21"/>
          <w:szCs w:val="21"/>
          <w:lang w:val="uk-UA"/>
        </w:rPr>
        <w:t>п</w:t>
      </w:r>
      <w:r w:rsidR="00C055C8" w:rsidRPr="00BF4F6C">
        <w:rPr>
          <w:rFonts w:ascii="Arial" w:hAnsi="Arial" w:cs="Arial"/>
          <w:sz w:val="21"/>
          <w:szCs w:val="21"/>
          <w:lang w:val="uk-UA"/>
        </w:rPr>
        <w:t xml:space="preserve">ринцип допустимих пошкоджень (граничний стан </w:t>
      </w:r>
      <w:r w:rsidR="005E01AC" w:rsidRPr="00BF4F6C">
        <w:rPr>
          <w:rFonts w:ascii="Arial" w:hAnsi="Arial" w:cs="Arial"/>
          <w:sz w:val="21"/>
          <w:szCs w:val="21"/>
          <w:lang w:val="uk-UA"/>
        </w:rPr>
        <w:t xml:space="preserve">за експлуатаційною придатністю незворотний </w:t>
      </w:r>
      <w:r w:rsidR="00B662EB" w:rsidRPr="00BF4F6C">
        <w:rPr>
          <w:rFonts w:ascii="Arial" w:hAnsi="Arial" w:cs="Arial"/>
          <w:sz w:val="21"/>
          <w:szCs w:val="21"/>
          <w:lang w:val="uk-UA"/>
        </w:rPr>
        <w:t>або</w:t>
      </w:r>
      <w:r w:rsidR="00C055C8" w:rsidRPr="00BF4F6C">
        <w:rPr>
          <w:rFonts w:ascii="Arial" w:hAnsi="Arial" w:cs="Arial"/>
          <w:sz w:val="21"/>
          <w:szCs w:val="21"/>
          <w:lang w:val="uk-UA"/>
        </w:rPr>
        <w:t xml:space="preserve"> SLS-1 відповідно </w:t>
      </w:r>
      <w:r w:rsidR="00EB599F" w:rsidRPr="00BF4F6C">
        <w:rPr>
          <w:rFonts w:ascii="Arial" w:hAnsi="Arial" w:cs="Arial"/>
          <w:sz w:val="21"/>
          <w:szCs w:val="21"/>
          <w:lang w:val="uk-UA"/>
        </w:rPr>
        <w:t xml:space="preserve">до </w:t>
      </w:r>
      <w:r w:rsidR="00C055C8" w:rsidRPr="00BF4F6C">
        <w:rPr>
          <w:rFonts w:ascii="Arial" w:hAnsi="Arial" w:cs="Arial"/>
          <w:sz w:val="21"/>
          <w:szCs w:val="21"/>
          <w:lang w:val="uk-UA"/>
        </w:rPr>
        <w:t>[</w:t>
      </w:r>
      <w:r w:rsidR="00C07C65" w:rsidRPr="00BF4F6C">
        <w:rPr>
          <w:rFonts w:ascii="Arial" w:hAnsi="Arial" w:cs="Arial"/>
          <w:sz w:val="21"/>
          <w:szCs w:val="21"/>
          <w:lang w:val="uk-UA"/>
        </w:rPr>
        <w:t>11</w:t>
      </w:r>
      <w:r w:rsidR="00C055C8" w:rsidRPr="00BF4F6C">
        <w:rPr>
          <w:rFonts w:ascii="Arial" w:hAnsi="Arial" w:cs="Arial"/>
          <w:sz w:val="21"/>
          <w:szCs w:val="21"/>
          <w:lang w:val="uk-UA"/>
        </w:rPr>
        <w:t>]).</w:t>
      </w:r>
    </w:p>
    <w:p w14:paraId="21BC248D" w14:textId="68367D2B" w:rsidR="00A328AD" w:rsidRPr="00BF4F6C" w:rsidRDefault="00A17C68" w:rsidP="008D5802">
      <w:pPr>
        <w:numPr>
          <w:ilvl w:val="3"/>
          <w:numId w:val="16"/>
        </w:numPr>
        <w:tabs>
          <w:tab w:val="left" w:pos="1843"/>
        </w:tabs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У разі </w:t>
      </w:r>
      <w:r w:rsidR="00C055C8" w:rsidRPr="00BF4F6C">
        <w:rPr>
          <w:rFonts w:ascii="Arial" w:hAnsi="Arial" w:cs="Arial"/>
          <w:sz w:val="21"/>
          <w:szCs w:val="21"/>
          <w:lang w:val="uk-UA"/>
        </w:rPr>
        <w:t>слабких землетрус</w:t>
      </w:r>
      <w:r>
        <w:rPr>
          <w:rFonts w:ascii="Arial" w:hAnsi="Arial" w:cs="Arial"/>
          <w:sz w:val="21"/>
          <w:szCs w:val="21"/>
          <w:lang w:val="uk-UA"/>
        </w:rPr>
        <w:t>ів</w:t>
      </w:r>
      <w:r w:rsidR="005F43A6" w:rsidRPr="00BF4F6C">
        <w:rPr>
          <w:rFonts w:ascii="Arial" w:hAnsi="Arial" w:cs="Arial"/>
          <w:sz w:val="21"/>
          <w:szCs w:val="21"/>
          <w:lang w:val="uk-UA"/>
        </w:rPr>
        <w:t xml:space="preserve"> </w:t>
      </w:r>
      <w:r w:rsidR="001754ED" w:rsidRPr="00BF4F6C">
        <w:rPr>
          <w:rFonts w:ascii="Arial" w:hAnsi="Arial" w:cs="Arial"/>
          <w:sz w:val="21"/>
          <w:szCs w:val="21"/>
          <w:lang w:val="uk-UA"/>
        </w:rPr>
        <w:t>(СЗ)</w:t>
      </w:r>
      <w:r w:rsidR="00C055C8" w:rsidRPr="00BF4F6C">
        <w:rPr>
          <w:rFonts w:ascii="Arial" w:hAnsi="Arial" w:cs="Arial"/>
          <w:sz w:val="21"/>
          <w:szCs w:val="21"/>
          <w:lang w:val="uk-UA"/>
        </w:rPr>
        <w:t xml:space="preserve">, що часто повторюються, прийняті антисейсмічні заходи повинні забезпечити </w:t>
      </w:r>
      <w:r w:rsidR="009078A1" w:rsidRPr="00BF4F6C">
        <w:rPr>
          <w:rFonts w:ascii="Arial" w:hAnsi="Arial" w:cs="Arial"/>
          <w:sz w:val="21"/>
          <w:szCs w:val="21"/>
          <w:lang w:val="uk-UA"/>
        </w:rPr>
        <w:t xml:space="preserve">відсутність пошкоджень і можливість продовження експлуатації будівлі після землетрусу </w:t>
      </w:r>
      <w:r w:rsidR="00C055C8" w:rsidRPr="00BF4F6C">
        <w:rPr>
          <w:rFonts w:ascii="Arial" w:hAnsi="Arial" w:cs="Arial"/>
          <w:sz w:val="21"/>
          <w:szCs w:val="21"/>
          <w:lang w:val="uk-UA"/>
        </w:rPr>
        <w:t xml:space="preserve">– </w:t>
      </w:r>
      <w:r w:rsidR="00E61BAD" w:rsidRPr="00BF4F6C">
        <w:rPr>
          <w:rFonts w:ascii="Arial" w:hAnsi="Arial" w:cs="Arial"/>
          <w:sz w:val="21"/>
          <w:szCs w:val="21"/>
          <w:lang w:val="uk-UA"/>
        </w:rPr>
        <w:t>п</w:t>
      </w:r>
      <w:r w:rsidR="00C055C8" w:rsidRPr="00BF4F6C">
        <w:rPr>
          <w:rFonts w:ascii="Arial" w:hAnsi="Arial" w:cs="Arial"/>
          <w:sz w:val="21"/>
          <w:szCs w:val="21"/>
          <w:lang w:val="uk-UA"/>
        </w:rPr>
        <w:t>ринцип відсутності пошкоджень</w:t>
      </w:r>
      <w:r w:rsidR="00FA3E21" w:rsidRPr="00BF4F6C">
        <w:rPr>
          <w:rFonts w:ascii="Arial" w:hAnsi="Arial" w:cs="Arial"/>
          <w:sz w:val="21"/>
          <w:szCs w:val="21"/>
          <w:lang w:val="uk-UA"/>
        </w:rPr>
        <w:t xml:space="preserve"> (</w:t>
      </w:r>
      <w:r w:rsidR="005E01AC" w:rsidRPr="00BF4F6C">
        <w:rPr>
          <w:rFonts w:ascii="Arial" w:hAnsi="Arial" w:cs="Arial"/>
          <w:sz w:val="21"/>
          <w:szCs w:val="21"/>
          <w:lang w:val="uk-UA"/>
        </w:rPr>
        <w:t xml:space="preserve">граничний стан за експлуатаційною придатністю зворотний </w:t>
      </w:r>
      <w:r w:rsidR="00B662EB" w:rsidRPr="00BF4F6C">
        <w:rPr>
          <w:rFonts w:ascii="Arial" w:hAnsi="Arial" w:cs="Arial"/>
          <w:sz w:val="21"/>
          <w:szCs w:val="21"/>
          <w:lang w:val="uk-UA"/>
        </w:rPr>
        <w:t>або</w:t>
      </w:r>
      <w:r w:rsidR="00FA3E21" w:rsidRPr="00BF4F6C">
        <w:rPr>
          <w:rFonts w:ascii="Arial" w:hAnsi="Arial" w:cs="Arial"/>
          <w:sz w:val="21"/>
          <w:szCs w:val="21"/>
          <w:lang w:val="uk-UA"/>
        </w:rPr>
        <w:t xml:space="preserve"> SLS-</w:t>
      </w:r>
      <w:r w:rsidR="00C055C8" w:rsidRPr="00BF4F6C">
        <w:rPr>
          <w:rFonts w:ascii="Arial" w:hAnsi="Arial" w:cs="Arial"/>
          <w:sz w:val="21"/>
          <w:szCs w:val="21"/>
          <w:lang w:val="uk-UA"/>
        </w:rPr>
        <w:t>2</w:t>
      </w:r>
      <w:r w:rsidR="00FA3E21" w:rsidRPr="00BF4F6C">
        <w:rPr>
          <w:rFonts w:ascii="Arial" w:hAnsi="Arial" w:cs="Arial"/>
          <w:sz w:val="21"/>
          <w:szCs w:val="21"/>
          <w:lang w:val="uk-UA"/>
        </w:rPr>
        <w:t xml:space="preserve"> відповідно </w:t>
      </w:r>
      <w:r w:rsidR="00EB599F" w:rsidRPr="00BF4F6C">
        <w:rPr>
          <w:rFonts w:ascii="Arial" w:hAnsi="Arial" w:cs="Arial"/>
          <w:sz w:val="21"/>
          <w:szCs w:val="21"/>
          <w:lang w:val="uk-UA"/>
        </w:rPr>
        <w:t xml:space="preserve">до </w:t>
      </w:r>
      <w:r w:rsidR="00FA3E21" w:rsidRPr="00BF4F6C">
        <w:rPr>
          <w:rFonts w:ascii="Arial" w:hAnsi="Arial" w:cs="Arial"/>
          <w:sz w:val="21"/>
          <w:szCs w:val="21"/>
          <w:lang w:val="uk-UA"/>
        </w:rPr>
        <w:t>[</w:t>
      </w:r>
      <w:r w:rsidR="00C07C65" w:rsidRPr="00BF4F6C">
        <w:rPr>
          <w:rFonts w:ascii="Arial" w:hAnsi="Arial" w:cs="Arial"/>
          <w:sz w:val="21"/>
          <w:szCs w:val="21"/>
          <w:lang w:val="uk-UA"/>
        </w:rPr>
        <w:t>11</w:t>
      </w:r>
      <w:r w:rsidR="00FA3E21" w:rsidRPr="00BF4F6C">
        <w:rPr>
          <w:rFonts w:ascii="Arial" w:hAnsi="Arial" w:cs="Arial"/>
          <w:sz w:val="21"/>
          <w:szCs w:val="21"/>
          <w:lang w:val="uk-UA"/>
        </w:rPr>
        <w:t>]).</w:t>
      </w:r>
    </w:p>
    <w:p w14:paraId="49D2F85C" w14:textId="0D6CD8E1" w:rsidR="00B73288" w:rsidRPr="00BF4F6C" w:rsidRDefault="00B73288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BF4F6C">
        <w:rPr>
          <w:rFonts w:ascii="Arial" w:hAnsi="Arial" w:cs="Arial"/>
          <w:sz w:val="21"/>
          <w:szCs w:val="21"/>
          <w:lang w:val="uk-UA"/>
        </w:rPr>
        <w:t xml:space="preserve">Для забезпечення функціонування служб, які будуть задіяні у ліквідації наслідків землетрусів, необхідно </w:t>
      </w:r>
      <w:r w:rsidR="00312511" w:rsidRPr="00BF4F6C">
        <w:rPr>
          <w:rFonts w:ascii="Arial" w:hAnsi="Arial" w:cs="Arial"/>
          <w:sz w:val="21"/>
          <w:szCs w:val="21"/>
          <w:lang w:val="uk-UA"/>
        </w:rPr>
        <w:t>передбачити</w:t>
      </w:r>
      <w:r w:rsidRPr="00BF4F6C">
        <w:rPr>
          <w:rFonts w:ascii="Arial" w:hAnsi="Arial" w:cs="Arial"/>
          <w:sz w:val="21"/>
          <w:szCs w:val="21"/>
          <w:lang w:val="uk-UA"/>
        </w:rPr>
        <w:t xml:space="preserve"> захист від сейсмічних впливів ін</w:t>
      </w:r>
      <w:r w:rsidR="00AE6EE0" w:rsidRPr="00BF4F6C">
        <w:rPr>
          <w:rFonts w:ascii="Arial" w:hAnsi="Arial" w:cs="Arial"/>
          <w:sz w:val="21"/>
          <w:szCs w:val="21"/>
          <w:lang w:val="uk-UA"/>
        </w:rPr>
        <w:t>женерного обладнання та систем</w:t>
      </w:r>
      <w:r w:rsidR="00D12BE7" w:rsidRPr="00BF4F6C">
        <w:rPr>
          <w:rFonts w:ascii="Arial" w:hAnsi="Arial" w:cs="Arial"/>
          <w:sz w:val="21"/>
          <w:szCs w:val="21"/>
          <w:lang w:val="uk-UA"/>
        </w:rPr>
        <w:t xml:space="preserve">, </w:t>
      </w:r>
      <w:r w:rsidR="00A17C68">
        <w:rPr>
          <w:rFonts w:ascii="Arial" w:hAnsi="Arial" w:cs="Arial"/>
          <w:sz w:val="21"/>
          <w:szCs w:val="21"/>
          <w:lang w:val="uk-UA"/>
        </w:rPr>
        <w:t>у</w:t>
      </w:r>
      <w:r w:rsidR="00D12BE7" w:rsidRPr="00BF4F6C">
        <w:rPr>
          <w:rFonts w:ascii="Arial" w:hAnsi="Arial" w:cs="Arial"/>
          <w:sz w:val="21"/>
          <w:szCs w:val="21"/>
          <w:lang w:val="uk-UA"/>
        </w:rPr>
        <w:t xml:space="preserve"> тому числі систем зовнішнього протипожежного водопроводу</w:t>
      </w:r>
      <w:r w:rsidR="00AE6EE0" w:rsidRPr="00BF4F6C">
        <w:rPr>
          <w:rFonts w:ascii="Arial" w:hAnsi="Arial" w:cs="Arial"/>
          <w:sz w:val="21"/>
          <w:szCs w:val="21"/>
          <w:lang w:val="uk-UA"/>
        </w:rPr>
        <w:t>.</w:t>
      </w:r>
    </w:p>
    <w:p w14:paraId="3D8EB1AC" w14:textId="41C7FA84" w:rsidR="00B73288" w:rsidRPr="00BF4F6C" w:rsidRDefault="00AE6EE0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BF4F6C">
        <w:rPr>
          <w:rFonts w:ascii="Arial" w:hAnsi="Arial" w:cs="Arial"/>
          <w:sz w:val="21"/>
          <w:szCs w:val="21"/>
          <w:lang w:val="uk-UA"/>
        </w:rPr>
        <w:t>П</w:t>
      </w:r>
      <w:r w:rsidR="00A17C68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="00B73288" w:rsidRPr="00BF4F6C">
        <w:rPr>
          <w:rFonts w:ascii="Arial" w:hAnsi="Arial" w:cs="Arial"/>
          <w:sz w:val="21"/>
          <w:szCs w:val="21"/>
          <w:lang w:val="uk-UA"/>
        </w:rPr>
        <w:t>про</w:t>
      </w:r>
      <w:r w:rsidR="00A17C68">
        <w:rPr>
          <w:rFonts w:ascii="Arial" w:hAnsi="Arial" w:cs="Arial"/>
          <w:sz w:val="21"/>
          <w:szCs w:val="21"/>
          <w:lang w:val="uk-UA"/>
        </w:rPr>
        <w:t>є</w:t>
      </w:r>
      <w:r w:rsidR="00B73288" w:rsidRPr="00BF4F6C">
        <w:rPr>
          <w:rFonts w:ascii="Arial" w:hAnsi="Arial" w:cs="Arial"/>
          <w:sz w:val="21"/>
          <w:szCs w:val="21"/>
          <w:lang w:val="uk-UA"/>
        </w:rPr>
        <w:t>ктуванн</w:t>
      </w:r>
      <w:r w:rsidR="00B15CC8">
        <w:rPr>
          <w:rFonts w:ascii="Arial" w:hAnsi="Arial" w:cs="Arial"/>
          <w:sz w:val="21"/>
          <w:szCs w:val="21"/>
          <w:lang w:val="uk-UA"/>
        </w:rPr>
        <w:t>я</w:t>
      </w:r>
      <w:r w:rsidR="00B73288" w:rsidRPr="00BF4F6C">
        <w:rPr>
          <w:rFonts w:ascii="Arial" w:hAnsi="Arial" w:cs="Arial"/>
          <w:sz w:val="21"/>
          <w:szCs w:val="21"/>
          <w:lang w:val="uk-UA"/>
        </w:rPr>
        <w:t xml:space="preserve"> </w:t>
      </w:r>
      <w:r w:rsidR="00E47168" w:rsidRPr="00BF4F6C">
        <w:rPr>
          <w:rFonts w:ascii="Arial" w:hAnsi="Arial" w:cs="Arial"/>
          <w:sz w:val="21"/>
          <w:szCs w:val="21"/>
          <w:lang w:val="uk-UA"/>
        </w:rPr>
        <w:t xml:space="preserve">слід </w:t>
      </w:r>
      <w:r w:rsidR="00B73288" w:rsidRPr="00BF4F6C">
        <w:rPr>
          <w:rFonts w:ascii="Arial" w:hAnsi="Arial" w:cs="Arial"/>
          <w:sz w:val="21"/>
          <w:szCs w:val="21"/>
          <w:lang w:val="uk-UA"/>
        </w:rPr>
        <w:t xml:space="preserve">розглянути вторинні </w:t>
      </w:r>
      <w:r w:rsidR="00B15CC8">
        <w:rPr>
          <w:rFonts w:ascii="Arial" w:hAnsi="Arial" w:cs="Arial"/>
          <w:sz w:val="21"/>
          <w:szCs w:val="21"/>
          <w:lang w:val="uk-UA"/>
        </w:rPr>
        <w:t>чинники</w:t>
      </w:r>
      <w:r w:rsidR="00B73288" w:rsidRPr="00BF4F6C">
        <w:rPr>
          <w:rFonts w:ascii="Arial" w:hAnsi="Arial" w:cs="Arial"/>
          <w:sz w:val="21"/>
          <w:szCs w:val="21"/>
          <w:lang w:val="uk-UA"/>
        </w:rPr>
        <w:t xml:space="preserve"> руйнування, провести оцінку спектрів реакції в місцях встановлення обладнання, </w:t>
      </w:r>
      <w:r w:rsidR="00E47168" w:rsidRPr="00BF4F6C">
        <w:rPr>
          <w:rFonts w:ascii="Arial" w:hAnsi="Arial" w:cs="Arial"/>
          <w:sz w:val="21"/>
          <w:szCs w:val="21"/>
          <w:lang w:val="uk-UA"/>
        </w:rPr>
        <w:t xml:space="preserve">задіяного </w:t>
      </w:r>
      <w:r w:rsidR="00B73288" w:rsidRPr="00BF4F6C">
        <w:rPr>
          <w:rFonts w:ascii="Arial" w:hAnsi="Arial" w:cs="Arial"/>
          <w:sz w:val="21"/>
          <w:szCs w:val="21"/>
          <w:lang w:val="uk-UA"/>
        </w:rPr>
        <w:t xml:space="preserve">для забезпечення </w:t>
      </w:r>
      <w:r w:rsidR="00E47168" w:rsidRPr="00BF4F6C">
        <w:rPr>
          <w:rFonts w:ascii="Arial" w:hAnsi="Arial" w:cs="Arial"/>
          <w:sz w:val="21"/>
          <w:szCs w:val="21"/>
          <w:lang w:val="uk-UA"/>
        </w:rPr>
        <w:t xml:space="preserve">нормальних </w:t>
      </w:r>
      <w:r w:rsidR="00B73288" w:rsidRPr="00BF4F6C">
        <w:rPr>
          <w:rFonts w:ascii="Arial" w:hAnsi="Arial" w:cs="Arial"/>
          <w:sz w:val="21"/>
          <w:szCs w:val="21"/>
          <w:lang w:val="uk-UA"/>
        </w:rPr>
        <w:t xml:space="preserve">умов </w:t>
      </w:r>
      <w:r w:rsidR="00312511" w:rsidRPr="00BF4F6C">
        <w:rPr>
          <w:rFonts w:ascii="Arial" w:hAnsi="Arial" w:cs="Arial"/>
          <w:sz w:val="21"/>
          <w:szCs w:val="21"/>
          <w:lang w:val="uk-UA"/>
        </w:rPr>
        <w:t xml:space="preserve">експлуатації </w:t>
      </w:r>
      <w:r w:rsidR="00E47168" w:rsidRPr="00BF4F6C">
        <w:rPr>
          <w:rFonts w:ascii="Arial" w:hAnsi="Arial" w:cs="Arial"/>
          <w:sz w:val="21"/>
          <w:szCs w:val="21"/>
          <w:lang w:val="uk-UA"/>
        </w:rPr>
        <w:t>об’єкта</w:t>
      </w:r>
      <w:r w:rsidR="00B73288" w:rsidRPr="00BF4F6C">
        <w:rPr>
          <w:rFonts w:ascii="Arial" w:hAnsi="Arial" w:cs="Arial"/>
          <w:sz w:val="21"/>
          <w:szCs w:val="21"/>
          <w:lang w:val="uk-UA"/>
        </w:rPr>
        <w:t>.</w:t>
      </w:r>
    </w:p>
    <w:p w14:paraId="2642DB91" w14:textId="77777777" w:rsidR="00153516" w:rsidRPr="00F37547" w:rsidRDefault="00C7477E" w:rsidP="008D5802">
      <w:pPr>
        <w:pStyle w:val="2"/>
        <w:numPr>
          <w:ilvl w:val="1"/>
          <w:numId w:val="16"/>
        </w:numPr>
        <w:shd w:val="clear" w:color="auto" w:fill="auto"/>
        <w:spacing w:before="60" w:after="60" w:line="293" w:lineRule="auto"/>
        <w:ind w:left="0" w:right="57" w:firstLine="709"/>
        <w:jc w:val="both"/>
        <w:rPr>
          <w:rFonts w:cs="Arial"/>
          <w:color w:val="auto"/>
          <w:sz w:val="21"/>
          <w:szCs w:val="21"/>
        </w:rPr>
      </w:pPr>
      <w:bookmarkStart w:id="54" w:name="_Toc113279465"/>
      <w:bookmarkStart w:id="55" w:name="_Toc205797830"/>
      <w:bookmarkStart w:id="56" w:name="_Toc387679388"/>
      <w:r w:rsidRPr="00F37547">
        <w:rPr>
          <w:rFonts w:cs="Arial"/>
          <w:color w:val="auto"/>
          <w:sz w:val="21"/>
          <w:szCs w:val="21"/>
        </w:rPr>
        <w:t>Е</w:t>
      </w:r>
      <w:r w:rsidR="00371B5A" w:rsidRPr="00F37547">
        <w:rPr>
          <w:rFonts w:cs="Arial"/>
          <w:color w:val="auto"/>
          <w:sz w:val="21"/>
          <w:szCs w:val="21"/>
        </w:rPr>
        <w:t xml:space="preserve">ксплуатаційні </w:t>
      </w:r>
      <w:r w:rsidR="00153516" w:rsidRPr="00F37547">
        <w:rPr>
          <w:rFonts w:cs="Arial"/>
          <w:color w:val="auto"/>
          <w:sz w:val="21"/>
          <w:szCs w:val="21"/>
        </w:rPr>
        <w:t>параметри сейсмостійкості будівель і споруд</w:t>
      </w:r>
      <w:bookmarkEnd w:id="54"/>
      <w:bookmarkEnd w:id="55"/>
    </w:p>
    <w:p w14:paraId="6DEE1979" w14:textId="1D50269E" w:rsidR="00153516" w:rsidRPr="00F37547" w:rsidRDefault="009078A1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F37547">
        <w:rPr>
          <w:rFonts w:ascii="Arial" w:hAnsi="Arial" w:cs="Arial"/>
          <w:bCs/>
          <w:sz w:val="21"/>
          <w:szCs w:val="21"/>
          <w:lang w:val="uk-UA"/>
        </w:rPr>
        <w:t>Граничні стани</w:t>
      </w:r>
      <w:r w:rsidR="00153516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bCs/>
          <w:sz w:val="21"/>
          <w:szCs w:val="21"/>
          <w:lang w:val="uk-UA"/>
        </w:rPr>
        <w:t>конструкцій</w:t>
      </w:r>
      <w:r w:rsidR="00882EFF" w:rsidRPr="00F37547">
        <w:rPr>
          <w:rFonts w:ascii="Arial" w:hAnsi="Arial" w:cs="Arial"/>
          <w:bCs/>
          <w:sz w:val="21"/>
          <w:szCs w:val="21"/>
          <w:lang w:val="uk-UA"/>
        </w:rPr>
        <w:t xml:space="preserve"> будівель і споруд</w:t>
      </w:r>
      <w:r w:rsidR="00153516" w:rsidRPr="00F37547">
        <w:rPr>
          <w:rFonts w:ascii="Arial" w:hAnsi="Arial" w:cs="Arial"/>
          <w:bCs/>
          <w:sz w:val="21"/>
          <w:szCs w:val="21"/>
          <w:lang w:val="uk-UA"/>
        </w:rPr>
        <w:t xml:space="preserve">, наведені в 7.1, мають бути перевірені при </w:t>
      </w:r>
      <w:r w:rsidR="00882EFF" w:rsidRPr="00F37547">
        <w:rPr>
          <w:rFonts w:ascii="Arial" w:hAnsi="Arial" w:cs="Arial"/>
          <w:bCs/>
          <w:sz w:val="21"/>
          <w:szCs w:val="21"/>
          <w:lang w:val="uk-UA"/>
        </w:rPr>
        <w:t xml:space="preserve">різних </w:t>
      </w:r>
      <w:r w:rsidR="00371B5A" w:rsidRPr="00F37547">
        <w:rPr>
          <w:rFonts w:ascii="Arial" w:hAnsi="Arial" w:cs="Arial"/>
          <w:bCs/>
          <w:sz w:val="21"/>
          <w:szCs w:val="21"/>
          <w:lang w:val="uk-UA"/>
        </w:rPr>
        <w:t xml:space="preserve">рівнях сейсмічного впливу, наведених у </w:t>
      </w:r>
      <w:r w:rsidR="005E01AC" w:rsidRPr="00F37547">
        <w:rPr>
          <w:rFonts w:ascii="Arial" w:hAnsi="Arial" w:cs="Arial"/>
          <w:bCs/>
          <w:sz w:val="21"/>
          <w:szCs w:val="21"/>
          <w:lang w:val="uk-UA"/>
        </w:rPr>
        <w:t>6</w:t>
      </w:r>
      <w:r w:rsidR="00371B5A" w:rsidRPr="00F37547">
        <w:rPr>
          <w:rFonts w:ascii="Arial" w:hAnsi="Arial" w:cs="Arial"/>
          <w:bCs/>
          <w:sz w:val="21"/>
          <w:szCs w:val="21"/>
          <w:lang w:val="uk-UA"/>
        </w:rPr>
        <w:t xml:space="preserve">.1, </w:t>
      </w:r>
      <w:r w:rsidR="00882EFF" w:rsidRPr="00F37547">
        <w:rPr>
          <w:rFonts w:ascii="Arial" w:hAnsi="Arial" w:cs="Arial"/>
          <w:bCs/>
          <w:sz w:val="21"/>
          <w:szCs w:val="21"/>
          <w:lang w:val="uk-UA"/>
        </w:rPr>
        <w:t xml:space="preserve"> залежно від 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 xml:space="preserve">експлуатаційних 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>груп конструкцій щодо забезпечення сейсмостійкості, визначених у 7.2.2,</w:t>
      </w:r>
      <w:r w:rsidR="00882EFF" w:rsidRPr="00F37547">
        <w:rPr>
          <w:rFonts w:ascii="Arial" w:hAnsi="Arial" w:cs="Arial"/>
          <w:bCs/>
          <w:sz w:val="21"/>
          <w:szCs w:val="21"/>
          <w:lang w:val="uk-UA"/>
        </w:rPr>
        <w:t xml:space="preserve"> та 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 xml:space="preserve">експлуатаційних 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>рівнів</w:t>
      </w:r>
      <w:r w:rsidR="00882EFF" w:rsidRPr="00F37547">
        <w:rPr>
          <w:rFonts w:ascii="Arial" w:hAnsi="Arial" w:cs="Arial"/>
          <w:bCs/>
          <w:sz w:val="21"/>
          <w:szCs w:val="21"/>
          <w:lang w:val="uk-UA"/>
        </w:rPr>
        <w:t xml:space="preserve"> сейсмостійкості конструкцій, визначених у 7.2.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>3</w:t>
      </w:r>
      <w:r w:rsidR="00882EFF" w:rsidRPr="00F37547">
        <w:rPr>
          <w:rFonts w:ascii="Arial" w:hAnsi="Arial" w:cs="Arial"/>
          <w:bCs/>
          <w:sz w:val="21"/>
          <w:szCs w:val="21"/>
          <w:lang w:val="uk-UA"/>
        </w:rPr>
        <w:t>.</w:t>
      </w:r>
    </w:p>
    <w:p w14:paraId="625421F4" w14:textId="4AFD3728" w:rsidR="00247CD4" w:rsidRPr="00F37547" w:rsidRDefault="00247CD4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F37547">
        <w:rPr>
          <w:rFonts w:ascii="Arial" w:hAnsi="Arial" w:cs="Arial"/>
          <w:bCs/>
          <w:sz w:val="21"/>
          <w:szCs w:val="21"/>
          <w:lang w:val="uk-UA"/>
        </w:rPr>
        <w:t>Для будівель і споруд  залежно від класу наслідків (відповідальності) встановлен</w:t>
      </w:r>
      <w:r w:rsidR="00A17C68">
        <w:rPr>
          <w:rFonts w:ascii="Arial" w:hAnsi="Arial" w:cs="Arial"/>
          <w:bCs/>
          <w:sz w:val="21"/>
          <w:szCs w:val="21"/>
          <w:lang w:val="uk-UA"/>
        </w:rPr>
        <w:t xml:space="preserve">о такі 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 xml:space="preserve">експлуатаційні </w:t>
      </w:r>
      <w:r w:rsidRPr="00F37547">
        <w:rPr>
          <w:rFonts w:ascii="Arial" w:hAnsi="Arial" w:cs="Arial"/>
          <w:bCs/>
          <w:sz w:val="21"/>
          <w:szCs w:val="21"/>
          <w:lang w:val="uk-UA"/>
        </w:rPr>
        <w:t>групи конструкцій щодо забезпечення сейсмостійкості (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>Е</w:t>
      </w:r>
      <w:r w:rsidRPr="00F37547">
        <w:rPr>
          <w:rFonts w:ascii="Arial" w:hAnsi="Arial" w:cs="Arial"/>
          <w:bCs/>
          <w:sz w:val="21"/>
          <w:szCs w:val="21"/>
          <w:lang w:val="uk-UA"/>
        </w:rPr>
        <w:t>Г):</w:t>
      </w:r>
    </w:p>
    <w:p w14:paraId="50A7762A" w14:textId="17214430" w:rsidR="00247CD4" w:rsidRPr="00F37547" w:rsidRDefault="00A17C68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bCs/>
          <w:sz w:val="21"/>
          <w:szCs w:val="21"/>
          <w:lang w:val="uk-UA"/>
        </w:rPr>
      </w:pPr>
      <w:r>
        <w:rPr>
          <w:rFonts w:ascii="Arial" w:hAnsi="Arial" w:cs="Arial"/>
          <w:bCs/>
          <w:sz w:val="21"/>
          <w:szCs w:val="21"/>
          <w:lang w:val="uk-UA"/>
        </w:rPr>
        <w:tab/>
        <w:t xml:space="preserve">— 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>перша група конструкцій (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>ЕГ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 xml:space="preserve"> 1), </w:t>
      </w:r>
      <w:r>
        <w:rPr>
          <w:rFonts w:ascii="Arial" w:hAnsi="Arial" w:cs="Arial"/>
          <w:bCs/>
          <w:sz w:val="21"/>
          <w:szCs w:val="21"/>
          <w:lang w:val="uk-UA"/>
        </w:rPr>
        <w:t xml:space="preserve">– 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>об’єкти</w:t>
      </w:r>
      <w:r w:rsidR="00C724CB" w:rsidRPr="00F37547">
        <w:rPr>
          <w:rFonts w:ascii="Arial" w:hAnsi="Arial" w:cs="Arial"/>
          <w:bCs/>
          <w:sz w:val="21"/>
          <w:szCs w:val="21"/>
          <w:lang w:val="uk-UA"/>
        </w:rPr>
        <w:t xml:space="preserve">, що за класом наслідків (відповідальності) належать до об’єктів з незначними наслідками (СС1), 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>на яких люди не перебувають постійно;</w:t>
      </w:r>
    </w:p>
    <w:p w14:paraId="436D1202" w14:textId="4EF876F4" w:rsidR="00247CD4" w:rsidRPr="00F37547" w:rsidRDefault="00A17C68" w:rsidP="00C162F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>
        <w:rPr>
          <w:rFonts w:ascii="Arial" w:hAnsi="Arial" w:cs="Arial"/>
          <w:bCs/>
          <w:sz w:val="21"/>
          <w:szCs w:val="21"/>
          <w:lang w:val="uk-UA"/>
        </w:rPr>
        <w:t xml:space="preserve">— 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>друга група конструкцій (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>ЕГ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 xml:space="preserve"> 2), </w:t>
      </w:r>
      <w:r>
        <w:rPr>
          <w:rFonts w:ascii="Arial" w:hAnsi="Arial" w:cs="Arial"/>
          <w:bCs/>
          <w:sz w:val="21"/>
          <w:szCs w:val="21"/>
          <w:lang w:val="uk-UA"/>
        </w:rPr>
        <w:t xml:space="preserve">– </w:t>
      </w:r>
      <w:r>
        <w:rPr>
          <w:rFonts w:ascii="Arial" w:hAnsi="Arial" w:cs="Arial"/>
          <w:color w:val="000000"/>
          <w:sz w:val="21"/>
          <w:szCs w:val="21"/>
          <w:lang w:val="uk-UA"/>
        </w:rPr>
        <w:t>у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>сі будівлі і споруди</w:t>
      </w:r>
      <w:r w:rsidR="00C724CB" w:rsidRPr="00F37547">
        <w:rPr>
          <w:rFonts w:ascii="Arial" w:hAnsi="Arial" w:cs="Arial"/>
          <w:color w:val="000000"/>
          <w:sz w:val="21"/>
          <w:szCs w:val="21"/>
          <w:lang w:val="uk-UA"/>
        </w:rPr>
        <w:t>,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</w:t>
      </w:r>
      <w:r w:rsidR="00C724CB" w:rsidRPr="00F37547">
        <w:rPr>
          <w:rFonts w:ascii="Arial" w:hAnsi="Arial" w:cs="Arial"/>
          <w:bCs/>
          <w:sz w:val="21"/>
          <w:szCs w:val="21"/>
          <w:lang w:val="uk-UA"/>
        </w:rPr>
        <w:t>що за класом наслідків (відповідальності) належать до об’єктів з незначними наслідками (СС1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>)</w:t>
      </w:r>
      <w:r>
        <w:rPr>
          <w:rFonts w:ascii="Arial" w:hAnsi="Arial" w:cs="Arial"/>
          <w:color w:val="000000"/>
          <w:sz w:val="21"/>
          <w:szCs w:val="21"/>
          <w:lang w:val="uk-UA"/>
        </w:rPr>
        <w:t xml:space="preserve"> 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</w:t>
      </w:r>
      <w:r w:rsidR="00C724CB" w:rsidRPr="00F37547">
        <w:rPr>
          <w:rFonts w:ascii="Arial" w:hAnsi="Arial" w:cs="Arial"/>
          <w:color w:val="000000"/>
          <w:sz w:val="21"/>
          <w:szCs w:val="21"/>
          <w:lang w:val="uk-UA"/>
        </w:rPr>
        <w:t>та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не </w:t>
      </w:r>
      <w:r>
        <w:rPr>
          <w:rFonts w:ascii="Arial" w:hAnsi="Arial" w:cs="Arial"/>
          <w:color w:val="000000"/>
          <w:sz w:val="21"/>
          <w:szCs w:val="21"/>
          <w:lang w:val="uk-UA"/>
        </w:rPr>
        <w:t xml:space="preserve">належать 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до 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>ЕГ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1, а також будівлі</w:t>
      </w:r>
      <w:r>
        <w:rPr>
          <w:rFonts w:ascii="Arial" w:hAnsi="Arial" w:cs="Arial"/>
          <w:color w:val="000000"/>
          <w:sz w:val="21"/>
          <w:szCs w:val="21"/>
          <w:lang w:val="uk-UA"/>
        </w:rPr>
        <w:t>,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</w:t>
      </w:r>
      <w:r w:rsidR="00C724CB" w:rsidRPr="00F37547">
        <w:rPr>
          <w:rFonts w:ascii="Arial" w:hAnsi="Arial" w:cs="Arial"/>
          <w:bCs/>
          <w:sz w:val="21"/>
          <w:szCs w:val="21"/>
          <w:lang w:val="uk-UA"/>
        </w:rPr>
        <w:t xml:space="preserve">що за класом наслідків (відповідальності) належать до об’єктів з середніми 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>(СС2) та значним</w:t>
      </w:r>
      <w:r w:rsidR="00C724CB" w:rsidRPr="00F37547">
        <w:rPr>
          <w:rFonts w:ascii="Arial" w:hAnsi="Arial" w:cs="Arial"/>
          <w:color w:val="000000"/>
          <w:sz w:val="21"/>
          <w:szCs w:val="21"/>
          <w:lang w:val="uk-UA"/>
        </w:rPr>
        <w:t>и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(СС3) наслідк</w:t>
      </w:r>
      <w:r w:rsidR="00C724CB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ами, 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>з умовною висотою до 73,5 м;</w:t>
      </w:r>
    </w:p>
    <w:p w14:paraId="4A58AE05" w14:textId="2CF84D20" w:rsidR="00247CD4" w:rsidRPr="00F37547" w:rsidRDefault="00A17C68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bCs/>
          <w:sz w:val="21"/>
          <w:szCs w:val="21"/>
          <w:lang w:val="uk-UA"/>
        </w:rPr>
      </w:pPr>
      <w:r>
        <w:rPr>
          <w:rFonts w:ascii="Arial" w:hAnsi="Arial" w:cs="Arial"/>
          <w:bCs/>
          <w:sz w:val="21"/>
          <w:szCs w:val="21"/>
          <w:lang w:val="uk-UA"/>
        </w:rPr>
        <w:tab/>
        <w:t xml:space="preserve">— 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>третя група конструкцій (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>ЕГ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 xml:space="preserve"> 3), </w:t>
      </w:r>
      <w:r>
        <w:rPr>
          <w:rFonts w:ascii="Arial" w:hAnsi="Arial" w:cs="Arial"/>
          <w:bCs/>
          <w:sz w:val="21"/>
          <w:szCs w:val="21"/>
          <w:lang w:val="uk-UA"/>
        </w:rPr>
        <w:t xml:space="preserve">– 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>споруди</w:t>
      </w:r>
      <w:r w:rsidR="00C724CB" w:rsidRPr="00F37547">
        <w:rPr>
          <w:rFonts w:ascii="Arial" w:hAnsi="Arial" w:cs="Arial"/>
          <w:color w:val="000000"/>
          <w:sz w:val="21"/>
          <w:szCs w:val="21"/>
          <w:lang w:val="uk-UA"/>
        </w:rPr>
        <w:t>,</w:t>
      </w:r>
      <w:r w:rsidR="00C724CB" w:rsidRPr="00F37547">
        <w:rPr>
          <w:rFonts w:ascii="Arial" w:hAnsi="Arial" w:cs="Arial"/>
          <w:bCs/>
          <w:sz w:val="21"/>
          <w:szCs w:val="21"/>
          <w:lang w:val="uk-UA"/>
        </w:rPr>
        <w:t xml:space="preserve"> що за класом наслідків (відповідальності) належать до об’єктів з середніми </w:t>
      </w:r>
      <w:r w:rsidR="00C724CB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(СС2) та значними (СС3) наслідками, 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>та будівлі</w:t>
      </w:r>
      <w:r w:rsidR="00C724CB" w:rsidRPr="00F37547">
        <w:rPr>
          <w:rFonts w:ascii="Arial" w:hAnsi="Arial" w:cs="Arial"/>
          <w:color w:val="000000"/>
          <w:sz w:val="21"/>
          <w:szCs w:val="21"/>
          <w:lang w:val="uk-UA"/>
        </w:rPr>
        <w:t>,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</w:t>
      </w:r>
      <w:r w:rsidR="00C724CB" w:rsidRPr="00F37547">
        <w:rPr>
          <w:rFonts w:ascii="Arial" w:hAnsi="Arial" w:cs="Arial"/>
          <w:bCs/>
          <w:sz w:val="21"/>
          <w:szCs w:val="21"/>
          <w:lang w:val="uk-UA"/>
        </w:rPr>
        <w:t xml:space="preserve">що за класом наслідків (відповідальності) належать до об’єктів із </w:t>
      </w:r>
      <w:r w:rsidR="00C724CB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значними (СС3) наслідками, 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>з умовною висотою 73,5 м і вище;</w:t>
      </w:r>
    </w:p>
    <w:p w14:paraId="4718C0BF" w14:textId="7D832A92" w:rsidR="00247CD4" w:rsidRPr="00F37547" w:rsidRDefault="00825CCA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bCs/>
          <w:sz w:val="21"/>
          <w:szCs w:val="21"/>
          <w:lang w:val="uk-UA"/>
        </w:rPr>
      </w:pPr>
      <w:r>
        <w:rPr>
          <w:rFonts w:ascii="Arial" w:hAnsi="Arial" w:cs="Arial"/>
          <w:bCs/>
          <w:sz w:val="21"/>
          <w:szCs w:val="21"/>
          <w:lang w:val="uk-UA"/>
        </w:rPr>
        <w:tab/>
      </w:r>
      <w:r w:rsidR="00A17C68">
        <w:rPr>
          <w:rFonts w:ascii="Arial" w:hAnsi="Arial" w:cs="Arial"/>
          <w:bCs/>
          <w:sz w:val="21"/>
          <w:szCs w:val="21"/>
          <w:lang w:val="uk-UA"/>
        </w:rPr>
        <w:t xml:space="preserve">— 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>четверта група конструкцій (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>ЕГ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>4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 xml:space="preserve">), </w:t>
      </w:r>
      <w:r w:rsidR="00A17C68">
        <w:rPr>
          <w:rFonts w:ascii="Arial" w:hAnsi="Arial" w:cs="Arial"/>
          <w:bCs/>
          <w:sz w:val="21"/>
          <w:szCs w:val="21"/>
          <w:lang w:val="uk-UA"/>
        </w:rPr>
        <w:t xml:space="preserve">– 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>будівлі і споруди</w:t>
      </w:r>
      <w:r w:rsidR="00C724CB" w:rsidRPr="00F37547">
        <w:rPr>
          <w:rFonts w:ascii="Arial" w:hAnsi="Arial" w:cs="Arial"/>
          <w:color w:val="000000"/>
          <w:sz w:val="21"/>
          <w:szCs w:val="21"/>
          <w:lang w:val="uk-UA"/>
        </w:rPr>
        <w:t>,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</w:t>
      </w:r>
      <w:r w:rsidR="00C724CB" w:rsidRPr="00F37547">
        <w:rPr>
          <w:rFonts w:ascii="Arial" w:hAnsi="Arial" w:cs="Arial"/>
          <w:bCs/>
          <w:sz w:val="21"/>
          <w:szCs w:val="21"/>
          <w:lang w:val="uk-UA"/>
        </w:rPr>
        <w:t>що за класом наслідків (відповідальності) належать до об’єктів з</w:t>
      </w:r>
      <w:r>
        <w:rPr>
          <w:rFonts w:ascii="Arial" w:hAnsi="Arial" w:cs="Arial"/>
          <w:bCs/>
          <w:sz w:val="21"/>
          <w:szCs w:val="21"/>
          <w:lang w:val="uk-UA"/>
        </w:rPr>
        <w:t>і</w:t>
      </w:r>
      <w:r w:rsidR="00C724CB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значними (СС3) наслідками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</w:t>
      </w:r>
      <w:r w:rsidR="00C724CB" w:rsidRPr="00F37547">
        <w:rPr>
          <w:rFonts w:ascii="Arial" w:hAnsi="Arial" w:cs="Arial"/>
          <w:color w:val="000000"/>
          <w:sz w:val="21"/>
          <w:szCs w:val="21"/>
          <w:lang w:val="uk-UA"/>
        </w:rPr>
        <w:t>та</w:t>
      </w:r>
      <w:r w:rsidR="00247CD4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відносяться до об’єктів підвищеної небезпеки відповідно до [3].</w:t>
      </w:r>
    </w:p>
    <w:p w14:paraId="1BA72B71" w14:textId="2C0520FF" w:rsidR="003836B9" w:rsidRPr="00F37547" w:rsidRDefault="005D4B67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F37547">
        <w:rPr>
          <w:rFonts w:ascii="Arial" w:hAnsi="Arial" w:cs="Arial"/>
          <w:bCs/>
          <w:sz w:val="21"/>
          <w:szCs w:val="21"/>
          <w:lang w:val="uk-UA"/>
        </w:rPr>
        <w:t xml:space="preserve">Для </w:t>
      </w:r>
      <w:r w:rsidR="005F43A6" w:rsidRPr="00F37547">
        <w:rPr>
          <w:rFonts w:ascii="Arial" w:hAnsi="Arial" w:cs="Arial"/>
          <w:bCs/>
          <w:sz w:val="21"/>
          <w:szCs w:val="21"/>
          <w:lang w:val="uk-UA"/>
        </w:rPr>
        <w:t xml:space="preserve">будівель і споруд </w:t>
      </w:r>
      <w:r w:rsidRPr="00F37547">
        <w:rPr>
          <w:rFonts w:ascii="Arial" w:hAnsi="Arial" w:cs="Arial"/>
          <w:bCs/>
          <w:sz w:val="21"/>
          <w:szCs w:val="21"/>
          <w:lang w:val="uk-UA"/>
        </w:rPr>
        <w:t xml:space="preserve">слід розглядати </w:t>
      </w:r>
      <w:r w:rsidR="00825CCA">
        <w:rPr>
          <w:rFonts w:ascii="Arial" w:hAnsi="Arial" w:cs="Arial"/>
          <w:bCs/>
          <w:sz w:val="21"/>
          <w:szCs w:val="21"/>
          <w:lang w:val="uk-UA"/>
        </w:rPr>
        <w:t xml:space="preserve">такі </w:t>
      </w:r>
      <w:r w:rsidR="00AF6550" w:rsidRPr="00F37547">
        <w:rPr>
          <w:rFonts w:ascii="Arial" w:hAnsi="Arial" w:cs="Arial"/>
          <w:bCs/>
          <w:sz w:val="21"/>
          <w:szCs w:val="21"/>
          <w:lang w:val="uk-UA"/>
        </w:rPr>
        <w:t>експлуатаційні рівні:</w:t>
      </w:r>
    </w:p>
    <w:p w14:paraId="773A4F89" w14:textId="353E5F9F" w:rsidR="00CE0A61" w:rsidRPr="00F37547" w:rsidRDefault="00825CCA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bCs/>
          <w:sz w:val="21"/>
          <w:szCs w:val="21"/>
          <w:lang w:val="uk-UA"/>
        </w:rPr>
      </w:pPr>
      <w:r>
        <w:rPr>
          <w:rFonts w:ascii="Arial" w:hAnsi="Arial" w:cs="Arial"/>
          <w:bCs/>
          <w:sz w:val="21"/>
          <w:szCs w:val="21"/>
          <w:lang w:val="uk-UA"/>
        </w:rPr>
        <w:tab/>
        <w:t xml:space="preserve">— 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перший 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 xml:space="preserve">експлуатаційний 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>рівень (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>Е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Р І) – </w:t>
      </w:r>
      <w:r>
        <w:rPr>
          <w:rFonts w:ascii="Arial" w:hAnsi="Arial" w:cs="Arial"/>
          <w:bCs/>
          <w:sz w:val="21"/>
          <w:szCs w:val="21"/>
          <w:lang w:val="uk-UA"/>
        </w:rPr>
        <w:t xml:space="preserve">за 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3A66C5" w:rsidRPr="00F37547">
        <w:rPr>
          <w:rFonts w:ascii="Arial" w:hAnsi="Arial" w:cs="Arial"/>
          <w:bCs/>
          <w:sz w:val="21"/>
          <w:szCs w:val="21"/>
          <w:lang w:val="uk-UA"/>
        </w:rPr>
        <w:t>сейсмічн</w:t>
      </w:r>
      <w:r>
        <w:rPr>
          <w:rFonts w:ascii="Arial" w:hAnsi="Arial" w:cs="Arial"/>
          <w:bCs/>
          <w:sz w:val="21"/>
          <w:szCs w:val="21"/>
          <w:lang w:val="uk-UA"/>
        </w:rPr>
        <w:t>ої</w:t>
      </w:r>
      <w:r w:rsidR="003A66C5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>розрахунков</w:t>
      </w:r>
      <w:r>
        <w:rPr>
          <w:rFonts w:ascii="Arial" w:hAnsi="Arial" w:cs="Arial"/>
          <w:bCs/>
          <w:sz w:val="21"/>
          <w:szCs w:val="21"/>
          <w:lang w:val="uk-UA"/>
        </w:rPr>
        <w:t>ої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 ситуації для конструкцій та їх</w:t>
      </w:r>
      <w:r>
        <w:rPr>
          <w:rFonts w:ascii="Arial" w:hAnsi="Arial" w:cs="Arial"/>
          <w:bCs/>
          <w:sz w:val="21"/>
          <w:szCs w:val="21"/>
          <w:lang w:val="uk-UA"/>
        </w:rPr>
        <w:t>ніх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 елементів категорії відповідальності А, Б і В відповідно до </w:t>
      </w:r>
      <w:hyperlink r:id="rId80" w:history="1">
        <w:r w:rsidR="00CE0A61" w:rsidRPr="00090884">
          <w:rPr>
            <w:rStyle w:val="af"/>
            <w:rFonts w:ascii="Arial" w:hAnsi="Arial" w:cs="Arial"/>
            <w:bCs/>
            <w:sz w:val="21"/>
            <w:szCs w:val="21"/>
            <w:lang w:val="uk-UA"/>
          </w:rPr>
          <w:t>ДБН В.1.2-14</w:t>
        </w:r>
      </w:hyperlink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 має бути забезпечене виконання вимог граничного стану за несучою здатністю (ULS) та граничного стану </w:t>
      </w:r>
      <w:r w:rsidR="00CE0A61" w:rsidRPr="00F37547">
        <w:rPr>
          <w:rFonts w:ascii="Arial" w:hAnsi="Arial" w:cs="Arial"/>
          <w:sz w:val="21"/>
          <w:szCs w:val="21"/>
          <w:lang w:val="uk-UA"/>
        </w:rPr>
        <w:t>за експлуатаційною придатністю незворотного (SLS-1)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; допускається перехід через граничний стан </w:t>
      </w:r>
      <w:r w:rsidR="00CE0A61" w:rsidRPr="00F37547">
        <w:rPr>
          <w:rFonts w:ascii="Arial" w:hAnsi="Arial" w:cs="Arial"/>
          <w:sz w:val="21"/>
          <w:szCs w:val="21"/>
          <w:lang w:val="uk-UA"/>
        </w:rPr>
        <w:t>за експлуатаційною придатністю зворотний (SLS-2)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; </w:t>
      </w:r>
    </w:p>
    <w:p w14:paraId="130A3189" w14:textId="38239793" w:rsidR="006A00A6" w:rsidRPr="00F37547" w:rsidRDefault="00825CCA" w:rsidP="00C162F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>
        <w:rPr>
          <w:rFonts w:ascii="Arial" w:hAnsi="Arial" w:cs="Arial"/>
          <w:bCs/>
          <w:sz w:val="21"/>
          <w:szCs w:val="21"/>
          <w:lang w:val="uk-UA"/>
        </w:rPr>
        <w:t xml:space="preserve">— 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другий 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 xml:space="preserve">експлуатаційний 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>рівень (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>ЕР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 І</w:t>
      </w:r>
      <w:r w:rsidR="006A00A6" w:rsidRPr="00F37547">
        <w:rPr>
          <w:rFonts w:ascii="Arial" w:hAnsi="Arial" w:cs="Arial"/>
          <w:bCs/>
          <w:sz w:val="21"/>
          <w:szCs w:val="21"/>
          <w:lang w:val="uk-UA"/>
        </w:rPr>
        <w:t>І</w:t>
      </w:r>
      <w:r w:rsidR="00813D69" w:rsidRPr="00F37547">
        <w:rPr>
          <w:rFonts w:ascii="Arial" w:hAnsi="Arial" w:cs="Arial"/>
          <w:bCs/>
          <w:sz w:val="21"/>
          <w:szCs w:val="21"/>
          <w:lang w:val="uk-UA"/>
        </w:rPr>
        <w:t>)</w:t>
      </w:r>
      <w:r w:rsidR="006A00A6" w:rsidRPr="00F37547">
        <w:rPr>
          <w:rFonts w:ascii="Arial" w:hAnsi="Arial" w:cs="Arial"/>
          <w:bCs/>
          <w:sz w:val="21"/>
          <w:szCs w:val="21"/>
          <w:lang w:val="uk-UA"/>
        </w:rPr>
        <w:t xml:space="preserve"> –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>
        <w:rPr>
          <w:rFonts w:ascii="Arial" w:hAnsi="Arial" w:cs="Arial"/>
          <w:bCs/>
          <w:sz w:val="21"/>
          <w:szCs w:val="21"/>
          <w:lang w:val="uk-UA"/>
        </w:rPr>
        <w:t>за</w:t>
      </w:r>
      <w:r w:rsidR="007A3C21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5B6B7E" w:rsidRPr="00F37547">
        <w:rPr>
          <w:rFonts w:ascii="Arial" w:hAnsi="Arial" w:cs="Arial"/>
          <w:bCs/>
          <w:sz w:val="21"/>
          <w:szCs w:val="21"/>
          <w:lang w:val="uk-UA"/>
        </w:rPr>
        <w:t>сейсмічн</w:t>
      </w:r>
      <w:r>
        <w:rPr>
          <w:rFonts w:ascii="Arial" w:hAnsi="Arial" w:cs="Arial"/>
          <w:bCs/>
          <w:sz w:val="21"/>
          <w:szCs w:val="21"/>
          <w:lang w:val="uk-UA"/>
        </w:rPr>
        <w:t>ої</w:t>
      </w:r>
      <w:r w:rsidR="005B6B7E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7A3C21" w:rsidRPr="00F37547">
        <w:rPr>
          <w:rFonts w:ascii="Arial" w:hAnsi="Arial" w:cs="Arial"/>
          <w:bCs/>
          <w:sz w:val="21"/>
          <w:szCs w:val="21"/>
          <w:lang w:val="uk-UA"/>
        </w:rPr>
        <w:t>розрахунков</w:t>
      </w:r>
      <w:r>
        <w:rPr>
          <w:rFonts w:ascii="Arial" w:hAnsi="Arial" w:cs="Arial"/>
          <w:bCs/>
          <w:sz w:val="21"/>
          <w:szCs w:val="21"/>
          <w:lang w:val="uk-UA"/>
        </w:rPr>
        <w:t>ої</w:t>
      </w:r>
      <w:r w:rsidR="007A3C21" w:rsidRPr="00F37547">
        <w:rPr>
          <w:rFonts w:ascii="Arial" w:hAnsi="Arial" w:cs="Arial"/>
          <w:bCs/>
          <w:sz w:val="21"/>
          <w:szCs w:val="21"/>
          <w:lang w:val="uk-UA"/>
        </w:rPr>
        <w:t xml:space="preserve"> ситуації 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>для конструкцій та їх</w:t>
      </w:r>
      <w:r>
        <w:rPr>
          <w:rFonts w:ascii="Arial" w:hAnsi="Arial" w:cs="Arial"/>
          <w:bCs/>
          <w:sz w:val="21"/>
          <w:szCs w:val="21"/>
          <w:lang w:val="uk-UA"/>
        </w:rPr>
        <w:t>ніх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 елементів категорій відповідальності А і Б відповідно до </w:t>
      </w:r>
      <w:hyperlink r:id="rId81" w:history="1">
        <w:r w:rsidR="00CE0A61" w:rsidRPr="00090884">
          <w:rPr>
            <w:rStyle w:val="af"/>
            <w:rFonts w:ascii="Arial" w:hAnsi="Arial" w:cs="Arial"/>
            <w:bCs/>
            <w:sz w:val="21"/>
            <w:szCs w:val="21"/>
            <w:lang w:val="uk-UA"/>
          </w:rPr>
          <w:t>ДБН В.1.2-14</w:t>
        </w:r>
      </w:hyperlink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7A3C21" w:rsidRPr="00F37547">
        <w:rPr>
          <w:rFonts w:ascii="Arial" w:hAnsi="Arial" w:cs="Arial"/>
          <w:bCs/>
          <w:sz w:val="21"/>
          <w:szCs w:val="21"/>
          <w:lang w:val="uk-UA"/>
        </w:rPr>
        <w:t>має бути забезпечене виконання вимог граничного стану за несучою здатністю</w:t>
      </w:r>
      <w:r w:rsidR="00E038D0" w:rsidRPr="00F37547">
        <w:rPr>
          <w:rFonts w:ascii="Arial" w:hAnsi="Arial" w:cs="Arial"/>
          <w:bCs/>
          <w:sz w:val="21"/>
          <w:szCs w:val="21"/>
          <w:lang w:val="uk-UA"/>
        </w:rPr>
        <w:t xml:space="preserve"> (</w:t>
      </w:r>
      <w:r w:rsidR="00E038D0" w:rsidRPr="00F37547">
        <w:rPr>
          <w:rFonts w:ascii="Arial" w:hAnsi="Arial" w:cs="Arial"/>
          <w:sz w:val="21"/>
          <w:szCs w:val="21"/>
          <w:lang w:val="uk-UA"/>
        </w:rPr>
        <w:t>ULS</w:t>
      </w:r>
      <w:r w:rsidR="00E038D0" w:rsidRPr="00F37547">
        <w:rPr>
          <w:rFonts w:ascii="Arial" w:hAnsi="Arial" w:cs="Arial"/>
          <w:bCs/>
          <w:sz w:val="21"/>
          <w:szCs w:val="21"/>
          <w:lang w:val="uk-UA"/>
        </w:rPr>
        <w:t>)</w:t>
      </w:r>
      <w:r w:rsidR="007A3C21" w:rsidRPr="00F37547">
        <w:rPr>
          <w:rFonts w:ascii="Arial" w:hAnsi="Arial" w:cs="Arial"/>
          <w:bCs/>
          <w:sz w:val="21"/>
          <w:szCs w:val="21"/>
          <w:lang w:val="uk-UA"/>
        </w:rPr>
        <w:t xml:space="preserve">; допускається перехід через граничні стани 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>за несучою здатністю</w:t>
      </w:r>
      <w:r w:rsidR="007A3C21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CE0A61" w:rsidRPr="00F37547">
        <w:rPr>
          <w:rFonts w:ascii="Arial" w:hAnsi="Arial" w:cs="Arial"/>
          <w:sz w:val="21"/>
          <w:szCs w:val="21"/>
          <w:lang w:val="uk-UA"/>
        </w:rPr>
        <w:t xml:space="preserve">та </w:t>
      </w:r>
      <w:r w:rsidR="007A3C21" w:rsidRPr="00F37547">
        <w:rPr>
          <w:rFonts w:ascii="Arial" w:hAnsi="Arial" w:cs="Arial"/>
          <w:sz w:val="21"/>
          <w:szCs w:val="21"/>
          <w:lang w:val="uk-UA"/>
        </w:rPr>
        <w:t xml:space="preserve">експлуатаційною придатністю </w:t>
      </w:r>
      <w:r w:rsidR="00CE0A61" w:rsidRPr="00F37547">
        <w:rPr>
          <w:rFonts w:ascii="Arial" w:hAnsi="Arial" w:cs="Arial"/>
          <w:sz w:val="21"/>
          <w:szCs w:val="21"/>
          <w:lang w:val="uk-UA"/>
        </w:rPr>
        <w:t xml:space="preserve">для інших категорій </w:t>
      </w:r>
      <w:r w:rsidR="007A3C21" w:rsidRPr="00F37547">
        <w:rPr>
          <w:rFonts w:ascii="Arial" w:hAnsi="Arial" w:cs="Arial"/>
          <w:sz w:val="21"/>
          <w:szCs w:val="21"/>
          <w:lang w:val="uk-UA"/>
        </w:rPr>
        <w:t>конструкцій</w:t>
      </w:r>
      <w:r w:rsidR="007A3C21" w:rsidRPr="00F37547">
        <w:rPr>
          <w:rFonts w:ascii="Arial" w:hAnsi="Arial" w:cs="Arial"/>
          <w:bCs/>
          <w:sz w:val="21"/>
          <w:szCs w:val="21"/>
          <w:lang w:val="uk-UA"/>
        </w:rPr>
        <w:t>;</w:t>
      </w:r>
      <w:r w:rsidR="003A66C5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</w:p>
    <w:p w14:paraId="091B0481" w14:textId="5E52497C" w:rsidR="00CE0A61" w:rsidRPr="00F37547" w:rsidRDefault="00825CCA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bCs/>
          <w:sz w:val="21"/>
          <w:szCs w:val="21"/>
          <w:lang w:val="uk-UA"/>
        </w:rPr>
      </w:pPr>
      <w:r>
        <w:rPr>
          <w:rFonts w:ascii="Arial" w:hAnsi="Arial" w:cs="Arial"/>
          <w:bCs/>
          <w:sz w:val="21"/>
          <w:szCs w:val="21"/>
          <w:lang w:val="uk-UA"/>
        </w:rPr>
        <w:lastRenderedPageBreak/>
        <w:tab/>
        <w:t xml:space="preserve">— 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третій 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 xml:space="preserve">експлуатаційний 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>рівень (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>ЕР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 ІІІ) – </w:t>
      </w:r>
      <w:r>
        <w:rPr>
          <w:rFonts w:ascii="Arial" w:hAnsi="Arial" w:cs="Arial"/>
          <w:bCs/>
          <w:sz w:val="21"/>
          <w:szCs w:val="21"/>
          <w:lang w:val="uk-UA"/>
        </w:rPr>
        <w:t>за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3A66C5" w:rsidRPr="00F37547">
        <w:rPr>
          <w:rFonts w:ascii="Arial" w:hAnsi="Arial" w:cs="Arial"/>
          <w:bCs/>
          <w:sz w:val="21"/>
          <w:szCs w:val="21"/>
          <w:lang w:val="uk-UA"/>
        </w:rPr>
        <w:t>сейсмічн</w:t>
      </w:r>
      <w:r>
        <w:rPr>
          <w:rFonts w:ascii="Arial" w:hAnsi="Arial" w:cs="Arial"/>
          <w:bCs/>
          <w:sz w:val="21"/>
          <w:szCs w:val="21"/>
          <w:lang w:val="uk-UA"/>
        </w:rPr>
        <w:t>ої</w:t>
      </w:r>
      <w:r w:rsidR="003A66C5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>розрахунков</w:t>
      </w:r>
      <w:r>
        <w:rPr>
          <w:rFonts w:ascii="Arial" w:hAnsi="Arial" w:cs="Arial"/>
          <w:bCs/>
          <w:sz w:val="21"/>
          <w:szCs w:val="21"/>
          <w:lang w:val="uk-UA"/>
        </w:rPr>
        <w:t>ої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 ситуації для конструкцій та їх</w:t>
      </w:r>
      <w:r>
        <w:rPr>
          <w:rFonts w:ascii="Arial" w:hAnsi="Arial" w:cs="Arial"/>
          <w:bCs/>
          <w:sz w:val="21"/>
          <w:szCs w:val="21"/>
          <w:lang w:val="uk-UA"/>
        </w:rPr>
        <w:t>ніх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 елементів категорії відповідальності А1 відповідно до </w:t>
      </w:r>
      <w:hyperlink r:id="rId82" w:history="1">
        <w:r w:rsidR="00CE0A61" w:rsidRPr="00090884">
          <w:rPr>
            <w:rStyle w:val="af"/>
            <w:rFonts w:ascii="Arial" w:hAnsi="Arial" w:cs="Arial"/>
            <w:bCs/>
            <w:sz w:val="21"/>
            <w:szCs w:val="21"/>
            <w:lang w:val="uk-UA"/>
          </w:rPr>
          <w:t>ДБН В.1.2-14</w:t>
        </w:r>
      </w:hyperlink>
      <w:r w:rsidR="00CE0A61" w:rsidRPr="00F37547">
        <w:rPr>
          <w:rFonts w:ascii="Arial" w:hAnsi="Arial" w:cs="Arial"/>
          <w:bCs/>
          <w:sz w:val="21"/>
          <w:szCs w:val="21"/>
          <w:lang w:val="uk-UA"/>
        </w:rPr>
        <w:t xml:space="preserve"> має бути забезпечене виконання вимог граничного стану за несучою здатністю (</w:t>
      </w:r>
      <w:r w:rsidR="00CE0A61" w:rsidRPr="00F37547">
        <w:rPr>
          <w:rFonts w:ascii="Arial" w:hAnsi="Arial" w:cs="Arial"/>
          <w:sz w:val="21"/>
          <w:szCs w:val="21"/>
          <w:lang w:val="uk-UA"/>
        </w:rPr>
        <w:t>ULS</w:t>
      </w:r>
      <w:r w:rsidR="00CE0A61" w:rsidRPr="00F37547">
        <w:rPr>
          <w:rFonts w:ascii="Arial" w:hAnsi="Arial" w:cs="Arial"/>
          <w:bCs/>
          <w:sz w:val="21"/>
          <w:szCs w:val="21"/>
          <w:lang w:val="uk-UA"/>
        </w:rPr>
        <w:t>); допускається перехід через граничні стани за несучою здатністю</w:t>
      </w:r>
      <w:r w:rsidR="00CE0A61" w:rsidRPr="00F37547">
        <w:rPr>
          <w:rFonts w:ascii="Arial" w:hAnsi="Arial" w:cs="Arial"/>
          <w:sz w:val="21"/>
          <w:szCs w:val="21"/>
          <w:lang w:val="uk-UA"/>
        </w:rPr>
        <w:t xml:space="preserve"> та експлуатаційною придатністю для інших категорій конструкцій.</w:t>
      </w:r>
    </w:p>
    <w:p w14:paraId="6C887106" w14:textId="15D9F78F" w:rsidR="00010D26" w:rsidRPr="00F37547" w:rsidRDefault="00010D26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F37547">
        <w:rPr>
          <w:rFonts w:ascii="Arial" w:hAnsi="Arial" w:cs="Arial"/>
          <w:bCs/>
          <w:sz w:val="21"/>
          <w:szCs w:val="21"/>
          <w:lang w:val="uk-UA"/>
        </w:rPr>
        <w:t xml:space="preserve">Перевірки граничних станів конструкцій </w:t>
      </w:r>
      <w:r w:rsidR="002C320C" w:rsidRPr="00F37547">
        <w:rPr>
          <w:rFonts w:ascii="Arial" w:hAnsi="Arial" w:cs="Arial"/>
          <w:bCs/>
          <w:sz w:val="21"/>
          <w:szCs w:val="21"/>
          <w:lang w:val="uk-UA"/>
        </w:rPr>
        <w:t>та їх</w:t>
      </w:r>
      <w:r w:rsidR="000B6509">
        <w:rPr>
          <w:rFonts w:ascii="Arial" w:hAnsi="Arial" w:cs="Arial"/>
          <w:bCs/>
          <w:sz w:val="21"/>
          <w:szCs w:val="21"/>
          <w:lang w:val="uk-UA"/>
        </w:rPr>
        <w:t>ніх</w:t>
      </w:r>
      <w:r w:rsidR="002C320C" w:rsidRPr="00F37547">
        <w:rPr>
          <w:rFonts w:ascii="Arial" w:hAnsi="Arial" w:cs="Arial"/>
          <w:bCs/>
          <w:sz w:val="21"/>
          <w:szCs w:val="21"/>
          <w:lang w:val="uk-UA"/>
        </w:rPr>
        <w:t xml:space="preserve"> елементів для забезпечення 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 xml:space="preserve">експлуатаційних </w:t>
      </w:r>
      <w:r w:rsidR="002C320C" w:rsidRPr="00F37547">
        <w:rPr>
          <w:rFonts w:ascii="Arial" w:hAnsi="Arial" w:cs="Arial"/>
          <w:bCs/>
          <w:sz w:val="21"/>
          <w:szCs w:val="21"/>
          <w:lang w:val="uk-UA"/>
        </w:rPr>
        <w:t xml:space="preserve">рівнів сейсмостійкості 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>ЕР</w:t>
      </w:r>
      <w:r w:rsidR="002C320C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bCs/>
          <w:sz w:val="21"/>
          <w:szCs w:val="21"/>
          <w:lang w:val="uk-UA"/>
        </w:rPr>
        <w:t>І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 xml:space="preserve">, ЕР ІІ та ЕР ІІІ </w:t>
      </w:r>
      <w:r w:rsidRPr="00F37547">
        <w:rPr>
          <w:rFonts w:ascii="Arial" w:hAnsi="Arial" w:cs="Arial"/>
          <w:bCs/>
          <w:sz w:val="21"/>
          <w:szCs w:val="21"/>
          <w:lang w:val="uk-UA"/>
        </w:rPr>
        <w:t xml:space="preserve">виконують для 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 xml:space="preserve">конструкцій 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 xml:space="preserve">будівель і споруд, що належать до експлуатаційних 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 xml:space="preserve">груп щодо забезпечення сейсмостійкості 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>Е</w:t>
      </w:r>
      <w:r w:rsidR="00247CD4" w:rsidRPr="00F37547">
        <w:rPr>
          <w:rFonts w:ascii="Arial" w:hAnsi="Arial" w:cs="Arial"/>
          <w:bCs/>
          <w:sz w:val="21"/>
          <w:szCs w:val="21"/>
          <w:lang w:val="uk-UA"/>
        </w:rPr>
        <w:t>Г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 xml:space="preserve"> 1, ЕГ 2,</w:t>
      </w:r>
      <w:r w:rsidR="00B03DA4">
        <w:rPr>
          <w:rFonts w:ascii="Arial" w:hAnsi="Arial" w:cs="Arial"/>
          <w:bCs/>
          <w:sz w:val="21"/>
          <w:szCs w:val="21"/>
          <w:lang w:val="uk-UA"/>
        </w:rPr>
        <w:t xml:space="preserve">   </w:t>
      </w:r>
      <w:r w:rsidR="000C52FE" w:rsidRPr="00F37547">
        <w:rPr>
          <w:rFonts w:ascii="Arial" w:hAnsi="Arial" w:cs="Arial"/>
          <w:bCs/>
          <w:sz w:val="21"/>
          <w:szCs w:val="21"/>
          <w:lang w:val="uk-UA"/>
        </w:rPr>
        <w:t xml:space="preserve"> ЕГ 3 та ЕГ 4, </w:t>
      </w:r>
      <w:r w:rsidRPr="00F37547">
        <w:rPr>
          <w:rFonts w:ascii="Arial" w:hAnsi="Arial" w:cs="Arial"/>
          <w:bCs/>
          <w:sz w:val="21"/>
          <w:szCs w:val="21"/>
          <w:lang w:val="uk-UA"/>
        </w:rPr>
        <w:t>відповідно до таблиці 7.1.</w:t>
      </w:r>
    </w:p>
    <w:p w14:paraId="4964DACE" w14:textId="65FAF6CC" w:rsidR="00010D26" w:rsidRPr="00F37547" w:rsidRDefault="00010D26" w:rsidP="00C66EEC">
      <w:pPr>
        <w:pStyle w:val="21"/>
        <w:shd w:val="clear" w:color="auto" w:fill="auto"/>
        <w:spacing w:after="60" w:line="293" w:lineRule="auto"/>
        <w:ind w:right="57" w:firstLine="709"/>
        <w:jc w:val="both"/>
        <w:rPr>
          <w:rFonts w:cs="Arial"/>
          <w:color w:val="auto"/>
          <w:sz w:val="21"/>
          <w:szCs w:val="21"/>
          <w:lang w:eastAsia="en-US"/>
        </w:rPr>
      </w:pPr>
      <w:r w:rsidRPr="00C66EEC">
        <w:rPr>
          <w:rFonts w:cs="Arial"/>
          <w:b/>
          <w:bCs/>
          <w:color w:val="auto"/>
          <w:sz w:val="21"/>
          <w:szCs w:val="21"/>
          <w:lang w:eastAsia="en-US"/>
        </w:rPr>
        <w:t>Таблиця 7.1</w:t>
      </w:r>
      <w:r w:rsidRPr="00F37547">
        <w:rPr>
          <w:rFonts w:cs="Arial"/>
          <w:color w:val="auto"/>
          <w:sz w:val="21"/>
          <w:szCs w:val="21"/>
          <w:lang w:eastAsia="en-US"/>
        </w:rPr>
        <w:t xml:space="preserve"> </w:t>
      </w:r>
      <w:r w:rsidR="000B6509">
        <w:rPr>
          <w:rFonts w:cs="Arial"/>
          <w:color w:val="auto"/>
          <w:sz w:val="21"/>
          <w:szCs w:val="21"/>
          <w:lang w:eastAsia="en-US"/>
        </w:rPr>
        <w:t>–</w:t>
      </w:r>
      <w:r w:rsidRPr="00F37547">
        <w:rPr>
          <w:rFonts w:cs="Arial"/>
          <w:color w:val="auto"/>
          <w:sz w:val="21"/>
          <w:szCs w:val="21"/>
          <w:lang w:eastAsia="en-US"/>
        </w:rPr>
        <w:t xml:space="preserve"> Вимоги до перевірки граничних станів будівель і споруд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1984"/>
        <w:gridCol w:w="1985"/>
        <w:gridCol w:w="1701"/>
        <w:gridCol w:w="1560"/>
      </w:tblGrid>
      <w:tr w:rsidR="000C52FE" w:rsidRPr="00915FD6" w14:paraId="7C23CEE0" w14:textId="77777777" w:rsidTr="00C162F7">
        <w:tc>
          <w:tcPr>
            <w:tcW w:w="2268" w:type="dxa"/>
            <w:vMerge w:val="restart"/>
            <w:vAlign w:val="center"/>
          </w:tcPr>
          <w:p w14:paraId="3D2AF2C5" w14:textId="77777777" w:rsidR="000C52FE" w:rsidRPr="00F37547" w:rsidRDefault="000C52FE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Рівень сейсмічного впливу </w:t>
            </w:r>
          </w:p>
          <w:p w14:paraId="33B0328E" w14:textId="77777777" w:rsidR="000C52FE" w:rsidRPr="00F37547" w:rsidRDefault="000C52FE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(карта ЗСР)</w:t>
            </w:r>
          </w:p>
        </w:tc>
        <w:tc>
          <w:tcPr>
            <w:tcW w:w="7230" w:type="dxa"/>
            <w:gridSpan w:val="4"/>
          </w:tcPr>
          <w:p w14:paraId="099033E7" w14:textId="67DAE5BF" w:rsidR="000C52FE" w:rsidRPr="00F37547" w:rsidRDefault="000C52FE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Забезпечення експлуатаційного рівня сейсмостійкості для експлуатаційних груп конструкцій будівель і споруд</w:t>
            </w:r>
          </w:p>
        </w:tc>
      </w:tr>
      <w:tr w:rsidR="000C52FE" w:rsidRPr="00F37547" w14:paraId="278091A5" w14:textId="77777777" w:rsidTr="00C162F7">
        <w:tc>
          <w:tcPr>
            <w:tcW w:w="2268" w:type="dxa"/>
            <w:vMerge/>
            <w:vAlign w:val="center"/>
          </w:tcPr>
          <w:p w14:paraId="04C45CCB" w14:textId="77777777" w:rsidR="000C52FE" w:rsidRPr="00F37547" w:rsidRDefault="000C52FE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1984" w:type="dxa"/>
            <w:vAlign w:val="center"/>
          </w:tcPr>
          <w:p w14:paraId="7C287D22" w14:textId="77777777" w:rsidR="000C52FE" w:rsidRPr="00F37547" w:rsidRDefault="000C52FE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ЕГ 1</w:t>
            </w:r>
          </w:p>
        </w:tc>
        <w:tc>
          <w:tcPr>
            <w:tcW w:w="1985" w:type="dxa"/>
            <w:vAlign w:val="center"/>
          </w:tcPr>
          <w:p w14:paraId="385573B1" w14:textId="77777777" w:rsidR="000C52FE" w:rsidRPr="00F37547" w:rsidRDefault="000C52FE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ЕГ 2</w:t>
            </w:r>
          </w:p>
        </w:tc>
        <w:tc>
          <w:tcPr>
            <w:tcW w:w="1701" w:type="dxa"/>
            <w:vAlign w:val="center"/>
          </w:tcPr>
          <w:p w14:paraId="41442E55" w14:textId="77777777" w:rsidR="000C52FE" w:rsidRPr="00F37547" w:rsidRDefault="000C52FE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ЕГ 3</w:t>
            </w:r>
          </w:p>
        </w:tc>
        <w:tc>
          <w:tcPr>
            <w:tcW w:w="1560" w:type="dxa"/>
            <w:vAlign w:val="center"/>
          </w:tcPr>
          <w:p w14:paraId="6FB25555" w14:textId="77777777" w:rsidR="000C52FE" w:rsidRPr="00F37547" w:rsidRDefault="000C52FE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ЕГ 4</w:t>
            </w:r>
          </w:p>
        </w:tc>
      </w:tr>
      <w:tr w:rsidR="000C52FE" w:rsidRPr="00F37547" w14:paraId="5DAE3190" w14:textId="77777777" w:rsidTr="00C162F7">
        <w:tc>
          <w:tcPr>
            <w:tcW w:w="2268" w:type="dxa"/>
            <w:vAlign w:val="center"/>
          </w:tcPr>
          <w:p w14:paraId="0A6032D9" w14:textId="77777777" w:rsidR="000C52FE" w:rsidRPr="00F37547" w:rsidRDefault="000C52FE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МРЗ (С)</w:t>
            </w:r>
          </w:p>
        </w:tc>
        <w:tc>
          <w:tcPr>
            <w:tcW w:w="1984" w:type="dxa"/>
            <w:vAlign w:val="center"/>
          </w:tcPr>
          <w:p w14:paraId="278B6262" w14:textId="53ACB0F8" w:rsidR="000C52FE" w:rsidRPr="00F37547" w:rsidRDefault="000B6509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</w:p>
        </w:tc>
        <w:tc>
          <w:tcPr>
            <w:tcW w:w="1985" w:type="dxa"/>
            <w:vAlign w:val="center"/>
          </w:tcPr>
          <w:p w14:paraId="294A223E" w14:textId="77777777" w:rsidR="000C52FE" w:rsidRPr="00F37547" w:rsidRDefault="00630BC6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ЕР</w:t>
            </w:r>
            <w:r w:rsidR="000C52FE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ІІІ</w:t>
            </w:r>
          </w:p>
        </w:tc>
        <w:tc>
          <w:tcPr>
            <w:tcW w:w="1701" w:type="dxa"/>
            <w:vAlign w:val="center"/>
          </w:tcPr>
          <w:p w14:paraId="1C1079CB" w14:textId="77777777" w:rsidR="000C52FE" w:rsidRPr="00F37547" w:rsidRDefault="00630BC6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ЕР</w:t>
            </w:r>
            <w:r w:rsidR="000C52FE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ІІІ</w:t>
            </w:r>
          </w:p>
        </w:tc>
        <w:tc>
          <w:tcPr>
            <w:tcW w:w="1560" w:type="dxa"/>
            <w:vAlign w:val="center"/>
          </w:tcPr>
          <w:p w14:paraId="3F1D2F59" w14:textId="77777777" w:rsidR="000C52FE" w:rsidRPr="00F37547" w:rsidRDefault="00630BC6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ЕР</w:t>
            </w:r>
            <w:r w:rsidR="000C52FE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ІІ</w:t>
            </w:r>
          </w:p>
        </w:tc>
      </w:tr>
      <w:tr w:rsidR="000C52FE" w:rsidRPr="00F37547" w14:paraId="68D393A6" w14:textId="77777777" w:rsidTr="00C162F7">
        <w:tc>
          <w:tcPr>
            <w:tcW w:w="2268" w:type="dxa"/>
            <w:vAlign w:val="center"/>
          </w:tcPr>
          <w:p w14:paraId="7EB03F0B" w14:textId="77777777" w:rsidR="000C52FE" w:rsidRPr="00F37547" w:rsidRDefault="000C52FE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ПЗ (А; В)</w:t>
            </w:r>
          </w:p>
        </w:tc>
        <w:tc>
          <w:tcPr>
            <w:tcW w:w="1984" w:type="dxa"/>
            <w:vAlign w:val="center"/>
          </w:tcPr>
          <w:p w14:paraId="4A6F921D" w14:textId="77777777" w:rsidR="000C52FE" w:rsidRPr="00F37547" w:rsidRDefault="00630BC6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ЕР</w:t>
            </w:r>
            <w:r w:rsidR="000C52FE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ІІ</w:t>
            </w:r>
          </w:p>
        </w:tc>
        <w:tc>
          <w:tcPr>
            <w:tcW w:w="1985" w:type="dxa"/>
            <w:vAlign w:val="center"/>
          </w:tcPr>
          <w:p w14:paraId="35454BF6" w14:textId="77777777" w:rsidR="000C52FE" w:rsidRPr="00F37547" w:rsidRDefault="00630BC6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ЕР</w:t>
            </w:r>
            <w:r w:rsidR="000C52FE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ІІ</w:t>
            </w:r>
          </w:p>
        </w:tc>
        <w:tc>
          <w:tcPr>
            <w:tcW w:w="1701" w:type="dxa"/>
            <w:vAlign w:val="center"/>
          </w:tcPr>
          <w:p w14:paraId="3E7FE5A6" w14:textId="77777777" w:rsidR="000C52FE" w:rsidRPr="00F37547" w:rsidRDefault="00630BC6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ЕР</w:t>
            </w:r>
            <w:r w:rsidR="000C52FE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ІІ</w:t>
            </w:r>
          </w:p>
        </w:tc>
        <w:tc>
          <w:tcPr>
            <w:tcW w:w="1560" w:type="dxa"/>
            <w:vAlign w:val="center"/>
          </w:tcPr>
          <w:p w14:paraId="4B99DD82" w14:textId="77777777" w:rsidR="000C52FE" w:rsidRPr="00F37547" w:rsidRDefault="00630BC6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ЕР</w:t>
            </w:r>
            <w:r w:rsidR="000C52FE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І</w:t>
            </w:r>
          </w:p>
        </w:tc>
      </w:tr>
      <w:tr w:rsidR="000C52FE" w:rsidRPr="00F37547" w14:paraId="2F7BF270" w14:textId="77777777" w:rsidTr="00C162F7">
        <w:tc>
          <w:tcPr>
            <w:tcW w:w="2268" w:type="dxa"/>
            <w:vAlign w:val="center"/>
          </w:tcPr>
          <w:p w14:paraId="17D435D4" w14:textId="77777777" w:rsidR="000C52FE" w:rsidRPr="00F37547" w:rsidRDefault="000C52FE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СЗ (А0; А)</w:t>
            </w:r>
          </w:p>
        </w:tc>
        <w:tc>
          <w:tcPr>
            <w:tcW w:w="1984" w:type="dxa"/>
            <w:vAlign w:val="center"/>
          </w:tcPr>
          <w:p w14:paraId="4321B66B" w14:textId="77777777" w:rsidR="000C52FE" w:rsidRPr="00F37547" w:rsidRDefault="00630BC6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ЕР</w:t>
            </w:r>
            <w:r w:rsidR="000C52FE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І</w:t>
            </w:r>
          </w:p>
        </w:tc>
        <w:tc>
          <w:tcPr>
            <w:tcW w:w="1985" w:type="dxa"/>
            <w:vAlign w:val="center"/>
          </w:tcPr>
          <w:p w14:paraId="7F600DBE" w14:textId="77777777" w:rsidR="000C52FE" w:rsidRPr="00F37547" w:rsidRDefault="00630BC6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ЕР</w:t>
            </w:r>
            <w:r w:rsidR="000C52FE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І</w:t>
            </w:r>
          </w:p>
        </w:tc>
        <w:tc>
          <w:tcPr>
            <w:tcW w:w="1701" w:type="dxa"/>
            <w:vAlign w:val="center"/>
          </w:tcPr>
          <w:p w14:paraId="22FC414A" w14:textId="77777777" w:rsidR="000C52FE" w:rsidRPr="00F37547" w:rsidRDefault="00630BC6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ЕР</w:t>
            </w:r>
            <w:r w:rsidR="000C52FE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І</w:t>
            </w:r>
          </w:p>
        </w:tc>
        <w:tc>
          <w:tcPr>
            <w:tcW w:w="1560" w:type="dxa"/>
          </w:tcPr>
          <w:p w14:paraId="426172BF" w14:textId="230DF91B" w:rsidR="000C52FE" w:rsidRPr="00F37547" w:rsidRDefault="000B6509" w:rsidP="00C162F7">
            <w:pPr>
              <w:spacing w:after="0" w:line="293" w:lineRule="auto"/>
              <w:ind w:right="57"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</w:p>
        </w:tc>
      </w:tr>
    </w:tbl>
    <w:p w14:paraId="41107F7D" w14:textId="77777777" w:rsidR="00C31574" w:rsidRPr="00F37547" w:rsidRDefault="00C31574" w:rsidP="00F3754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</w:p>
    <w:p w14:paraId="30F7BF38" w14:textId="0905FD57" w:rsidR="005E7B19" w:rsidRPr="00F37547" w:rsidRDefault="006A36D3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bCs/>
          <w:color w:val="000000"/>
          <w:sz w:val="21"/>
          <w:szCs w:val="21"/>
          <w:lang w:val="uk-UA"/>
        </w:rPr>
      </w:pPr>
      <w:r w:rsidRPr="00F37547">
        <w:rPr>
          <w:rFonts w:ascii="Arial" w:hAnsi="Arial" w:cs="Arial"/>
          <w:bCs/>
          <w:sz w:val="21"/>
          <w:szCs w:val="21"/>
          <w:lang w:val="uk-UA"/>
        </w:rPr>
        <w:t>С</w:t>
      </w:r>
      <w:r w:rsidR="005E7B19" w:rsidRPr="00F37547">
        <w:rPr>
          <w:rFonts w:ascii="Arial" w:hAnsi="Arial" w:cs="Arial"/>
          <w:bCs/>
          <w:sz w:val="21"/>
          <w:szCs w:val="21"/>
          <w:lang w:val="uk-UA"/>
        </w:rPr>
        <w:t xml:space="preserve">ейсмічні навантаження, що відповідають </w:t>
      </w:r>
      <w:r w:rsidRPr="00F37547">
        <w:rPr>
          <w:rFonts w:ascii="Arial" w:hAnsi="Arial" w:cs="Arial"/>
          <w:bCs/>
          <w:sz w:val="21"/>
          <w:szCs w:val="21"/>
          <w:lang w:val="uk-UA"/>
        </w:rPr>
        <w:t>слабкому землетрусу (</w:t>
      </w:r>
      <w:r w:rsidR="005E7B19" w:rsidRPr="00F37547">
        <w:rPr>
          <w:rFonts w:ascii="Arial" w:hAnsi="Arial" w:cs="Arial"/>
          <w:bCs/>
          <w:sz w:val="21"/>
          <w:szCs w:val="21"/>
          <w:lang w:val="uk-UA"/>
        </w:rPr>
        <w:t>СЗ</w:t>
      </w:r>
      <w:r w:rsidRPr="00F37547">
        <w:rPr>
          <w:rFonts w:ascii="Arial" w:hAnsi="Arial" w:cs="Arial"/>
          <w:bCs/>
          <w:sz w:val="21"/>
          <w:szCs w:val="21"/>
          <w:lang w:val="uk-UA"/>
        </w:rPr>
        <w:t>)</w:t>
      </w:r>
      <w:r w:rsidR="005E7B19" w:rsidRPr="00F37547">
        <w:rPr>
          <w:rFonts w:ascii="Arial" w:hAnsi="Arial" w:cs="Arial"/>
          <w:bCs/>
          <w:sz w:val="21"/>
          <w:szCs w:val="21"/>
          <w:lang w:val="uk-UA"/>
        </w:rPr>
        <w:t xml:space="preserve">, </w:t>
      </w:r>
      <w:r w:rsidRPr="00F37547">
        <w:rPr>
          <w:rFonts w:ascii="Arial" w:hAnsi="Arial" w:cs="Arial"/>
          <w:bCs/>
          <w:sz w:val="21"/>
          <w:szCs w:val="21"/>
          <w:lang w:val="uk-UA"/>
        </w:rPr>
        <w:t xml:space="preserve">визначають відповідно до </w:t>
      </w:r>
      <w:r w:rsidR="00B63BBC" w:rsidRPr="00F37547">
        <w:rPr>
          <w:rFonts w:ascii="Arial" w:hAnsi="Arial" w:cs="Arial"/>
          <w:bCs/>
          <w:sz w:val="21"/>
          <w:szCs w:val="21"/>
          <w:lang w:val="uk-UA"/>
        </w:rPr>
        <w:t xml:space="preserve">детальних </w:t>
      </w:r>
      <w:r w:rsidRPr="00F37547">
        <w:rPr>
          <w:rFonts w:ascii="Arial" w:hAnsi="Arial" w:cs="Arial"/>
          <w:bCs/>
          <w:sz w:val="21"/>
          <w:szCs w:val="21"/>
          <w:lang w:val="uk-UA"/>
        </w:rPr>
        <w:t xml:space="preserve">карт 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для територій АР Крим та Одеської області</w:t>
      </w:r>
      <w:r w:rsidR="002B51C5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D802E9">
        <w:rPr>
          <w:rFonts w:ascii="Arial" w:hAnsi="Arial" w:cs="Arial"/>
          <w:bCs/>
          <w:sz w:val="21"/>
          <w:szCs w:val="21"/>
          <w:lang w:val="uk-UA"/>
        </w:rPr>
        <w:t xml:space="preserve">         </w:t>
      </w:r>
      <w:r w:rsidR="00B63BBC" w:rsidRPr="00F37547">
        <w:rPr>
          <w:rFonts w:ascii="Arial" w:hAnsi="Arial" w:cs="Arial"/>
          <w:bCs/>
          <w:sz w:val="21"/>
          <w:szCs w:val="21"/>
          <w:lang w:val="uk-UA"/>
        </w:rPr>
        <w:t>ЗСР-2004-А0</w:t>
      </w:r>
      <w:r w:rsidR="008E5C9B" w:rsidRPr="00F37547">
        <w:rPr>
          <w:rFonts w:ascii="Arial" w:hAnsi="Arial" w:cs="Arial"/>
          <w:bCs/>
          <w:sz w:val="21"/>
          <w:szCs w:val="21"/>
          <w:lang w:val="uk-UA"/>
        </w:rPr>
        <w:t xml:space="preserve"> і </w:t>
      </w:r>
      <w:r w:rsidR="002B51C5" w:rsidRPr="00F37547">
        <w:rPr>
          <w:rFonts w:ascii="Arial" w:hAnsi="Arial" w:cs="Arial"/>
          <w:bCs/>
          <w:sz w:val="21"/>
          <w:szCs w:val="21"/>
          <w:lang w:val="uk-UA"/>
        </w:rPr>
        <w:t xml:space="preserve">карти </w:t>
      </w:r>
      <w:r w:rsidR="008E5C9B" w:rsidRPr="00F37547">
        <w:rPr>
          <w:rFonts w:ascii="Arial" w:hAnsi="Arial" w:cs="Arial"/>
          <w:bCs/>
          <w:sz w:val="21"/>
          <w:szCs w:val="21"/>
          <w:lang w:val="uk-UA"/>
        </w:rPr>
        <w:t>ЗСР-2004-А</w:t>
      </w:r>
      <w:r w:rsidR="00B63BBC" w:rsidRPr="00F37547">
        <w:rPr>
          <w:rFonts w:ascii="Arial" w:hAnsi="Arial" w:cs="Arial"/>
          <w:bCs/>
          <w:sz w:val="21"/>
          <w:szCs w:val="21"/>
          <w:lang w:val="uk-UA"/>
        </w:rPr>
        <w:t xml:space="preserve">. </w:t>
      </w:r>
      <w:r w:rsidR="00AD371D" w:rsidRPr="00F37547">
        <w:rPr>
          <w:rFonts w:ascii="Arial" w:hAnsi="Arial" w:cs="Arial"/>
          <w:bCs/>
          <w:sz w:val="21"/>
          <w:szCs w:val="21"/>
          <w:lang w:val="uk-UA"/>
        </w:rPr>
        <w:t>Д</w:t>
      </w:r>
      <w:r w:rsidR="00E85EEE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ля</w:t>
      </w:r>
      <w:r w:rsidR="005E7B19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 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першої (</w:t>
      </w:r>
      <w:r w:rsidR="000C52FE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ЕГ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 1), другої (</w:t>
      </w:r>
      <w:r w:rsidR="000C52FE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ЕГ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 2) та третьої (</w:t>
      </w:r>
      <w:r w:rsidR="000C52FE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ЕГ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 3) </w:t>
      </w:r>
      <w:r w:rsidR="000C52FE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експлуатаційних 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г</w:t>
      </w:r>
      <w:r w:rsidR="00E21D30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руп конструкцій щодо забезпечення сейсмостійкості</w:t>
      </w:r>
      <w:r w:rsidR="008E2E03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 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на територіях АР Крим та Одеської області</w:t>
      </w:r>
      <w:r w:rsidR="008E2E03">
        <w:rPr>
          <w:rFonts w:ascii="Arial" w:hAnsi="Arial" w:cs="Arial"/>
          <w:bCs/>
          <w:color w:val="000000"/>
          <w:sz w:val="21"/>
          <w:szCs w:val="21"/>
          <w:lang w:val="uk-UA"/>
        </w:rPr>
        <w:t>,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 </w:t>
      </w:r>
      <w:r w:rsidR="00AD371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слід застосовувати карти ЗСР-2004-А0. Для </w:t>
      </w:r>
      <w:r w:rsidR="00F3086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першої (ЕГ 1), </w:t>
      </w:r>
      <w:r w:rsidR="00AD371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другої (</w:t>
      </w:r>
      <w:r w:rsidR="000C52FE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ЕГ</w:t>
      </w:r>
      <w:r w:rsidR="00AD371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 2) та третьої (</w:t>
      </w:r>
      <w:r w:rsidR="000C52FE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ЕГ</w:t>
      </w:r>
      <w:r w:rsidR="00AD371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 3) </w:t>
      </w:r>
      <w:r w:rsidR="000C52FE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експлуатаційних </w:t>
      </w:r>
      <w:r w:rsidR="00AD371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груп конструкцій щодо забезпечення сейсмостійкості на інших територіях слід застосовувати карту ЗСР-2004-А, приймаючи характеристичну </w:t>
      </w:r>
      <w:r w:rsidR="00AD371D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сейсмічну інтенсивність на 1 бал нижче тої, що вказана на карті </w:t>
      </w:r>
      <w:r w:rsidR="00AD371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ЗСР-2004-</w:t>
      </w:r>
      <w:r w:rsidR="00247CD4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А.</w:t>
      </w:r>
    </w:p>
    <w:p w14:paraId="2B6F94E5" w14:textId="0F6C55D0" w:rsidR="00B63BBC" w:rsidRPr="00F37547" w:rsidRDefault="005E7B19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bCs/>
          <w:color w:val="000000"/>
          <w:sz w:val="21"/>
          <w:szCs w:val="21"/>
          <w:lang w:val="uk-UA"/>
        </w:rPr>
      </w:pPr>
      <w:r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Сейсмічні навантаження, що відповідають </w:t>
      </w:r>
      <w:r w:rsidR="00B63BBC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про</w:t>
      </w:r>
      <w:r w:rsidR="008E2E03">
        <w:rPr>
          <w:rFonts w:ascii="Arial" w:hAnsi="Arial" w:cs="Arial"/>
          <w:bCs/>
          <w:color w:val="000000"/>
          <w:sz w:val="21"/>
          <w:szCs w:val="21"/>
          <w:lang w:val="uk-UA"/>
        </w:rPr>
        <w:t>є</w:t>
      </w:r>
      <w:r w:rsidR="00B63BBC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ктному землетрусу (</w:t>
      </w:r>
      <w:r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ПЗ</w:t>
      </w:r>
      <w:r w:rsidR="00B63BBC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)</w:t>
      </w:r>
      <w:r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, </w:t>
      </w:r>
      <w:r w:rsidR="00B63BBC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визначають відповідно до карт ЗСР-2004-А і ЗСР-2004-В або відповідних детальних карт для територій АР Крим та Одеської області. </w:t>
      </w:r>
      <w:r w:rsidR="00B63BBC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Карту ЗСР-2004-А </w:t>
      </w:r>
      <w:r w:rsidR="00F3086D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або відповідні детальні карти </w:t>
      </w:r>
      <w:r w:rsidR="00B63BBC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слід застосовувати </w:t>
      </w:r>
      <w:r w:rsidR="00E85EEE" w:rsidRPr="00F37547">
        <w:rPr>
          <w:rFonts w:ascii="Arial" w:hAnsi="Arial" w:cs="Arial"/>
          <w:color w:val="000000"/>
          <w:sz w:val="21"/>
          <w:szCs w:val="21"/>
          <w:lang w:val="uk-UA"/>
        </w:rPr>
        <w:t>для</w:t>
      </w:r>
      <w:r w:rsidR="00B63BBC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</w:t>
      </w:r>
      <w:r w:rsidR="00E21D30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другої </w:t>
      </w:r>
      <w:r w:rsidR="00F3086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(ЕГ 2) експлуатаційної </w:t>
      </w:r>
      <w:r w:rsidR="00E21D30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групи конструкцій щодо заб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езпечення сейсмостійкості</w:t>
      </w:r>
      <w:r w:rsidR="00247CD4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.</w:t>
      </w:r>
      <w:r w:rsidR="00B63BBC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 Карту ЗСР-2004-В </w:t>
      </w:r>
      <w:r w:rsidR="00F3086D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або відповідні детальні карти </w:t>
      </w:r>
      <w:r w:rsidR="00B63BBC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слід застосовувати </w:t>
      </w:r>
      <w:r w:rsidR="00E21D30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для </w:t>
      </w:r>
      <w:r w:rsidR="00E21D30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третьої </w:t>
      </w:r>
      <w:r w:rsidR="00F3086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(ЕГ 3) експлуатаційної </w:t>
      </w:r>
      <w:r w:rsidR="00E21D30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групи конструкцій щодо за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безпечення сейсмостійкості</w:t>
      </w:r>
      <w:r w:rsidR="00247CD4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.</w:t>
      </w:r>
    </w:p>
    <w:p w14:paraId="72AFEEF4" w14:textId="4A24D53F" w:rsidR="005E7B19" w:rsidRPr="00F37547" w:rsidRDefault="005E7B19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bCs/>
          <w:color w:val="000000"/>
          <w:sz w:val="21"/>
          <w:szCs w:val="21"/>
          <w:lang w:val="uk-UA"/>
        </w:rPr>
      </w:pPr>
      <w:r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Сейсмічні навантаження, що відповідають </w:t>
      </w:r>
      <w:r w:rsidR="00EB2291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максимальному розрахунковому землетрусу (</w:t>
      </w:r>
      <w:r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МРЗ</w:t>
      </w:r>
      <w:r w:rsidR="00EB2291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)</w:t>
      </w:r>
      <w:r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, </w:t>
      </w:r>
      <w:r w:rsidR="00C43527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визначають відповідно до карти ЗСР-2004-С або відповідних детальних карт для територій АР Крим та Одеської області. </w:t>
      </w:r>
      <w:r w:rsidR="00C43527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Карту ЗСР-2004-С слід застосовувати </w:t>
      </w:r>
      <w:r w:rsidR="00E21D30" w:rsidRPr="00F37547">
        <w:rPr>
          <w:rFonts w:ascii="Arial" w:hAnsi="Arial" w:cs="Arial"/>
          <w:color w:val="000000"/>
          <w:sz w:val="21"/>
          <w:szCs w:val="21"/>
          <w:lang w:val="uk-UA"/>
        </w:rPr>
        <w:t xml:space="preserve">для </w:t>
      </w:r>
      <w:r w:rsidR="00F3086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другої</w:t>
      </w:r>
      <w:r w:rsidR="00B03DA4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  </w:t>
      </w:r>
      <w:r w:rsidR="00F3086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 (ЕГ 2), 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третьої (</w:t>
      </w:r>
      <w:r w:rsidR="00F3086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ЕГ 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3) та </w:t>
      </w:r>
      <w:r w:rsidR="00F3086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четвертої 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(</w:t>
      </w:r>
      <w:r w:rsidR="00F3086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ЕГ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 4)</w:t>
      </w:r>
      <w:r w:rsidR="00E21D30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 </w:t>
      </w:r>
      <w:r w:rsidR="00F3086D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 xml:space="preserve">експлуатаційних </w:t>
      </w:r>
      <w:r w:rsidR="00E21D30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груп конструкцій щодо забезпечення сейсмостійкості</w:t>
      </w:r>
      <w:r w:rsidR="002B51C5" w:rsidRPr="00F37547">
        <w:rPr>
          <w:rFonts w:ascii="Arial" w:hAnsi="Arial" w:cs="Arial"/>
          <w:bCs/>
          <w:color w:val="000000"/>
          <w:sz w:val="21"/>
          <w:szCs w:val="21"/>
          <w:lang w:val="uk-UA"/>
        </w:rPr>
        <w:t>.</w:t>
      </w:r>
    </w:p>
    <w:p w14:paraId="626EF7B5" w14:textId="0215A3B6" w:rsidR="00AA1DCE" w:rsidRPr="00F37547" w:rsidRDefault="00B73288" w:rsidP="008D5802">
      <w:pPr>
        <w:pStyle w:val="2"/>
        <w:numPr>
          <w:ilvl w:val="1"/>
          <w:numId w:val="16"/>
        </w:numPr>
        <w:shd w:val="clear" w:color="auto" w:fill="auto"/>
        <w:spacing w:before="60" w:line="293" w:lineRule="auto"/>
        <w:ind w:left="0" w:right="57" w:firstLine="709"/>
        <w:jc w:val="both"/>
        <w:rPr>
          <w:rFonts w:cs="Arial"/>
          <w:color w:val="auto"/>
          <w:sz w:val="21"/>
          <w:szCs w:val="21"/>
        </w:rPr>
      </w:pPr>
      <w:bookmarkStart w:id="57" w:name="_Toc113279466"/>
      <w:bookmarkStart w:id="58" w:name="_Toc205797831"/>
      <w:r w:rsidRPr="00F37547">
        <w:rPr>
          <w:rFonts w:cs="Arial"/>
          <w:color w:val="auto"/>
          <w:sz w:val="21"/>
          <w:szCs w:val="21"/>
        </w:rPr>
        <w:t xml:space="preserve">Основні </w:t>
      </w:r>
      <w:r w:rsidR="00AA1DCE" w:rsidRPr="00F37547">
        <w:rPr>
          <w:rFonts w:cs="Arial"/>
          <w:color w:val="auto"/>
          <w:sz w:val="21"/>
          <w:szCs w:val="21"/>
        </w:rPr>
        <w:t>принципи про</w:t>
      </w:r>
      <w:r w:rsidR="006A01EB">
        <w:rPr>
          <w:rFonts w:cs="Arial"/>
          <w:color w:val="auto"/>
          <w:sz w:val="21"/>
          <w:szCs w:val="21"/>
        </w:rPr>
        <w:t>є</w:t>
      </w:r>
      <w:r w:rsidR="00AA1DCE" w:rsidRPr="00F37547">
        <w:rPr>
          <w:rFonts w:cs="Arial"/>
          <w:color w:val="auto"/>
          <w:sz w:val="21"/>
          <w:szCs w:val="21"/>
        </w:rPr>
        <w:t>ктування сейсмостійких будівель і споруд</w:t>
      </w:r>
      <w:bookmarkEnd w:id="56"/>
      <w:bookmarkEnd w:id="57"/>
      <w:bookmarkEnd w:id="58"/>
    </w:p>
    <w:p w14:paraId="5621B857" w14:textId="77777777" w:rsidR="009B4D92" w:rsidRPr="00F37547" w:rsidRDefault="009B4D92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F37547">
        <w:rPr>
          <w:rFonts w:ascii="Arial" w:hAnsi="Arial" w:cs="Arial"/>
          <w:bCs/>
          <w:sz w:val="21"/>
          <w:szCs w:val="21"/>
          <w:lang w:val="uk-UA"/>
        </w:rPr>
        <w:t>Ризики щодо сейсмічної небезпеки  застосованих у проєкті  об’ємно-планувальних та конструктивних рішень, матеріалів, конструкцій та елементів слід розглядати у складі передпроєктних робіт.</w:t>
      </w:r>
    </w:p>
    <w:p w14:paraId="66A9B66C" w14:textId="13363E15" w:rsidR="006B48D6" w:rsidRPr="00F37547" w:rsidRDefault="005F43A6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 xml:space="preserve">Для забезпечення сейсмостійкості </w:t>
      </w:r>
      <w:r w:rsidR="00DE64C7" w:rsidRPr="00F37547">
        <w:rPr>
          <w:rFonts w:ascii="Arial" w:hAnsi="Arial" w:cs="Arial"/>
          <w:sz w:val="21"/>
          <w:szCs w:val="21"/>
          <w:lang w:val="uk-UA"/>
        </w:rPr>
        <w:t xml:space="preserve">будівель і споруд </w:t>
      </w:r>
      <w:r w:rsidRPr="00F37547">
        <w:rPr>
          <w:rFonts w:ascii="Arial" w:hAnsi="Arial" w:cs="Arial"/>
          <w:sz w:val="21"/>
          <w:szCs w:val="21"/>
          <w:lang w:val="uk-UA"/>
        </w:rPr>
        <w:t>на етапі про</w:t>
      </w:r>
      <w:r w:rsidR="006A01EB">
        <w:rPr>
          <w:rFonts w:ascii="Arial" w:hAnsi="Arial" w:cs="Arial"/>
          <w:sz w:val="21"/>
          <w:szCs w:val="21"/>
          <w:lang w:val="uk-UA"/>
        </w:rPr>
        <w:t>є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ктування </w:t>
      </w:r>
      <w:r w:rsidR="006B48D6" w:rsidRPr="00F37547">
        <w:rPr>
          <w:rFonts w:ascii="Arial" w:hAnsi="Arial" w:cs="Arial"/>
          <w:sz w:val="21"/>
          <w:szCs w:val="21"/>
          <w:lang w:val="uk-UA"/>
        </w:rPr>
        <w:t>слід виконувати:</w:t>
      </w:r>
    </w:p>
    <w:p w14:paraId="17C83EC1" w14:textId="302B778B" w:rsidR="006B48D6" w:rsidRPr="00F37547" w:rsidRDefault="006A01EB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6B48D6" w:rsidRPr="00F37547">
        <w:rPr>
          <w:rFonts w:ascii="Arial" w:hAnsi="Arial" w:cs="Arial"/>
          <w:sz w:val="21"/>
          <w:szCs w:val="21"/>
          <w:lang w:val="uk-UA"/>
        </w:rPr>
        <w:t xml:space="preserve">аналіз сейсмічної небезпеки району будівництва </w:t>
      </w:r>
      <w:r>
        <w:rPr>
          <w:rFonts w:ascii="Arial" w:hAnsi="Arial" w:cs="Arial"/>
          <w:sz w:val="21"/>
          <w:szCs w:val="21"/>
          <w:lang w:val="uk-UA"/>
        </w:rPr>
        <w:t>для</w:t>
      </w:r>
      <w:r w:rsidR="006B48D6" w:rsidRPr="00F37547">
        <w:rPr>
          <w:rFonts w:ascii="Arial" w:hAnsi="Arial" w:cs="Arial"/>
          <w:sz w:val="21"/>
          <w:szCs w:val="21"/>
          <w:lang w:val="uk-UA"/>
        </w:rPr>
        <w:t xml:space="preserve"> визначення </w:t>
      </w:r>
      <w:r w:rsidR="003E2F0A" w:rsidRPr="00F37547">
        <w:rPr>
          <w:rFonts w:ascii="Arial" w:hAnsi="Arial" w:cs="Arial"/>
          <w:sz w:val="21"/>
          <w:szCs w:val="21"/>
          <w:lang w:val="uk-UA"/>
        </w:rPr>
        <w:t>характеристичн</w:t>
      </w:r>
      <w:r w:rsidR="006B48D6" w:rsidRPr="00F37547">
        <w:rPr>
          <w:rFonts w:ascii="Arial" w:hAnsi="Arial" w:cs="Arial"/>
          <w:sz w:val="21"/>
          <w:szCs w:val="21"/>
          <w:lang w:val="uk-UA"/>
        </w:rPr>
        <w:t>ої інтенсивності сейсмічних впливів відповідно до 6.1.1</w:t>
      </w:r>
      <w:r>
        <w:rPr>
          <w:rFonts w:ascii="Arial" w:hAnsi="Arial" w:cs="Arial"/>
          <w:sz w:val="21"/>
          <w:szCs w:val="21"/>
          <w:lang w:val="uk-UA"/>
        </w:rPr>
        <w:t>–</w:t>
      </w:r>
      <w:r w:rsidR="006B48D6" w:rsidRPr="00F37547">
        <w:rPr>
          <w:rFonts w:ascii="Arial" w:hAnsi="Arial" w:cs="Arial"/>
          <w:sz w:val="21"/>
          <w:szCs w:val="21"/>
          <w:lang w:val="uk-UA"/>
        </w:rPr>
        <w:t>6.1.5;</w:t>
      </w:r>
    </w:p>
    <w:p w14:paraId="781C2CB4" w14:textId="6DF1CB21" w:rsidR="006B48D6" w:rsidRPr="00F37547" w:rsidRDefault="006A01EB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6B48D6" w:rsidRPr="00F37547">
        <w:rPr>
          <w:rFonts w:ascii="Arial" w:hAnsi="Arial" w:cs="Arial"/>
          <w:sz w:val="21"/>
          <w:szCs w:val="21"/>
          <w:lang w:val="uk-UA"/>
        </w:rPr>
        <w:t xml:space="preserve">вибір будівельного майданчика з урахуванням близькості від активного геологічного розлому, прогнозу поведінки </w:t>
      </w:r>
      <w:r>
        <w:rPr>
          <w:rFonts w:ascii="Arial" w:hAnsi="Arial" w:cs="Arial"/>
          <w:sz w:val="21"/>
          <w:szCs w:val="21"/>
          <w:lang w:val="uk-UA"/>
        </w:rPr>
        <w:t>ґ</w:t>
      </w:r>
      <w:r w:rsidR="006B48D6" w:rsidRPr="00F37547">
        <w:rPr>
          <w:rFonts w:ascii="Arial" w:hAnsi="Arial" w:cs="Arial"/>
          <w:sz w:val="21"/>
          <w:szCs w:val="21"/>
          <w:lang w:val="uk-UA"/>
        </w:rPr>
        <w:t xml:space="preserve">рунту </w:t>
      </w:r>
      <w:r w:rsidR="002345FF" w:rsidRPr="00F37547">
        <w:rPr>
          <w:rFonts w:ascii="Arial" w:hAnsi="Arial" w:cs="Arial"/>
          <w:sz w:val="21"/>
          <w:szCs w:val="21"/>
          <w:lang w:val="uk-UA"/>
        </w:rPr>
        <w:t xml:space="preserve">при великих деформаціях, можливості </w:t>
      </w:r>
      <w:r w:rsidR="006B48D6" w:rsidRPr="00F37547">
        <w:rPr>
          <w:rFonts w:ascii="Arial" w:hAnsi="Arial" w:cs="Arial"/>
          <w:sz w:val="21"/>
          <w:szCs w:val="21"/>
          <w:lang w:val="uk-UA"/>
        </w:rPr>
        <w:t>виникнення розрідження, топографічн</w:t>
      </w:r>
      <w:r w:rsidR="002345FF" w:rsidRPr="00F37547">
        <w:rPr>
          <w:rFonts w:ascii="Arial" w:hAnsi="Arial" w:cs="Arial"/>
          <w:sz w:val="21"/>
          <w:szCs w:val="21"/>
          <w:lang w:val="uk-UA"/>
        </w:rPr>
        <w:t xml:space="preserve">их </w:t>
      </w:r>
      <w:r w:rsidR="006B48D6" w:rsidRPr="00F37547">
        <w:rPr>
          <w:rFonts w:ascii="Arial" w:hAnsi="Arial" w:cs="Arial"/>
          <w:sz w:val="21"/>
          <w:szCs w:val="21"/>
          <w:lang w:val="uk-UA"/>
        </w:rPr>
        <w:t>характеристик та інш</w:t>
      </w:r>
      <w:r w:rsidR="002345FF" w:rsidRPr="00F37547">
        <w:rPr>
          <w:rFonts w:ascii="Arial" w:hAnsi="Arial" w:cs="Arial"/>
          <w:sz w:val="21"/>
          <w:szCs w:val="21"/>
          <w:lang w:val="uk-UA"/>
        </w:rPr>
        <w:t xml:space="preserve">их </w:t>
      </w:r>
      <w:r>
        <w:rPr>
          <w:rFonts w:ascii="Arial" w:hAnsi="Arial" w:cs="Arial"/>
          <w:sz w:val="21"/>
          <w:szCs w:val="21"/>
          <w:lang w:val="uk-UA"/>
        </w:rPr>
        <w:t>чинників</w:t>
      </w:r>
      <w:r w:rsidR="006B48D6" w:rsidRPr="00F37547">
        <w:rPr>
          <w:rFonts w:ascii="Arial" w:hAnsi="Arial" w:cs="Arial"/>
          <w:sz w:val="21"/>
          <w:szCs w:val="21"/>
          <w:lang w:val="uk-UA"/>
        </w:rPr>
        <w:t>;</w:t>
      </w:r>
    </w:p>
    <w:p w14:paraId="6BEBF73D" w14:textId="700AA92C" w:rsidR="006B48D6" w:rsidRPr="00F37547" w:rsidRDefault="006A01EB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6B48D6" w:rsidRPr="00F37547">
        <w:rPr>
          <w:rFonts w:ascii="Arial" w:hAnsi="Arial" w:cs="Arial"/>
          <w:sz w:val="21"/>
          <w:szCs w:val="21"/>
          <w:lang w:val="uk-UA"/>
        </w:rPr>
        <w:t xml:space="preserve">аналіз результатів інженерних вишукувань та СМР для оцінки впливу особливих умов </w:t>
      </w:r>
      <w:r w:rsidR="006B48D6" w:rsidRPr="00F37547">
        <w:rPr>
          <w:rFonts w:ascii="Arial" w:hAnsi="Arial" w:cs="Arial"/>
          <w:sz w:val="21"/>
          <w:szCs w:val="21"/>
          <w:lang w:val="uk-UA"/>
        </w:rPr>
        <w:lastRenderedPageBreak/>
        <w:t>майданчика будівництва та визначення розрахункової інтенсивності сейсмічних впливів відповідно до 6.1.6</w:t>
      </w:r>
      <w:r>
        <w:rPr>
          <w:rFonts w:ascii="Arial" w:hAnsi="Arial" w:cs="Arial"/>
          <w:sz w:val="21"/>
          <w:szCs w:val="21"/>
          <w:lang w:val="uk-UA"/>
        </w:rPr>
        <w:t>–</w:t>
      </w:r>
      <w:r w:rsidR="006B48D6" w:rsidRPr="00F37547">
        <w:rPr>
          <w:rFonts w:ascii="Arial" w:hAnsi="Arial" w:cs="Arial"/>
          <w:sz w:val="21"/>
          <w:szCs w:val="21"/>
          <w:lang w:val="uk-UA"/>
        </w:rPr>
        <w:t xml:space="preserve">6.1.9; </w:t>
      </w:r>
    </w:p>
    <w:p w14:paraId="5678D71F" w14:textId="1573CBBC" w:rsidR="006B48D6" w:rsidRPr="00F37547" w:rsidRDefault="006A01EB" w:rsidP="00C162F7">
      <w:pPr>
        <w:widowControl w:val="0"/>
        <w:autoSpaceDE w:val="0"/>
        <w:autoSpaceDN w:val="0"/>
        <w:adjustRightInd w:val="0"/>
        <w:spacing w:after="0" w:line="293" w:lineRule="auto"/>
        <w:ind w:right="57" w:firstLine="56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6B48D6" w:rsidRPr="00F37547">
        <w:rPr>
          <w:rFonts w:ascii="Arial" w:hAnsi="Arial" w:cs="Arial"/>
          <w:sz w:val="21"/>
          <w:szCs w:val="21"/>
          <w:lang w:val="uk-UA"/>
        </w:rPr>
        <w:t>вибір об’ємно-планувальних та конструктивних рішень, матеріалів конструкцій та елементів відповідно до основних принципів забезпечення сейсмостійкості, наведених у 7.3;</w:t>
      </w:r>
    </w:p>
    <w:p w14:paraId="74E192C1" w14:textId="4C374026" w:rsidR="006B48D6" w:rsidRPr="00F37547" w:rsidRDefault="006A01EB" w:rsidP="00C162F7">
      <w:pPr>
        <w:widowControl w:val="0"/>
        <w:autoSpaceDE w:val="0"/>
        <w:autoSpaceDN w:val="0"/>
        <w:adjustRightInd w:val="0"/>
        <w:spacing w:after="0" w:line="293" w:lineRule="auto"/>
        <w:ind w:left="567" w:right="57" w:hanging="141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6B48D6" w:rsidRPr="00F37547">
        <w:rPr>
          <w:rFonts w:ascii="Arial" w:hAnsi="Arial" w:cs="Arial"/>
          <w:sz w:val="21"/>
          <w:szCs w:val="21"/>
          <w:lang w:val="uk-UA"/>
        </w:rPr>
        <w:t>вибір методів розрахунку з урахуванням сейсмічного впливу відповідно до положень 7.4;</w:t>
      </w:r>
    </w:p>
    <w:p w14:paraId="0CC7F5CB" w14:textId="442B971F" w:rsidR="006B48D6" w:rsidRPr="00F37547" w:rsidRDefault="006A01EB" w:rsidP="00C162F7">
      <w:pPr>
        <w:widowControl w:val="0"/>
        <w:autoSpaceDE w:val="0"/>
        <w:autoSpaceDN w:val="0"/>
        <w:adjustRightInd w:val="0"/>
        <w:spacing w:after="0" w:line="293" w:lineRule="auto"/>
        <w:ind w:right="57" w:firstLine="426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6B48D6" w:rsidRPr="00F37547">
        <w:rPr>
          <w:rFonts w:ascii="Arial" w:hAnsi="Arial" w:cs="Arial"/>
          <w:sz w:val="21"/>
          <w:szCs w:val="21"/>
          <w:lang w:val="uk-UA"/>
        </w:rPr>
        <w:t xml:space="preserve">виконання перевірних розрахунків конструкцій </w:t>
      </w:r>
      <w:r w:rsidR="00CE1704" w:rsidRPr="00F37547">
        <w:rPr>
          <w:rFonts w:ascii="Arial" w:hAnsi="Arial" w:cs="Arial"/>
          <w:sz w:val="21"/>
          <w:szCs w:val="21"/>
          <w:lang w:val="uk-UA"/>
        </w:rPr>
        <w:t>за граничними станами з використанням розрахункових ситуацій, зокрема сейсмічних розрахункових ситуацій</w:t>
      </w:r>
      <w:r w:rsidR="006B48D6" w:rsidRPr="00F37547">
        <w:rPr>
          <w:rFonts w:ascii="Arial" w:hAnsi="Arial" w:cs="Arial"/>
          <w:sz w:val="21"/>
          <w:szCs w:val="21"/>
          <w:lang w:val="uk-UA"/>
        </w:rPr>
        <w:t xml:space="preserve"> відповідно до положень </w:t>
      </w:r>
      <w:hyperlink r:id="rId83" w:history="1">
        <w:r w:rsidR="006B48D6" w:rsidRPr="005C5348">
          <w:rPr>
            <w:rStyle w:val="af"/>
            <w:rFonts w:ascii="Arial" w:hAnsi="Arial" w:cs="Arial"/>
            <w:sz w:val="21"/>
            <w:szCs w:val="21"/>
            <w:lang w:val="uk-UA"/>
          </w:rPr>
          <w:t>ДБН В.1.2-2</w:t>
        </w:r>
      </w:hyperlink>
      <w:r w:rsidR="006B48D6" w:rsidRPr="00F37547">
        <w:rPr>
          <w:rFonts w:ascii="Arial" w:hAnsi="Arial" w:cs="Arial"/>
          <w:sz w:val="21"/>
          <w:szCs w:val="21"/>
          <w:lang w:val="uk-UA"/>
        </w:rPr>
        <w:t xml:space="preserve">, </w:t>
      </w:r>
      <w:hyperlink r:id="rId84" w:history="1">
        <w:r w:rsidR="00CE1704" w:rsidRPr="005C5348">
          <w:rPr>
            <w:rStyle w:val="af"/>
            <w:rFonts w:ascii="Arial" w:hAnsi="Arial" w:cs="Arial"/>
            <w:sz w:val="21"/>
            <w:szCs w:val="21"/>
            <w:lang w:val="uk-UA"/>
          </w:rPr>
          <w:t>ДБН В.1.2-6</w:t>
        </w:r>
      </w:hyperlink>
      <w:r w:rsidR="00CE1704" w:rsidRPr="00F37547">
        <w:rPr>
          <w:rFonts w:ascii="Arial" w:hAnsi="Arial" w:cs="Arial"/>
          <w:sz w:val="21"/>
          <w:szCs w:val="21"/>
          <w:lang w:val="uk-UA"/>
        </w:rPr>
        <w:t xml:space="preserve">, </w:t>
      </w:r>
      <w:hyperlink r:id="rId85" w:history="1">
        <w:r w:rsidR="006B48D6" w:rsidRPr="00090884">
          <w:rPr>
            <w:rStyle w:val="af"/>
            <w:rFonts w:ascii="Arial" w:hAnsi="Arial" w:cs="Arial"/>
            <w:sz w:val="21"/>
            <w:szCs w:val="21"/>
            <w:lang w:val="uk-UA"/>
          </w:rPr>
          <w:t>ДБН В.1.2-14</w:t>
        </w:r>
      </w:hyperlink>
      <w:r w:rsidR="00CE1704" w:rsidRPr="00F37547">
        <w:rPr>
          <w:rFonts w:ascii="Arial" w:hAnsi="Arial" w:cs="Arial"/>
          <w:sz w:val="21"/>
          <w:szCs w:val="21"/>
          <w:lang w:val="uk-UA"/>
        </w:rPr>
        <w:t xml:space="preserve"> та </w:t>
      </w:r>
      <w:r w:rsidR="006B48D6" w:rsidRPr="00F37547">
        <w:rPr>
          <w:rFonts w:ascii="Arial" w:hAnsi="Arial" w:cs="Arial"/>
          <w:sz w:val="21"/>
          <w:szCs w:val="21"/>
          <w:lang w:val="uk-UA"/>
        </w:rPr>
        <w:t xml:space="preserve">цих </w:t>
      </w:r>
      <w:r w:rsidR="00B95FD5" w:rsidRPr="00F37547">
        <w:rPr>
          <w:rFonts w:ascii="Arial" w:hAnsi="Arial" w:cs="Arial"/>
          <w:sz w:val="21"/>
          <w:szCs w:val="21"/>
          <w:lang w:val="uk-UA"/>
        </w:rPr>
        <w:t>норм</w:t>
      </w:r>
      <w:r w:rsidR="006B48D6" w:rsidRPr="00F37547">
        <w:rPr>
          <w:rFonts w:ascii="Arial" w:hAnsi="Arial" w:cs="Arial"/>
          <w:sz w:val="21"/>
          <w:szCs w:val="21"/>
          <w:lang w:val="uk-UA"/>
        </w:rPr>
        <w:t>;</w:t>
      </w:r>
    </w:p>
    <w:p w14:paraId="6E2D3400" w14:textId="052589B7" w:rsidR="006B48D6" w:rsidRPr="00F37547" w:rsidRDefault="006A01EB" w:rsidP="00C162F7">
      <w:pPr>
        <w:widowControl w:val="0"/>
        <w:autoSpaceDE w:val="0"/>
        <w:autoSpaceDN w:val="0"/>
        <w:adjustRightInd w:val="0"/>
        <w:spacing w:after="0" w:line="293" w:lineRule="auto"/>
        <w:ind w:left="709"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6B48D6" w:rsidRPr="00F37547">
        <w:rPr>
          <w:rFonts w:ascii="Arial" w:hAnsi="Arial" w:cs="Arial"/>
          <w:sz w:val="21"/>
          <w:szCs w:val="21"/>
          <w:lang w:val="uk-UA"/>
        </w:rPr>
        <w:t xml:space="preserve">визначення </w:t>
      </w:r>
      <w:r w:rsidR="002345FF" w:rsidRPr="00F37547">
        <w:rPr>
          <w:rFonts w:ascii="Arial" w:hAnsi="Arial" w:cs="Arial"/>
          <w:sz w:val="21"/>
          <w:szCs w:val="21"/>
          <w:lang w:val="uk-UA"/>
        </w:rPr>
        <w:t>та перевірк</w:t>
      </w:r>
      <w:r w:rsidR="004D3373" w:rsidRPr="00F37547">
        <w:rPr>
          <w:rFonts w:ascii="Arial" w:hAnsi="Arial" w:cs="Arial"/>
          <w:sz w:val="21"/>
          <w:szCs w:val="21"/>
          <w:lang w:val="uk-UA"/>
        </w:rPr>
        <w:t>у</w:t>
      </w:r>
      <w:r w:rsidR="002345FF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6B48D6" w:rsidRPr="00F37547">
        <w:rPr>
          <w:rFonts w:ascii="Arial" w:hAnsi="Arial" w:cs="Arial"/>
          <w:sz w:val="21"/>
          <w:szCs w:val="21"/>
          <w:lang w:val="uk-UA"/>
        </w:rPr>
        <w:t>граничних станів відповідно до 7.1;</w:t>
      </w:r>
    </w:p>
    <w:p w14:paraId="5730DA3C" w14:textId="123E5496" w:rsidR="006B48D6" w:rsidRPr="00F37547" w:rsidRDefault="006A01EB" w:rsidP="00C162F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6B48D6" w:rsidRPr="00F37547">
        <w:rPr>
          <w:rFonts w:ascii="Arial" w:hAnsi="Arial" w:cs="Arial"/>
          <w:sz w:val="21"/>
          <w:szCs w:val="21"/>
          <w:lang w:val="uk-UA"/>
        </w:rPr>
        <w:t xml:space="preserve">аналіз впливу вторинних </w:t>
      </w:r>
      <w:r w:rsidR="00B15CC8">
        <w:rPr>
          <w:rFonts w:ascii="Arial" w:hAnsi="Arial" w:cs="Arial"/>
          <w:sz w:val="21"/>
          <w:szCs w:val="21"/>
          <w:lang w:val="uk-UA"/>
        </w:rPr>
        <w:t>чинників</w:t>
      </w:r>
      <w:r w:rsidR="006B48D6" w:rsidRPr="00F37547">
        <w:rPr>
          <w:rFonts w:ascii="Arial" w:hAnsi="Arial" w:cs="Arial"/>
          <w:sz w:val="21"/>
          <w:szCs w:val="21"/>
          <w:lang w:val="uk-UA"/>
        </w:rPr>
        <w:t xml:space="preserve">, спричинених сейсмічними впливами, зокрема осідання, розрідження </w:t>
      </w:r>
      <w:r>
        <w:rPr>
          <w:rFonts w:ascii="Arial" w:hAnsi="Arial" w:cs="Arial"/>
          <w:sz w:val="21"/>
          <w:szCs w:val="21"/>
          <w:lang w:val="uk-UA"/>
        </w:rPr>
        <w:t>ґ</w:t>
      </w:r>
      <w:r w:rsidR="006B48D6" w:rsidRPr="00F37547">
        <w:rPr>
          <w:rFonts w:ascii="Arial" w:hAnsi="Arial" w:cs="Arial"/>
          <w:sz w:val="21"/>
          <w:szCs w:val="21"/>
          <w:lang w:val="uk-UA"/>
        </w:rPr>
        <w:t>рунту, пожежі, прогресуючого обвалення конструкцій, афтершоків, негативного впливу на довкілля;</w:t>
      </w:r>
    </w:p>
    <w:p w14:paraId="083121EB" w14:textId="31D7D190" w:rsidR="004D3373" w:rsidRPr="00F37547" w:rsidRDefault="006A01EB" w:rsidP="00C162F7">
      <w:pPr>
        <w:widowControl w:val="0"/>
        <w:autoSpaceDE w:val="0"/>
        <w:autoSpaceDN w:val="0"/>
        <w:adjustRightInd w:val="0"/>
        <w:spacing w:after="0" w:line="293" w:lineRule="auto"/>
        <w:ind w:left="709"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4D3373" w:rsidRPr="00F37547">
        <w:rPr>
          <w:rFonts w:ascii="Arial" w:hAnsi="Arial" w:cs="Arial"/>
          <w:sz w:val="21"/>
          <w:szCs w:val="21"/>
          <w:lang w:val="uk-UA"/>
        </w:rPr>
        <w:t>корегування про</w:t>
      </w:r>
      <w:r>
        <w:rPr>
          <w:rFonts w:ascii="Arial" w:hAnsi="Arial" w:cs="Arial"/>
          <w:sz w:val="21"/>
          <w:szCs w:val="21"/>
          <w:lang w:val="uk-UA"/>
        </w:rPr>
        <w:t>є</w:t>
      </w:r>
      <w:r w:rsidR="004D3373" w:rsidRPr="00F37547">
        <w:rPr>
          <w:rFonts w:ascii="Arial" w:hAnsi="Arial" w:cs="Arial"/>
          <w:sz w:val="21"/>
          <w:szCs w:val="21"/>
          <w:lang w:val="uk-UA"/>
        </w:rPr>
        <w:t xml:space="preserve">ктних рішень за результатами перевірних розрахунків </w:t>
      </w:r>
      <w:r w:rsidR="001A22C7" w:rsidRPr="00F37547">
        <w:rPr>
          <w:rFonts w:ascii="Arial" w:hAnsi="Arial" w:cs="Arial"/>
          <w:sz w:val="21"/>
          <w:szCs w:val="21"/>
          <w:lang w:val="uk-UA"/>
        </w:rPr>
        <w:t xml:space="preserve">(за </w:t>
      </w:r>
      <w:r>
        <w:rPr>
          <w:rFonts w:ascii="Arial" w:hAnsi="Arial" w:cs="Arial"/>
          <w:sz w:val="21"/>
          <w:szCs w:val="21"/>
          <w:lang w:val="uk-UA"/>
        </w:rPr>
        <w:t>потреби</w:t>
      </w:r>
      <w:r w:rsidR="001A22C7" w:rsidRPr="00F37547">
        <w:rPr>
          <w:rFonts w:ascii="Arial" w:hAnsi="Arial" w:cs="Arial"/>
          <w:sz w:val="21"/>
          <w:szCs w:val="21"/>
          <w:lang w:val="uk-UA"/>
        </w:rPr>
        <w:t>)</w:t>
      </w:r>
      <w:r w:rsidR="004D3373" w:rsidRPr="00F37547">
        <w:rPr>
          <w:rFonts w:ascii="Arial" w:hAnsi="Arial" w:cs="Arial"/>
          <w:sz w:val="21"/>
          <w:szCs w:val="21"/>
          <w:lang w:val="uk-UA"/>
        </w:rPr>
        <w:t>;</w:t>
      </w:r>
    </w:p>
    <w:p w14:paraId="5FEED9FC" w14:textId="70DD8912" w:rsidR="006B48D6" w:rsidRPr="00F37547" w:rsidRDefault="006A01EB" w:rsidP="00C162F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6B48D6" w:rsidRPr="00F37547">
        <w:rPr>
          <w:rFonts w:ascii="Arial" w:hAnsi="Arial" w:cs="Arial"/>
          <w:sz w:val="21"/>
          <w:szCs w:val="21"/>
          <w:lang w:val="uk-UA"/>
        </w:rPr>
        <w:t>застосування конструктивних, технічних, організаційних та інших спеціальних заходів для забезпечення та контролю сейсмостійкості будівель і споруд, зокрема заходів сейсм</w:t>
      </w:r>
      <w:r w:rsidR="00AE6EE0" w:rsidRPr="00F37547">
        <w:rPr>
          <w:rFonts w:ascii="Arial" w:hAnsi="Arial" w:cs="Arial"/>
          <w:sz w:val="21"/>
          <w:szCs w:val="21"/>
          <w:lang w:val="uk-UA"/>
        </w:rPr>
        <w:t xml:space="preserve">ічного захисту (сейсмоізоляції), </w:t>
      </w:r>
      <w:r w:rsidR="006B48D6" w:rsidRPr="00F37547">
        <w:rPr>
          <w:rFonts w:ascii="Arial" w:hAnsi="Arial" w:cs="Arial"/>
          <w:sz w:val="21"/>
          <w:szCs w:val="21"/>
          <w:lang w:val="uk-UA"/>
        </w:rPr>
        <w:t>інженерно-сейсмічного</w:t>
      </w:r>
      <w:r w:rsidR="00AE6EE0" w:rsidRPr="00F37547">
        <w:rPr>
          <w:rFonts w:ascii="Arial" w:hAnsi="Arial" w:cs="Arial"/>
          <w:sz w:val="21"/>
          <w:szCs w:val="21"/>
          <w:lang w:val="uk-UA"/>
        </w:rPr>
        <w:t xml:space="preserve"> моніторингу, резервування;</w:t>
      </w:r>
    </w:p>
    <w:p w14:paraId="692D796D" w14:textId="45C300DB" w:rsidR="00AE6EE0" w:rsidRPr="00F37547" w:rsidRDefault="006A01EB" w:rsidP="00C162F7">
      <w:pPr>
        <w:widowControl w:val="0"/>
        <w:autoSpaceDE w:val="0"/>
        <w:autoSpaceDN w:val="0"/>
        <w:adjustRightInd w:val="0"/>
        <w:spacing w:after="0" w:line="293" w:lineRule="auto"/>
        <w:ind w:left="709"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AE6EE0" w:rsidRPr="00F37547">
        <w:rPr>
          <w:rFonts w:ascii="Arial" w:hAnsi="Arial" w:cs="Arial"/>
          <w:sz w:val="21"/>
          <w:szCs w:val="21"/>
          <w:lang w:val="uk-UA"/>
        </w:rPr>
        <w:t xml:space="preserve">науково-технічний супровід об’єкта на </w:t>
      </w:r>
      <w:r w:rsidR="00A30570" w:rsidRPr="00F37547">
        <w:rPr>
          <w:rFonts w:ascii="Arial" w:hAnsi="Arial" w:cs="Arial"/>
          <w:sz w:val="21"/>
          <w:szCs w:val="21"/>
          <w:lang w:val="uk-UA"/>
        </w:rPr>
        <w:t>стадії про</w:t>
      </w:r>
      <w:r>
        <w:rPr>
          <w:rFonts w:ascii="Arial" w:hAnsi="Arial" w:cs="Arial"/>
          <w:sz w:val="21"/>
          <w:szCs w:val="21"/>
          <w:lang w:val="uk-UA"/>
        </w:rPr>
        <w:t>є</w:t>
      </w:r>
      <w:r w:rsidR="00A30570" w:rsidRPr="00F37547">
        <w:rPr>
          <w:rFonts w:ascii="Arial" w:hAnsi="Arial" w:cs="Arial"/>
          <w:sz w:val="21"/>
          <w:szCs w:val="21"/>
          <w:lang w:val="uk-UA"/>
        </w:rPr>
        <w:t xml:space="preserve">ктування </w:t>
      </w:r>
      <w:r w:rsidR="00AE6EE0" w:rsidRPr="00F37547">
        <w:rPr>
          <w:rFonts w:ascii="Arial" w:hAnsi="Arial" w:cs="Arial"/>
          <w:sz w:val="21"/>
          <w:szCs w:val="21"/>
          <w:lang w:val="uk-UA"/>
        </w:rPr>
        <w:t>відповідно до</w:t>
      </w:r>
      <w:r w:rsidR="00636F0E">
        <w:rPr>
          <w:rFonts w:ascii="Arial" w:hAnsi="Arial" w:cs="Arial"/>
          <w:sz w:val="21"/>
          <w:szCs w:val="21"/>
          <w:lang w:val="uk-UA"/>
        </w:rPr>
        <w:t xml:space="preserve"> </w:t>
      </w:r>
      <w:hyperlink r:id="rId86" w:history="1">
        <w:r w:rsidR="00AE6EE0" w:rsidRPr="00090884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ДБН В.1.2-5</w:t>
        </w:r>
      </w:hyperlink>
      <w:r w:rsidR="00AE6EE0" w:rsidRPr="00F37547">
        <w:rPr>
          <w:rFonts w:ascii="Arial" w:eastAsia="Times New Roman" w:hAnsi="Arial" w:cs="Arial"/>
          <w:sz w:val="21"/>
          <w:szCs w:val="21"/>
          <w:lang w:val="uk-UA"/>
        </w:rPr>
        <w:t>.</w:t>
      </w:r>
    </w:p>
    <w:p w14:paraId="1098457C" w14:textId="3843B7A8" w:rsidR="00DD48F1" w:rsidRPr="00F37547" w:rsidRDefault="00A11967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F37547">
        <w:rPr>
          <w:rFonts w:ascii="Arial" w:hAnsi="Arial" w:cs="Arial"/>
          <w:bCs/>
          <w:sz w:val="21"/>
          <w:szCs w:val="21"/>
          <w:lang w:val="uk-UA"/>
        </w:rPr>
        <w:t>П</w:t>
      </w:r>
      <w:r w:rsidR="00934BD7">
        <w:rPr>
          <w:rFonts w:ascii="Arial" w:hAnsi="Arial" w:cs="Arial"/>
          <w:bCs/>
          <w:sz w:val="21"/>
          <w:szCs w:val="21"/>
          <w:lang w:val="uk-UA"/>
        </w:rPr>
        <w:t xml:space="preserve">ід час </w:t>
      </w:r>
      <w:r w:rsidR="00CE1704" w:rsidRPr="00F37547">
        <w:rPr>
          <w:rFonts w:ascii="Arial" w:hAnsi="Arial" w:cs="Arial"/>
          <w:bCs/>
          <w:sz w:val="21"/>
          <w:szCs w:val="21"/>
          <w:lang w:val="uk-UA"/>
        </w:rPr>
        <w:t>про</w:t>
      </w:r>
      <w:r w:rsidR="00934BD7">
        <w:rPr>
          <w:rFonts w:ascii="Arial" w:hAnsi="Arial" w:cs="Arial"/>
          <w:bCs/>
          <w:sz w:val="21"/>
          <w:szCs w:val="21"/>
          <w:lang w:val="uk-UA"/>
        </w:rPr>
        <w:t>є</w:t>
      </w:r>
      <w:r w:rsidR="00CE1704" w:rsidRPr="00F37547">
        <w:rPr>
          <w:rFonts w:ascii="Arial" w:hAnsi="Arial" w:cs="Arial"/>
          <w:bCs/>
          <w:sz w:val="21"/>
          <w:szCs w:val="21"/>
          <w:lang w:val="uk-UA"/>
        </w:rPr>
        <w:t>ктуванн</w:t>
      </w:r>
      <w:r w:rsidR="00B3216C">
        <w:rPr>
          <w:rFonts w:ascii="Arial" w:hAnsi="Arial" w:cs="Arial"/>
          <w:bCs/>
          <w:sz w:val="21"/>
          <w:szCs w:val="21"/>
          <w:lang w:val="uk-UA"/>
        </w:rPr>
        <w:t>я</w:t>
      </w:r>
      <w:r w:rsidR="00CE1704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5E7B19" w:rsidRPr="00F37547">
        <w:rPr>
          <w:rFonts w:ascii="Arial" w:hAnsi="Arial" w:cs="Arial"/>
          <w:bCs/>
          <w:sz w:val="21"/>
          <w:szCs w:val="21"/>
          <w:lang w:val="uk-UA"/>
        </w:rPr>
        <w:t>нов</w:t>
      </w:r>
      <w:r w:rsidR="00CE1704" w:rsidRPr="00F37547">
        <w:rPr>
          <w:rFonts w:ascii="Arial" w:hAnsi="Arial" w:cs="Arial"/>
          <w:bCs/>
          <w:sz w:val="21"/>
          <w:szCs w:val="21"/>
          <w:lang w:val="uk-UA"/>
        </w:rPr>
        <w:t>их</w:t>
      </w:r>
      <w:r w:rsidR="00DD48F1" w:rsidRPr="00F37547">
        <w:rPr>
          <w:rFonts w:ascii="Arial" w:hAnsi="Arial" w:cs="Arial"/>
          <w:bCs/>
          <w:sz w:val="21"/>
          <w:szCs w:val="21"/>
          <w:lang w:val="uk-UA"/>
        </w:rPr>
        <w:t xml:space="preserve">, а також </w:t>
      </w:r>
      <w:r w:rsidR="00122291" w:rsidRPr="00F37547">
        <w:rPr>
          <w:rFonts w:ascii="Arial" w:hAnsi="Arial" w:cs="Arial"/>
          <w:bCs/>
          <w:sz w:val="21"/>
          <w:szCs w:val="21"/>
          <w:lang w:val="uk-UA"/>
        </w:rPr>
        <w:t>для</w:t>
      </w:r>
      <w:r w:rsidR="00CE1704" w:rsidRPr="00F37547">
        <w:rPr>
          <w:rFonts w:ascii="Arial" w:hAnsi="Arial" w:cs="Arial"/>
          <w:bCs/>
          <w:sz w:val="21"/>
          <w:szCs w:val="21"/>
          <w:lang w:val="uk-UA"/>
        </w:rPr>
        <w:t xml:space="preserve"> підвищенн</w:t>
      </w:r>
      <w:r w:rsidR="00122291" w:rsidRPr="00F37547">
        <w:rPr>
          <w:rFonts w:ascii="Arial" w:hAnsi="Arial" w:cs="Arial"/>
          <w:bCs/>
          <w:sz w:val="21"/>
          <w:szCs w:val="21"/>
          <w:lang w:val="uk-UA"/>
        </w:rPr>
        <w:t>я</w:t>
      </w:r>
      <w:r w:rsidR="00CE1704" w:rsidRPr="00F37547">
        <w:rPr>
          <w:rFonts w:ascii="Arial" w:hAnsi="Arial" w:cs="Arial"/>
          <w:bCs/>
          <w:sz w:val="21"/>
          <w:szCs w:val="21"/>
          <w:lang w:val="uk-UA"/>
        </w:rPr>
        <w:t xml:space="preserve"> сейсмостійкості</w:t>
      </w:r>
      <w:r w:rsidR="00435CF3" w:rsidRPr="00F37547">
        <w:rPr>
          <w:rFonts w:ascii="Arial" w:hAnsi="Arial" w:cs="Arial"/>
          <w:bCs/>
          <w:sz w:val="21"/>
          <w:szCs w:val="21"/>
          <w:lang w:val="uk-UA"/>
        </w:rPr>
        <w:t xml:space="preserve"> існуючих будівель і споруд</w:t>
      </w:r>
      <w:r w:rsidR="00CE1704"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bCs/>
          <w:sz w:val="21"/>
          <w:szCs w:val="21"/>
          <w:lang w:val="uk-UA"/>
        </w:rPr>
        <w:t>(</w:t>
      </w:r>
      <w:r w:rsidR="00435CF3" w:rsidRPr="00F37547">
        <w:rPr>
          <w:rFonts w:ascii="Arial" w:hAnsi="Arial" w:cs="Arial"/>
          <w:bCs/>
          <w:sz w:val="21"/>
          <w:szCs w:val="21"/>
          <w:lang w:val="uk-UA"/>
        </w:rPr>
        <w:t>у разі</w:t>
      </w:r>
      <w:r w:rsidRPr="00F3754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435CF3" w:rsidRPr="00F37547">
        <w:rPr>
          <w:rFonts w:ascii="Arial" w:hAnsi="Arial" w:cs="Arial"/>
          <w:bCs/>
          <w:sz w:val="21"/>
          <w:szCs w:val="21"/>
          <w:lang w:val="uk-UA"/>
        </w:rPr>
        <w:t xml:space="preserve">технологічної </w:t>
      </w:r>
      <w:r w:rsidRPr="00F37547">
        <w:rPr>
          <w:rFonts w:ascii="Arial" w:hAnsi="Arial" w:cs="Arial"/>
          <w:bCs/>
          <w:sz w:val="21"/>
          <w:szCs w:val="21"/>
          <w:lang w:val="uk-UA"/>
        </w:rPr>
        <w:t>можливості)</w:t>
      </w:r>
      <w:r w:rsidR="00DD48F1" w:rsidRPr="00F37547">
        <w:rPr>
          <w:rFonts w:ascii="Arial" w:hAnsi="Arial" w:cs="Arial"/>
          <w:bCs/>
          <w:sz w:val="21"/>
          <w:szCs w:val="21"/>
          <w:lang w:val="uk-UA"/>
        </w:rPr>
        <w:t>, належить:</w:t>
      </w:r>
    </w:p>
    <w:p w14:paraId="3CAE5554" w14:textId="18E96A0C" w:rsidR="00DD48F1" w:rsidRPr="00F37547" w:rsidRDefault="00934BD7" w:rsidP="00C162F7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D48F1" w:rsidRPr="00F37547">
        <w:rPr>
          <w:rFonts w:ascii="Arial" w:hAnsi="Arial" w:cs="Arial"/>
          <w:sz w:val="21"/>
          <w:szCs w:val="21"/>
          <w:lang w:val="uk-UA"/>
        </w:rPr>
        <w:t xml:space="preserve">приймати об’ємно-планувальні і конструктивні рішення, що забезпечують </w:t>
      </w:r>
      <w:r w:rsidR="00B662EB" w:rsidRPr="00F37547">
        <w:rPr>
          <w:rFonts w:ascii="Arial" w:hAnsi="Arial" w:cs="Arial"/>
          <w:sz w:val="21"/>
          <w:szCs w:val="21"/>
          <w:lang w:val="uk-UA"/>
        </w:rPr>
        <w:t xml:space="preserve">конструктивну простоту, </w:t>
      </w:r>
      <w:r w:rsidR="00DD48F1" w:rsidRPr="00F37547">
        <w:rPr>
          <w:rFonts w:ascii="Arial" w:hAnsi="Arial" w:cs="Arial"/>
          <w:sz w:val="21"/>
          <w:szCs w:val="21"/>
          <w:lang w:val="uk-UA"/>
        </w:rPr>
        <w:t>симетричність і регулярність мас, жорсткостей та навантажень на перекриття у плані та по висоті будівлі;</w:t>
      </w:r>
    </w:p>
    <w:p w14:paraId="070C4299" w14:textId="45ADCCEB" w:rsidR="00FD172A" w:rsidRPr="00F37547" w:rsidRDefault="00DC4E4D" w:rsidP="00C162F7">
      <w:pPr>
        <w:widowControl w:val="0"/>
        <w:autoSpaceDE w:val="0"/>
        <w:autoSpaceDN w:val="0"/>
        <w:adjustRightInd w:val="0"/>
        <w:spacing w:after="0" w:line="293" w:lineRule="auto"/>
        <w:ind w:left="709"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FD172A" w:rsidRPr="00F37547">
        <w:rPr>
          <w:rFonts w:ascii="Arial" w:hAnsi="Arial" w:cs="Arial"/>
          <w:sz w:val="21"/>
          <w:szCs w:val="21"/>
          <w:lang w:val="uk-UA"/>
        </w:rPr>
        <w:t>забезпечувати однорідність основних несучих конструкцій;</w:t>
      </w:r>
    </w:p>
    <w:p w14:paraId="7C639B34" w14:textId="0EF69EBC" w:rsidR="00D83D53" w:rsidRPr="00F37547" w:rsidRDefault="00DC4E4D" w:rsidP="00C162F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83D53" w:rsidRPr="00F37547">
        <w:rPr>
          <w:rFonts w:ascii="Arial" w:hAnsi="Arial" w:cs="Arial"/>
          <w:sz w:val="21"/>
          <w:szCs w:val="21"/>
          <w:lang w:val="uk-UA"/>
        </w:rPr>
        <w:t xml:space="preserve">об'єднувати вертикальні несучі конструкції в єдину систему </w:t>
      </w:r>
      <w:r>
        <w:rPr>
          <w:rFonts w:ascii="Arial" w:hAnsi="Arial" w:cs="Arial"/>
          <w:sz w:val="21"/>
          <w:szCs w:val="21"/>
          <w:lang w:val="uk-UA"/>
        </w:rPr>
        <w:t xml:space="preserve">через </w:t>
      </w:r>
      <w:r w:rsidR="00D83D53" w:rsidRPr="00F37547">
        <w:rPr>
          <w:rFonts w:ascii="Arial" w:hAnsi="Arial" w:cs="Arial"/>
          <w:sz w:val="21"/>
          <w:szCs w:val="21"/>
          <w:lang w:val="uk-UA"/>
        </w:rPr>
        <w:t xml:space="preserve">створення </w:t>
      </w:r>
      <w:r w:rsidR="00180D47" w:rsidRPr="00F37547">
        <w:rPr>
          <w:rFonts w:ascii="Arial" w:hAnsi="Arial" w:cs="Arial"/>
          <w:sz w:val="21"/>
          <w:szCs w:val="21"/>
          <w:lang w:val="uk-UA"/>
        </w:rPr>
        <w:t xml:space="preserve">жорстких </w:t>
      </w:r>
      <w:r w:rsidR="00D83D53" w:rsidRPr="00F37547">
        <w:rPr>
          <w:rFonts w:ascii="Arial" w:hAnsi="Arial" w:cs="Arial"/>
          <w:sz w:val="21"/>
          <w:szCs w:val="21"/>
          <w:lang w:val="uk-UA"/>
        </w:rPr>
        <w:t>горизонтальн</w:t>
      </w:r>
      <w:r w:rsidR="00C76BEE" w:rsidRPr="00F37547">
        <w:rPr>
          <w:rFonts w:ascii="Arial" w:hAnsi="Arial" w:cs="Arial"/>
          <w:sz w:val="21"/>
          <w:szCs w:val="21"/>
          <w:lang w:val="uk-UA"/>
        </w:rPr>
        <w:t xml:space="preserve">их </w:t>
      </w:r>
      <w:r w:rsidR="00180D47" w:rsidRPr="00F37547">
        <w:rPr>
          <w:rFonts w:ascii="Arial" w:hAnsi="Arial" w:cs="Arial"/>
          <w:sz w:val="21"/>
          <w:szCs w:val="21"/>
          <w:lang w:val="uk-UA"/>
        </w:rPr>
        <w:t xml:space="preserve">дисків </w:t>
      </w:r>
      <w:r w:rsidR="00D83D53" w:rsidRPr="00F37547">
        <w:rPr>
          <w:rFonts w:ascii="Arial" w:hAnsi="Arial" w:cs="Arial"/>
          <w:sz w:val="21"/>
          <w:szCs w:val="21"/>
          <w:lang w:val="uk-UA"/>
        </w:rPr>
        <w:t>перекриття;</w:t>
      </w:r>
    </w:p>
    <w:p w14:paraId="14461FDE" w14:textId="26345C7A" w:rsidR="00DD48F1" w:rsidRPr="00F37547" w:rsidRDefault="00DC4E4D" w:rsidP="00C162F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7C4CB7" w:rsidRPr="00F37547">
        <w:rPr>
          <w:rFonts w:ascii="Arial" w:hAnsi="Arial" w:cs="Arial"/>
          <w:sz w:val="21"/>
          <w:szCs w:val="21"/>
          <w:lang w:val="uk-UA"/>
        </w:rPr>
        <w:t xml:space="preserve">приймати </w:t>
      </w:r>
      <w:r w:rsidR="00DD48F1" w:rsidRPr="00F37547">
        <w:rPr>
          <w:rFonts w:ascii="Arial" w:hAnsi="Arial" w:cs="Arial"/>
          <w:sz w:val="21"/>
          <w:szCs w:val="21"/>
          <w:lang w:val="uk-UA"/>
        </w:rPr>
        <w:t xml:space="preserve">конфігурацію будівлі </w:t>
      </w:r>
      <w:r w:rsidR="002C391D" w:rsidRPr="00F37547">
        <w:rPr>
          <w:rFonts w:ascii="Arial" w:hAnsi="Arial" w:cs="Arial"/>
          <w:sz w:val="21"/>
          <w:szCs w:val="21"/>
          <w:lang w:val="uk-UA"/>
        </w:rPr>
        <w:t xml:space="preserve">(споруди) </w:t>
      </w:r>
      <w:r w:rsidR="00DD48F1" w:rsidRPr="00F37547">
        <w:rPr>
          <w:rFonts w:ascii="Arial" w:hAnsi="Arial" w:cs="Arial"/>
          <w:sz w:val="21"/>
          <w:szCs w:val="21"/>
          <w:lang w:val="uk-UA"/>
        </w:rPr>
        <w:t>і розташування вертикальних несучих елементів</w:t>
      </w:r>
      <w:r w:rsidR="007C4CB7" w:rsidRPr="00F37547">
        <w:rPr>
          <w:rFonts w:ascii="Arial" w:hAnsi="Arial" w:cs="Arial"/>
          <w:sz w:val="21"/>
          <w:szCs w:val="21"/>
          <w:lang w:val="uk-UA"/>
        </w:rPr>
        <w:t xml:space="preserve"> так</w:t>
      </w:r>
      <w:r w:rsidR="00DD48F1" w:rsidRPr="00F37547">
        <w:rPr>
          <w:rFonts w:ascii="Arial" w:hAnsi="Arial" w:cs="Arial"/>
          <w:sz w:val="21"/>
          <w:szCs w:val="21"/>
          <w:lang w:val="uk-UA"/>
        </w:rPr>
        <w:t>, щоб перші дві форми власних коливань були поступальними (не крутильними);</w:t>
      </w:r>
    </w:p>
    <w:p w14:paraId="6141326E" w14:textId="45F63497" w:rsidR="00DD48F1" w:rsidRPr="00F37547" w:rsidRDefault="00DC4E4D" w:rsidP="00C162F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D48F1" w:rsidRPr="00F37547">
        <w:rPr>
          <w:rFonts w:ascii="Arial" w:hAnsi="Arial" w:cs="Arial"/>
          <w:sz w:val="21"/>
          <w:szCs w:val="21"/>
          <w:lang w:val="uk-UA"/>
        </w:rPr>
        <w:t>застосовувати матеріали, конструкції та конструктивні схеми, що забезпечують найменші значення сейсмічних навантажень (легкі матеріали, сейсмоізоляцію, інші системи динамічного регулюв</w:t>
      </w:r>
      <w:r w:rsidR="00CE1704" w:rsidRPr="00F37547">
        <w:rPr>
          <w:rFonts w:ascii="Arial" w:hAnsi="Arial" w:cs="Arial"/>
          <w:sz w:val="21"/>
          <w:szCs w:val="21"/>
          <w:lang w:val="uk-UA"/>
        </w:rPr>
        <w:t>ання сейсмічного навантаження);</w:t>
      </w:r>
    </w:p>
    <w:p w14:paraId="1D389B4D" w14:textId="197CEFBF" w:rsidR="00DD48F1" w:rsidRPr="00F37547" w:rsidRDefault="00DC4E4D" w:rsidP="00C162F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E1704" w:rsidRPr="00F37547">
        <w:rPr>
          <w:rFonts w:ascii="Arial" w:hAnsi="Arial" w:cs="Arial"/>
          <w:sz w:val="21"/>
          <w:szCs w:val="21"/>
          <w:lang w:val="uk-UA"/>
        </w:rPr>
        <w:t>передбачати</w:t>
      </w:r>
      <w:r w:rsidR="00DD48F1" w:rsidRPr="00F37547">
        <w:rPr>
          <w:rFonts w:ascii="Arial" w:hAnsi="Arial" w:cs="Arial"/>
          <w:sz w:val="21"/>
          <w:szCs w:val="21"/>
          <w:lang w:val="uk-UA"/>
        </w:rPr>
        <w:t xml:space="preserve"> можливість розвинення у певних елементах конструкцій допустимих непружних деформацій;</w:t>
      </w:r>
    </w:p>
    <w:p w14:paraId="1FAA9DAF" w14:textId="1D3A35E8" w:rsidR="00DD48F1" w:rsidRPr="00F37547" w:rsidRDefault="00DC4E4D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DD48F1" w:rsidRPr="00F37547">
        <w:rPr>
          <w:rFonts w:ascii="Arial" w:hAnsi="Arial" w:cs="Arial"/>
          <w:sz w:val="21"/>
          <w:szCs w:val="21"/>
          <w:lang w:val="uk-UA"/>
        </w:rPr>
        <w:t>конструювати стикові з’єднання, опорні елементи і вузли так, щоб вони забезпечували надійн</w:t>
      </w:r>
      <w:r>
        <w:rPr>
          <w:rFonts w:ascii="Arial" w:hAnsi="Arial" w:cs="Arial"/>
          <w:sz w:val="21"/>
          <w:szCs w:val="21"/>
          <w:lang w:val="uk-UA"/>
        </w:rPr>
        <w:t>е</w:t>
      </w:r>
      <w:r w:rsidR="00DD48F1" w:rsidRPr="00F37547">
        <w:rPr>
          <w:rFonts w:ascii="Arial" w:hAnsi="Arial" w:cs="Arial"/>
          <w:sz w:val="21"/>
          <w:szCs w:val="21"/>
          <w:lang w:val="uk-UA"/>
        </w:rPr>
        <w:t xml:space="preserve"> переда</w:t>
      </w:r>
      <w:r>
        <w:rPr>
          <w:rFonts w:ascii="Arial" w:hAnsi="Arial" w:cs="Arial"/>
          <w:sz w:val="21"/>
          <w:szCs w:val="21"/>
          <w:lang w:val="uk-UA"/>
        </w:rPr>
        <w:t>вання</w:t>
      </w:r>
      <w:r w:rsidR="00DD48F1" w:rsidRPr="00F37547">
        <w:rPr>
          <w:rFonts w:ascii="Arial" w:hAnsi="Arial" w:cs="Arial"/>
          <w:sz w:val="21"/>
          <w:szCs w:val="21"/>
          <w:lang w:val="uk-UA"/>
        </w:rPr>
        <w:t xml:space="preserve"> зусиль і спільну роботу несучих конструкцій під час землетрусу;</w:t>
      </w:r>
    </w:p>
    <w:p w14:paraId="6F700BB4" w14:textId="61CE6C67" w:rsidR="00FD172A" w:rsidRPr="00F37547" w:rsidRDefault="00DC4E4D" w:rsidP="00C162F7">
      <w:pPr>
        <w:widowControl w:val="0"/>
        <w:autoSpaceDE w:val="0"/>
        <w:autoSpaceDN w:val="0"/>
        <w:adjustRightInd w:val="0"/>
        <w:spacing w:after="0" w:line="293" w:lineRule="auto"/>
        <w:ind w:left="709"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FD172A" w:rsidRPr="00F37547">
        <w:rPr>
          <w:rFonts w:ascii="Arial" w:hAnsi="Arial" w:cs="Arial"/>
          <w:sz w:val="21"/>
          <w:szCs w:val="21"/>
          <w:lang w:val="uk-UA"/>
        </w:rPr>
        <w:t xml:space="preserve">розташовувати стики елементів </w:t>
      </w:r>
      <w:r w:rsidR="00C76BEE" w:rsidRPr="00F37547">
        <w:rPr>
          <w:rFonts w:ascii="Arial" w:hAnsi="Arial" w:cs="Arial"/>
          <w:sz w:val="21"/>
          <w:szCs w:val="21"/>
          <w:lang w:val="uk-UA"/>
        </w:rPr>
        <w:t xml:space="preserve">за </w:t>
      </w:r>
      <w:r w:rsidR="00FD172A" w:rsidRPr="00F37547">
        <w:rPr>
          <w:rFonts w:ascii="Arial" w:hAnsi="Arial" w:cs="Arial"/>
          <w:sz w:val="21"/>
          <w:szCs w:val="21"/>
          <w:lang w:val="uk-UA"/>
        </w:rPr>
        <w:t>можливості поза зоною максимальних зусиль;</w:t>
      </w:r>
    </w:p>
    <w:p w14:paraId="387DDD05" w14:textId="029B25F7" w:rsidR="00DD48F1" w:rsidRPr="00F37547" w:rsidRDefault="00DC4E4D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DD48F1" w:rsidRPr="00F37547">
        <w:rPr>
          <w:rFonts w:ascii="Arial" w:hAnsi="Arial" w:cs="Arial"/>
          <w:sz w:val="21"/>
          <w:szCs w:val="21"/>
          <w:lang w:val="uk-UA"/>
        </w:rPr>
        <w:t xml:space="preserve">передбачати конструктивні заходи, що забезпечують стійкість і геометричну незмінність конструкцій при розвиненні в елементах і з’єднаннях непружних деформацій, а також таких, що </w:t>
      </w:r>
      <w:r>
        <w:rPr>
          <w:rFonts w:ascii="Arial" w:hAnsi="Arial" w:cs="Arial"/>
          <w:sz w:val="21"/>
          <w:szCs w:val="21"/>
          <w:lang w:val="uk-UA"/>
        </w:rPr>
        <w:t xml:space="preserve">унеможливлюють </w:t>
      </w:r>
      <w:r w:rsidR="00DD48F1" w:rsidRPr="00F37547">
        <w:rPr>
          <w:rFonts w:ascii="Arial" w:hAnsi="Arial" w:cs="Arial"/>
          <w:sz w:val="21"/>
          <w:szCs w:val="21"/>
          <w:lang w:val="uk-UA"/>
        </w:rPr>
        <w:t>їх</w:t>
      </w:r>
      <w:r>
        <w:rPr>
          <w:rFonts w:ascii="Arial" w:hAnsi="Arial" w:cs="Arial"/>
          <w:sz w:val="21"/>
          <w:szCs w:val="21"/>
          <w:lang w:val="uk-UA"/>
        </w:rPr>
        <w:t>нє</w:t>
      </w:r>
      <w:r w:rsidR="00DD48F1" w:rsidRPr="00F37547">
        <w:rPr>
          <w:rFonts w:ascii="Arial" w:hAnsi="Arial" w:cs="Arial"/>
          <w:sz w:val="21"/>
          <w:szCs w:val="21"/>
          <w:lang w:val="uk-UA"/>
        </w:rPr>
        <w:t xml:space="preserve"> крихк</w:t>
      </w:r>
      <w:r>
        <w:rPr>
          <w:rFonts w:ascii="Arial" w:hAnsi="Arial" w:cs="Arial"/>
          <w:sz w:val="21"/>
          <w:szCs w:val="21"/>
          <w:lang w:val="uk-UA"/>
        </w:rPr>
        <w:t>е</w:t>
      </w:r>
      <w:r w:rsidR="00DD48F1" w:rsidRPr="00F37547">
        <w:rPr>
          <w:rFonts w:ascii="Arial" w:hAnsi="Arial" w:cs="Arial"/>
          <w:sz w:val="21"/>
          <w:szCs w:val="21"/>
          <w:lang w:val="uk-UA"/>
        </w:rPr>
        <w:t xml:space="preserve"> руйнування;</w:t>
      </w:r>
    </w:p>
    <w:p w14:paraId="4F94E08F" w14:textId="150C2763" w:rsidR="00B011BA" w:rsidRPr="00F37547" w:rsidRDefault="00DC4E4D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B011BA" w:rsidRPr="00F37547">
        <w:rPr>
          <w:rFonts w:ascii="Arial" w:hAnsi="Arial" w:cs="Arial"/>
          <w:sz w:val="21"/>
          <w:szCs w:val="21"/>
          <w:lang w:val="uk-UA"/>
        </w:rPr>
        <w:t>запобігати зіткненню сусідніх частин будівель і споруд та окремих конструкцій внаслідок їх</w:t>
      </w:r>
      <w:r>
        <w:rPr>
          <w:rFonts w:ascii="Arial" w:hAnsi="Arial" w:cs="Arial"/>
          <w:sz w:val="21"/>
          <w:szCs w:val="21"/>
          <w:lang w:val="uk-UA"/>
        </w:rPr>
        <w:t>ніх</w:t>
      </w:r>
      <w:r w:rsidR="00B011BA" w:rsidRPr="00F37547">
        <w:rPr>
          <w:rFonts w:ascii="Arial" w:hAnsi="Arial" w:cs="Arial"/>
          <w:sz w:val="21"/>
          <w:szCs w:val="21"/>
          <w:lang w:val="uk-UA"/>
        </w:rPr>
        <w:t xml:space="preserve"> коливань </w:t>
      </w:r>
      <w:r>
        <w:rPr>
          <w:rFonts w:ascii="Arial" w:hAnsi="Arial" w:cs="Arial"/>
          <w:sz w:val="21"/>
          <w:szCs w:val="21"/>
          <w:lang w:val="uk-UA"/>
        </w:rPr>
        <w:t xml:space="preserve">через </w:t>
      </w:r>
      <w:r w:rsidR="00B011BA" w:rsidRPr="00F37547">
        <w:rPr>
          <w:rFonts w:ascii="Arial" w:hAnsi="Arial" w:cs="Arial"/>
          <w:sz w:val="21"/>
          <w:szCs w:val="21"/>
          <w:lang w:val="uk-UA"/>
        </w:rPr>
        <w:t>влаштування відповідних антисейсмічних швів;</w:t>
      </w:r>
    </w:p>
    <w:p w14:paraId="1D779C54" w14:textId="557D8978" w:rsidR="00DD48F1" w:rsidRPr="00F37547" w:rsidRDefault="00DC4E4D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DD48F1" w:rsidRPr="00F37547">
        <w:rPr>
          <w:rFonts w:ascii="Arial" w:hAnsi="Arial" w:cs="Arial"/>
          <w:sz w:val="21"/>
          <w:szCs w:val="21"/>
          <w:lang w:val="uk-UA"/>
        </w:rPr>
        <w:t>забезпечувати раціональне розміщення інженерного обладнання з урахуванням його впливу на рівень сейсмічного навантаження</w:t>
      </w:r>
      <w:r w:rsidR="00D83D53" w:rsidRPr="00F37547">
        <w:rPr>
          <w:rFonts w:ascii="Arial" w:hAnsi="Arial" w:cs="Arial"/>
          <w:sz w:val="21"/>
          <w:szCs w:val="21"/>
          <w:lang w:val="uk-UA"/>
        </w:rPr>
        <w:t>;</w:t>
      </w:r>
    </w:p>
    <w:p w14:paraId="10B4F5D8" w14:textId="71311136" w:rsidR="00D83D53" w:rsidRPr="00F37547" w:rsidRDefault="00DC4E4D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D83D53" w:rsidRPr="00F37547">
        <w:rPr>
          <w:rFonts w:ascii="Arial" w:hAnsi="Arial" w:cs="Arial"/>
          <w:sz w:val="21"/>
          <w:szCs w:val="21"/>
          <w:lang w:val="uk-UA"/>
        </w:rPr>
        <w:t>приймати конструктивне рішення фундаменту, яке забезпечить сприйняття сейсмічних навантажень як в горизонтальному, так і вертикальному напрямках.</w:t>
      </w:r>
    </w:p>
    <w:p w14:paraId="09482335" w14:textId="2193C9B2" w:rsidR="00287288" w:rsidRDefault="00287288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F37547">
        <w:rPr>
          <w:rFonts w:ascii="Arial" w:hAnsi="Arial" w:cs="Arial"/>
          <w:bCs/>
          <w:sz w:val="21"/>
          <w:szCs w:val="21"/>
          <w:lang w:val="uk-UA"/>
        </w:rPr>
        <w:t>Вимоги до об’ємно-планувальних та конструктивних рішень будівель різних конструктивних схем та призначення наведен</w:t>
      </w:r>
      <w:r w:rsidR="00DC4E4D">
        <w:rPr>
          <w:rFonts w:ascii="Arial" w:hAnsi="Arial" w:cs="Arial"/>
          <w:bCs/>
          <w:sz w:val="21"/>
          <w:szCs w:val="21"/>
          <w:lang w:val="uk-UA"/>
        </w:rPr>
        <w:t>о</w:t>
      </w:r>
      <w:r w:rsidRPr="00F37547">
        <w:rPr>
          <w:rFonts w:ascii="Arial" w:hAnsi="Arial" w:cs="Arial"/>
          <w:bCs/>
          <w:sz w:val="21"/>
          <w:szCs w:val="21"/>
          <w:lang w:val="uk-UA"/>
        </w:rPr>
        <w:t xml:space="preserve"> в </w:t>
      </w:r>
      <w:r w:rsidR="00DC4E4D">
        <w:rPr>
          <w:rFonts w:ascii="Arial" w:hAnsi="Arial" w:cs="Arial"/>
          <w:bCs/>
          <w:sz w:val="21"/>
          <w:szCs w:val="21"/>
          <w:lang w:val="uk-UA"/>
        </w:rPr>
        <w:t>д</w:t>
      </w:r>
      <w:r w:rsidRPr="00F37547">
        <w:rPr>
          <w:rFonts w:ascii="Arial" w:hAnsi="Arial" w:cs="Arial"/>
          <w:bCs/>
          <w:sz w:val="21"/>
          <w:szCs w:val="21"/>
          <w:lang w:val="uk-UA"/>
        </w:rPr>
        <w:t>одатку Г.</w:t>
      </w:r>
    </w:p>
    <w:p w14:paraId="5C1DF0CA" w14:textId="177FA0A2" w:rsidR="00E80280" w:rsidRPr="00F37547" w:rsidRDefault="000856C2" w:rsidP="00C162F7">
      <w:pPr>
        <w:widowControl w:val="0"/>
        <w:autoSpaceDE w:val="0"/>
        <w:autoSpaceDN w:val="0"/>
        <w:adjustRightInd w:val="0"/>
        <w:spacing w:after="0" w:line="293" w:lineRule="auto"/>
        <w:ind w:left="709" w:right="57"/>
        <w:jc w:val="both"/>
        <w:rPr>
          <w:rFonts w:ascii="Arial" w:hAnsi="Arial" w:cs="Arial"/>
          <w:bCs/>
          <w:sz w:val="21"/>
          <w:szCs w:val="21"/>
          <w:lang w:val="uk-UA"/>
        </w:rPr>
      </w:pPr>
      <w:r>
        <w:rPr>
          <w:rFonts w:ascii="Arial" w:hAnsi="Arial" w:cs="Arial"/>
          <w:bCs/>
          <w:sz w:val="21"/>
          <w:szCs w:val="21"/>
          <w:lang w:val="uk-UA"/>
        </w:rPr>
        <w:br w:type="page"/>
      </w:r>
    </w:p>
    <w:p w14:paraId="2F7B6386" w14:textId="77777777" w:rsidR="008D71F3" w:rsidRPr="00F37547" w:rsidRDefault="008D71F3" w:rsidP="008D5802">
      <w:pPr>
        <w:pStyle w:val="2"/>
        <w:numPr>
          <w:ilvl w:val="1"/>
          <w:numId w:val="16"/>
        </w:numPr>
        <w:shd w:val="clear" w:color="auto" w:fill="auto"/>
        <w:spacing w:before="80" w:after="60" w:line="293" w:lineRule="auto"/>
        <w:ind w:left="0" w:right="57" w:firstLine="709"/>
        <w:jc w:val="both"/>
        <w:rPr>
          <w:rFonts w:cs="Arial"/>
          <w:color w:val="auto"/>
          <w:sz w:val="21"/>
          <w:szCs w:val="21"/>
        </w:rPr>
      </w:pPr>
      <w:bookmarkStart w:id="59" w:name="_Toc167704259"/>
      <w:bookmarkStart w:id="60" w:name="_Toc167704332"/>
      <w:bookmarkStart w:id="61" w:name="_Toc167705017"/>
      <w:bookmarkStart w:id="62" w:name="_Toc167713606"/>
      <w:bookmarkStart w:id="63" w:name="_Toc181199675"/>
      <w:bookmarkStart w:id="64" w:name="_Toc204871710"/>
      <w:bookmarkStart w:id="65" w:name="_Toc167704260"/>
      <w:bookmarkStart w:id="66" w:name="_Toc167704333"/>
      <w:bookmarkStart w:id="67" w:name="_Toc167705018"/>
      <w:bookmarkStart w:id="68" w:name="_Toc167713607"/>
      <w:bookmarkStart w:id="69" w:name="_Toc181199676"/>
      <w:bookmarkStart w:id="70" w:name="_Toc204871711"/>
      <w:bookmarkStart w:id="71" w:name="_Toc113279467"/>
      <w:bookmarkStart w:id="72" w:name="_Toc205797832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r w:rsidRPr="00F37547">
        <w:rPr>
          <w:rFonts w:cs="Arial"/>
          <w:color w:val="auto"/>
          <w:sz w:val="21"/>
          <w:szCs w:val="21"/>
        </w:rPr>
        <w:t xml:space="preserve">Розрахунки </w:t>
      </w:r>
      <w:r w:rsidR="00F349EB" w:rsidRPr="00F37547">
        <w:rPr>
          <w:rFonts w:cs="Arial"/>
          <w:color w:val="auto"/>
          <w:sz w:val="21"/>
          <w:szCs w:val="21"/>
        </w:rPr>
        <w:t>з урахуванням сейсмічного впливу</w:t>
      </w:r>
      <w:bookmarkEnd w:id="71"/>
      <w:bookmarkEnd w:id="72"/>
    </w:p>
    <w:p w14:paraId="2BA5D928" w14:textId="77777777" w:rsidR="00F349EB" w:rsidRPr="00F37547" w:rsidRDefault="00F349EB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 xml:space="preserve">Розрахунки будівель і споруд з урахуванням сейсмічного впливу виконують відповідно до </w:t>
      </w:r>
      <w:hyperlink r:id="rId87" w:history="1">
        <w:r w:rsidR="003F5B78" w:rsidRPr="005C5348">
          <w:rPr>
            <w:rStyle w:val="af"/>
            <w:rFonts w:ascii="Arial" w:hAnsi="Arial" w:cs="Arial"/>
            <w:sz w:val="21"/>
            <w:szCs w:val="21"/>
            <w:lang w:val="uk-UA"/>
          </w:rPr>
          <w:t>ДБН В.1.2-6</w:t>
        </w:r>
      </w:hyperlink>
      <w:r w:rsidR="003F5B78" w:rsidRPr="00F37547">
        <w:rPr>
          <w:rFonts w:ascii="Arial" w:hAnsi="Arial" w:cs="Arial"/>
          <w:sz w:val="21"/>
          <w:szCs w:val="21"/>
          <w:lang w:val="uk-UA"/>
        </w:rPr>
        <w:t xml:space="preserve"> з урахуванням положень </w:t>
      </w:r>
      <w:r w:rsidR="00AE6EE0" w:rsidRPr="00F37547">
        <w:rPr>
          <w:rFonts w:ascii="Arial" w:hAnsi="Arial" w:cs="Arial"/>
          <w:sz w:val="21"/>
          <w:szCs w:val="21"/>
          <w:lang w:val="uk-UA"/>
        </w:rPr>
        <w:t>цих норм</w:t>
      </w:r>
      <w:r w:rsidRPr="00F37547">
        <w:rPr>
          <w:rFonts w:ascii="Arial" w:hAnsi="Arial" w:cs="Arial"/>
          <w:sz w:val="21"/>
          <w:szCs w:val="21"/>
          <w:lang w:val="uk-UA"/>
        </w:rPr>
        <w:t>.</w:t>
      </w:r>
    </w:p>
    <w:p w14:paraId="1488A654" w14:textId="42163058" w:rsidR="008D71F3" w:rsidRPr="00F37547" w:rsidRDefault="00CE1704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>Під час про</w:t>
      </w:r>
      <w:r w:rsidR="00970443">
        <w:rPr>
          <w:rFonts w:ascii="Arial" w:hAnsi="Arial" w:cs="Arial"/>
          <w:sz w:val="21"/>
          <w:szCs w:val="21"/>
          <w:lang w:val="uk-UA"/>
        </w:rPr>
        <w:t>є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ктування об’єктів </w:t>
      </w:r>
      <w:r w:rsidR="00C91610" w:rsidRPr="00F37547">
        <w:rPr>
          <w:rFonts w:ascii="Arial" w:hAnsi="Arial" w:cs="Arial"/>
          <w:sz w:val="21"/>
          <w:szCs w:val="21"/>
          <w:lang w:val="uk-UA"/>
        </w:rPr>
        <w:t>будівництва у сейсмічн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их </w:t>
      </w:r>
      <w:r w:rsidR="00C91610" w:rsidRPr="00F37547">
        <w:rPr>
          <w:rFonts w:ascii="Arial" w:hAnsi="Arial" w:cs="Arial"/>
          <w:sz w:val="21"/>
          <w:szCs w:val="21"/>
          <w:lang w:val="uk-UA"/>
        </w:rPr>
        <w:t>районах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слід виконувати розрахунки </w:t>
      </w:r>
      <w:r w:rsidRPr="00F37547">
        <w:rPr>
          <w:rFonts w:ascii="Arial" w:hAnsi="Arial" w:cs="Arial"/>
          <w:sz w:val="21"/>
          <w:szCs w:val="21"/>
          <w:lang w:val="uk-UA"/>
        </w:rPr>
        <w:t>конструкцій за граничними станами в умовах сейсмічної розрахункової ситуації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 з урахуванням сейсмічного впливу</w:t>
      </w:r>
      <w:r w:rsidR="00E61BAD" w:rsidRPr="00F37547">
        <w:rPr>
          <w:rFonts w:ascii="Arial" w:hAnsi="Arial" w:cs="Arial"/>
          <w:sz w:val="21"/>
          <w:szCs w:val="21"/>
          <w:lang w:val="uk-UA"/>
        </w:rPr>
        <w:t>, рівень якого визначений відповідно до 7.2.</w:t>
      </w:r>
      <w:r w:rsidR="005F43A6" w:rsidRPr="00F37547">
        <w:rPr>
          <w:rFonts w:ascii="Arial" w:hAnsi="Arial" w:cs="Arial"/>
          <w:sz w:val="21"/>
          <w:szCs w:val="21"/>
          <w:lang w:val="uk-UA"/>
        </w:rPr>
        <w:t>5</w:t>
      </w:r>
      <w:r w:rsidR="00970443">
        <w:rPr>
          <w:rFonts w:ascii="Arial" w:hAnsi="Arial" w:cs="Arial"/>
          <w:sz w:val="21"/>
          <w:szCs w:val="21"/>
          <w:lang w:val="uk-UA"/>
        </w:rPr>
        <w:t>–</w:t>
      </w:r>
      <w:r w:rsidR="00E61BAD" w:rsidRPr="00F37547">
        <w:rPr>
          <w:rFonts w:ascii="Arial" w:hAnsi="Arial" w:cs="Arial"/>
          <w:sz w:val="21"/>
          <w:szCs w:val="21"/>
          <w:lang w:val="uk-UA"/>
        </w:rPr>
        <w:t>7.2.</w:t>
      </w:r>
      <w:r w:rsidR="005F43A6" w:rsidRPr="00F37547">
        <w:rPr>
          <w:rFonts w:ascii="Arial" w:hAnsi="Arial" w:cs="Arial"/>
          <w:sz w:val="21"/>
          <w:szCs w:val="21"/>
          <w:lang w:val="uk-UA"/>
        </w:rPr>
        <w:t>7</w:t>
      </w:r>
      <w:r w:rsidR="00C91610" w:rsidRPr="00F37547">
        <w:rPr>
          <w:rFonts w:ascii="Arial" w:hAnsi="Arial" w:cs="Arial"/>
          <w:sz w:val="21"/>
          <w:szCs w:val="21"/>
          <w:lang w:val="uk-UA"/>
        </w:rPr>
        <w:t>.</w:t>
      </w:r>
    </w:p>
    <w:p w14:paraId="5961B357" w14:textId="77777777" w:rsidR="00C91610" w:rsidRPr="00F37547" w:rsidRDefault="00CE1704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>До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sz w:val="21"/>
          <w:szCs w:val="21"/>
          <w:lang w:val="uk-UA"/>
        </w:rPr>
        <w:t>сейсмічних розрахункових ситуацій</w:t>
      </w:r>
      <w:r w:rsidR="00330B8A" w:rsidRPr="00F37547">
        <w:rPr>
          <w:rFonts w:ascii="Arial" w:hAnsi="Arial" w:cs="Arial"/>
          <w:sz w:val="21"/>
          <w:szCs w:val="21"/>
          <w:lang w:val="uk-UA"/>
        </w:rPr>
        <w:t>,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 крім сейсмічного впливу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розрахункової інтенсивності</w:t>
      </w:r>
      <w:r w:rsidR="00330B8A" w:rsidRPr="00F37547">
        <w:rPr>
          <w:rFonts w:ascii="Arial" w:hAnsi="Arial" w:cs="Arial"/>
          <w:sz w:val="21"/>
          <w:szCs w:val="21"/>
          <w:lang w:val="uk-UA"/>
        </w:rPr>
        <w:t>,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 в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ключають постійні </w:t>
      </w:r>
      <w:r w:rsidR="0056795C" w:rsidRPr="00F37547">
        <w:rPr>
          <w:rFonts w:ascii="Arial" w:hAnsi="Arial" w:cs="Arial"/>
          <w:sz w:val="21"/>
          <w:szCs w:val="21"/>
          <w:lang w:val="uk-UA"/>
        </w:rPr>
        <w:t>дії (</w:t>
      </w:r>
      <w:r w:rsidR="0056795C" w:rsidRPr="00F37547">
        <w:rPr>
          <w:rFonts w:ascii="Arial" w:hAnsi="Arial" w:cs="Arial"/>
          <w:i/>
          <w:sz w:val="21"/>
          <w:szCs w:val="21"/>
          <w:lang w:val="uk-UA"/>
        </w:rPr>
        <w:t>G</w:t>
      </w:r>
      <w:r w:rsidR="0056795C" w:rsidRPr="00F37547">
        <w:rPr>
          <w:rFonts w:ascii="Arial" w:hAnsi="Arial" w:cs="Arial"/>
          <w:sz w:val="21"/>
          <w:szCs w:val="21"/>
          <w:lang w:val="uk-UA"/>
        </w:rPr>
        <w:t xml:space="preserve">) та 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змінні </w:t>
      </w:r>
      <w:r w:rsidR="0056795C" w:rsidRPr="00F37547">
        <w:rPr>
          <w:rFonts w:ascii="Arial" w:hAnsi="Arial" w:cs="Arial"/>
          <w:sz w:val="21"/>
          <w:szCs w:val="21"/>
          <w:lang w:val="uk-UA"/>
        </w:rPr>
        <w:t>(тимчасові) дії (</w:t>
      </w:r>
      <w:r w:rsidR="0056795C" w:rsidRPr="00F37547">
        <w:rPr>
          <w:rFonts w:ascii="Arial" w:hAnsi="Arial" w:cs="Arial"/>
          <w:i/>
          <w:sz w:val="21"/>
          <w:szCs w:val="21"/>
          <w:lang w:val="uk-UA"/>
        </w:rPr>
        <w:t>Q</w:t>
      </w:r>
      <w:r w:rsidR="0056795C" w:rsidRPr="00F37547">
        <w:rPr>
          <w:rFonts w:ascii="Arial" w:hAnsi="Arial" w:cs="Arial"/>
          <w:sz w:val="21"/>
          <w:szCs w:val="21"/>
          <w:lang w:val="uk-UA"/>
        </w:rPr>
        <w:t>)</w:t>
      </w:r>
      <w:r w:rsidR="00C91610" w:rsidRPr="00F37547">
        <w:rPr>
          <w:rFonts w:ascii="Arial" w:hAnsi="Arial" w:cs="Arial"/>
          <w:sz w:val="21"/>
          <w:szCs w:val="21"/>
          <w:lang w:val="uk-UA"/>
        </w:rPr>
        <w:t>.</w:t>
      </w:r>
    </w:p>
    <w:p w14:paraId="1429EDBF" w14:textId="77777777" w:rsidR="00C91610" w:rsidRPr="00F37547" w:rsidRDefault="00152473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F37547">
        <w:rPr>
          <w:rFonts w:ascii="Arial" w:hAnsi="Arial" w:cs="Arial"/>
          <w:sz w:val="21"/>
          <w:szCs w:val="21"/>
          <w:lang w:val="uk-UA"/>
        </w:rPr>
        <w:t>К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оефіцієнти відповідальності </w:t>
      </w:r>
      <w:r w:rsidR="001E6CF6" w:rsidRPr="00F37547">
        <w:rPr>
          <w:rFonts w:ascii="Arial" w:hAnsi="Arial" w:cs="Arial"/>
          <w:i/>
          <w:iCs/>
          <w:sz w:val="21"/>
          <w:szCs w:val="21"/>
          <w:lang w:val="uk-UA"/>
        </w:rPr>
        <w:t>γ</w:t>
      </w:r>
      <w:r w:rsidR="001E6CF6" w:rsidRPr="00F37547">
        <w:rPr>
          <w:rFonts w:ascii="Arial" w:hAnsi="Arial" w:cs="Arial"/>
          <w:i/>
          <w:iCs/>
          <w:sz w:val="21"/>
          <w:szCs w:val="21"/>
          <w:vertAlign w:val="subscript"/>
          <w:lang w:val="uk-UA"/>
        </w:rPr>
        <w:t>n</w:t>
      </w:r>
      <w:r w:rsidR="001E6CF6" w:rsidRPr="00F37547" w:rsidDel="001E6CF6">
        <w:rPr>
          <w:rFonts w:ascii="Arial" w:hAnsi="Arial" w:cs="Arial"/>
          <w:sz w:val="21"/>
          <w:szCs w:val="21"/>
          <w:lang w:val="uk-UA"/>
        </w:rPr>
        <w:t xml:space="preserve"> 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залежно від класу наслідків (відповідальності) будівлі або споруди 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приймають 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відповідно до </w:t>
      </w:r>
      <w:hyperlink r:id="rId88" w:history="1">
        <w:r w:rsidR="00C91610" w:rsidRPr="00090884">
          <w:rPr>
            <w:rStyle w:val="af"/>
            <w:rFonts w:ascii="Arial" w:hAnsi="Arial" w:cs="Arial"/>
            <w:sz w:val="21"/>
            <w:szCs w:val="21"/>
            <w:lang w:val="uk-UA"/>
          </w:rPr>
          <w:t>ДБН В.1.2-14</w:t>
        </w:r>
      </w:hyperlink>
      <w:r w:rsidR="00C91610" w:rsidRPr="00F37547">
        <w:rPr>
          <w:rFonts w:ascii="Arial" w:hAnsi="Arial" w:cs="Arial"/>
          <w:sz w:val="21"/>
          <w:szCs w:val="21"/>
          <w:lang w:val="uk-UA"/>
        </w:rPr>
        <w:t>.</w:t>
      </w:r>
    </w:p>
    <w:p w14:paraId="27926366" w14:textId="68496859" w:rsidR="00C91610" w:rsidRPr="00F37547" w:rsidRDefault="00C91610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 xml:space="preserve">Розрахунки будівель і споруд з урахуванням сейсмічного впливу виконують із використанням </w:t>
      </w:r>
      <w:r w:rsidR="00970443">
        <w:rPr>
          <w:rFonts w:ascii="Arial" w:hAnsi="Arial" w:cs="Arial"/>
          <w:sz w:val="21"/>
          <w:szCs w:val="21"/>
          <w:lang w:val="uk-UA"/>
        </w:rPr>
        <w:t xml:space="preserve">таких </w:t>
      </w:r>
      <w:r w:rsidRPr="00F37547">
        <w:rPr>
          <w:rFonts w:ascii="Arial" w:hAnsi="Arial" w:cs="Arial"/>
          <w:sz w:val="21"/>
          <w:szCs w:val="21"/>
          <w:lang w:val="uk-UA"/>
        </w:rPr>
        <w:t>методів:</w:t>
      </w:r>
    </w:p>
    <w:p w14:paraId="35FBFD92" w14:textId="7208C2BA" w:rsidR="00C91610" w:rsidRPr="00F37547" w:rsidRDefault="00970443" w:rsidP="00C162F7">
      <w:pPr>
        <w:widowControl w:val="0"/>
        <w:autoSpaceDE w:val="0"/>
        <w:autoSpaceDN w:val="0"/>
        <w:adjustRightInd w:val="0"/>
        <w:spacing w:after="0" w:line="293" w:lineRule="auto"/>
        <w:ind w:left="709"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91610" w:rsidRPr="00F37547">
        <w:rPr>
          <w:rFonts w:ascii="Arial" w:hAnsi="Arial" w:cs="Arial"/>
          <w:sz w:val="21"/>
          <w:szCs w:val="21"/>
          <w:lang w:val="uk-UA"/>
        </w:rPr>
        <w:t>спектрального методу;</w:t>
      </w:r>
    </w:p>
    <w:p w14:paraId="1F3BA8C0" w14:textId="04CDA2E1" w:rsidR="00C91610" w:rsidRPr="00F37547" w:rsidRDefault="00970443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C91610" w:rsidRPr="00F37547">
        <w:rPr>
          <w:rFonts w:ascii="Arial" w:hAnsi="Arial" w:cs="Arial"/>
          <w:sz w:val="21"/>
          <w:szCs w:val="21"/>
          <w:lang w:val="uk-UA"/>
        </w:rPr>
        <w:t>прямого динамічного методу із застосуванням інструментальних записів прискорень ґрунту п</w:t>
      </w:r>
      <w:r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="00C91610" w:rsidRPr="00F37547">
        <w:rPr>
          <w:rFonts w:ascii="Arial" w:hAnsi="Arial" w:cs="Arial"/>
          <w:sz w:val="21"/>
          <w:szCs w:val="21"/>
          <w:lang w:val="uk-UA"/>
        </w:rPr>
        <w:t>землетрус</w:t>
      </w:r>
      <w:r>
        <w:rPr>
          <w:rFonts w:ascii="Arial" w:hAnsi="Arial" w:cs="Arial"/>
          <w:sz w:val="21"/>
          <w:szCs w:val="21"/>
          <w:lang w:val="uk-UA"/>
        </w:rPr>
        <w:t>ів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 або набору синтезованих акселерограм;</w:t>
      </w:r>
    </w:p>
    <w:p w14:paraId="4EC59801" w14:textId="44A03979" w:rsidR="00C91610" w:rsidRPr="00F37547" w:rsidRDefault="00970443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нелінійного статичного розрахунку, за </w:t>
      </w:r>
      <w:r>
        <w:rPr>
          <w:rFonts w:ascii="Arial" w:hAnsi="Arial" w:cs="Arial"/>
          <w:sz w:val="21"/>
          <w:szCs w:val="21"/>
          <w:lang w:val="uk-UA"/>
        </w:rPr>
        <w:t xml:space="preserve">потреби </w:t>
      </w:r>
      <w:r w:rsidR="00C91610" w:rsidRPr="00F37547">
        <w:rPr>
          <w:rFonts w:ascii="Arial" w:hAnsi="Arial" w:cs="Arial"/>
          <w:sz w:val="21"/>
          <w:szCs w:val="21"/>
          <w:lang w:val="uk-UA"/>
        </w:rPr>
        <w:t>врахування нелінійної реакції конструкцій  як альтернативи нелінійному динамічному розрахунку.</w:t>
      </w:r>
    </w:p>
    <w:p w14:paraId="0D65386E" w14:textId="45699BFB" w:rsidR="00C91610" w:rsidRPr="00F37547" w:rsidRDefault="00C91610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 xml:space="preserve">Застосування </w:t>
      </w:r>
      <w:r w:rsidR="004B1E77" w:rsidRPr="00F37547">
        <w:rPr>
          <w:rFonts w:ascii="Arial" w:hAnsi="Arial" w:cs="Arial"/>
          <w:sz w:val="21"/>
          <w:szCs w:val="21"/>
          <w:lang w:val="uk-UA"/>
        </w:rPr>
        <w:t xml:space="preserve">методів </w:t>
      </w:r>
      <w:r w:rsidRPr="00F37547">
        <w:rPr>
          <w:rFonts w:ascii="Arial" w:hAnsi="Arial" w:cs="Arial"/>
          <w:sz w:val="21"/>
          <w:szCs w:val="21"/>
          <w:lang w:val="uk-UA"/>
        </w:rPr>
        <w:t>п</w:t>
      </w:r>
      <w:r w:rsidR="00970443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Pr="00F37547">
        <w:rPr>
          <w:rFonts w:ascii="Arial" w:hAnsi="Arial" w:cs="Arial"/>
          <w:sz w:val="21"/>
          <w:szCs w:val="21"/>
          <w:lang w:val="uk-UA"/>
        </w:rPr>
        <w:t>розрахунк</w:t>
      </w:r>
      <w:r w:rsidR="00970443">
        <w:rPr>
          <w:rFonts w:ascii="Arial" w:hAnsi="Arial" w:cs="Arial"/>
          <w:sz w:val="21"/>
          <w:szCs w:val="21"/>
          <w:lang w:val="uk-UA"/>
        </w:rPr>
        <w:t>ів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594C42" w:rsidRPr="00F37547">
        <w:rPr>
          <w:rFonts w:ascii="Arial" w:hAnsi="Arial" w:cs="Arial"/>
          <w:sz w:val="21"/>
          <w:szCs w:val="21"/>
          <w:lang w:val="uk-UA"/>
        </w:rPr>
        <w:t>з урахуванням сейсмічного впливу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визнача</w:t>
      </w:r>
      <w:r w:rsidR="00970443">
        <w:rPr>
          <w:rFonts w:ascii="Arial" w:hAnsi="Arial" w:cs="Arial"/>
          <w:sz w:val="21"/>
          <w:szCs w:val="21"/>
          <w:lang w:val="uk-UA"/>
        </w:rPr>
        <w:t xml:space="preserve">ють </w:t>
      </w:r>
      <w:r w:rsidRPr="00F37547">
        <w:rPr>
          <w:rFonts w:ascii="Arial" w:hAnsi="Arial" w:cs="Arial"/>
          <w:sz w:val="21"/>
          <w:szCs w:val="21"/>
          <w:lang w:val="uk-UA"/>
        </w:rPr>
        <w:t>відповідно до таблиці 7.</w:t>
      </w:r>
      <w:r w:rsidR="009023B9" w:rsidRPr="00F37547">
        <w:rPr>
          <w:rFonts w:ascii="Arial" w:hAnsi="Arial" w:cs="Arial"/>
          <w:sz w:val="21"/>
          <w:szCs w:val="21"/>
          <w:lang w:val="uk-UA"/>
        </w:rPr>
        <w:t>2</w:t>
      </w:r>
      <w:r w:rsidR="00AE6EE0" w:rsidRPr="00F37547">
        <w:rPr>
          <w:rFonts w:ascii="Arial" w:hAnsi="Arial" w:cs="Arial"/>
          <w:sz w:val="21"/>
          <w:szCs w:val="21"/>
          <w:lang w:val="uk-UA"/>
        </w:rPr>
        <w:t>.</w:t>
      </w:r>
    </w:p>
    <w:p w14:paraId="7F32942C" w14:textId="7B317FB8" w:rsidR="00B51E62" w:rsidRPr="00F37547" w:rsidRDefault="00B51E62" w:rsidP="00C162F7">
      <w:pPr>
        <w:pStyle w:val="21"/>
        <w:shd w:val="clear" w:color="auto" w:fill="auto"/>
        <w:spacing w:before="120" w:after="120" w:line="293" w:lineRule="auto"/>
        <w:ind w:right="57" w:firstLine="709"/>
        <w:jc w:val="both"/>
        <w:rPr>
          <w:rFonts w:cs="Arial"/>
          <w:b/>
          <w:color w:val="auto"/>
          <w:sz w:val="21"/>
          <w:szCs w:val="21"/>
        </w:rPr>
      </w:pPr>
      <w:r w:rsidRPr="00636F0E">
        <w:rPr>
          <w:rFonts w:cs="Arial"/>
          <w:b/>
          <w:bCs/>
          <w:color w:val="auto"/>
          <w:sz w:val="21"/>
          <w:szCs w:val="21"/>
        </w:rPr>
        <w:t>Таблиця 7.</w:t>
      </w:r>
      <w:r w:rsidR="009023B9" w:rsidRPr="00636F0E">
        <w:rPr>
          <w:rFonts w:cs="Arial"/>
          <w:b/>
          <w:bCs/>
          <w:color w:val="auto"/>
          <w:sz w:val="21"/>
          <w:szCs w:val="21"/>
        </w:rPr>
        <w:t>2</w:t>
      </w:r>
      <w:r w:rsidR="009023B9" w:rsidRPr="00F37547">
        <w:rPr>
          <w:rFonts w:cs="Arial"/>
          <w:color w:val="auto"/>
          <w:sz w:val="21"/>
          <w:szCs w:val="21"/>
        </w:rPr>
        <w:t xml:space="preserve"> </w:t>
      </w:r>
      <w:r w:rsidRPr="00F37547">
        <w:rPr>
          <w:rFonts w:cs="Arial"/>
          <w:color w:val="auto"/>
          <w:sz w:val="21"/>
          <w:szCs w:val="21"/>
        </w:rPr>
        <w:t>– Методи</w:t>
      </w:r>
      <w:r w:rsidR="00970443">
        <w:rPr>
          <w:rFonts w:cs="Arial"/>
          <w:color w:val="auto"/>
          <w:sz w:val="21"/>
          <w:szCs w:val="21"/>
        </w:rPr>
        <w:t xml:space="preserve"> </w:t>
      </w:r>
      <w:r w:rsidRPr="00F37547">
        <w:rPr>
          <w:rFonts w:cs="Arial"/>
          <w:color w:val="auto"/>
          <w:sz w:val="21"/>
          <w:szCs w:val="21"/>
        </w:rPr>
        <w:t xml:space="preserve"> розрахунк</w:t>
      </w:r>
      <w:r w:rsidR="00970443">
        <w:rPr>
          <w:rFonts w:cs="Arial"/>
          <w:color w:val="auto"/>
          <w:sz w:val="21"/>
          <w:szCs w:val="21"/>
        </w:rPr>
        <w:t>ів</w:t>
      </w:r>
      <w:r w:rsidRPr="00F37547">
        <w:rPr>
          <w:rFonts w:cs="Arial"/>
          <w:color w:val="auto"/>
          <w:sz w:val="21"/>
          <w:szCs w:val="21"/>
        </w:rPr>
        <w:t xml:space="preserve"> </w:t>
      </w:r>
      <w:r w:rsidR="00594C42" w:rsidRPr="00F37547">
        <w:rPr>
          <w:rFonts w:cs="Arial"/>
          <w:color w:val="auto"/>
          <w:sz w:val="21"/>
          <w:szCs w:val="21"/>
        </w:rPr>
        <w:t>з урахуванням сейсмічного впливу</w:t>
      </w:r>
      <w:r w:rsidR="00970443">
        <w:rPr>
          <w:rFonts w:cs="Arial"/>
          <w:color w:val="auto"/>
          <w:sz w:val="21"/>
          <w:szCs w:val="21"/>
        </w:rPr>
        <w:t xml:space="preserve"> 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3829"/>
        <w:gridCol w:w="5243"/>
      </w:tblGrid>
      <w:tr w:rsidR="003971C9" w:rsidRPr="00F37547" w14:paraId="59E1F603" w14:textId="77777777" w:rsidTr="006C427D">
        <w:trPr>
          <w:trHeight w:val="20"/>
        </w:trPr>
        <w:tc>
          <w:tcPr>
            <w:tcW w:w="675" w:type="dxa"/>
            <w:vAlign w:val="center"/>
          </w:tcPr>
          <w:p w14:paraId="526B4F60" w14:textId="77777777" w:rsidR="00B51E62" w:rsidRPr="00F37547" w:rsidRDefault="00B51E62" w:rsidP="00F37547">
            <w:pPr>
              <w:tabs>
                <w:tab w:val="left" w:pos="758"/>
              </w:tabs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Ч</w:t>
            </w:r>
            <w:r w:rsidR="006C427D">
              <w:rPr>
                <w:rFonts w:ascii="Arial" w:hAnsi="Arial" w:cs="Arial"/>
                <w:sz w:val="21"/>
                <w:szCs w:val="21"/>
                <w:lang w:val="uk-UA"/>
              </w:rPr>
              <w:t>Ч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.ч.</w:t>
            </w:r>
          </w:p>
        </w:tc>
        <w:tc>
          <w:tcPr>
            <w:tcW w:w="3829" w:type="dxa"/>
            <w:vAlign w:val="center"/>
          </w:tcPr>
          <w:p w14:paraId="79D0E539" w14:textId="77777777" w:rsidR="00B51E62" w:rsidRPr="00F37547" w:rsidRDefault="00B51E62" w:rsidP="00F37547">
            <w:pPr>
              <w:tabs>
                <w:tab w:val="left" w:pos="758"/>
              </w:tabs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Метод розрахунку</w:t>
            </w:r>
          </w:p>
        </w:tc>
        <w:tc>
          <w:tcPr>
            <w:tcW w:w="5243" w:type="dxa"/>
            <w:vAlign w:val="center"/>
          </w:tcPr>
          <w:p w14:paraId="5DF6A342" w14:textId="77777777" w:rsidR="00B51E62" w:rsidRPr="00F37547" w:rsidRDefault="00B51E62" w:rsidP="00F37547">
            <w:pPr>
              <w:tabs>
                <w:tab w:val="left" w:pos="758"/>
              </w:tabs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Типи будівель (споруд)</w:t>
            </w:r>
          </w:p>
        </w:tc>
      </w:tr>
      <w:tr w:rsidR="003971C9" w:rsidRPr="00F37547" w14:paraId="69BA4FF3" w14:textId="77777777" w:rsidTr="006C427D">
        <w:trPr>
          <w:trHeight w:val="20"/>
        </w:trPr>
        <w:tc>
          <w:tcPr>
            <w:tcW w:w="675" w:type="dxa"/>
          </w:tcPr>
          <w:p w14:paraId="4CA7C587" w14:textId="4C571B00" w:rsidR="00970443" w:rsidRDefault="00B51E62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1</w:t>
            </w:r>
          </w:p>
          <w:p w14:paraId="44B3B188" w14:textId="3CAE82C7" w:rsidR="00B51E62" w:rsidRPr="00970443" w:rsidRDefault="00970443" w:rsidP="00C162F7">
            <w:pPr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1</w:t>
            </w:r>
          </w:p>
        </w:tc>
        <w:tc>
          <w:tcPr>
            <w:tcW w:w="3829" w:type="dxa"/>
          </w:tcPr>
          <w:p w14:paraId="5B51B039" w14:textId="205C9F5E" w:rsidR="00B51E62" w:rsidRDefault="00B51E62" w:rsidP="001A67FA">
            <w:pPr>
              <w:spacing w:after="0" w:line="283" w:lineRule="auto"/>
              <w:ind w:right="57" w:firstLine="603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а) Спектральний метод </w:t>
            </w:r>
            <w:r w:rsidR="00BA184C">
              <w:rPr>
                <w:rFonts w:ascii="Arial" w:hAnsi="Arial" w:cs="Arial"/>
                <w:sz w:val="21"/>
                <w:szCs w:val="21"/>
                <w:lang w:val="uk-UA"/>
              </w:rPr>
              <w:t xml:space="preserve">для 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розрахункових моделей</w:t>
            </w:r>
            <w:r w:rsidR="00BA184C">
              <w:rPr>
                <w:rFonts w:ascii="Arial" w:hAnsi="Arial" w:cs="Arial"/>
                <w:sz w:val="21"/>
                <w:szCs w:val="21"/>
                <w:lang w:val="uk-UA"/>
              </w:rPr>
              <w:t xml:space="preserve">, що 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BA184C">
              <w:rPr>
                <w:rFonts w:ascii="Arial" w:hAnsi="Arial" w:cs="Arial"/>
                <w:sz w:val="21"/>
                <w:szCs w:val="21"/>
                <w:lang w:val="uk-UA"/>
              </w:rPr>
              <w:t>в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р</w:t>
            </w:r>
            <w:r w:rsidR="00B97083" w:rsidRPr="00F37547">
              <w:rPr>
                <w:rFonts w:ascii="Arial" w:hAnsi="Arial" w:cs="Arial"/>
                <w:sz w:val="21"/>
                <w:szCs w:val="21"/>
                <w:lang w:val="uk-UA"/>
              </w:rPr>
              <w:t>ах</w:t>
            </w:r>
            <w:r w:rsidR="00BA184C">
              <w:rPr>
                <w:rFonts w:ascii="Arial" w:hAnsi="Arial" w:cs="Arial"/>
                <w:sz w:val="21"/>
                <w:szCs w:val="21"/>
                <w:lang w:val="uk-UA"/>
              </w:rPr>
              <w:t xml:space="preserve">овують лише </w:t>
            </w:r>
            <w:r w:rsidR="00B97083" w:rsidRPr="00F37547">
              <w:rPr>
                <w:rFonts w:ascii="Arial" w:hAnsi="Arial" w:cs="Arial"/>
                <w:sz w:val="21"/>
                <w:szCs w:val="21"/>
                <w:lang w:val="uk-UA"/>
              </w:rPr>
              <w:t>поступальн</w:t>
            </w:r>
            <w:r w:rsidR="00BA184C">
              <w:rPr>
                <w:rFonts w:ascii="Arial" w:hAnsi="Arial" w:cs="Arial"/>
                <w:sz w:val="21"/>
                <w:szCs w:val="21"/>
                <w:lang w:val="uk-UA"/>
              </w:rPr>
              <w:t>і</w:t>
            </w:r>
            <w:r w:rsidR="00B97083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коливан</w:t>
            </w:r>
            <w:r w:rsidR="00BA184C">
              <w:rPr>
                <w:rFonts w:ascii="Arial" w:hAnsi="Arial" w:cs="Arial"/>
                <w:sz w:val="21"/>
                <w:szCs w:val="21"/>
                <w:lang w:val="uk-UA"/>
              </w:rPr>
              <w:t>ня;</w:t>
            </w:r>
          </w:p>
          <w:p w14:paraId="7062960E" w14:textId="77777777" w:rsidR="00B51E62" w:rsidRDefault="00B51E62" w:rsidP="001A67FA">
            <w:pPr>
              <w:spacing w:after="0" w:line="283" w:lineRule="auto"/>
              <w:ind w:right="57" w:firstLine="603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б) Спектральний метод із урахуванням</w:t>
            </w:r>
            <w:r w:rsidR="00DE64C7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крутильних сейсмічних впливів (сейсмічного моменту, нерівномірного поля коливань ґрунту) </w:t>
            </w:r>
          </w:p>
          <w:p w14:paraId="67E24EED" w14:textId="77777777" w:rsidR="00B03DA4" w:rsidRPr="00F37547" w:rsidRDefault="00B03DA4" w:rsidP="001A67FA">
            <w:pPr>
              <w:spacing w:after="0" w:line="283" w:lineRule="auto"/>
              <w:ind w:right="57" w:firstLine="603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5243" w:type="dxa"/>
          </w:tcPr>
          <w:p w14:paraId="6FFABA3A" w14:textId="1C5AA28B" w:rsidR="00B51E62" w:rsidRPr="00F37547" w:rsidRDefault="00B51E62" w:rsidP="00945771">
            <w:pPr>
              <w:spacing w:after="0" w:line="283" w:lineRule="auto"/>
              <w:ind w:right="57" w:firstLine="59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Будівлі та споруди простої геометричної форми з симетричним і регулярним розміщенням мас і жорсткостей, із найменшим розміром у плані не більше </w:t>
            </w:r>
            <w:r w:rsidR="00EB599F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ніж 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30 м;</w:t>
            </w:r>
          </w:p>
          <w:p w14:paraId="77AEC346" w14:textId="77777777" w:rsidR="00B51E62" w:rsidRDefault="00B51E62" w:rsidP="00945771">
            <w:pPr>
              <w:spacing w:after="0" w:line="283" w:lineRule="auto"/>
              <w:ind w:right="57" w:firstLine="59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Будівлі та споруди несиметричні в плані або по висоті;</w:t>
            </w:r>
          </w:p>
          <w:p w14:paraId="06865011" w14:textId="77777777" w:rsidR="00B51E62" w:rsidRPr="00F37547" w:rsidRDefault="00B51E62" w:rsidP="00C162F7">
            <w:pPr>
              <w:spacing w:after="0" w:line="283" w:lineRule="auto"/>
              <w:ind w:right="57" w:firstLine="603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Будівлі каркасні, заввишки понад 50 м у районах сейсмічністю 6 балів</w:t>
            </w:r>
          </w:p>
        </w:tc>
      </w:tr>
      <w:tr w:rsidR="003971C9" w:rsidRPr="00915FD6" w14:paraId="31D53C8F" w14:textId="77777777" w:rsidTr="006C427D">
        <w:trPr>
          <w:trHeight w:val="20"/>
        </w:trPr>
        <w:tc>
          <w:tcPr>
            <w:tcW w:w="675" w:type="dxa"/>
          </w:tcPr>
          <w:p w14:paraId="2B9A0AD3" w14:textId="0DDBD401" w:rsidR="00970443" w:rsidRDefault="00B51E62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2</w:t>
            </w:r>
          </w:p>
          <w:p w14:paraId="4560D752" w14:textId="2F313E08" w:rsidR="00B51E62" w:rsidRPr="00970443" w:rsidRDefault="00970443" w:rsidP="00C162F7">
            <w:pPr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2</w:t>
            </w:r>
          </w:p>
        </w:tc>
        <w:tc>
          <w:tcPr>
            <w:tcW w:w="3829" w:type="dxa"/>
          </w:tcPr>
          <w:p w14:paraId="4F9E098F" w14:textId="77777777" w:rsidR="00B51E62" w:rsidRPr="00F37547" w:rsidRDefault="00594C42" w:rsidP="00C66EEC">
            <w:pPr>
              <w:spacing w:after="0" w:line="28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Прямий динамічний метод</w:t>
            </w:r>
          </w:p>
        </w:tc>
        <w:tc>
          <w:tcPr>
            <w:tcW w:w="5243" w:type="dxa"/>
          </w:tcPr>
          <w:p w14:paraId="7CE182AB" w14:textId="77777777" w:rsidR="00B51E62" w:rsidRDefault="00B51E62" w:rsidP="00945771">
            <w:pPr>
              <w:spacing w:after="0" w:line="283" w:lineRule="auto"/>
              <w:ind w:firstLine="59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Будівлі та споруди із принципово новими конструктивними рішеннями, які не пройшли експериментальної перевірки;</w:t>
            </w:r>
          </w:p>
          <w:p w14:paraId="725EE483" w14:textId="77777777" w:rsidR="00B51E62" w:rsidRPr="00F37547" w:rsidRDefault="00C445DB" w:rsidP="00C162F7">
            <w:pPr>
              <w:spacing w:after="0" w:line="283" w:lineRule="auto"/>
              <w:ind w:firstLine="603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Об'єкти, що за класом наслідків (відповідальності) належать до об’єктів з середніми (СС2) та значними (СС3) наслідками</w:t>
            </w:r>
            <w:r w:rsidR="00B51E62" w:rsidRPr="00F37547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  <w:p w14:paraId="3D716250" w14:textId="77777777" w:rsidR="00B51E62" w:rsidRDefault="004F740F" w:rsidP="00945771">
            <w:pPr>
              <w:spacing w:after="0" w:line="283" w:lineRule="auto"/>
              <w:ind w:firstLine="59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Будівлі з умовною висотою понад 73,5 м і вище і споруди з  </w:t>
            </w:r>
            <w:r w:rsidR="0020743F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прогонами 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понад 30 м</w:t>
            </w:r>
            <w:r w:rsidR="00B51E62" w:rsidRPr="00F37547">
              <w:rPr>
                <w:rFonts w:ascii="Arial" w:hAnsi="Arial" w:cs="Arial"/>
                <w:sz w:val="21"/>
                <w:szCs w:val="21"/>
                <w:lang w:val="uk-UA"/>
              </w:rPr>
              <w:t>;</w:t>
            </w:r>
          </w:p>
          <w:p w14:paraId="41D5601E" w14:textId="5C1A71F8" w:rsidR="00B51E62" w:rsidRPr="00F37547" w:rsidRDefault="00B51E62">
            <w:pPr>
              <w:spacing w:after="0" w:line="283" w:lineRule="auto"/>
              <w:ind w:firstLine="59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Будівлі та споруди, оснащені системою сейсмоізоляції та іншими системами регулювання сейсмічної реакції</w:t>
            </w:r>
          </w:p>
        </w:tc>
      </w:tr>
    </w:tbl>
    <w:p w14:paraId="5C8115BC" w14:textId="77777777" w:rsidR="00636F0E" w:rsidRDefault="00636F0E">
      <w:pPr>
        <w:rPr>
          <w:rFonts w:ascii="Arial" w:hAnsi="Arial" w:cs="Arial"/>
          <w:sz w:val="21"/>
          <w:szCs w:val="21"/>
          <w:lang w:val="uk-UA"/>
        </w:rPr>
      </w:pPr>
      <w:r w:rsidRPr="00C162F7">
        <w:rPr>
          <w:lang w:val="uk-UA"/>
        </w:rPr>
        <w:br w:type="page"/>
      </w:r>
      <w:r>
        <w:rPr>
          <w:rFonts w:ascii="Arial" w:hAnsi="Arial" w:cs="Arial"/>
          <w:sz w:val="21"/>
          <w:szCs w:val="21"/>
          <w:lang w:val="uk-UA"/>
        </w:rPr>
        <w:lastRenderedPageBreak/>
        <w:t>Кінець таблиці 7.2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5"/>
        <w:gridCol w:w="3969"/>
        <w:gridCol w:w="5243"/>
      </w:tblGrid>
      <w:tr w:rsidR="003971C9" w:rsidRPr="00915FD6" w14:paraId="63126A94" w14:textId="77777777" w:rsidTr="005179FE">
        <w:trPr>
          <w:trHeight w:val="20"/>
        </w:trPr>
        <w:tc>
          <w:tcPr>
            <w:tcW w:w="535" w:type="dxa"/>
          </w:tcPr>
          <w:p w14:paraId="5F2BBAB1" w14:textId="0F257933" w:rsidR="00970443" w:rsidRDefault="00B51E62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3</w:t>
            </w:r>
          </w:p>
          <w:p w14:paraId="2BA74729" w14:textId="4B61BB1F" w:rsidR="00B51E62" w:rsidRPr="00970443" w:rsidRDefault="00970443" w:rsidP="00C162F7">
            <w:pPr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3</w:t>
            </w:r>
          </w:p>
        </w:tc>
        <w:tc>
          <w:tcPr>
            <w:tcW w:w="3969" w:type="dxa"/>
          </w:tcPr>
          <w:p w14:paraId="2BA5F9A2" w14:textId="77777777" w:rsidR="00B51E62" w:rsidRPr="00F37547" w:rsidRDefault="00B51E62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Нелінійний статичний </w:t>
            </w:r>
            <w:r w:rsidR="002A707D" w:rsidRPr="00F37547">
              <w:rPr>
                <w:rFonts w:ascii="Arial" w:hAnsi="Arial" w:cs="Arial"/>
                <w:sz w:val="21"/>
                <w:szCs w:val="21"/>
                <w:lang w:val="uk-UA"/>
              </w:rPr>
              <w:t>метод</w:t>
            </w:r>
          </w:p>
        </w:tc>
        <w:tc>
          <w:tcPr>
            <w:tcW w:w="5243" w:type="dxa"/>
          </w:tcPr>
          <w:p w14:paraId="196693D2" w14:textId="7D931384" w:rsidR="00B51E62" w:rsidRPr="00F37547" w:rsidRDefault="00B51E62" w:rsidP="00BE541F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Будівлі простої геометричної форми з симетричним і регулярним розміщенням мас і жорсткостей, із найменшим розміром у плані до 30 м включно;</w:t>
            </w:r>
          </w:p>
          <w:p w14:paraId="0F419C36" w14:textId="0E609E00" w:rsidR="00B51E62" w:rsidRPr="00F37547" w:rsidRDefault="00B51E62" w:rsidP="00BA184C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Будівлі, що експлуатуються в сейсмічних районах, при визначенні їх</w:t>
            </w:r>
            <w:r w:rsidR="00BA184C">
              <w:rPr>
                <w:rFonts w:ascii="Arial" w:hAnsi="Arial" w:cs="Arial"/>
                <w:sz w:val="21"/>
                <w:szCs w:val="21"/>
                <w:lang w:val="uk-UA"/>
              </w:rPr>
              <w:t>ньої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сейсмостійкості, про</w:t>
            </w:r>
            <w:r w:rsidR="00BA184C">
              <w:rPr>
                <w:rFonts w:ascii="Arial" w:hAnsi="Arial" w:cs="Arial"/>
                <w:sz w:val="21"/>
                <w:szCs w:val="21"/>
                <w:lang w:val="uk-UA"/>
              </w:rPr>
              <w:t>є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ктуванні їх</w:t>
            </w:r>
            <w:r w:rsidR="00C445DB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реконструкції та підсилення</w:t>
            </w:r>
          </w:p>
        </w:tc>
      </w:tr>
    </w:tbl>
    <w:p w14:paraId="2439B2FB" w14:textId="4E28FCBB" w:rsidR="00AE6EE0" w:rsidRPr="00F37547" w:rsidRDefault="00AE6EE0" w:rsidP="00C162F7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before="120"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 xml:space="preserve">Визначаючи сейсмічні навантаження слід враховувати тип і призначення будівлі </w:t>
      </w:r>
      <w:r w:rsidR="000C0678" w:rsidRPr="00F37547">
        <w:rPr>
          <w:rFonts w:ascii="Arial" w:hAnsi="Arial" w:cs="Arial"/>
          <w:sz w:val="21"/>
          <w:szCs w:val="21"/>
          <w:lang w:val="uk-UA"/>
        </w:rPr>
        <w:t xml:space="preserve">і споруди </w:t>
      </w:r>
      <w:r w:rsidRPr="00F37547">
        <w:rPr>
          <w:rFonts w:ascii="Arial" w:hAnsi="Arial" w:cs="Arial"/>
          <w:sz w:val="21"/>
          <w:szCs w:val="21"/>
          <w:lang w:val="uk-UA"/>
        </w:rPr>
        <w:t>введення</w:t>
      </w:r>
      <w:r w:rsidR="00A2670A">
        <w:rPr>
          <w:rFonts w:ascii="Arial" w:hAnsi="Arial" w:cs="Arial"/>
          <w:sz w:val="21"/>
          <w:szCs w:val="21"/>
          <w:lang w:val="uk-UA"/>
        </w:rPr>
        <w:t>м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коефіцієнту </w:t>
      </w:r>
      <w:r w:rsidR="007321C2" w:rsidRPr="00F37547">
        <w:rPr>
          <w:rFonts w:ascii="Arial" w:hAnsi="Arial" w:cs="Arial"/>
          <w:sz w:val="21"/>
          <w:szCs w:val="21"/>
          <w:lang w:val="uk-UA"/>
        </w:rPr>
        <w:t>важливості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i/>
          <w:iCs/>
          <w:sz w:val="21"/>
          <w:szCs w:val="21"/>
          <w:lang w:val="uk-UA"/>
        </w:rPr>
        <w:t>γ</w:t>
      </w:r>
      <w:r w:rsidRPr="00F37547">
        <w:rPr>
          <w:rFonts w:ascii="Arial" w:hAnsi="Arial" w:cs="Arial"/>
          <w:i/>
          <w:iCs/>
          <w:sz w:val="21"/>
          <w:szCs w:val="21"/>
          <w:vertAlign w:val="subscript"/>
          <w:lang w:val="uk-UA"/>
        </w:rPr>
        <w:t>I</w:t>
      </w:r>
      <w:r w:rsidRPr="00F37547">
        <w:rPr>
          <w:rFonts w:ascii="Arial" w:hAnsi="Arial" w:cs="Arial"/>
          <w:i/>
          <w:sz w:val="21"/>
          <w:szCs w:val="21"/>
          <w:lang w:val="uk-UA"/>
        </w:rPr>
        <w:t xml:space="preserve">, </w:t>
      </w:r>
      <w:r w:rsidRPr="00F37547">
        <w:rPr>
          <w:rFonts w:ascii="Arial" w:hAnsi="Arial" w:cs="Arial"/>
          <w:sz w:val="21"/>
          <w:szCs w:val="21"/>
          <w:lang w:val="uk-UA"/>
        </w:rPr>
        <w:t>який приймається за таблицею 7.</w:t>
      </w:r>
      <w:r w:rsidR="009023B9" w:rsidRPr="00F37547">
        <w:rPr>
          <w:rFonts w:ascii="Arial" w:hAnsi="Arial" w:cs="Arial"/>
          <w:sz w:val="21"/>
          <w:szCs w:val="21"/>
          <w:lang w:val="uk-UA"/>
        </w:rPr>
        <w:t>3</w:t>
      </w:r>
      <w:r w:rsidR="007D0E97" w:rsidRPr="00F37547">
        <w:rPr>
          <w:rFonts w:ascii="Arial" w:hAnsi="Arial" w:cs="Arial"/>
          <w:sz w:val="21"/>
          <w:szCs w:val="21"/>
          <w:lang w:val="uk-UA"/>
        </w:rPr>
        <w:t>.</w:t>
      </w:r>
      <w:r w:rsidR="009023B9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7D0E97" w:rsidRPr="00F37547">
        <w:rPr>
          <w:rFonts w:ascii="Arial" w:hAnsi="Arial" w:cs="Arial"/>
          <w:sz w:val="21"/>
          <w:szCs w:val="21"/>
          <w:lang w:val="uk-UA"/>
        </w:rPr>
        <w:t>Цей коефіцієнт використову</w:t>
      </w:r>
      <w:r w:rsidR="00A2670A">
        <w:rPr>
          <w:rFonts w:ascii="Arial" w:hAnsi="Arial" w:cs="Arial"/>
          <w:sz w:val="21"/>
          <w:szCs w:val="21"/>
          <w:lang w:val="uk-UA"/>
        </w:rPr>
        <w:t xml:space="preserve">ють </w:t>
      </w:r>
      <w:r w:rsidR="007D0E97" w:rsidRPr="00F37547">
        <w:rPr>
          <w:rFonts w:ascii="Arial" w:hAnsi="Arial" w:cs="Arial"/>
          <w:sz w:val="21"/>
          <w:szCs w:val="21"/>
          <w:lang w:val="uk-UA"/>
        </w:rPr>
        <w:t xml:space="preserve"> як множник до ефекту дії і застосову</w:t>
      </w:r>
      <w:r w:rsidR="00A2670A">
        <w:rPr>
          <w:rFonts w:ascii="Arial" w:hAnsi="Arial" w:cs="Arial"/>
          <w:sz w:val="21"/>
          <w:szCs w:val="21"/>
          <w:lang w:val="uk-UA"/>
        </w:rPr>
        <w:t xml:space="preserve">ють </w:t>
      </w:r>
      <w:r w:rsidR="007321C2" w:rsidRPr="00F37547">
        <w:rPr>
          <w:rFonts w:ascii="Arial" w:hAnsi="Arial" w:cs="Arial"/>
          <w:sz w:val="21"/>
          <w:szCs w:val="21"/>
          <w:lang w:val="uk-UA"/>
        </w:rPr>
        <w:t xml:space="preserve">незалежно від </w:t>
      </w:r>
      <w:r w:rsidRPr="00F37547">
        <w:rPr>
          <w:rFonts w:ascii="Arial" w:hAnsi="Arial" w:cs="Arial"/>
          <w:sz w:val="21"/>
          <w:szCs w:val="21"/>
          <w:lang w:val="uk-UA"/>
        </w:rPr>
        <w:t>коефіцієнта надійності за відповідальністю</w:t>
      </w:r>
      <w:r w:rsidRPr="00F37547">
        <w:rPr>
          <w:rFonts w:ascii="Arial" w:hAnsi="Arial" w:cs="Arial"/>
          <w:i/>
          <w:iCs/>
          <w:sz w:val="21"/>
          <w:szCs w:val="21"/>
          <w:lang w:val="uk-UA"/>
        </w:rPr>
        <w:t xml:space="preserve"> γ</w:t>
      </w:r>
      <w:r w:rsidRPr="00F37547">
        <w:rPr>
          <w:rFonts w:ascii="Arial" w:hAnsi="Arial" w:cs="Arial"/>
          <w:i/>
          <w:iCs/>
          <w:sz w:val="21"/>
          <w:szCs w:val="21"/>
          <w:vertAlign w:val="subscript"/>
          <w:lang w:val="uk-UA"/>
        </w:rPr>
        <w:t>n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згідно </w:t>
      </w:r>
      <w:r w:rsidR="0020743F" w:rsidRPr="00F37547">
        <w:rPr>
          <w:rFonts w:ascii="Arial" w:hAnsi="Arial" w:cs="Arial"/>
          <w:sz w:val="21"/>
          <w:szCs w:val="21"/>
          <w:lang w:val="uk-UA"/>
        </w:rPr>
        <w:t xml:space="preserve">з </w:t>
      </w:r>
      <w:hyperlink r:id="rId89" w:history="1">
        <w:r w:rsidRPr="00090884">
          <w:rPr>
            <w:rStyle w:val="af"/>
            <w:rFonts w:ascii="Arial" w:hAnsi="Arial" w:cs="Arial"/>
            <w:sz w:val="21"/>
            <w:szCs w:val="21"/>
            <w:lang w:val="uk-UA"/>
          </w:rPr>
          <w:t>ДБН В.1.2-14</w:t>
        </w:r>
      </w:hyperlink>
      <w:r w:rsidRPr="00F37547">
        <w:rPr>
          <w:rFonts w:ascii="Arial" w:hAnsi="Arial" w:cs="Arial"/>
          <w:sz w:val="21"/>
          <w:szCs w:val="21"/>
          <w:lang w:val="uk-UA"/>
        </w:rPr>
        <w:t>.</w:t>
      </w:r>
    </w:p>
    <w:p w14:paraId="5493FD35" w14:textId="15745F43" w:rsidR="00B51E62" w:rsidRPr="00F37547" w:rsidRDefault="00CD0B9A" w:rsidP="00636F0E">
      <w:pPr>
        <w:spacing w:before="120" w:after="120" w:line="293" w:lineRule="auto"/>
        <w:ind w:right="57" w:firstLine="709"/>
        <w:jc w:val="both"/>
        <w:rPr>
          <w:rFonts w:ascii="Arial" w:hAnsi="Arial" w:cs="Arial"/>
          <w:sz w:val="21"/>
          <w:szCs w:val="21"/>
          <w:vertAlign w:val="subscript"/>
          <w:lang w:val="uk-UA"/>
        </w:rPr>
      </w:pPr>
      <w:r w:rsidRPr="00636F0E">
        <w:rPr>
          <w:rFonts w:ascii="Arial" w:hAnsi="Arial" w:cs="Arial"/>
          <w:b/>
          <w:bCs/>
          <w:sz w:val="21"/>
          <w:szCs w:val="21"/>
          <w:lang w:val="uk-UA"/>
        </w:rPr>
        <w:t>Т</w:t>
      </w:r>
      <w:r w:rsidR="00B51E62" w:rsidRPr="00636F0E">
        <w:rPr>
          <w:rFonts w:ascii="Arial" w:hAnsi="Arial" w:cs="Arial"/>
          <w:b/>
          <w:bCs/>
          <w:sz w:val="21"/>
          <w:szCs w:val="21"/>
          <w:lang w:val="uk-UA"/>
        </w:rPr>
        <w:t>аблиця 7.</w:t>
      </w:r>
      <w:r w:rsidR="009023B9" w:rsidRPr="00636F0E">
        <w:rPr>
          <w:rFonts w:ascii="Arial" w:hAnsi="Arial" w:cs="Arial"/>
          <w:b/>
          <w:bCs/>
          <w:sz w:val="21"/>
          <w:szCs w:val="21"/>
          <w:lang w:val="uk-UA"/>
        </w:rPr>
        <w:t>3</w:t>
      </w:r>
      <w:r w:rsidR="009023B9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A2670A">
        <w:rPr>
          <w:rFonts w:ascii="Arial" w:hAnsi="Arial" w:cs="Arial"/>
          <w:sz w:val="21"/>
          <w:szCs w:val="21"/>
          <w:lang w:val="uk-UA"/>
        </w:rPr>
        <w:t>–</w:t>
      </w:r>
      <w:r w:rsidR="00B51E62" w:rsidRPr="00F37547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B51E62" w:rsidRPr="00F37547">
        <w:rPr>
          <w:rFonts w:ascii="Arial" w:hAnsi="Arial" w:cs="Arial"/>
          <w:sz w:val="21"/>
          <w:szCs w:val="21"/>
          <w:lang w:val="uk-UA"/>
        </w:rPr>
        <w:t xml:space="preserve">Коефіцієнт </w:t>
      </w:r>
      <w:r w:rsidR="007321C2" w:rsidRPr="00F37547">
        <w:rPr>
          <w:rFonts w:ascii="Arial" w:hAnsi="Arial" w:cs="Arial"/>
          <w:sz w:val="21"/>
          <w:szCs w:val="21"/>
          <w:lang w:val="uk-UA"/>
        </w:rPr>
        <w:t>важливості</w:t>
      </w:r>
      <w:r w:rsidR="00B51E62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B51E62" w:rsidRPr="00F37547">
        <w:rPr>
          <w:rFonts w:ascii="Arial" w:hAnsi="Arial" w:cs="Arial"/>
          <w:i/>
          <w:iCs/>
          <w:sz w:val="21"/>
          <w:szCs w:val="21"/>
          <w:lang w:val="uk-UA"/>
        </w:rPr>
        <w:t>γ</w:t>
      </w:r>
      <w:r w:rsidR="00B51E62" w:rsidRPr="00F37547">
        <w:rPr>
          <w:rFonts w:ascii="Arial" w:hAnsi="Arial" w:cs="Arial"/>
          <w:i/>
          <w:iCs/>
          <w:sz w:val="21"/>
          <w:szCs w:val="21"/>
          <w:vertAlign w:val="subscript"/>
          <w:lang w:val="uk-UA"/>
        </w:rPr>
        <w:t>I</w:t>
      </w:r>
      <w:r w:rsidR="00B51E62" w:rsidRPr="00F37547">
        <w:rPr>
          <w:rFonts w:ascii="Arial" w:hAnsi="Arial" w:cs="Arial"/>
          <w:sz w:val="21"/>
          <w:szCs w:val="21"/>
          <w:lang w:val="uk-UA"/>
        </w:rPr>
        <w:t>, що враховує тип і призначення будівлі (споруди)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7655"/>
        <w:gridCol w:w="1417"/>
      </w:tblGrid>
      <w:tr w:rsidR="003971C9" w:rsidRPr="00F37547" w14:paraId="19FA8C5E" w14:textId="77777777" w:rsidTr="005179FE">
        <w:trPr>
          <w:trHeight w:val="20"/>
          <w:tblHeader/>
        </w:trPr>
        <w:tc>
          <w:tcPr>
            <w:tcW w:w="675" w:type="dxa"/>
            <w:vAlign w:val="center"/>
          </w:tcPr>
          <w:p w14:paraId="4C65B2AB" w14:textId="77777777" w:rsidR="00B51E62" w:rsidRPr="00F37547" w:rsidRDefault="00B51E62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Ч</w:t>
            </w:r>
            <w:r w:rsidR="005179FE">
              <w:rPr>
                <w:rFonts w:ascii="Arial" w:hAnsi="Arial" w:cs="Arial"/>
                <w:sz w:val="21"/>
                <w:szCs w:val="21"/>
                <w:lang w:val="uk-UA"/>
              </w:rPr>
              <w:t>Ч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.ч.</w:t>
            </w:r>
          </w:p>
        </w:tc>
        <w:tc>
          <w:tcPr>
            <w:tcW w:w="7655" w:type="dxa"/>
            <w:vAlign w:val="center"/>
          </w:tcPr>
          <w:p w14:paraId="748430D8" w14:textId="77777777" w:rsidR="00B51E62" w:rsidRPr="00F37547" w:rsidRDefault="00B51E62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Характеристика будівель і споруд</w:t>
            </w:r>
          </w:p>
        </w:tc>
        <w:tc>
          <w:tcPr>
            <w:tcW w:w="1417" w:type="dxa"/>
            <w:vAlign w:val="center"/>
          </w:tcPr>
          <w:p w14:paraId="0E52CFCC" w14:textId="5C7DC2C5" w:rsidR="00B51E62" w:rsidRPr="00F37547" w:rsidRDefault="00B51E62" w:rsidP="00C162F7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Значення</w:t>
            </w:r>
            <w:r w:rsidR="00A2670A"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F37547">
              <w:rPr>
                <w:rFonts w:ascii="Arial" w:hAnsi="Arial" w:cs="Arial"/>
                <w:i/>
                <w:iCs/>
                <w:sz w:val="21"/>
                <w:szCs w:val="21"/>
                <w:lang w:val="uk-UA"/>
              </w:rPr>
              <w:t>γ</w:t>
            </w:r>
            <w:r w:rsidRPr="00F37547">
              <w:rPr>
                <w:rFonts w:ascii="Arial" w:hAnsi="Arial" w:cs="Arial"/>
                <w:i/>
                <w:iCs/>
                <w:sz w:val="21"/>
                <w:szCs w:val="21"/>
                <w:vertAlign w:val="subscript"/>
                <w:lang w:val="uk-UA"/>
              </w:rPr>
              <w:t>I</w:t>
            </w:r>
          </w:p>
        </w:tc>
      </w:tr>
      <w:tr w:rsidR="003971C9" w:rsidRPr="00F37547" w14:paraId="5FF33492" w14:textId="77777777" w:rsidTr="00C162F7">
        <w:trPr>
          <w:trHeight w:val="20"/>
        </w:trPr>
        <w:tc>
          <w:tcPr>
            <w:tcW w:w="675" w:type="dxa"/>
            <w:vAlign w:val="center"/>
          </w:tcPr>
          <w:p w14:paraId="3BE7C206" w14:textId="489FB26B" w:rsidR="00B51E62" w:rsidRPr="00F37547" w:rsidRDefault="00B03DA4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1</w:t>
            </w:r>
            <w:r w:rsidR="00B51E62" w:rsidRPr="00F37547">
              <w:rPr>
                <w:rFonts w:ascii="Arial" w:hAnsi="Arial" w:cs="Arial"/>
                <w:sz w:val="21"/>
                <w:szCs w:val="21"/>
                <w:lang w:val="uk-UA"/>
              </w:rPr>
              <w:t>1</w:t>
            </w:r>
          </w:p>
        </w:tc>
        <w:tc>
          <w:tcPr>
            <w:tcW w:w="7655" w:type="dxa"/>
          </w:tcPr>
          <w:p w14:paraId="450B2BC8" w14:textId="2C775233" w:rsidR="00B51E62" w:rsidRPr="00F37547" w:rsidRDefault="00D91D68" w:rsidP="00A500B0">
            <w:pPr>
              <w:spacing w:after="0" w:line="288" w:lineRule="auto"/>
              <w:ind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Об’єкти підвищеної небезпеки відповідно до [3]; будівлі і споруди</w:t>
            </w:r>
            <w:r w:rsidR="00006985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критичної інфраструктури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, експлуатація яких необхідна п</w:t>
            </w:r>
            <w:r w:rsidR="00A2670A">
              <w:rPr>
                <w:rFonts w:ascii="Arial" w:hAnsi="Arial" w:cs="Arial"/>
                <w:sz w:val="21"/>
                <w:szCs w:val="21"/>
                <w:lang w:val="uk-UA"/>
              </w:rPr>
              <w:t xml:space="preserve">ід час 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ліквідації наслідків землетрусу</w:t>
            </w:r>
          </w:p>
        </w:tc>
        <w:tc>
          <w:tcPr>
            <w:tcW w:w="1417" w:type="dxa"/>
            <w:vAlign w:val="center"/>
          </w:tcPr>
          <w:p w14:paraId="589B7C0F" w14:textId="77777777" w:rsidR="00B51E62" w:rsidRPr="00F37547" w:rsidRDefault="00B51E62" w:rsidP="006B1286">
            <w:pPr>
              <w:spacing w:after="0" w:line="293" w:lineRule="auto"/>
              <w:ind w:right="57" w:firstLine="322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1,5</w:t>
            </w:r>
          </w:p>
        </w:tc>
      </w:tr>
      <w:tr w:rsidR="003971C9" w:rsidRPr="00F37547" w14:paraId="50422563" w14:textId="77777777" w:rsidTr="00C162F7">
        <w:trPr>
          <w:trHeight w:val="20"/>
        </w:trPr>
        <w:tc>
          <w:tcPr>
            <w:tcW w:w="675" w:type="dxa"/>
            <w:vAlign w:val="center"/>
          </w:tcPr>
          <w:p w14:paraId="1034BF2D" w14:textId="0AA55F7D" w:rsidR="00B51E62" w:rsidRPr="00F37547" w:rsidRDefault="00B03DA4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2</w:t>
            </w:r>
            <w:r w:rsidR="00B51E62" w:rsidRPr="00F37547">
              <w:rPr>
                <w:rFonts w:ascii="Arial" w:hAnsi="Arial" w:cs="Arial"/>
                <w:sz w:val="21"/>
                <w:szCs w:val="21"/>
                <w:lang w:val="uk-UA"/>
              </w:rPr>
              <w:t>2</w:t>
            </w:r>
          </w:p>
        </w:tc>
        <w:tc>
          <w:tcPr>
            <w:tcW w:w="7655" w:type="dxa"/>
          </w:tcPr>
          <w:p w14:paraId="5296D7AB" w14:textId="2B0FB49B" w:rsidR="00B51E62" w:rsidRPr="00F37547" w:rsidRDefault="00D91D68" w:rsidP="00A500B0">
            <w:pPr>
              <w:spacing w:after="0" w:line="288" w:lineRule="auto"/>
              <w:ind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Будівлі і споруди з </w:t>
            </w:r>
            <w:r w:rsidR="00006985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тривалим 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перебуванням значної кількості людей</w:t>
            </w:r>
            <w:r w:rsidR="00F708E2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(</w:t>
            </w:r>
            <w:r w:rsidR="00C445DB" w:rsidRPr="00F37547">
              <w:rPr>
                <w:rFonts w:ascii="Arial" w:hAnsi="Arial" w:cs="Arial"/>
                <w:sz w:val="21"/>
                <w:szCs w:val="21"/>
                <w:lang w:val="uk-UA"/>
              </w:rPr>
              <w:t>що за класом наслідків (відповідальності) належать до об’єктів з</w:t>
            </w:r>
            <w:r w:rsidR="00A2670A">
              <w:rPr>
                <w:rFonts w:ascii="Arial" w:hAnsi="Arial" w:cs="Arial"/>
                <w:sz w:val="21"/>
                <w:szCs w:val="21"/>
                <w:lang w:val="uk-UA"/>
              </w:rPr>
              <w:t>і</w:t>
            </w:r>
            <w:r w:rsidR="00C445DB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значними (СС3) наслідками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; </w:t>
            </w:r>
            <w:r w:rsidR="00F708E2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будівлі, в яких зберігаються 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матеріальн</w:t>
            </w:r>
            <w:r w:rsidR="00F708E2" w:rsidRPr="00F37547">
              <w:rPr>
                <w:rFonts w:ascii="Arial" w:hAnsi="Arial" w:cs="Arial"/>
                <w:sz w:val="21"/>
                <w:szCs w:val="21"/>
                <w:lang w:val="uk-UA"/>
              </w:rPr>
              <w:t>і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та культурн</w:t>
            </w:r>
            <w:r w:rsidR="00F708E2" w:rsidRPr="00F37547">
              <w:rPr>
                <w:rFonts w:ascii="Arial" w:hAnsi="Arial" w:cs="Arial"/>
                <w:sz w:val="21"/>
                <w:szCs w:val="21"/>
                <w:lang w:val="uk-UA"/>
              </w:rPr>
              <w:t>і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цінност</w:t>
            </w:r>
            <w:r w:rsidR="00F708E2" w:rsidRPr="00F37547">
              <w:rPr>
                <w:rFonts w:ascii="Arial" w:hAnsi="Arial" w:cs="Arial"/>
                <w:sz w:val="21"/>
                <w:szCs w:val="21"/>
                <w:lang w:val="uk-UA"/>
              </w:rPr>
              <w:t>і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; житлові, громадські та виробничі будівлі </w:t>
            </w:r>
            <w:r w:rsidR="00534DE3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з умовною висотою 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73,5 м і </w:t>
            </w:r>
            <w:r w:rsidR="00A2670A">
              <w:rPr>
                <w:rFonts w:ascii="Arial" w:hAnsi="Arial" w:cs="Arial"/>
                <w:sz w:val="21"/>
                <w:szCs w:val="21"/>
                <w:lang w:val="uk-UA"/>
              </w:rPr>
              <w:t>понад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7FDCAF68" w14:textId="77777777" w:rsidR="00B51E62" w:rsidRPr="00F37547" w:rsidRDefault="00B51E62" w:rsidP="006B1286">
            <w:pPr>
              <w:spacing w:after="0" w:line="293" w:lineRule="auto"/>
              <w:ind w:right="57" w:firstLine="322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1,4</w:t>
            </w:r>
          </w:p>
        </w:tc>
      </w:tr>
      <w:tr w:rsidR="003971C9" w:rsidRPr="00F37547" w14:paraId="477916EC" w14:textId="77777777" w:rsidTr="00C162F7">
        <w:trPr>
          <w:trHeight w:val="20"/>
        </w:trPr>
        <w:tc>
          <w:tcPr>
            <w:tcW w:w="675" w:type="dxa"/>
            <w:vAlign w:val="center"/>
          </w:tcPr>
          <w:p w14:paraId="14A12381" w14:textId="481BAE23" w:rsidR="00F708E2" w:rsidRPr="00F37547" w:rsidRDefault="00B03DA4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3</w:t>
            </w:r>
            <w:r w:rsidR="00F708E2" w:rsidRPr="00F37547">
              <w:rPr>
                <w:rFonts w:ascii="Arial" w:hAnsi="Arial" w:cs="Arial"/>
                <w:sz w:val="21"/>
                <w:szCs w:val="21"/>
                <w:lang w:val="uk-UA"/>
              </w:rPr>
              <w:t>3</w:t>
            </w:r>
          </w:p>
        </w:tc>
        <w:tc>
          <w:tcPr>
            <w:tcW w:w="7655" w:type="dxa"/>
          </w:tcPr>
          <w:p w14:paraId="04DBCBDB" w14:textId="0CAAF2D5" w:rsidR="00F708E2" w:rsidRPr="00F37547" w:rsidRDefault="00F708E2" w:rsidP="00A500B0">
            <w:pPr>
              <w:spacing w:after="0" w:line="288" w:lineRule="auto"/>
              <w:ind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Висотні споруди, невеликих у плані розмірів (башти, щогли, димові труби, шахти ліфтів, що стоять окремо) при відношенні висоти споруди </w:t>
            </w:r>
            <w:r w:rsidR="00915FD6">
              <w:rPr>
                <w:rFonts w:ascii="Arial" w:hAnsi="Arial" w:cs="Arial"/>
                <w:sz w:val="21"/>
                <w:szCs w:val="21"/>
                <w:lang w:val="uk-UA"/>
              </w:rPr>
              <w:t xml:space="preserve">     </w:t>
            </w:r>
            <w:r w:rsidRPr="00F37547">
              <w:rPr>
                <w:rFonts w:ascii="Arial" w:hAnsi="Arial" w:cs="Arial"/>
                <w:i/>
                <w:sz w:val="21"/>
                <w:szCs w:val="21"/>
                <w:lang w:val="uk-UA"/>
              </w:rPr>
              <w:t>Н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до її ширини </w:t>
            </w:r>
            <w:r w:rsidRPr="00F37547">
              <w:rPr>
                <w:rFonts w:ascii="Arial" w:hAnsi="Arial" w:cs="Arial"/>
                <w:i/>
                <w:sz w:val="21"/>
                <w:szCs w:val="21"/>
                <w:lang w:val="uk-UA"/>
              </w:rPr>
              <w:t>В,</w:t>
            </w:r>
            <w:r w:rsidR="00EB599F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20743F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що дорівнює </w:t>
            </w:r>
            <w:r w:rsidR="00EB599F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або більше 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ніж 5, і великопрогонові споруди (</w:t>
            </w:r>
            <w:r w:rsidRPr="00F37547">
              <w:rPr>
                <w:rFonts w:ascii="Arial" w:hAnsi="Arial" w:cs="Arial"/>
                <w:i/>
                <w:sz w:val="21"/>
                <w:szCs w:val="21"/>
                <w:lang w:val="uk-UA"/>
              </w:rPr>
              <w:t>L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≥ 30 м)</w:t>
            </w:r>
          </w:p>
        </w:tc>
        <w:tc>
          <w:tcPr>
            <w:tcW w:w="1417" w:type="dxa"/>
            <w:vAlign w:val="center"/>
          </w:tcPr>
          <w:p w14:paraId="7F2848AD" w14:textId="77777777" w:rsidR="00F708E2" w:rsidRPr="00F37547" w:rsidRDefault="00F708E2" w:rsidP="006B1286">
            <w:pPr>
              <w:spacing w:after="0" w:line="293" w:lineRule="auto"/>
              <w:ind w:right="57" w:firstLine="322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1,4</w:t>
            </w:r>
          </w:p>
        </w:tc>
      </w:tr>
      <w:tr w:rsidR="003971C9" w:rsidRPr="00F37547" w14:paraId="377BC189" w14:textId="77777777" w:rsidTr="00C162F7">
        <w:trPr>
          <w:trHeight w:val="20"/>
        </w:trPr>
        <w:tc>
          <w:tcPr>
            <w:tcW w:w="675" w:type="dxa"/>
            <w:vAlign w:val="center"/>
          </w:tcPr>
          <w:p w14:paraId="0B71422A" w14:textId="6317B450" w:rsidR="00F708E2" w:rsidRPr="00F37547" w:rsidRDefault="00B03DA4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4</w:t>
            </w:r>
            <w:r w:rsidR="00F708E2" w:rsidRPr="00F37547">
              <w:rPr>
                <w:rFonts w:ascii="Arial" w:hAnsi="Arial" w:cs="Arial"/>
                <w:sz w:val="21"/>
                <w:szCs w:val="21"/>
                <w:lang w:val="uk-UA"/>
              </w:rPr>
              <w:t>4</w:t>
            </w:r>
          </w:p>
        </w:tc>
        <w:tc>
          <w:tcPr>
            <w:tcW w:w="7655" w:type="dxa"/>
          </w:tcPr>
          <w:p w14:paraId="1304045A" w14:textId="455D7EAE" w:rsidR="00F708E2" w:rsidRPr="00F37547" w:rsidRDefault="00F708E2" w:rsidP="00A500B0">
            <w:pPr>
              <w:spacing w:after="0" w:line="288" w:lineRule="auto"/>
              <w:ind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Каркасні будівлі і споруди, стінове заповнення яких не впливає на їх</w:t>
            </w:r>
            <w:r w:rsidR="00A2670A">
              <w:rPr>
                <w:rFonts w:ascii="Arial" w:hAnsi="Arial" w:cs="Arial"/>
                <w:sz w:val="21"/>
                <w:szCs w:val="21"/>
                <w:lang w:val="uk-UA"/>
              </w:rPr>
              <w:t>ню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деформативність, </w:t>
            </w:r>
            <w:r w:rsidR="00A2670A">
              <w:rPr>
                <w:rFonts w:ascii="Arial" w:hAnsi="Arial" w:cs="Arial"/>
                <w:sz w:val="21"/>
                <w:szCs w:val="21"/>
                <w:lang w:val="uk-UA"/>
              </w:rPr>
              <w:t xml:space="preserve">у разі 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відношенн</w:t>
            </w:r>
            <w:r w:rsidR="00A2670A">
              <w:rPr>
                <w:rFonts w:ascii="Arial" w:hAnsi="Arial" w:cs="Arial"/>
                <w:sz w:val="21"/>
                <w:szCs w:val="21"/>
                <w:lang w:val="uk-UA"/>
              </w:rPr>
              <w:t>я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висоти ст</w:t>
            </w:r>
            <w:r w:rsidR="00137D70" w:rsidRPr="00F37547">
              <w:rPr>
                <w:rFonts w:ascii="Arial" w:hAnsi="Arial" w:cs="Arial"/>
                <w:sz w:val="21"/>
                <w:szCs w:val="21"/>
                <w:lang w:val="uk-UA"/>
              </w:rPr>
              <w:t>ояка</w:t>
            </w:r>
            <w:r w:rsidR="00A2670A"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="00137D70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F37547">
              <w:rPr>
                <w:rFonts w:ascii="Arial" w:hAnsi="Arial" w:cs="Arial"/>
                <w:i/>
                <w:sz w:val="21"/>
                <w:szCs w:val="21"/>
                <w:lang w:val="uk-UA"/>
              </w:rPr>
              <w:t>h</w:t>
            </w:r>
            <w:r w:rsidR="00A2670A">
              <w:rPr>
                <w:rFonts w:ascii="Arial" w:hAnsi="Arial" w:cs="Arial"/>
                <w:i/>
                <w:sz w:val="21"/>
                <w:szCs w:val="21"/>
                <w:lang w:val="uk-UA"/>
              </w:rPr>
              <w:t>,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до її поперечного розміру</w:t>
            </w:r>
            <w:r w:rsidR="00A2670A"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F37547">
              <w:rPr>
                <w:rFonts w:ascii="Arial" w:hAnsi="Arial" w:cs="Arial"/>
                <w:i/>
                <w:sz w:val="21"/>
                <w:szCs w:val="21"/>
                <w:lang w:val="uk-UA"/>
              </w:rPr>
              <w:t>b</w:t>
            </w:r>
            <w:r w:rsidR="00A2670A">
              <w:rPr>
                <w:rFonts w:ascii="Arial" w:hAnsi="Arial" w:cs="Arial"/>
                <w:i/>
                <w:sz w:val="21"/>
                <w:szCs w:val="21"/>
                <w:lang w:val="uk-UA"/>
              </w:rPr>
              <w:t xml:space="preserve">, </w:t>
            </w:r>
            <w:r w:rsidR="00A2670A" w:rsidRPr="00C162F7">
              <w:rPr>
                <w:rFonts w:ascii="Arial" w:hAnsi="Arial" w:cs="Arial"/>
                <w:sz w:val="21"/>
                <w:szCs w:val="21"/>
                <w:lang w:val="uk-UA"/>
              </w:rPr>
              <w:t>у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напрямку дії сейсмічного навантаження,</w:t>
            </w:r>
            <w:r w:rsidR="0020743F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що дорівнює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або більше ніж 25</w:t>
            </w:r>
          </w:p>
        </w:tc>
        <w:tc>
          <w:tcPr>
            <w:tcW w:w="1417" w:type="dxa"/>
            <w:vAlign w:val="center"/>
          </w:tcPr>
          <w:p w14:paraId="1C27A1ED" w14:textId="77777777" w:rsidR="00F708E2" w:rsidRPr="00F37547" w:rsidRDefault="00F708E2" w:rsidP="006B1286">
            <w:pPr>
              <w:spacing w:after="0" w:line="293" w:lineRule="auto"/>
              <w:ind w:right="57" w:firstLine="322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1,4</w:t>
            </w:r>
          </w:p>
        </w:tc>
      </w:tr>
      <w:tr w:rsidR="003971C9" w:rsidRPr="00F37547" w14:paraId="508B6A8C" w14:textId="77777777" w:rsidTr="00C162F7">
        <w:trPr>
          <w:trHeight w:val="20"/>
        </w:trPr>
        <w:tc>
          <w:tcPr>
            <w:tcW w:w="675" w:type="dxa"/>
            <w:vAlign w:val="center"/>
          </w:tcPr>
          <w:p w14:paraId="21BC86B4" w14:textId="4D1BD9BF" w:rsidR="00F708E2" w:rsidRPr="00F37547" w:rsidRDefault="00B03DA4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5</w:t>
            </w:r>
            <w:r w:rsidR="00F708E2" w:rsidRPr="00F37547">
              <w:rPr>
                <w:rFonts w:ascii="Arial" w:hAnsi="Arial" w:cs="Arial"/>
                <w:sz w:val="21"/>
                <w:szCs w:val="21"/>
                <w:lang w:val="uk-UA"/>
              </w:rPr>
              <w:t>5</w:t>
            </w:r>
          </w:p>
        </w:tc>
        <w:tc>
          <w:tcPr>
            <w:tcW w:w="7655" w:type="dxa"/>
          </w:tcPr>
          <w:p w14:paraId="58886A60" w14:textId="2ED1A0B2" w:rsidR="00F708E2" w:rsidRPr="00F37547" w:rsidRDefault="00F708E2" w:rsidP="00A500B0">
            <w:pPr>
              <w:spacing w:after="0" w:line="288" w:lineRule="auto"/>
              <w:ind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Будівлі і споруди з тривалим перебуванням незначної кількості людей (</w:t>
            </w:r>
            <w:r w:rsidR="00C445DB" w:rsidRPr="00F37547">
              <w:rPr>
                <w:rFonts w:ascii="Arial" w:hAnsi="Arial" w:cs="Arial"/>
                <w:sz w:val="21"/>
                <w:szCs w:val="21"/>
                <w:lang w:val="uk-UA"/>
              </w:rPr>
              <w:t>що за класом наслідків (відповідальності) належать до об’єктів з середніми (СС2) наслідками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)</w:t>
            </w:r>
          </w:p>
        </w:tc>
        <w:tc>
          <w:tcPr>
            <w:tcW w:w="1417" w:type="dxa"/>
            <w:vAlign w:val="center"/>
          </w:tcPr>
          <w:p w14:paraId="0465CD8E" w14:textId="77777777" w:rsidR="00F708E2" w:rsidRPr="00F37547" w:rsidRDefault="00F708E2" w:rsidP="006B1286">
            <w:pPr>
              <w:spacing w:after="0" w:line="293" w:lineRule="auto"/>
              <w:ind w:right="57" w:firstLine="322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1,3</w:t>
            </w:r>
          </w:p>
        </w:tc>
      </w:tr>
      <w:tr w:rsidR="003971C9" w:rsidRPr="00F37547" w14:paraId="3E15A7E6" w14:textId="77777777" w:rsidTr="00A500B0">
        <w:trPr>
          <w:trHeight w:hRule="exact" w:val="340"/>
        </w:trPr>
        <w:tc>
          <w:tcPr>
            <w:tcW w:w="675" w:type="dxa"/>
          </w:tcPr>
          <w:p w14:paraId="0F834BE9" w14:textId="1E84A523" w:rsidR="00F708E2" w:rsidRPr="00F37547" w:rsidRDefault="00B03DA4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  <w:r w:rsidR="00F708E2" w:rsidRPr="00F37547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655" w:type="dxa"/>
          </w:tcPr>
          <w:p w14:paraId="3B03F553" w14:textId="3A616710" w:rsidR="00A500B0" w:rsidRPr="00F37547" w:rsidRDefault="00F708E2" w:rsidP="00A500B0">
            <w:pPr>
              <w:spacing w:after="0" w:line="288" w:lineRule="auto"/>
              <w:ind w:firstLine="709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Те саме</w:t>
            </w:r>
            <w:r w:rsidR="00A2670A">
              <w:rPr>
                <w:rFonts w:ascii="Arial" w:hAnsi="Arial" w:cs="Arial"/>
                <w:sz w:val="21"/>
                <w:szCs w:val="21"/>
                <w:lang w:val="uk-UA"/>
              </w:rPr>
              <w:t>,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що у рядку 4 </w:t>
            </w:r>
            <w:r w:rsidR="00A2670A">
              <w:rPr>
                <w:rFonts w:ascii="Arial" w:hAnsi="Arial" w:cs="Arial"/>
                <w:sz w:val="21"/>
                <w:szCs w:val="21"/>
                <w:lang w:val="uk-UA"/>
              </w:rPr>
              <w:t xml:space="preserve">за </w:t>
            </w:r>
            <w:r w:rsidRPr="00F37547">
              <w:rPr>
                <w:rFonts w:ascii="Arial" w:hAnsi="Arial" w:cs="Arial"/>
                <w:i/>
                <w:sz w:val="21"/>
                <w:szCs w:val="21"/>
                <w:lang w:val="uk-UA"/>
              </w:rPr>
              <w:t>h/b</w:t>
            </w:r>
            <w:r w:rsidR="00FF1E25" w:rsidRPr="00F37547">
              <w:rPr>
                <w:rFonts w:ascii="Arial" w:hAnsi="Arial" w:cs="Arial"/>
                <w:i/>
                <w:sz w:val="21"/>
                <w:szCs w:val="21"/>
                <w:lang w:val="uk-UA"/>
              </w:rPr>
              <w:t>,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FF1E25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що дорівнює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або менше ніж 15</w:t>
            </w:r>
          </w:p>
        </w:tc>
        <w:tc>
          <w:tcPr>
            <w:tcW w:w="1417" w:type="dxa"/>
            <w:vAlign w:val="center"/>
          </w:tcPr>
          <w:p w14:paraId="21E7362A" w14:textId="77777777" w:rsidR="00F708E2" w:rsidRPr="00F37547" w:rsidRDefault="00F708E2" w:rsidP="006B1286">
            <w:pPr>
              <w:spacing w:after="0" w:line="293" w:lineRule="auto"/>
              <w:ind w:right="57" w:firstLine="322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1,0</w:t>
            </w:r>
          </w:p>
        </w:tc>
      </w:tr>
      <w:tr w:rsidR="003971C9" w:rsidRPr="00F37547" w14:paraId="73264229" w14:textId="77777777" w:rsidTr="00C162F7">
        <w:trPr>
          <w:trHeight w:val="20"/>
        </w:trPr>
        <w:tc>
          <w:tcPr>
            <w:tcW w:w="675" w:type="dxa"/>
            <w:vAlign w:val="center"/>
          </w:tcPr>
          <w:p w14:paraId="5FD6F6B3" w14:textId="3FE0B80B" w:rsidR="00F708E2" w:rsidRPr="00F37547" w:rsidRDefault="00B03DA4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  <w:r w:rsidR="00F708E2" w:rsidRPr="00F37547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655" w:type="dxa"/>
          </w:tcPr>
          <w:p w14:paraId="54C30A31" w14:textId="00C399E9" w:rsidR="00F708E2" w:rsidRPr="00F37547" w:rsidRDefault="00F708E2" w:rsidP="00A500B0">
            <w:pPr>
              <w:spacing w:after="0" w:line="288" w:lineRule="auto"/>
              <w:ind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Житлові, громадські та виробничі будівлі і споруди, не зазначені у рядках 1–6 цієї таблиці</w:t>
            </w:r>
          </w:p>
        </w:tc>
        <w:tc>
          <w:tcPr>
            <w:tcW w:w="1417" w:type="dxa"/>
            <w:vAlign w:val="center"/>
          </w:tcPr>
          <w:p w14:paraId="596AD97C" w14:textId="77777777" w:rsidR="00F708E2" w:rsidRPr="00F37547" w:rsidRDefault="00F708E2" w:rsidP="006B1286">
            <w:pPr>
              <w:spacing w:after="0" w:line="293" w:lineRule="auto"/>
              <w:ind w:right="57" w:firstLine="322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1,0</w:t>
            </w:r>
          </w:p>
        </w:tc>
      </w:tr>
      <w:tr w:rsidR="003971C9" w:rsidRPr="00F37547" w14:paraId="1395206E" w14:textId="77777777" w:rsidTr="00C162F7">
        <w:trPr>
          <w:trHeight w:val="455"/>
        </w:trPr>
        <w:tc>
          <w:tcPr>
            <w:tcW w:w="675" w:type="dxa"/>
            <w:vAlign w:val="center"/>
          </w:tcPr>
          <w:p w14:paraId="1DC5101D" w14:textId="10CBD5BE" w:rsidR="00F708E2" w:rsidRPr="00F37547" w:rsidRDefault="00B03DA4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  <w:r w:rsidR="00F708E2" w:rsidRPr="00F37547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655" w:type="dxa"/>
          </w:tcPr>
          <w:p w14:paraId="2C07EDB2" w14:textId="6AF43BF6" w:rsidR="00F708E2" w:rsidRPr="00F37547" w:rsidRDefault="00F708E2" w:rsidP="00A500B0">
            <w:pPr>
              <w:spacing w:after="0" w:line="288" w:lineRule="auto"/>
              <w:ind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Будівлі та споруди, руйнування яких не пов’язане із загибеллю людей, втратою матеріальних і культурних цінностей і не викликає припинення </w:t>
            </w:r>
            <w:r w:rsidR="00A2670A">
              <w:rPr>
                <w:rFonts w:ascii="Arial" w:hAnsi="Arial" w:cs="Arial"/>
                <w:sz w:val="21"/>
                <w:szCs w:val="21"/>
                <w:lang w:val="uk-UA"/>
              </w:rPr>
              <w:t>не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перервних технологічних процесів або забруднення навколишнього</w:t>
            </w:r>
            <w:r w:rsidR="00996625"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природного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середовища</w:t>
            </w:r>
          </w:p>
        </w:tc>
        <w:tc>
          <w:tcPr>
            <w:tcW w:w="1417" w:type="dxa"/>
            <w:vAlign w:val="center"/>
          </w:tcPr>
          <w:p w14:paraId="4736923E" w14:textId="77777777" w:rsidR="00F708E2" w:rsidRPr="00F37547" w:rsidRDefault="00F708E2" w:rsidP="006B1286">
            <w:pPr>
              <w:spacing w:after="0" w:line="293" w:lineRule="auto"/>
              <w:ind w:right="57" w:firstLine="322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</w:t>
            </w:r>
            <w:r w:rsidR="00006985" w:rsidRPr="00F37547">
              <w:rPr>
                <w:rFonts w:ascii="Arial" w:hAnsi="Arial" w:cs="Arial"/>
                <w:sz w:val="21"/>
                <w:szCs w:val="21"/>
                <w:lang w:val="uk-UA"/>
              </w:rPr>
              <w:t>,5</w:t>
            </w:r>
          </w:p>
        </w:tc>
      </w:tr>
      <w:tr w:rsidR="003971C9" w:rsidRPr="00F37547" w14:paraId="226AAD3B" w14:textId="77777777" w:rsidTr="005179FE">
        <w:trPr>
          <w:trHeight w:val="20"/>
        </w:trPr>
        <w:tc>
          <w:tcPr>
            <w:tcW w:w="9747" w:type="dxa"/>
            <w:gridSpan w:val="3"/>
            <w:vAlign w:val="center"/>
          </w:tcPr>
          <w:p w14:paraId="5B09CF83" w14:textId="77777777" w:rsidR="00F708E2" w:rsidRPr="00F37547" w:rsidRDefault="00F708E2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b/>
                <w:sz w:val="21"/>
                <w:szCs w:val="21"/>
                <w:lang w:val="uk-UA"/>
              </w:rPr>
              <w:t>Примітка 1.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За проміжних значень </w:t>
            </w:r>
            <w:r w:rsidRPr="00F37547">
              <w:rPr>
                <w:rFonts w:ascii="Arial" w:hAnsi="Arial" w:cs="Arial"/>
                <w:i/>
                <w:sz w:val="21"/>
                <w:szCs w:val="21"/>
                <w:lang w:val="uk-UA"/>
              </w:rPr>
              <w:t>h/b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 значення </w:t>
            </w:r>
            <w:r w:rsidRPr="00F37547">
              <w:rPr>
                <w:rFonts w:ascii="Arial" w:hAnsi="Arial" w:cs="Arial"/>
                <w:i/>
                <w:iCs/>
                <w:sz w:val="21"/>
                <w:szCs w:val="21"/>
                <w:lang w:val="uk-UA"/>
              </w:rPr>
              <w:t>γ</w:t>
            </w:r>
            <w:r w:rsidRPr="00F37547">
              <w:rPr>
                <w:rFonts w:ascii="Arial" w:hAnsi="Arial" w:cs="Arial"/>
                <w:i/>
                <w:iCs/>
                <w:sz w:val="21"/>
                <w:szCs w:val="21"/>
                <w:vertAlign w:val="subscript"/>
                <w:lang w:val="uk-UA"/>
              </w:rPr>
              <w:t>I</w:t>
            </w:r>
            <w:r w:rsidRPr="00F37547" w:rsidDel="00813D69">
              <w:rPr>
                <w:rFonts w:ascii="Arial" w:hAnsi="Arial" w:cs="Arial"/>
                <w:i/>
                <w:sz w:val="21"/>
                <w:szCs w:val="21"/>
                <w:lang w:val="uk-UA"/>
              </w:rPr>
              <w:t xml:space="preserve"> 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приймається за інтерполяцією.</w:t>
            </w:r>
          </w:p>
        </w:tc>
      </w:tr>
    </w:tbl>
    <w:p w14:paraId="718485B3" w14:textId="77777777" w:rsidR="00AE6EE0" w:rsidRDefault="00AE6EE0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before="120"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>Визначаючи сейсмічні навантаження за спектральним методом (відповідно до 1 таблиці 7.</w:t>
      </w:r>
      <w:r w:rsidR="009023B9" w:rsidRPr="00F37547">
        <w:rPr>
          <w:rFonts w:ascii="Arial" w:hAnsi="Arial" w:cs="Arial"/>
          <w:sz w:val="21"/>
          <w:szCs w:val="21"/>
          <w:lang w:val="uk-UA"/>
        </w:rPr>
        <w:t>2</w:t>
      </w:r>
      <w:r w:rsidRPr="00F37547">
        <w:rPr>
          <w:rFonts w:ascii="Arial" w:hAnsi="Arial" w:cs="Arial"/>
          <w:sz w:val="21"/>
          <w:szCs w:val="21"/>
          <w:lang w:val="uk-UA"/>
        </w:rPr>
        <w:t>)</w:t>
      </w:r>
      <w:r w:rsidR="00E82484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слід враховувати коефіцієнт </w:t>
      </w:r>
      <w:r w:rsidRPr="00F37547">
        <w:rPr>
          <w:rFonts w:ascii="Arial" w:hAnsi="Arial" w:cs="Arial"/>
          <w:i/>
          <w:iCs/>
          <w:sz w:val="21"/>
          <w:szCs w:val="21"/>
          <w:lang w:val="uk-UA"/>
        </w:rPr>
        <w:t>γ</w:t>
      </w:r>
      <w:r w:rsidRPr="00F37547">
        <w:rPr>
          <w:rFonts w:ascii="Arial" w:hAnsi="Arial" w:cs="Arial"/>
          <w:i/>
          <w:iCs/>
          <w:sz w:val="21"/>
          <w:szCs w:val="21"/>
          <w:vertAlign w:val="subscript"/>
          <w:lang w:val="uk-UA"/>
        </w:rPr>
        <w:t>pl</w:t>
      </w:r>
      <w:r w:rsidRPr="00F37547">
        <w:rPr>
          <w:rFonts w:ascii="Arial" w:hAnsi="Arial" w:cs="Arial"/>
          <w:sz w:val="21"/>
          <w:szCs w:val="21"/>
          <w:lang w:val="uk-UA"/>
        </w:rPr>
        <w:t>, що враховує непружні деформації і локальні пошкодження елементів будівлі (споруди), і приймається відповідно до таблиці 7.</w:t>
      </w:r>
      <w:r w:rsidR="009023B9" w:rsidRPr="00F37547">
        <w:rPr>
          <w:rFonts w:ascii="Arial" w:hAnsi="Arial" w:cs="Arial"/>
          <w:sz w:val="21"/>
          <w:szCs w:val="21"/>
          <w:lang w:val="uk-UA"/>
        </w:rPr>
        <w:t>4</w:t>
      </w:r>
      <w:r w:rsidR="00B40285" w:rsidRPr="00F37547">
        <w:rPr>
          <w:rFonts w:ascii="Arial" w:hAnsi="Arial" w:cs="Arial"/>
          <w:sz w:val="21"/>
          <w:szCs w:val="21"/>
          <w:lang w:val="uk-UA"/>
        </w:rPr>
        <w:t>.</w:t>
      </w:r>
    </w:p>
    <w:p w14:paraId="040A18FF" w14:textId="36AD2EAD" w:rsidR="00336DA9" w:rsidRPr="00F37547" w:rsidRDefault="00336DA9" w:rsidP="00636F0E">
      <w:pPr>
        <w:widowControl w:val="0"/>
        <w:autoSpaceDE w:val="0"/>
        <w:autoSpaceDN w:val="0"/>
        <w:adjustRightInd w:val="0"/>
        <w:spacing w:before="120" w:after="0" w:line="293" w:lineRule="auto"/>
        <w:ind w:left="709" w:right="57"/>
        <w:jc w:val="both"/>
        <w:rPr>
          <w:rFonts w:ascii="Arial" w:hAnsi="Arial" w:cs="Arial"/>
          <w:sz w:val="21"/>
          <w:szCs w:val="21"/>
          <w:lang w:val="uk-UA"/>
        </w:rPr>
      </w:pPr>
      <w:r w:rsidRPr="00636F0E">
        <w:rPr>
          <w:rFonts w:ascii="Arial" w:hAnsi="Arial" w:cs="Arial"/>
          <w:b/>
          <w:bCs/>
          <w:sz w:val="21"/>
          <w:szCs w:val="21"/>
          <w:lang w:val="uk-UA"/>
        </w:rPr>
        <w:lastRenderedPageBreak/>
        <w:t>Таблиця 7.4</w:t>
      </w:r>
      <w:r w:rsidRPr="00F37547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sz w:val="21"/>
          <w:szCs w:val="21"/>
          <w:lang w:val="uk-UA"/>
        </w:rPr>
        <w:t>– Коефіцієнт</w:t>
      </w:r>
      <w:r w:rsidRPr="00F37547">
        <w:rPr>
          <w:rFonts w:ascii="Arial" w:hAnsi="Arial" w:cs="Arial"/>
          <w:i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i/>
          <w:iCs/>
          <w:sz w:val="21"/>
          <w:szCs w:val="21"/>
          <w:lang w:val="uk-UA"/>
        </w:rPr>
        <w:t>γ</w:t>
      </w:r>
      <w:r w:rsidRPr="00F37547">
        <w:rPr>
          <w:rFonts w:ascii="Arial" w:hAnsi="Arial" w:cs="Arial"/>
          <w:i/>
          <w:iCs/>
          <w:sz w:val="21"/>
          <w:szCs w:val="21"/>
          <w:vertAlign w:val="subscript"/>
          <w:lang w:val="uk-UA"/>
        </w:rPr>
        <w:t>pl</w:t>
      </w:r>
      <w:r w:rsidRPr="00F37547">
        <w:rPr>
          <w:rFonts w:ascii="Arial" w:hAnsi="Arial" w:cs="Arial"/>
          <w:sz w:val="21"/>
          <w:szCs w:val="21"/>
          <w:lang w:val="uk-UA"/>
        </w:rPr>
        <w:t>, що враховує непружні деформації та локальні пошкодження елементів будівель (споруд)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5529"/>
        <w:gridCol w:w="1275"/>
        <w:gridCol w:w="1134"/>
        <w:gridCol w:w="993"/>
      </w:tblGrid>
      <w:tr w:rsidR="00336DA9" w:rsidRPr="00F37547" w14:paraId="4F2AED7C" w14:textId="77777777" w:rsidTr="00D802E9">
        <w:trPr>
          <w:trHeight w:val="20"/>
          <w:tblHeader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26D9095" w14:textId="77777777" w:rsidR="00336DA9" w:rsidRPr="00563BE2" w:rsidRDefault="00336DA9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563BE2">
              <w:rPr>
                <w:rFonts w:ascii="Arial" w:hAnsi="Arial" w:cs="Arial"/>
                <w:sz w:val="21"/>
                <w:szCs w:val="21"/>
                <w:lang w:val="uk-UA"/>
              </w:rPr>
              <w:t>Ч</w:t>
            </w:r>
            <w:r w:rsidR="00563BE2" w:rsidRPr="00563BE2">
              <w:rPr>
                <w:rFonts w:ascii="Arial" w:hAnsi="Arial" w:cs="Arial"/>
                <w:sz w:val="21"/>
                <w:szCs w:val="21"/>
                <w:lang w:val="uk-UA"/>
              </w:rPr>
              <w:t>Ч.ч</w:t>
            </w:r>
          </w:p>
        </w:tc>
        <w:tc>
          <w:tcPr>
            <w:tcW w:w="552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0506279" w14:textId="77777777" w:rsidR="00563BE2" w:rsidRDefault="00563BE2" w:rsidP="00563BE2">
            <w:pPr>
              <w:spacing w:after="0" w:line="293" w:lineRule="auto"/>
              <w:ind w:right="57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  <w:p w14:paraId="76DE743A" w14:textId="77777777" w:rsidR="00336DA9" w:rsidRPr="00F37547" w:rsidRDefault="00563BE2" w:rsidP="00C162F7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A06F05">
              <w:rPr>
                <w:rFonts w:ascii="Arial" w:hAnsi="Arial" w:cs="Arial"/>
                <w:sz w:val="21"/>
                <w:szCs w:val="21"/>
                <w:lang w:val="uk-UA"/>
              </w:rPr>
              <w:t>Конструктивні рішення систем і несучих елементів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DBEB8" w14:textId="77777777" w:rsidR="00563BE2" w:rsidRPr="00563BE2" w:rsidRDefault="00563BE2" w:rsidP="004A5584">
            <w:pPr>
              <w:spacing w:after="0" w:line="264" w:lineRule="auto"/>
              <w:jc w:val="center"/>
              <w:rPr>
                <w:rFonts w:ascii="Arial" w:hAnsi="Arial" w:cs="Arial"/>
                <w:i/>
                <w:iCs/>
                <w:sz w:val="21"/>
                <w:szCs w:val="21"/>
                <w:vertAlign w:val="subscript"/>
                <w:lang w:val="uk-UA"/>
              </w:rPr>
            </w:pPr>
            <w:r w:rsidRPr="00563BE2">
              <w:rPr>
                <w:rFonts w:ascii="Arial" w:hAnsi="Arial" w:cs="Arial"/>
                <w:sz w:val="21"/>
                <w:szCs w:val="21"/>
                <w:lang w:val="uk-UA"/>
              </w:rPr>
              <w:t xml:space="preserve">Значення </w:t>
            </w:r>
            <w:r w:rsidRPr="00563BE2">
              <w:rPr>
                <w:rFonts w:ascii="Arial" w:hAnsi="Arial" w:cs="Arial"/>
                <w:i/>
                <w:iCs/>
                <w:sz w:val="21"/>
                <w:szCs w:val="21"/>
                <w:lang w:val="uk-UA"/>
              </w:rPr>
              <w:t>γ</w:t>
            </w:r>
            <w:r w:rsidRPr="00563BE2">
              <w:rPr>
                <w:rFonts w:ascii="Arial" w:hAnsi="Arial" w:cs="Arial"/>
                <w:i/>
                <w:iCs/>
                <w:sz w:val="21"/>
                <w:szCs w:val="21"/>
                <w:vertAlign w:val="subscript"/>
                <w:lang w:val="uk-UA"/>
              </w:rPr>
              <w:t>pl</w:t>
            </w:r>
          </w:p>
          <w:p w14:paraId="432A772E" w14:textId="2CE46DDA" w:rsidR="00336DA9" w:rsidRPr="00F37547" w:rsidRDefault="00563BE2">
            <w:pPr>
              <w:spacing w:after="0" w:line="264" w:lineRule="auto"/>
              <w:ind w:firstLine="35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563BE2">
              <w:rPr>
                <w:rFonts w:ascii="Arial" w:hAnsi="Arial" w:cs="Arial"/>
                <w:sz w:val="21"/>
                <w:szCs w:val="21"/>
                <w:lang w:val="uk-UA"/>
              </w:rPr>
              <w:t>за розрахункової сейсмічної інтенсивності будівельного майданчик</w:t>
            </w:r>
            <w:r w:rsidR="000A678A">
              <w:rPr>
                <w:rFonts w:ascii="Arial" w:hAnsi="Arial" w:cs="Arial"/>
                <w:sz w:val="21"/>
                <w:szCs w:val="21"/>
                <w:lang w:val="uk-UA"/>
              </w:rPr>
              <w:t>а</w:t>
            </w:r>
            <w:r w:rsidRPr="00563BE2">
              <w:rPr>
                <w:rFonts w:ascii="Arial" w:hAnsi="Arial" w:cs="Arial"/>
                <w:sz w:val="21"/>
                <w:szCs w:val="21"/>
                <w:lang w:val="uk-UA"/>
              </w:rPr>
              <w:t>, бали</w:t>
            </w:r>
          </w:p>
        </w:tc>
      </w:tr>
      <w:tr w:rsidR="00336DA9" w:rsidRPr="00F37547" w14:paraId="6BFC1E25" w14:textId="77777777" w:rsidTr="00D802E9">
        <w:trPr>
          <w:trHeight w:val="20"/>
          <w:tblHeader/>
        </w:trPr>
        <w:tc>
          <w:tcPr>
            <w:tcW w:w="6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59CB7" w14:textId="77777777" w:rsidR="00336DA9" w:rsidRPr="00F37547" w:rsidRDefault="00336DA9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552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B9FD2F" w14:textId="77777777" w:rsidR="00336DA9" w:rsidRPr="00F37547" w:rsidRDefault="00336DA9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2D2B6" w14:textId="77777777" w:rsidR="00336DA9" w:rsidRPr="00F37547" w:rsidRDefault="00336DA9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A5368" w14:textId="52571737" w:rsidR="00336DA9" w:rsidRPr="00F37547" w:rsidRDefault="00336DA9">
            <w:pPr>
              <w:spacing w:after="0" w:line="293" w:lineRule="auto"/>
              <w:ind w:right="57" w:firstLine="3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  <w:r w:rsidR="000A678A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E749B" w14:textId="77777777" w:rsidR="00336DA9" w:rsidRPr="00F37547" w:rsidRDefault="00336DA9" w:rsidP="006B1286">
            <w:pPr>
              <w:spacing w:after="0" w:line="293" w:lineRule="auto"/>
              <w:ind w:right="57" w:firstLine="461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</w:tr>
      <w:tr w:rsidR="00336DA9" w:rsidRPr="00F37547" w14:paraId="5DD7ECB8" w14:textId="77777777" w:rsidTr="00D802E9">
        <w:trPr>
          <w:trHeight w:val="20"/>
          <w:tblHeader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1D685A" w14:textId="36C0BB9E" w:rsidR="00336DA9" w:rsidRPr="00F37547" w:rsidRDefault="00E2616E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1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1</w:t>
            </w:r>
          </w:p>
        </w:tc>
        <w:tc>
          <w:tcPr>
            <w:tcW w:w="5529" w:type="dxa"/>
            <w:tcBorders>
              <w:top w:val="single" w:sz="4" w:space="0" w:color="auto"/>
              <w:bottom w:val="single" w:sz="4" w:space="0" w:color="auto"/>
            </w:tcBorders>
          </w:tcPr>
          <w:p w14:paraId="7D3928B9" w14:textId="77777777" w:rsidR="00336DA9" w:rsidRPr="00F37547" w:rsidRDefault="00336DA9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Будівлі і споруди, в яких пошкодження або непружні деформації не допускаються; при визначенні додаткових моментів від вертикальних навантажень; при визначенні навантажень на закладні деталі; при перевірці загальної стійкості споруди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DC2DDB" w14:textId="77777777" w:rsidR="00336DA9" w:rsidRPr="00F37547" w:rsidRDefault="00336DA9" w:rsidP="00563BE2">
            <w:pPr>
              <w:spacing w:after="0" w:line="293" w:lineRule="auto"/>
              <w:ind w:right="57" w:firstLine="17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1,0</w:t>
            </w:r>
          </w:p>
        </w:tc>
      </w:tr>
      <w:tr w:rsidR="00336DA9" w:rsidRPr="00915FD6" w14:paraId="7CDF2565" w14:textId="77777777" w:rsidTr="00D802E9">
        <w:trPr>
          <w:trHeight w:val="20"/>
          <w:tblHeader/>
        </w:trPr>
        <w:tc>
          <w:tcPr>
            <w:tcW w:w="6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FA13798" w14:textId="5DB5BF1B" w:rsidR="00336DA9" w:rsidRPr="00F37547" w:rsidRDefault="00E2616E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2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2</w:t>
            </w:r>
          </w:p>
        </w:tc>
        <w:tc>
          <w:tcPr>
            <w:tcW w:w="552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6DE9983" w14:textId="72227CB5" w:rsidR="00336DA9" w:rsidRPr="00F37547" w:rsidRDefault="00336DA9" w:rsidP="00A500B0">
            <w:pPr>
              <w:spacing w:after="0" w:line="288" w:lineRule="auto"/>
              <w:ind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Будівлі і споруди, в конструкціях яких можуть бути допущені залишкові деформації і пошкодження, що ускладнюють нормальну експлуатацію при забезпеченні безпеки людей і збереження обладнання, які зводять: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4B40185" w14:textId="77777777" w:rsidR="00336DA9" w:rsidRPr="00F37547" w:rsidRDefault="00336DA9" w:rsidP="00563BE2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8AB175E" w14:textId="77777777" w:rsidR="00336DA9" w:rsidRPr="00F37547" w:rsidRDefault="00336DA9" w:rsidP="00563BE2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6AC58FF" w14:textId="77777777" w:rsidR="00336DA9" w:rsidRPr="00F37547" w:rsidRDefault="00336DA9" w:rsidP="00563BE2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</w:tr>
      <w:tr w:rsidR="00336DA9" w:rsidRPr="00F37547" w14:paraId="4929B7C8" w14:textId="77777777" w:rsidTr="00D802E9">
        <w:trPr>
          <w:trHeight w:val="20"/>
          <w:tblHeader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AA9013" w14:textId="77777777" w:rsidR="00336DA9" w:rsidRPr="00F37547" w:rsidRDefault="00336DA9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5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565F076" w14:textId="77C717FB" w:rsidR="00336DA9" w:rsidRPr="00F37547" w:rsidRDefault="000156F9" w:rsidP="00C162F7">
            <w:pPr>
              <w:spacing w:after="0" w:line="288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en-US"/>
              </w:rPr>
              <w:t xml:space="preserve">— 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зі сталевим каркасом;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2C6A440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0,25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980CBC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0,25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92D47D6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0,3</w:t>
            </w:r>
          </w:p>
        </w:tc>
      </w:tr>
      <w:tr w:rsidR="00336DA9" w:rsidRPr="00F37547" w14:paraId="7DF3EF44" w14:textId="77777777" w:rsidTr="00D802E9">
        <w:trPr>
          <w:trHeight w:val="20"/>
          <w:tblHeader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7C41BB" w14:textId="77777777" w:rsidR="00336DA9" w:rsidRPr="00F37547" w:rsidRDefault="00336DA9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5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9F2871E" w14:textId="2DCE5A18" w:rsidR="00336DA9" w:rsidRPr="00F37547" w:rsidRDefault="000156F9" w:rsidP="00C162F7">
            <w:pPr>
              <w:spacing w:after="0" w:line="288" w:lineRule="auto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162F7">
              <w:rPr>
                <w:rFonts w:ascii="Arial" w:hAnsi="Arial" w:cs="Arial"/>
                <w:sz w:val="21"/>
                <w:szCs w:val="21"/>
              </w:rPr>
              <w:t xml:space="preserve">— 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із залізобетонним каркасом без вертикальних діафрагм або ядер жорсткості;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3637C2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0,25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305C740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0,35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B99773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0,45</w:t>
            </w:r>
          </w:p>
        </w:tc>
      </w:tr>
      <w:tr w:rsidR="00336DA9" w:rsidRPr="00F37547" w14:paraId="6EC664E4" w14:textId="77777777" w:rsidTr="00D802E9">
        <w:trPr>
          <w:trHeight w:val="20"/>
          <w:tblHeader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22EF167" w14:textId="77777777" w:rsidR="00336DA9" w:rsidRPr="00F37547" w:rsidRDefault="00336DA9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5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EFACE6" w14:textId="56F9EE0F" w:rsidR="00336DA9" w:rsidRPr="00F37547" w:rsidRDefault="000156F9" w:rsidP="00C162F7">
            <w:pPr>
              <w:spacing w:after="0" w:line="288" w:lineRule="auto"/>
              <w:ind w:right="57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162F7">
              <w:rPr>
                <w:rFonts w:ascii="Arial" w:hAnsi="Arial" w:cs="Arial"/>
                <w:sz w:val="21"/>
                <w:szCs w:val="21"/>
              </w:rPr>
              <w:t xml:space="preserve">— 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із залізобетонним каркасом з вертикальними діафрагмами або ядрами жорсткості;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C8BB09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0,25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5BC2D0C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F190AF7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0,4</w:t>
            </w:r>
          </w:p>
        </w:tc>
      </w:tr>
      <w:tr w:rsidR="00336DA9" w:rsidRPr="00F37547" w14:paraId="481F7533" w14:textId="77777777" w:rsidTr="00D802E9">
        <w:trPr>
          <w:trHeight w:val="20"/>
          <w:tblHeader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1983C0" w14:textId="77777777" w:rsidR="00336DA9" w:rsidRPr="00F37547" w:rsidRDefault="00336DA9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5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E03F96" w14:textId="105B231E" w:rsidR="00336DA9" w:rsidRPr="00F37547" w:rsidRDefault="000156F9" w:rsidP="00C162F7">
            <w:pPr>
              <w:spacing w:after="0" w:line="288" w:lineRule="auto"/>
              <w:ind w:right="57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162F7">
              <w:rPr>
                <w:rFonts w:ascii="Arial" w:hAnsi="Arial" w:cs="Arial"/>
                <w:sz w:val="21"/>
                <w:szCs w:val="21"/>
              </w:rPr>
              <w:t xml:space="preserve">— 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зі стінами з монолітного залізобетону та з великих залізобетонних панелей;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F40101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0,25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D7874F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0,25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6EDCF5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0,35</w:t>
            </w:r>
          </w:p>
        </w:tc>
      </w:tr>
      <w:tr w:rsidR="00336DA9" w:rsidRPr="00F37547" w14:paraId="419579CA" w14:textId="77777777" w:rsidTr="00D802E9">
        <w:trPr>
          <w:trHeight w:val="20"/>
          <w:tblHeader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E00954" w14:textId="77777777" w:rsidR="00336DA9" w:rsidRPr="00F37547" w:rsidRDefault="00336DA9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5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2D2D99F" w14:textId="395D0E5E" w:rsidR="00336DA9" w:rsidRPr="00F37547" w:rsidRDefault="000156F9" w:rsidP="00C162F7">
            <w:pPr>
              <w:spacing w:after="0" w:line="288" w:lineRule="auto"/>
              <w:ind w:right="57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162F7">
              <w:rPr>
                <w:rFonts w:ascii="Arial" w:hAnsi="Arial" w:cs="Arial"/>
                <w:sz w:val="21"/>
                <w:szCs w:val="21"/>
              </w:rPr>
              <w:t xml:space="preserve">— 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з несучими стінами із крупних блоків і каркасно-кам’яними;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DF37737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0,25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0313346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0,35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A88EA69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0,4</w:t>
            </w:r>
          </w:p>
        </w:tc>
      </w:tr>
      <w:tr w:rsidR="00336DA9" w:rsidRPr="00F37547" w14:paraId="11738B81" w14:textId="77777777" w:rsidTr="00D802E9">
        <w:trPr>
          <w:trHeight w:val="20"/>
          <w:tblHeader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6E0457" w14:textId="77777777" w:rsidR="00336DA9" w:rsidRPr="00F37547" w:rsidRDefault="00336DA9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5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DA93BCB" w14:textId="247C59D5" w:rsidR="00336DA9" w:rsidRPr="00F37547" w:rsidRDefault="000156F9" w:rsidP="00C162F7">
            <w:pPr>
              <w:spacing w:after="0" w:line="288" w:lineRule="auto"/>
              <w:ind w:right="57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162F7">
              <w:rPr>
                <w:rFonts w:ascii="Arial" w:hAnsi="Arial" w:cs="Arial"/>
                <w:sz w:val="21"/>
                <w:szCs w:val="21"/>
              </w:rPr>
              <w:t xml:space="preserve">— 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з несучими стінами з кам’яної або цегляної кладки;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067D1CE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0,25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9E8BDCE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0,4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0C645E0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0,45</w:t>
            </w:r>
          </w:p>
        </w:tc>
      </w:tr>
      <w:tr w:rsidR="00336DA9" w:rsidRPr="00F37547" w14:paraId="2625D900" w14:textId="77777777" w:rsidTr="00D802E9">
        <w:trPr>
          <w:trHeight w:val="20"/>
          <w:tblHeader/>
        </w:trPr>
        <w:tc>
          <w:tcPr>
            <w:tcW w:w="67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BB8146" w14:textId="77777777" w:rsidR="00336DA9" w:rsidRPr="00F37547" w:rsidRDefault="00336DA9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552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5B10C0" w14:textId="768C6EF1" w:rsidR="00336DA9" w:rsidRPr="00F37547" w:rsidRDefault="000156F9" w:rsidP="00C162F7">
            <w:pPr>
              <w:spacing w:after="0" w:line="288" w:lineRule="auto"/>
              <w:ind w:right="57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C162F7">
              <w:rPr>
                <w:rFonts w:ascii="Arial" w:hAnsi="Arial" w:cs="Arial"/>
                <w:sz w:val="21"/>
                <w:szCs w:val="21"/>
              </w:rPr>
              <w:t xml:space="preserve">— 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з несучими стінами з блоків із ніздрюватого бетону автоклавного тверднення;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9E8A09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92277E0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0,5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A5DA8E9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0,6</w:t>
            </w:r>
          </w:p>
        </w:tc>
      </w:tr>
      <w:tr w:rsidR="00336DA9" w:rsidRPr="00F37547" w14:paraId="729E1A26" w14:textId="77777777" w:rsidTr="00D802E9">
        <w:trPr>
          <w:trHeight w:val="20"/>
          <w:tblHeader/>
        </w:trPr>
        <w:tc>
          <w:tcPr>
            <w:tcW w:w="6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28D20" w14:textId="77777777" w:rsidR="00336DA9" w:rsidRPr="00F37547" w:rsidRDefault="00336DA9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55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CB9FA" w14:textId="15E231AA" w:rsidR="00336DA9" w:rsidRPr="00F37547" w:rsidRDefault="000156F9" w:rsidP="00C162F7">
            <w:pPr>
              <w:spacing w:after="0" w:line="288" w:lineRule="auto"/>
              <w:ind w:right="57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en-US"/>
              </w:rPr>
              <w:t xml:space="preserve">— 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з системами сейсмоізоляції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76BE3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0,25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2A28E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1/</w:t>
            </w:r>
            <w:r w:rsidRPr="00F37547">
              <w:rPr>
                <w:rFonts w:ascii="Arial" w:hAnsi="Arial" w:cs="Arial"/>
                <w:i/>
                <w:sz w:val="21"/>
                <w:szCs w:val="21"/>
                <w:lang w:val="uk-UA"/>
              </w:rPr>
              <w:t>R</w:t>
            </w:r>
            <w:r w:rsidRPr="00F37547">
              <w:rPr>
                <w:rFonts w:ascii="Arial" w:hAnsi="Arial" w:cs="Arial"/>
                <w:sz w:val="21"/>
                <w:szCs w:val="21"/>
                <w:vertAlign w:val="subscript"/>
                <w:lang w:val="uk-UA"/>
              </w:rPr>
              <w:t>μ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2F92E" w14:textId="77777777" w:rsidR="00336DA9" w:rsidRPr="00F37547" w:rsidRDefault="00336DA9" w:rsidP="00687B78">
            <w:pPr>
              <w:spacing w:after="12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1/</w:t>
            </w:r>
            <w:r w:rsidRPr="00F37547">
              <w:rPr>
                <w:rFonts w:ascii="Arial" w:hAnsi="Arial" w:cs="Arial"/>
                <w:i/>
                <w:sz w:val="21"/>
                <w:szCs w:val="21"/>
                <w:lang w:val="uk-UA"/>
              </w:rPr>
              <w:t>R</w:t>
            </w:r>
            <w:r w:rsidRPr="00F37547">
              <w:rPr>
                <w:rFonts w:ascii="Arial" w:hAnsi="Arial" w:cs="Arial"/>
                <w:sz w:val="21"/>
                <w:szCs w:val="21"/>
                <w:vertAlign w:val="subscript"/>
                <w:lang w:val="uk-UA"/>
              </w:rPr>
              <w:t>μ</w:t>
            </w:r>
          </w:p>
        </w:tc>
      </w:tr>
      <w:tr w:rsidR="00336DA9" w:rsidRPr="00F37547" w14:paraId="15900407" w14:textId="77777777" w:rsidTr="00D802E9">
        <w:trPr>
          <w:trHeight w:val="20"/>
          <w:tblHeader/>
        </w:trPr>
        <w:tc>
          <w:tcPr>
            <w:tcW w:w="675" w:type="dxa"/>
            <w:tcBorders>
              <w:top w:val="single" w:sz="4" w:space="0" w:color="auto"/>
            </w:tcBorders>
            <w:vAlign w:val="center"/>
          </w:tcPr>
          <w:p w14:paraId="365E05BD" w14:textId="1F5EA61E" w:rsidR="00336DA9" w:rsidRPr="00F37547" w:rsidRDefault="00E2616E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3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3</w:t>
            </w:r>
          </w:p>
        </w:tc>
        <w:tc>
          <w:tcPr>
            <w:tcW w:w="5529" w:type="dxa"/>
            <w:tcBorders>
              <w:top w:val="single" w:sz="4" w:space="0" w:color="auto"/>
            </w:tcBorders>
          </w:tcPr>
          <w:p w14:paraId="500EE6B8" w14:textId="77777777" w:rsidR="00336DA9" w:rsidRPr="00F37547" w:rsidRDefault="00336DA9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Елементи будівель і споруд, що розраховуються на «місцеві» сейсмічні навантаження (зокрема заповнення каркасів і перегородки в розрахунках із площини, парапети, козирки) </w:t>
            </w:r>
          </w:p>
        </w:tc>
        <w:tc>
          <w:tcPr>
            <w:tcW w:w="1275" w:type="dxa"/>
            <w:tcBorders>
              <w:top w:val="single" w:sz="4" w:space="0" w:color="auto"/>
            </w:tcBorders>
          </w:tcPr>
          <w:p w14:paraId="66B6107C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0,4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71A3579C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0,5</w:t>
            </w:r>
          </w:p>
        </w:tc>
        <w:tc>
          <w:tcPr>
            <w:tcW w:w="993" w:type="dxa"/>
            <w:tcBorders>
              <w:top w:val="single" w:sz="4" w:space="0" w:color="auto"/>
            </w:tcBorders>
          </w:tcPr>
          <w:p w14:paraId="2264F176" w14:textId="77777777" w:rsidR="00336DA9" w:rsidRPr="00F37547" w:rsidRDefault="00336DA9" w:rsidP="00563BE2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0,6</w:t>
            </w:r>
          </w:p>
        </w:tc>
      </w:tr>
      <w:tr w:rsidR="00336DA9" w:rsidRPr="00F37547" w14:paraId="64701278" w14:textId="77777777" w:rsidTr="00D802E9">
        <w:trPr>
          <w:trHeight w:val="20"/>
          <w:tblHeader/>
        </w:trPr>
        <w:tc>
          <w:tcPr>
            <w:tcW w:w="675" w:type="dxa"/>
            <w:vAlign w:val="center"/>
          </w:tcPr>
          <w:p w14:paraId="50F730F2" w14:textId="13DAC577" w:rsidR="00336DA9" w:rsidRPr="00F37547" w:rsidRDefault="00E2616E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4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4</w:t>
            </w:r>
          </w:p>
        </w:tc>
        <w:tc>
          <w:tcPr>
            <w:tcW w:w="5529" w:type="dxa"/>
          </w:tcPr>
          <w:p w14:paraId="361D9ACB" w14:textId="77777777" w:rsidR="00336DA9" w:rsidRPr="00F37547" w:rsidRDefault="00336DA9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Будівлі і споруди, в конструкціях яких можуть бути допущені значні залишкові деформації, тріщини, пошкодження окремих елементів, їх зміщення, що тимчасово призупиняє нормальну експлуатацію при забезпеченні безпеки людей</w:t>
            </w:r>
          </w:p>
        </w:tc>
        <w:tc>
          <w:tcPr>
            <w:tcW w:w="1275" w:type="dxa"/>
          </w:tcPr>
          <w:p w14:paraId="28C82049" w14:textId="77777777" w:rsidR="00336DA9" w:rsidRPr="00F37547" w:rsidRDefault="004A5584" w:rsidP="004A5584">
            <w:pPr>
              <w:spacing w:after="0" w:line="293" w:lineRule="auto"/>
              <w:ind w:right="57" w:firstLine="177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    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0,2</w:t>
            </w:r>
          </w:p>
        </w:tc>
        <w:tc>
          <w:tcPr>
            <w:tcW w:w="1134" w:type="dxa"/>
          </w:tcPr>
          <w:p w14:paraId="208B4F63" w14:textId="77777777" w:rsidR="00336DA9" w:rsidRPr="00F37547" w:rsidRDefault="004A5584" w:rsidP="004A5584">
            <w:pPr>
              <w:spacing w:after="0" w:line="293" w:lineRule="auto"/>
              <w:ind w:right="57" w:firstLine="37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      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0,2</w:t>
            </w:r>
          </w:p>
        </w:tc>
        <w:tc>
          <w:tcPr>
            <w:tcW w:w="993" w:type="dxa"/>
          </w:tcPr>
          <w:p w14:paraId="1B714BA7" w14:textId="77777777" w:rsidR="00336DA9" w:rsidRPr="00F37547" w:rsidRDefault="004A5584" w:rsidP="004A5584">
            <w:pPr>
              <w:spacing w:after="0" w:line="293" w:lineRule="auto"/>
              <w:ind w:right="57" w:firstLine="178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 xml:space="preserve">    </w:t>
            </w:r>
            <w:r w:rsidR="00336DA9" w:rsidRPr="00F37547">
              <w:rPr>
                <w:rFonts w:ascii="Arial" w:hAnsi="Arial" w:cs="Arial"/>
                <w:sz w:val="21"/>
                <w:szCs w:val="21"/>
                <w:lang w:val="uk-UA"/>
              </w:rPr>
              <w:t>0,3</w:t>
            </w:r>
          </w:p>
        </w:tc>
      </w:tr>
      <w:tr w:rsidR="00336DA9" w:rsidRPr="00F37547" w14:paraId="11424AF9" w14:textId="77777777" w:rsidTr="00D802E9">
        <w:trPr>
          <w:trHeight w:val="20"/>
          <w:tblHeader/>
        </w:trPr>
        <w:tc>
          <w:tcPr>
            <w:tcW w:w="9606" w:type="dxa"/>
            <w:gridSpan w:val="5"/>
          </w:tcPr>
          <w:p w14:paraId="3A816667" w14:textId="3BD35CD8" w:rsidR="00336DA9" w:rsidRPr="00636F0E" w:rsidRDefault="00336DA9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0"/>
                <w:szCs w:val="20"/>
                <w:lang w:val="uk-UA"/>
              </w:rPr>
            </w:pPr>
            <w:r w:rsidRPr="00636F0E">
              <w:rPr>
                <w:rFonts w:ascii="Arial" w:hAnsi="Arial" w:cs="Arial"/>
                <w:b/>
                <w:sz w:val="20"/>
                <w:szCs w:val="20"/>
                <w:lang w:val="uk-UA"/>
              </w:rPr>
              <w:t xml:space="preserve">Примітка. </w:t>
            </w:r>
            <w:r w:rsidRPr="00636F0E">
              <w:rPr>
                <w:rFonts w:ascii="Arial" w:hAnsi="Arial" w:cs="Arial"/>
                <w:sz w:val="20"/>
                <w:szCs w:val="20"/>
                <w:lang w:val="uk-UA"/>
              </w:rPr>
              <w:t>Значення коефіцієнта редукції</w:t>
            </w:r>
            <w:r w:rsidR="00BB3A81">
              <w:rPr>
                <w:rFonts w:ascii="Arial" w:hAnsi="Arial" w:cs="Arial"/>
                <w:sz w:val="20"/>
                <w:szCs w:val="20"/>
                <w:lang w:val="uk-UA"/>
              </w:rPr>
              <w:t>,</w:t>
            </w:r>
            <w:r w:rsidRPr="00636F0E">
              <w:rPr>
                <w:rFonts w:ascii="Arial" w:hAnsi="Arial" w:cs="Arial"/>
                <w:sz w:val="20"/>
                <w:szCs w:val="20"/>
                <w:lang w:val="uk-UA"/>
              </w:rPr>
              <w:t xml:space="preserve"> </w:t>
            </w:r>
            <w:r w:rsidRPr="00636F0E">
              <w:rPr>
                <w:rFonts w:ascii="Arial" w:hAnsi="Arial" w:cs="Arial"/>
                <w:i/>
                <w:sz w:val="20"/>
                <w:szCs w:val="20"/>
                <w:lang w:val="uk-UA"/>
              </w:rPr>
              <w:t>R</w:t>
            </w:r>
            <w:r w:rsidRPr="00636F0E">
              <w:rPr>
                <w:rFonts w:ascii="Arial" w:hAnsi="Arial" w:cs="Arial"/>
                <w:sz w:val="20"/>
                <w:szCs w:val="20"/>
                <w:vertAlign w:val="subscript"/>
                <w:lang w:val="uk-UA"/>
              </w:rPr>
              <w:t>μ</w:t>
            </w:r>
            <w:r w:rsidR="00BB3A81">
              <w:rPr>
                <w:rFonts w:ascii="Arial" w:hAnsi="Arial" w:cs="Arial"/>
                <w:sz w:val="20"/>
                <w:szCs w:val="20"/>
                <w:vertAlign w:val="subscript"/>
                <w:lang w:val="uk-UA"/>
              </w:rPr>
              <w:t>,</w:t>
            </w:r>
            <w:r w:rsidRPr="00636F0E">
              <w:rPr>
                <w:rFonts w:ascii="Arial" w:hAnsi="Arial" w:cs="Arial"/>
                <w:sz w:val="20"/>
                <w:szCs w:val="20"/>
                <w:lang w:val="uk-UA"/>
              </w:rPr>
              <w:t xml:space="preserve"> визначають за результатами нелінійного розрахунку.</w:t>
            </w:r>
          </w:p>
        </w:tc>
      </w:tr>
    </w:tbl>
    <w:p w14:paraId="3742E5DC" w14:textId="02A2577A" w:rsidR="00E54E3C" w:rsidRDefault="00E54E3C" w:rsidP="000856C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before="120"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>Розрахунки за спектральним методом слід виконувати для всіх будівель і споруд. У разі розбіжності результатів розрахунку за спектральним методом і прямим динамічним методом слід приймати максимальні значення навантажень (при цьому розрахункові сейсмічні навантаження приймають не нижче навантажень, визначених за спектральним методом).</w:t>
      </w:r>
    </w:p>
    <w:p w14:paraId="1C78F3A1" w14:textId="1A2C565E" w:rsidR="00594C42" w:rsidRPr="00F37547" w:rsidRDefault="00594C42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lastRenderedPageBreak/>
        <w:t>Розрахункова модель будівель і споруд має адекватно відображ</w:t>
      </w:r>
      <w:r w:rsidR="000643B8" w:rsidRPr="00F37547">
        <w:rPr>
          <w:rFonts w:ascii="Arial" w:hAnsi="Arial" w:cs="Arial"/>
          <w:sz w:val="21"/>
          <w:szCs w:val="21"/>
          <w:lang w:val="uk-UA"/>
        </w:rPr>
        <w:t>ати</w:t>
      </w:r>
      <w:r w:rsidR="00B0220B" w:rsidRPr="00F37547">
        <w:rPr>
          <w:rFonts w:ascii="Arial" w:hAnsi="Arial" w:cs="Arial"/>
          <w:sz w:val="21"/>
          <w:szCs w:val="21"/>
          <w:lang w:val="uk-UA"/>
        </w:rPr>
        <w:t xml:space="preserve"> важливі особливості геометрії, </w:t>
      </w:r>
      <w:r w:rsidR="000643B8" w:rsidRPr="00F37547">
        <w:rPr>
          <w:rFonts w:ascii="Arial" w:hAnsi="Arial" w:cs="Arial"/>
          <w:sz w:val="21"/>
          <w:szCs w:val="21"/>
          <w:lang w:val="uk-UA"/>
        </w:rPr>
        <w:t>розподіл</w:t>
      </w:r>
      <w:r w:rsidR="00B0220B" w:rsidRPr="00F37547">
        <w:rPr>
          <w:rFonts w:ascii="Arial" w:hAnsi="Arial" w:cs="Arial"/>
          <w:sz w:val="21"/>
          <w:szCs w:val="21"/>
          <w:lang w:val="uk-UA"/>
        </w:rPr>
        <w:t>у</w:t>
      </w:r>
      <w:r w:rsidR="000643B8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B0220B" w:rsidRPr="00F37547">
        <w:rPr>
          <w:rFonts w:ascii="Arial" w:hAnsi="Arial" w:cs="Arial"/>
          <w:sz w:val="21"/>
          <w:szCs w:val="21"/>
          <w:lang w:val="uk-UA"/>
        </w:rPr>
        <w:t xml:space="preserve">мас і </w:t>
      </w:r>
      <w:r w:rsidR="000643B8" w:rsidRPr="00F37547">
        <w:rPr>
          <w:rFonts w:ascii="Arial" w:hAnsi="Arial" w:cs="Arial"/>
          <w:sz w:val="21"/>
          <w:szCs w:val="21"/>
          <w:lang w:val="uk-UA"/>
        </w:rPr>
        <w:t xml:space="preserve">жорсткостей та </w:t>
      </w:r>
      <w:r w:rsidRPr="00F37547">
        <w:rPr>
          <w:rFonts w:ascii="Arial" w:hAnsi="Arial" w:cs="Arial"/>
          <w:sz w:val="21"/>
          <w:szCs w:val="21"/>
          <w:lang w:val="uk-UA"/>
        </w:rPr>
        <w:t>забезпечу</w:t>
      </w:r>
      <w:r w:rsidR="000643B8" w:rsidRPr="00F37547">
        <w:rPr>
          <w:rFonts w:ascii="Arial" w:hAnsi="Arial" w:cs="Arial"/>
          <w:sz w:val="21"/>
          <w:szCs w:val="21"/>
          <w:lang w:val="uk-UA"/>
        </w:rPr>
        <w:t xml:space="preserve">вати </w:t>
      </w:r>
      <w:r w:rsidRPr="00F37547">
        <w:rPr>
          <w:rFonts w:ascii="Arial" w:hAnsi="Arial" w:cs="Arial"/>
          <w:sz w:val="21"/>
          <w:szCs w:val="21"/>
          <w:lang w:val="uk-UA"/>
        </w:rPr>
        <w:t>врахування всіх форм коливань і інерційн</w:t>
      </w:r>
      <w:r w:rsidR="000643B8" w:rsidRPr="00F37547">
        <w:rPr>
          <w:rFonts w:ascii="Arial" w:hAnsi="Arial" w:cs="Arial"/>
          <w:sz w:val="21"/>
          <w:szCs w:val="21"/>
          <w:lang w:val="uk-UA"/>
        </w:rPr>
        <w:t>их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сил</w:t>
      </w:r>
      <w:r w:rsidR="000643B8" w:rsidRPr="00F37547">
        <w:rPr>
          <w:rFonts w:ascii="Arial" w:hAnsi="Arial" w:cs="Arial"/>
          <w:sz w:val="21"/>
          <w:szCs w:val="21"/>
          <w:lang w:val="uk-UA"/>
        </w:rPr>
        <w:t xml:space="preserve">, що вносять значний внесок у сумарну реакцію будівлі </w:t>
      </w:r>
      <w:r w:rsidR="00B64251">
        <w:rPr>
          <w:rFonts w:ascii="Arial" w:hAnsi="Arial" w:cs="Arial"/>
          <w:sz w:val="21"/>
          <w:szCs w:val="21"/>
          <w:lang w:val="uk-UA"/>
        </w:rPr>
        <w:t>за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розрахунковому сейсмічно</w:t>
      </w:r>
      <w:r w:rsidR="00B64251">
        <w:rPr>
          <w:rFonts w:ascii="Arial" w:hAnsi="Arial" w:cs="Arial"/>
          <w:sz w:val="21"/>
          <w:szCs w:val="21"/>
          <w:lang w:val="uk-UA"/>
        </w:rPr>
        <w:t>го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вплив</w:t>
      </w:r>
      <w:r w:rsidR="00B64251">
        <w:rPr>
          <w:rFonts w:ascii="Arial" w:hAnsi="Arial" w:cs="Arial"/>
          <w:sz w:val="21"/>
          <w:szCs w:val="21"/>
          <w:lang w:val="uk-UA"/>
        </w:rPr>
        <w:t>у</w:t>
      </w:r>
      <w:r w:rsidRPr="00F37547">
        <w:rPr>
          <w:rFonts w:ascii="Arial" w:hAnsi="Arial" w:cs="Arial"/>
          <w:sz w:val="21"/>
          <w:szCs w:val="21"/>
          <w:lang w:val="uk-UA"/>
        </w:rPr>
        <w:t>.</w:t>
      </w:r>
      <w:r w:rsidR="00950568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B64251">
        <w:rPr>
          <w:rFonts w:ascii="Arial" w:hAnsi="Arial" w:cs="Arial"/>
          <w:sz w:val="21"/>
          <w:szCs w:val="21"/>
          <w:lang w:val="uk-UA"/>
        </w:rPr>
        <w:t xml:space="preserve">За 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нелінійно</w:t>
      </w:r>
      <w:r w:rsidR="00B64251">
        <w:rPr>
          <w:rFonts w:ascii="Arial" w:hAnsi="Arial" w:cs="Arial"/>
          <w:sz w:val="21"/>
          <w:szCs w:val="21"/>
          <w:lang w:val="uk-UA"/>
        </w:rPr>
        <w:t>го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розрахунку мають бути використані обґрунтовані моделі нелінійної поведінки матеріалів конструкцій та </w:t>
      </w:r>
      <w:r w:rsidR="000643B8" w:rsidRPr="00F37547">
        <w:rPr>
          <w:rFonts w:ascii="Arial" w:hAnsi="Arial" w:cs="Arial"/>
          <w:sz w:val="21"/>
          <w:szCs w:val="21"/>
          <w:lang w:val="uk-UA"/>
        </w:rPr>
        <w:t>з’єднань</w:t>
      </w:r>
      <w:r w:rsidRPr="00F37547">
        <w:rPr>
          <w:rFonts w:ascii="Arial" w:hAnsi="Arial" w:cs="Arial"/>
          <w:sz w:val="21"/>
          <w:szCs w:val="21"/>
          <w:lang w:val="uk-UA"/>
        </w:rPr>
        <w:t>.</w:t>
      </w:r>
    </w:p>
    <w:p w14:paraId="67271EA2" w14:textId="5C5D0190" w:rsidR="00950568" w:rsidRPr="00F37547" w:rsidRDefault="00950568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 xml:space="preserve">Інерційні сили </w:t>
      </w:r>
      <w:r w:rsidR="00B64251">
        <w:rPr>
          <w:rFonts w:ascii="Arial" w:hAnsi="Arial" w:cs="Arial"/>
          <w:sz w:val="21"/>
          <w:szCs w:val="21"/>
          <w:lang w:val="uk-UA"/>
        </w:rPr>
        <w:t>за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розрахунково</w:t>
      </w:r>
      <w:r w:rsidR="00B64251">
        <w:rPr>
          <w:rFonts w:ascii="Arial" w:hAnsi="Arial" w:cs="Arial"/>
          <w:sz w:val="21"/>
          <w:szCs w:val="21"/>
          <w:lang w:val="uk-UA"/>
        </w:rPr>
        <w:t>го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сейсмічно</w:t>
      </w:r>
      <w:r w:rsidR="00B64251">
        <w:rPr>
          <w:rFonts w:ascii="Arial" w:hAnsi="Arial" w:cs="Arial"/>
          <w:sz w:val="21"/>
          <w:szCs w:val="21"/>
          <w:lang w:val="uk-UA"/>
        </w:rPr>
        <w:t>го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вплив</w:t>
      </w:r>
      <w:r w:rsidR="00B64251">
        <w:rPr>
          <w:rFonts w:ascii="Arial" w:hAnsi="Arial" w:cs="Arial"/>
          <w:sz w:val="21"/>
          <w:szCs w:val="21"/>
          <w:lang w:val="uk-UA"/>
        </w:rPr>
        <w:t>у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розраховують виходячи з мас, пов’язаних із постійними та змінними діями, що входять до се</w:t>
      </w:r>
      <w:r w:rsidR="003A7F9A" w:rsidRPr="00F37547">
        <w:rPr>
          <w:rFonts w:ascii="Arial" w:hAnsi="Arial" w:cs="Arial"/>
          <w:sz w:val="21"/>
          <w:szCs w:val="21"/>
          <w:lang w:val="uk-UA"/>
        </w:rPr>
        <w:t xml:space="preserve">йсмічної розрахункової ситуації, </w:t>
      </w:r>
      <w:r w:rsidR="00B64251">
        <w:rPr>
          <w:rFonts w:ascii="Arial" w:hAnsi="Arial" w:cs="Arial"/>
          <w:sz w:val="21"/>
          <w:szCs w:val="21"/>
          <w:lang w:val="uk-UA"/>
        </w:rPr>
        <w:t xml:space="preserve">за такого </w:t>
      </w:r>
      <w:r w:rsidR="003A7F9A" w:rsidRPr="00F37547">
        <w:rPr>
          <w:rFonts w:ascii="Arial" w:hAnsi="Arial" w:cs="Arial"/>
          <w:sz w:val="21"/>
          <w:szCs w:val="21"/>
          <w:lang w:val="uk-UA"/>
        </w:rPr>
        <w:t>поєднанн</w:t>
      </w:r>
      <w:r w:rsidR="00B64251">
        <w:rPr>
          <w:rFonts w:ascii="Arial" w:hAnsi="Arial" w:cs="Arial"/>
          <w:sz w:val="21"/>
          <w:szCs w:val="21"/>
          <w:lang w:val="uk-UA"/>
        </w:rPr>
        <w:t>я</w:t>
      </w:r>
      <w:r w:rsidR="003A7F9A" w:rsidRPr="00F37547">
        <w:rPr>
          <w:rFonts w:ascii="Arial" w:hAnsi="Arial" w:cs="Arial"/>
          <w:sz w:val="21"/>
          <w:szCs w:val="21"/>
          <w:lang w:val="uk-UA"/>
        </w:rPr>
        <w:t xml:space="preserve"> впливів (див. 7.6.3):</w:t>
      </w:r>
    </w:p>
    <w:p w14:paraId="62CF2110" w14:textId="7711DC4F" w:rsidR="008E5DE1" w:rsidRPr="00F37547" w:rsidRDefault="003A7F9A" w:rsidP="002D41E5">
      <w:pPr>
        <w:spacing w:before="60" w:after="60" w:line="293" w:lineRule="auto"/>
        <w:ind w:right="57" w:firstLine="709"/>
        <w:jc w:val="right"/>
        <w:rPr>
          <w:rFonts w:ascii="Arial" w:hAnsi="Arial" w:cs="Arial"/>
          <w:sz w:val="21"/>
          <w:szCs w:val="21"/>
          <w:lang w:val="uk-UA"/>
        </w:rPr>
      </w:pPr>
      <w:r w:rsidRPr="004A5584">
        <w:rPr>
          <w:rFonts w:ascii="Arial" w:hAnsi="Arial" w:cs="Arial"/>
          <w:sz w:val="26"/>
          <w:szCs w:val="26"/>
          <w:lang w:val="uk-UA"/>
        </w:rPr>
        <w:t>Σ</w:t>
      </w:r>
      <w:r w:rsidRPr="004A5584">
        <w:rPr>
          <w:rFonts w:ascii="Arial" w:hAnsi="Arial" w:cs="Arial"/>
          <w:i/>
          <w:sz w:val="26"/>
          <w:szCs w:val="26"/>
          <w:lang w:val="uk-UA"/>
        </w:rPr>
        <w:t>G</w:t>
      </w:r>
      <w:r w:rsidRPr="004A5584">
        <w:rPr>
          <w:rFonts w:ascii="Arial" w:hAnsi="Arial" w:cs="Arial"/>
          <w:sz w:val="26"/>
          <w:szCs w:val="26"/>
          <w:vertAlign w:val="subscript"/>
          <w:lang w:val="uk-UA"/>
        </w:rPr>
        <w:t xml:space="preserve">k,j </w:t>
      </w:r>
      <w:r w:rsidRPr="004A5584">
        <w:rPr>
          <w:rFonts w:ascii="Arial" w:hAnsi="Arial" w:cs="Arial"/>
          <w:sz w:val="26"/>
          <w:szCs w:val="26"/>
          <w:lang w:val="uk-UA"/>
        </w:rPr>
        <w:t xml:space="preserve"> “+” Σ</w:t>
      </w:r>
      <w:r w:rsidRPr="004A5584">
        <w:rPr>
          <w:rFonts w:ascii="Arial" w:hAnsi="Arial" w:cs="Arial"/>
          <w:i/>
          <w:sz w:val="26"/>
          <w:szCs w:val="26"/>
          <w:lang w:val="uk-UA"/>
        </w:rPr>
        <w:t>ψ</w:t>
      </w:r>
      <w:r w:rsidRPr="004A5584">
        <w:rPr>
          <w:rFonts w:ascii="Arial" w:hAnsi="Arial" w:cs="Arial"/>
          <w:sz w:val="26"/>
          <w:szCs w:val="26"/>
          <w:vertAlign w:val="subscript"/>
          <w:lang w:val="uk-UA"/>
        </w:rPr>
        <w:t>E,i</w:t>
      </w:r>
      <w:r w:rsidRPr="004A5584">
        <w:rPr>
          <w:rFonts w:ascii="Arial" w:hAnsi="Arial" w:cs="Arial"/>
          <w:sz w:val="26"/>
          <w:szCs w:val="26"/>
          <w:lang w:val="uk-UA"/>
        </w:rPr>
        <w:t xml:space="preserve"> </w:t>
      </w:r>
      <w:r w:rsidRPr="004A5584">
        <w:rPr>
          <w:rFonts w:ascii="Arial" w:hAnsi="Arial" w:cs="Arial"/>
          <w:i/>
          <w:sz w:val="26"/>
          <w:szCs w:val="26"/>
          <w:lang w:val="uk-UA"/>
        </w:rPr>
        <w:t>Q</w:t>
      </w:r>
      <w:r w:rsidRPr="004A5584">
        <w:rPr>
          <w:rFonts w:ascii="Arial" w:hAnsi="Arial" w:cs="Arial"/>
          <w:sz w:val="26"/>
          <w:szCs w:val="26"/>
          <w:vertAlign w:val="subscript"/>
          <w:lang w:val="uk-UA"/>
        </w:rPr>
        <w:t>k,i</w:t>
      </w:r>
      <w:r w:rsidRPr="0039280C">
        <w:rPr>
          <w:rFonts w:ascii="Arial" w:hAnsi="Arial" w:cs="Arial"/>
          <w:sz w:val="26"/>
          <w:szCs w:val="26"/>
          <w:lang w:val="uk-UA"/>
        </w:rPr>
        <w:t>,</w:t>
      </w:r>
      <w:r w:rsidRPr="00F37547">
        <w:rPr>
          <w:rFonts w:ascii="Arial" w:hAnsi="Arial" w:cs="Arial"/>
          <w:sz w:val="21"/>
          <w:szCs w:val="21"/>
          <w:lang w:val="uk-UA"/>
        </w:rPr>
        <w:tab/>
      </w:r>
      <w:r w:rsidRPr="00F37547">
        <w:rPr>
          <w:rFonts w:ascii="Arial" w:hAnsi="Arial" w:cs="Arial"/>
          <w:sz w:val="21"/>
          <w:szCs w:val="21"/>
          <w:lang w:val="uk-UA"/>
        </w:rPr>
        <w:tab/>
      </w:r>
      <w:r w:rsidR="0024200F" w:rsidRPr="00F37547">
        <w:rPr>
          <w:rFonts w:ascii="Arial" w:hAnsi="Arial" w:cs="Arial"/>
          <w:sz w:val="21"/>
          <w:szCs w:val="21"/>
          <w:lang w:val="uk-UA"/>
        </w:rPr>
        <w:t xml:space="preserve">   </w:t>
      </w:r>
      <w:r w:rsidRPr="00F37547">
        <w:rPr>
          <w:rFonts w:ascii="Arial" w:hAnsi="Arial" w:cs="Arial"/>
          <w:sz w:val="21"/>
          <w:szCs w:val="21"/>
          <w:lang w:val="uk-UA"/>
        </w:rPr>
        <w:tab/>
      </w:r>
      <w:r w:rsidRPr="00F37547">
        <w:rPr>
          <w:rFonts w:ascii="Arial" w:hAnsi="Arial" w:cs="Arial"/>
          <w:sz w:val="21"/>
          <w:szCs w:val="21"/>
          <w:lang w:val="uk-UA"/>
        </w:rPr>
        <w:tab/>
      </w:r>
      <w:r w:rsidRPr="00F37547">
        <w:rPr>
          <w:rFonts w:ascii="Arial" w:hAnsi="Arial" w:cs="Arial"/>
          <w:sz w:val="21"/>
          <w:szCs w:val="21"/>
          <w:lang w:val="uk-UA"/>
        </w:rPr>
        <w:tab/>
        <w:t>(7.1)</w:t>
      </w:r>
    </w:p>
    <w:p w14:paraId="3F345873" w14:textId="033DAB3A" w:rsidR="00B40285" w:rsidRPr="00F37547" w:rsidRDefault="00B40285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83" w:lineRule="auto"/>
        <w:ind w:left="0" w:right="57"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>Для будівель і споруд простої геометричної форми з симетричним і регулярним розміщенням мас і жорсткостей (відповідно до 1, а) таблиці 7.</w:t>
      </w:r>
      <w:r w:rsidR="009023B9" w:rsidRPr="00F37547">
        <w:rPr>
          <w:rFonts w:ascii="Arial" w:hAnsi="Arial" w:cs="Arial"/>
          <w:sz w:val="21"/>
          <w:szCs w:val="21"/>
          <w:lang w:val="uk-UA"/>
        </w:rPr>
        <w:t>2</w:t>
      </w:r>
      <w:r w:rsidRPr="00F37547">
        <w:rPr>
          <w:rFonts w:ascii="Arial" w:hAnsi="Arial" w:cs="Arial"/>
          <w:sz w:val="21"/>
          <w:szCs w:val="21"/>
          <w:lang w:val="uk-UA"/>
        </w:rPr>
        <w:t>) розрахункові сейсмічні навантаження слід приймати такими, що діють горизонтально</w:t>
      </w:r>
      <w:r w:rsidR="000643B8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у напрямку повздовжньої і поперечної </w:t>
      </w:r>
      <w:r w:rsidR="000643B8" w:rsidRPr="00F37547">
        <w:rPr>
          <w:rFonts w:ascii="Arial" w:hAnsi="Arial" w:cs="Arial"/>
          <w:sz w:val="21"/>
          <w:szCs w:val="21"/>
          <w:lang w:val="uk-UA"/>
        </w:rPr>
        <w:t xml:space="preserve">осей </w:t>
      </w:r>
      <w:r w:rsidRPr="00F37547">
        <w:rPr>
          <w:rFonts w:ascii="Arial" w:hAnsi="Arial" w:cs="Arial"/>
          <w:sz w:val="21"/>
          <w:szCs w:val="21"/>
          <w:lang w:val="uk-UA"/>
        </w:rPr>
        <w:t>плану будівлі або споруди. Дію сейсмічних навантажень у вказаних напрямках слід приймати відокремлено.</w:t>
      </w:r>
    </w:p>
    <w:p w14:paraId="5632145C" w14:textId="6FDE9287" w:rsidR="00C91610" w:rsidRPr="00F37547" w:rsidRDefault="00C91610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8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>Розраховуючи будівлі і споруди з несиметричним і нерегулярним розташуванням мас і жорсткостей</w:t>
      </w:r>
      <w:r w:rsidR="00B64251">
        <w:rPr>
          <w:rFonts w:ascii="Arial" w:hAnsi="Arial" w:cs="Arial"/>
          <w:sz w:val="21"/>
          <w:szCs w:val="21"/>
          <w:lang w:val="uk-UA"/>
        </w:rPr>
        <w:t>,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B204D8" w:rsidRPr="00F37547">
        <w:rPr>
          <w:rFonts w:ascii="Arial" w:hAnsi="Arial" w:cs="Arial"/>
          <w:sz w:val="21"/>
          <w:szCs w:val="21"/>
          <w:lang w:val="uk-UA"/>
        </w:rPr>
        <w:t xml:space="preserve">сейсмічний вплив слід враховувати у 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трьох взаємно ортогональних напрямках, а розрахункові значення внутрішніх </w:t>
      </w:r>
      <w:r w:rsidR="00A44ACF" w:rsidRPr="00F37547">
        <w:rPr>
          <w:rFonts w:ascii="Arial" w:hAnsi="Arial" w:cs="Arial"/>
          <w:sz w:val="21"/>
          <w:szCs w:val="21"/>
          <w:lang w:val="uk-UA"/>
        </w:rPr>
        <w:t>зу</w:t>
      </w:r>
      <w:r w:rsidRPr="00F37547">
        <w:rPr>
          <w:rFonts w:ascii="Arial" w:hAnsi="Arial" w:cs="Arial"/>
          <w:sz w:val="21"/>
          <w:szCs w:val="21"/>
          <w:lang w:val="uk-UA"/>
        </w:rPr>
        <w:t>сил</w:t>
      </w:r>
      <w:r w:rsidR="00A44ACF" w:rsidRPr="00F37547">
        <w:rPr>
          <w:rFonts w:ascii="Arial" w:hAnsi="Arial" w:cs="Arial"/>
          <w:sz w:val="21"/>
          <w:szCs w:val="21"/>
          <w:lang w:val="uk-UA"/>
        </w:rPr>
        <w:t>ь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знаходити </w:t>
      </w:r>
      <w:r w:rsidR="00B204D8" w:rsidRPr="00F37547">
        <w:rPr>
          <w:rFonts w:ascii="Arial" w:hAnsi="Arial" w:cs="Arial"/>
          <w:sz w:val="21"/>
          <w:szCs w:val="21"/>
          <w:lang w:val="uk-UA"/>
        </w:rPr>
        <w:t>як корінь квадратний з суми квадратів величин, отриманих за кожною з компонент</w:t>
      </w:r>
      <w:r w:rsidRPr="00F37547">
        <w:rPr>
          <w:rFonts w:ascii="Arial" w:hAnsi="Arial" w:cs="Arial"/>
          <w:sz w:val="21"/>
          <w:szCs w:val="21"/>
          <w:lang w:val="uk-UA"/>
        </w:rPr>
        <w:t>.</w:t>
      </w:r>
    </w:p>
    <w:p w14:paraId="5A43EC6E" w14:textId="2DCAB01F" w:rsidR="00230FFD" w:rsidRPr="00F37547" w:rsidRDefault="00230FFD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8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 xml:space="preserve">Розраховуючи будівлі </w:t>
      </w:r>
      <w:r w:rsidR="00534DE3" w:rsidRPr="00F37547">
        <w:rPr>
          <w:rFonts w:ascii="Arial" w:hAnsi="Arial" w:cs="Arial"/>
          <w:sz w:val="21"/>
          <w:szCs w:val="21"/>
          <w:lang w:val="uk-UA"/>
        </w:rPr>
        <w:t xml:space="preserve">з умовною висотою 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73,5 м і </w:t>
      </w:r>
      <w:r w:rsidR="00B64251">
        <w:rPr>
          <w:rFonts w:ascii="Arial" w:hAnsi="Arial" w:cs="Arial"/>
          <w:sz w:val="21"/>
          <w:szCs w:val="21"/>
          <w:lang w:val="uk-UA"/>
        </w:rPr>
        <w:t>понад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слід враховувати додатковий момент від вертикальних навантажень (статичного та сейсмічного) внаслідок горизонтальних переміщень, що виникають в</w:t>
      </w:r>
      <w:r w:rsidR="00B64251">
        <w:rPr>
          <w:rFonts w:ascii="Arial" w:hAnsi="Arial" w:cs="Arial"/>
          <w:sz w:val="21"/>
          <w:szCs w:val="21"/>
          <w:lang w:val="uk-UA"/>
        </w:rPr>
        <w:t xml:space="preserve">наслідок 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деформацій споруди і основи за сейсмічних впливів. Значення переміщень будівлі слід визначати з використанням нелінійного статичного розрахунку просторової моделі системи «основа </w:t>
      </w:r>
      <w:r w:rsidR="00B64251">
        <w:rPr>
          <w:rFonts w:ascii="Arial" w:hAnsi="Arial" w:cs="Arial"/>
          <w:sz w:val="21"/>
          <w:szCs w:val="21"/>
          <w:lang w:val="uk-UA"/>
        </w:rPr>
        <w:t>–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фундамент </w:t>
      </w:r>
      <w:r w:rsidR="00B64251">
        <w:rPr>
          <w:rFonts w:ascii="Arial" w:hAnsi="Arial" w:cs="Arial"/>
          <w:sz w:val="21"/>
          <w:szCs w:val="21"/>
          <w:lang w:val="uk-UA"/>
        </w:rPr>
        <w:t>–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надземна частина будівлі (споруди)».</w:t>
      </w:r>
    </w:p>
    <w:p w14:paraId="7AD21E16" w14:textId="11572D97" w:rsidR="00230FFD" w:rsidRPr="00F37547" w:rsidRDefault="00B64251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8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У разі </w:t>
      </w:r>
      <w:r w:rsidR="00230FFD" w:rsidRPr="00F37547">
        <w:rPr>
          <w:rFonts w:ascii="Arial" w:hAnsi="Arial" w:cs="Arial"/>
          <w:sz w:val="21"/>
          <w:szCs w:val="21"/>
          <w:lang w:val="uk-UA"/>
        </w:rPr>
        <w:t>прямих динамічних розрахунк</w:t>
      </w:r>
      <w:r>
        <w:rPr>
          <w:rFonts w:ascii="Arial" w:hAnsi="Arial" w:cs="Arial"/>
          <w:sz w:val="21"/>
          <w:szCs w:val="21"/>
          <w:lang w:val="uk-UA"/>
        </w:rPr>
        <w:t>ів</w:t>
      </w:r>
      <w:r w:rsidR="00230FFD" w:rsidRPr="00F37547">
        <w:rPr>
          <w:rFonts w:ascii="Arial" w:hAnsi="Arial" w:cs="Arial"/>
          <w:sz w:val="21"/>
          <w:szCs w:val="21"/>
          <w:lang w:val="uk-UA"/>
        </w:rPr>
        <w:t xml:space="preserve"> будівель і споруд значення сейсмічних навантажень, переміщень і деформацій конструкцій слід визначати з урахуванням особливостей нелінійного деформування конструк</w:t>
      </w:r>
      <w:r w:rsidR="000643B8" w:rsidRPr="00F37547">
        <w:rPr>
          <w:rFonts w:ascii="Arial" w:hAnsi="Arial" w:cs="Arial"/>
          <w:sz w:val="21"/>
          <w:szCs w:val="21"/>
          <w:lang w:val="uk-UA"/>
        </w:rPr>
        <w:t xml:space="preserve">цій, </w:t>
      </w:r>
      <w:r>
        <w:rPr>
          <w:rFonts w:ascii="Arial" w:hAnsi="Arial" w:cs="Arial"/>
          <w:sz w:val="21"/>
          <w:szCs w:val="21"/>
          <w:lang w:val="uk-UA"/>
        </w:rPr>
        <w:t>ґ</w:t>
      </w:r>
      <w:r w:rsidR="000643B8" w:rsidRPr="00F37547">
        <w:rPr>
          <w:rFonts w:ascii="Arial" w:hAnsi="Arial" w:cs="Arial"/>
          <w:sz w:val="21"/>
          <w:szCs w:val="21"/>
          <w:lang w:val="uk-UA"/>
        </w:rPr>
        <w:t>рунтів основи та інерційних</w:t>
      </w:r>
      <w:r w:rsidR="00230FFD" w:rsidRPr="00F37547">
        <w:rPr>
          <w:rFonts w:ascii="Arial" w:hAnsi="Arial" w:cs="Arial"/>
          <w:sz w:val="21"/>
          <w:szCs w:val="21"/>
          <w:lang w:val="uk-UA"/>
        </w:rPr>
        <w:t xml:space="preserve"> властивост</w:t>
      </w:r>
      <w:r w:rsidR="000643B8" w:rsidRPr="00F37547">
        <w:rPr>
          <w:rFonts w:ascii="Arial" w:hAnsi="Arial" w:cs="Arial"/>
          <w:sz w:val="21"/>
          <w:szCs w:val="21"/>
          <w:lang w:val="uk-UA"/>
        </w:rPr>
        <w:t>ей</w:t>
      </w:r>
      <w:r w:rsidR="00230FFD" w:rsidRPr="00F37547">
        <w:rPr>
          <w:rFonts w:ascii="Arial" w:hAnsi="Arial" w:cs="Arial"/>
          <w:sz w:val="21"/>
          <w:szCs w:val="21"/>
          <w:lang w:val="uk-UA"/>
        </w:rPr>
        <w:t xml:space="preserve"> ґрунтової основи.</w:t>
      </w:r>
    </w:p>
    <w:p w14:paraId="69D921EF" w14:textId="77777777" w:rsidR="004B1E77" w:rsidRPr="00F37547" w:rsidRDefault="004B1E77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8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>Нелінійний розрахунок</w:t>
      </w:r>
      <w:r w:rsidR="007D4E1B" w:rsidRPr="00F37547">
        <w:rPr>
          <w:rFonts w:ascii="Arial" w:hAnsi="Arial" w:cs="Arial"/>
          <w:sz w:val="21"/>
          <w:szCs w:val="21"/>
          <w:lang w:val="uk-UA"/>
        </w:rPr>
        <w:t xml:space="preserve"> слід підтверджувати вихідною інформацією щодо сейсмічного вплив</w:t>
      </w:r>
      <w:r w:rsidR="00122291" w:rsidRPr="00F37547">
        <w:rPr>
          <w:rFonts w:ascii="Arial" w:hAnsi="Arial" w:cs="Arial"/>
          <w:sz w:val="21"/>
          <w:szCs w:val="21"/>
          <w:lang w:val="uk-UA"/>
        </w:rPr>
        <w:t>у</w:t>
      </w:r>
      <w:r w:rsidRPr="00F37547">
        <w:rPr>
          <w:rFonts w:ascii="Arial" w:hAnsi="Arial" w:cs="Arial"/>
          <w:sz w:val="21"/>
          <w:szCs w:val="21"/>
          <w:lang w:val="uk-UA"/>
        </w:rPr>
        <w:t>, використаної конструктивної моделі, методу інтерпретації результатів розрахунку.</w:t>
      </w:r>
    </w:p>
    <w:p w14:paraId="49F7B60D" w14:textId="77777777" w:rsidR="00230FFD" w:rsidRPr="00F37547" w:rsidRDefault="00230FFD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8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 xml:space="preserve">Оцінюючи сейсмостійкість </w:t>
      </w:r>
      <w:r w:rsidR="00630BC6" w:rsidRPr="00F37547">
        <w:rPr>
          <w:rFonts w:ascii="Arial" w:hAnsi="Arial" w:cs="Arial"/>
          <w:sz w:val="21"/>
          <w:szCs w:val="21"/>
          <w:lang w:val="uk-UA"/>
        </w:rPr>
        <w:t>заглиблених споруд, конструкцій надбудованих поверхів,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розраховуючи кріплення обладнання, встановленого на</w:t>
      </w:r>
      <w:r w:rsidR="0024200F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FF1E25" w:rsidRPr="00F37547">
        <w:rPr>
          <w:rFonts w:ascii="Arial" w:hAnsi="Arial" w:cs="Arial"/>
          <w:sz w:val="21"/>
          <w:szCs w:val="21"/>
          <w:lang w:val="uk-UA"/>
        </w:rPr>
        <w:t xml:space="preserve">позначках </w:t>
      </w:r>
      <w:r w:rsidRPr="00F37547">
        <w:rPr>
          <w:rFonts w:ascii="Arial" w:hAnsi="Arial" w:cs="Arial"/>
          <w:sz w:val="21"/>
          <w:szCs w:val="21"/>
          <w:lang w:val="uk-UA"/>
        </w:rPr>
        <w:t>будів</w:t>
      </w:r>
      <w:r w:rsidR="00630BC6" w:rsidRPr="00F37547">
        <w:rPr>
          <w:rFonts w:ascii="Arial" w:hAnsi="Arial" w:cs="Arial"/>
          <w:sz w:val="21"/>
          <w:szCs w:val="21"/>
          <w:lang w:val="uk-UA"/>
        </w:rPr>
        <w:t xml:space="preserve">ель і споруд, відмінних від денної поверхні, слід </w:t>
      </w:r>
      <w:r w:rsidRPr="00F37547">
        <w:rPr>
          <w:rFonts w:ascii="Arial" w:hAnsi="Arial" w:cs="Arial"/>
          <w:sz w:val="21"/>
          <w:szCs w:val="21"/>
          <w:lang w:val="uk-UA"/>
        </w:rPr>
        <w:t>виконувати розрахунок поверхових акселерограм і спектрів відгуку</w:t>
      </w:r>
      <w:r w:rsidR="00630BC6" w:rsidRPr="00F37547">
        <w:rPr>
          <w:rFonts w:ascii="Arial" w:hAnsi="Arial" w:cs="Arial"/>
          <w:sz w:val="21"/>
          <w:szCs w:val="21"/>
          <w:lang w:val="uk-UA"/>
        </w:rPr>
        <w:t xml:space="preserve"> для відповідних </w:t>
      </w:r>
      <w:r w:rsidR="00FF1E25" w:rsidRPr="00F37547">
        <w:rPr>
          <w:rFonts w:ascii="Arial" w:hAnsi="Arial" w:cs="Arial"/>
          <w:sz w:val="21"/>
          <w:szCs w:val="21"/>
          <w:lang w:val="uk-UA"/>
        </w:rPr>
        <w:t xml:space="preserve">позначок </w:t>
      </w:r>
      <w:r w:rsidR="00630BC6" w:rsidRPr="00F37547">
        <w:rPr>
          <w:rFonts w:ascii="Arial" w:hAnsi="Arial" w:cs="Arial"/>
          <w:sz w:val="21"/>
          <w:szCs w:val="21"/>
          <w:lang w:val="uk-UA"/>
        </w:rPr>
        <w:t>з урахуванням взаємодії будівлі (споруди) з основою</w:t>
      </w:r>
      <w:r w:rsidRPr="00F37547">
        <w:rPr>
          <w:rFonts w:ascii="Arial" w:hAnsi="Arial" w:cs="Arial"/>
          <w:sz w:val="21"/>
          <w:szCs w:val="21"/>
          <w:lang w:val="uk-UA"/>
        </w:rPr>
        <w:t>.</w:t>
      </w:r>
    </w:p>
    <w:p w14:paraId="3F0FDD99" w14:textId="77777777" w:rsidR="00C91610" w:rsidRPr="00F37547" w:rsidRDefault="00C91610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8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>Вертикальну складову сейсмічного впливу необхідно враховувати, розраховуючи:</w:t>
      </w:r>
    </w:p>
    <w:p w14:paraId="5EB51E5B" w14:textId="5A30469B" w:rsidR="00C91610" w:rsidRPr="00F37547" w:rsidRDefault="00AE248F" w:rsidP="00C162F7">
      <w:pPr>
        <w:widowControl w:val="0"/>
        <w:autoSpaceDE w:val="0"/>
        <w:autoSpaceDN w:val="0"/>
        <w:adjustRightInd w:val="0"/>
        <w:spacing w:after="0" w:line="283" w:lineRule="auto"/>
        <w:ind w:left="709"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91610" w:rsidRPr="00F37547">
        <w:rPr>
          <w:rFonts w:ascii="Arial" w:hAnsi="Arial" w:cs="Arial"/>
          <w:sz w:val="21"/>
          <w:szCs w:val="21"/>
          <w:lang w:val="uk-UA"/>
        </w:rPr>
        <w:t>горизонтальні і похилі консольні конструкції;</w:t>
      </w:r>
    </w:p>
    <w:p w14:paraId="655A78DA" w14:textId="411B32AC" w:rsidR="00C91610" w:rsidRPr="00F37547" w:rsidRDefault="00AE248F" w:rsidP="00C162F7">
      <w:pPr>
        <w:widowControl w:val="0"/>
        <w:autoSpaceDE w:val="0"/>
        <w:autoSpaceDN w:val="0"/>
        <w:adjustRightInd w:val="0"/>
        <w:spacing w:after="0" w:line="28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рами, арки, ферми і просторові покриття будівель і споруд </w:t>
      </w:r>
      <w:r>
        <w:rPr>
          <w:rFonts w:ascii="Arial" w:hAnsi="Arial" w:cs="Arial"/>
          <w:sz w:val="21"/>
          <w:szCs w:val="21"/>
          <w:lang w:val="uk-UA"/>
        </w:rPr>
        <w:t>за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 прогонах: 24 м і більше для майданчика сейсмічністю 7 балів; 18 м і більше для майданчика сейсмічністю 8 балів; 12 м і більше для майданчика сейсмічністю 9 балів;</w:t>
      </w:r>
    </w:p>
    <w:p w14:paraId="5ADB1D55" w14:textId="4D507E73" w:rsidR="00C91610" w:rsidRPr="00F37547" w:rsidRDefault="00AE248F" w:rsidP="00C162F7">
      <w:pPr>
        <w:widowControl w:val="0"/>
        <w:autoSpaceDE w:val="0"/>
        <w:autoSpaceDN w:val="0"/>
        <w:adjustRightInd w:val="0"/>
        <w:spacing w:after="0" w:line="283" w:lineRule="auto"/>
        <w:ind w:left="709"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91610" w:rsidRPr="00F37547">
        <w:rPr>
          <w:rFonts w:ascii="Arial" w:hAnsi="Arial" w:cs="Arial"/>
          <w:sz w:val="21"/>
          <w:szCs w:val="21"/>
          <w:lang w:val="uk-UA"/>
        </w:rPr>
        <w:t>несуч</w:t>
      </w:r>
      <w:r w:rsidR="00B204D8" w:rsidRPr="00F37547">
        <w:rPr>
          <w:rFonts w:ascii="Arial" w:hAnsi="Arial" w:cs="Arial"/>
          <w:sz w:val="21"/>
          <w:szCs w:val="21"/>
          <w:lang w:val="uk-UA"/>
        </w:rPr>
        <w:t>і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 стін</w:t>
      </w:r>
      <w:r w:rsidR="00B204D8" w:rsidRPr="00F37547">
        <w:rPr>
          <w:rFonts w:ascii="Arial" w:hAnsi="Arial" w:cs="Arial"/>
          <w:sz w:val="21"/>
          <w:szCs w:val="21"/>
          <w:lang w:val="uk-UA"/>
        </w:rPr>
        <w:t>и</w:t>
      </w:r>
      <w:r w:rsidR="00C91610" w:rsidRPr="00F37547">
        <w:rPr>
          <w:rFonts w:ascii="Arial" w:hAnsi="Arial" w:cs="Arial"/>
          <w:sz w:val="21"/>
          <w:szCs w:val="21"/>
          <w:lang w:val="uk-UA"/>
        </w:rPr>
        <w:t xml:space="preserve"> з кам’яної кладки;</w:t>
      </w:r>
    </w:p>
    <w:p w14:paraId="2301336D" w14:textId="12826A61" w:rsidR="00C91610" w:rsidRPr="00F37547" w:rsidRDefault="00AE248F" w:rsidP="00C162F7">
      <w:pPr>
        <w:widowControl w:val="0"/>
        <w:autoSpaceDE w:val="0"/>
        <w:autoSpaceDN w:val="0"/>
        <w:adjustRightInd w:val="0"/>
        <w:spacing w:after="0" w:line="283" w:lineRule="auto"/>
        <w:ind w:left="709"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91610" w:rsidRPr="00F37547">
        <w:rPr>
          <w:rFonts w:ascii="Arial" w:hAnsi="Arial" w:cs="Arial"/>
          <w:sz w:val="21"/>
          <w:szCs w:val="21"/>
          <w:lang w:val="uk-UA"/>
        </w:rPr>
        <w:t>споруди і фундаменти на стійкість проти перекидання і ковзання;</w:t>
      </w:r>
    </w:p>
    <w:p w14:paraId="001EA582" w14:textId="67906DA6" w:rsidR="00C91610" w:rsidRPr="00F37547" w:rsidRDefault="00AE248F" w:rsidP="00C162F7">
      <w:pPr>
        <w:widowControl w:val="0"/>
        <w:autoSpaceDE w:val="0"/>
        <w:autoSpaceDN w:val="0"/>
        <w:adjustRightInd w:val="0"/>
        <w:spacing w:after="0" w:line="283" w:lineRule="auto"/>
        <w:ind w:left="709"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91610" w:rsidRPr="00F37547">
        <w:rPr>
          <w:rFonts w:ascii="Arial" w:hAnsi="Arial" w:cs="Arial"/>
          <w:sz w:val="21"/>
          <w:szCs w:val="21"/>
          <w:lang w:val="uk-UA"/>
        </w:rPr>
        <w:t>пальові конструкції з високим ростверком;</w:t>
      </w:r>
    </w:p>
    <w:p w14:paraId="32C01597" w14:textId="56F67074" w:rsidR="00C91610" w:rsidRPr="00F37547" w:rsidRDefault="00AE248F" w:rsidP="00C162F7">
      <w:pPr>
        <w:widowControl w:val="0"/>
        <w:autoSpaceDE w:val="0"/>
        <w:autoSpaceDN w:val="0"/>
        <w:adjustRightInd w:val="0"/>
        <w:spacing w:after="0" w:line="283" w:lineRule="auto"/>
        <w:ind w:left="709"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91610" w:rsidRPr="00F37547">
        <w:rPr>
          <w:rFonts w:ascii="Arial" w:hAnsi="Arial" w:cs="Arial"/>
          <w:sz w:val="21"/>
          <w:szCs w:val="21"/>
          <w:lang w:val="uk-UA"/>
        </w:rPr>
        <w:t>опорні елементи сейсмоізоляції;</w:t>
      </w:r>
    </w:p>
    <w:p w14:paraId="0E08FF87" w14:textId="03A5067D" w:rsidR="00671015" w:rsidRDefault="00AE248F">
      <w:pPr>
        <w:widowControl w:val="0"/>
        <w:autoSpaceDE w:val="0"/>
        <w:autoSpaceDN w:val="0"/>
        <w:adjustRightInd w:val="0"/>
        <w:spacing w:after="0" w:line="283" w:lineRule="auto"/>
        <w:ind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C91610" w:rsidRPr="00F37547">
        <w:rPr>
          <w:rFonts w:ascii="Arial" w:hAnsi="Arial" w:cs="Arial"/>
          <w:sz w:val="21"/>
          <w:szCs w:val="21"/>
          <w:lang w:val="uk-UA"/>
        </w:rPr>
        <w:t>перекриття і фундаментні плити, для яких здійснюється перевірка на продавлювання (перекриття у складі безригельних каркасів, фундаментні плити висотних будівель із наскрізними нижніми поверхами).</w:t>
      </w:r>
    </w:p>
    <w:p w14:paraId="02969B1D" w14:textId="77777777" w:rsidR="00AE0D4F" w:rsidRPr="00F37547" w:rsidRDefault="00AE0D4F" w:rsidP="00C162F7">
      <w:pPr>
        <w:widowControl w:val="0"/>
        <w:autoSpaceDE w:val="0"/>
        <w:autoSpaceDN w:val="0"/>
        <w:adjustRightInd w:val="0"/>
        <w:spacing w:after="0" w:line="283" w:lineRule="auto"/>
        <w:ind w:right="57"/>
        <w:jc w:val="both"/>
        <w:rPr>
          <w:rFonts w:ascii="Arial" w:hAnsi="Arial" w:cs="Arial"/>
          <w:sz w:val="21"/>
          <w:szCs w:val="21"/>
          <w:lang w:val="uk-UA"/>
        </w:rPr>
      </w:pPr>
    </w:p>
    <w:p w14:paraId="0A3F8C5A" w14:textId="77777777" w:rsidR="00230FFD" w:rsidRPr="00F37547" w:rsidRDefault="00230FFD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lastRenderedPageBreak/>
        <w:t>Визначаючи зусилля у конструкціях, які підлягають розрахунку з урахуванням вертикальних сейсмічних навантажень, треба враховувати одночасну дію вертикальних і горизонтальних сейсміч</w:t>
      </w:r>
      <w:r w:rsidR="000643B8" w:rsidRPr="00F37547">
        <w:rPr>
          <w:rFonts w:ascii="Arial" w:hAnsi="Arial" w:cs="Arial"/>
          <w:sz w:val="21"/>
          <w:szCs w:val="21"/>
          <w:lang w:val="uk-UA"/>
        </w:rPr>
        <w:t>них навантажень.</w:t>
      </w:r>
    </w:p>
    <w:p w14:paraId="42F815E9" w14:textId="77777777" w:rsidR="004B1E77" w:rsidRPr="00F37547" w:rsidRDefault="004B1E77" w:rsidP="008D5802">
      <w:pPr>
        <w:pStyle w:val="2"/>
        <w:numPr>
          <w:ilvl w:val="1"/>
          <w:numId w:val="16"/>
        </w:numPr>
        <w:shd w:val="clear" w:color="auto" w:fill="auto"/>
        <w:spacing w:before="80" w:line="293" w:lineRule="auto"/>
        <w:ind w:left="709" w:firstLine="0"/>
        <w:jc w:val="both"/>
        <w:rPr>
          <w:rFonts w:cs="Arial"/>
          <w:color w:val="auto"/>
          <w:sz w:val="21"/>
          <w:szCs w:val="21"/>
        </w:rPr>
      </w:pPr>
      <w:bookmarkStart w:id="73" w:name="_Toc113279468"/>
      <w:bookmarkStart w:id="74" w:name="_Toc205797833"/>
      <w:r w:rsidRPr="00F37547">
        <w:rPr>
          <w:rFonts w:cs="Arial"/>
          <w:color w:val="auto"/>
          <w:sz w:val="21"/>
          <w:szCs w:val="21"/>
        </w:rPr>
        <w:t>Перевірка відповідності будівель і споруд основним вимогам</w:t>
      </w:r>
      <w:r w:rsidR="004A5584">
        <w:rPr>
          <w:rFonts w:cs="Arial"/>
          <w:color w:val="auto"/>
          <w:sz w:val="21"/>
          <w:szCs w:val="21"/>
        </w:rPr>
        <w:t xml:space="preserve"> </w:t>
      </w:r>
      <w:r w:rsidRPr="00F37547">
        <w:rPr>
          <w:rFonts w:cs="Arial"/>
          <w:color w:val="auto"/>
          <w:sz w:val="21"/>
          <w:szCs w:val="21"/>
        </w:rPr>
        <w:t>сейсмостійкості</w:t>
      </w:r>
      <w:bookmarkEnd w:id="73"/>
      <w:bookmarkEnd w:id="74"/>
    </w:p>
    <w:p w14:paraId="426D74D8" w14:textId="4B73D304" w:rsidR="00A95DC6" w:rsidRPr="00F37547" w:rsidRDefault="00A95DC6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Перевірка відповідності будівель і споруд основним вимогам сейсмостійкості виконується </w:t>
      </w:r>
      <w:r w:rsidR="00AE248F">
        <w:rPr>
          <w:rFonts w:ascii="Arial" w:hAnsi="Arial" w:cs="Arial"/>
          <w:sz w:val="21"/>
          <w:szCs w:val="21"/>
          <w:lang w:val="uk-UA" w:eastAsia="ru-RU"/>
        </w:rPr>
        <w:t>способом</w:t>
      </w:r>
      <w:r w:rsidRPr="00F37547">
        <w:rPr>
          <w:rFonts w:ascii="Arial" w:hAnsi="Arial" w:cs="Arial"/>
          <w:sz w:val="21"/>
          <w:szCs w:val="21"/>
          <w:lang w:val="uk-UA" w:eastAsia="ru-RU"/>
        </w:rPr>
        <w:t>:</w:t>
      </w:r>
    </w:p>
    <w:p w14:paraId="7C285D34" w14:textId="0D057844" w:rsidR="008D71F3" w:rsidRPr="00F37547" w:rsidRDefault="00AE248F" w:rsidP="00C162F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8D71F3" w:rsidRPr="00F37547">
        <w:rPr>
          <w:rFonts w:ascii="Arial" w:hAnsi="Arial" w:cs="Arial"/>
          <w:sz w:val="21"/>
          <w:szCs w:val="21"/>
          <w:lang w:val="uk-UA"/>
        </w:rPr>
        <w:t>перевірк</w:t>
      </w:r>
      <w:r w:rsidR="00A95DC6" w:rsidRPr="00F37547">
        <w:rPr>
          <w:rFonts w:ascii="Arial" w:hAnsi="Arial" w:cs="Arial"/>
          <w:sz w:val="21"/>
          <w:szCs w:val="21"/>
          <w:lang w:val="uk-UA"/>
        </w:rPr>
        <w:t>и</w:t>
      </w:r>
      <w:r w:rsidR="008D71F3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0E0305" w:rsidRPr="00F37547">
        <w:rPr>
          <w:rFonts w:ascii="Arial" w:hAnsi="Arial" w:cs="Arial"/>
          <w:sz w:val="21"/>
          <w:szCs w:val="21"/>
          <w:lang w:val="uk-UA"/>
        </w:rPr>
        <w:t xml:space="preserve">граничного стану за </w:t>
      </w:r>
      <w:r w:rsidR="008D71F3" w:rsidRPr="00F37547">
        <w:rPr>
          <w:rFonts w:ascii="Arial" w:hAnsi="Arial" w:cs="Arial"/>
          <w:sz w:val="21"/>
          <w:szCs w:val="21"/>
          <w:lang w:val="uk-UA"/>
        </w:rPr>
        <w:t>несуч</w:t>
      </w:r>
      <w:r w:rsidR="00764733" w:rsidRPr="00F37547">
        <w:rPr>
          <w:rFonts w:ascii="Arial" w:hAnsi="Arial" w:cs="Arial"/>
          <w:sz w:val="21"/>
          <w:szCs w:val="21"/>
          <w:lang w:val="uk-UA"/>
        </w:rPr>
        <w:t>о</w:t>
      </w:r>
      <w:r w:rsidR="000E0305" w:rsidRPr="00F37547">
        <w:rPr>
          <w:rFonts w:ascii="Arial" w:hAnsi="Arial" w:cs="Arial"/>
          <w:sz w:val="21"/>
          <w:szCs w:val="21"/>
          <w:lang w:val="uk-UA"/>
        </w:rPr>
        <w:t>ю</w:t>
      </w:r>
      <w:r w:rsidR="008D71F3" w:rsidRPr="00F37547">
        <w:rPr>
          <w:rFonts w:ascii="Arial" w:hAnsi="Arial" w:cs="Arial"/>
          <w:sz w:val="21"/>
          <w:szCs w:val="21"/>
          <w:lang w:val="uk-UA"/>
        </w:rPr>
        <w:t xml:space="preserve"> здатн</w:t>
      </w:r>
      <w:r w:rsidR="000E0305" w:rsidRPr="00F37547">
        <w:rPr>
          <w:rFonts w:ascii="Arial" w:hAnsi="Arial" w:cs="Arial"/>
          <w:sz w:val="21"/>
          <w:szCs w:val="21"/>
          <w:lang w:val="uk-UA"/>
        </w:rPr>
        <w:t xml:space="preserve">істю </w:t>
      </w:r>
      <w:r w:rsidR="008D71F3" w:rsidRPr="00F37547">
        <w:rPr>
          <w:rFonts w:ascii="Arial" w:hAnsi="Arial" w:cs="Arial"/>
          <w:sz w:val="21"/>
          <w:szCs w:val="21"/>
          <w:lang w:val="uk-UA"/>
        </w:rPr>
        <w:t xml:space="preserve">конструкцій  залежно від силового </w:t>
      </w:r>
      <w:r>
        <w:rPr>
          <w:rFonts w:ascii="Arial" w:hAnsi="Arial" w:cs="Arial"/>
          <w:sz w:val="21"/>
          <w:szCs w:val="21"/>
          <w:lang w:val="uk-UA"/>
        </w:rPr>
        <w:t>чинника</w:t>
      </w:r>
      <w:r w:rsidR="008D71F3" w:rsidRPr="00F37547">
        <w:rPr>
          <w:rFonts w:ascii="Arial" w:hAnsi="Arial" w:cs="Arial"/>
          <w:sz w:val="21"/>
          <w:szCs w:val="21"/>
          <w:lang w:val="uk-UA"/>
        </w:rPr>
        <w:t xml:space="preserve">, що відповідає </w:t>
      </w:r>
      <w:r w:rsidR="00EE4DEF" w:rsidRPr="00F37547">
        <w:rPr>
          <w:rFonts w:ascii="Arial" w:hAnsi="Arial" w:cs="Arial"/>
          <w:sz w:val="21"/>
          <w:szCs w:val="21"/>
          <w:lang w:val="uk-UA" w:eastAsia="ru-RU"/>
        </w:rPr>
        <w:t xml:space="preserve">сейсмічній </w:t>
      </w:r>
      <w:r w:rsidR="000755A9" w:rsidRPr="00F37547">
        <w:rPr>
          <w:rFonts w:ascii="Arial" w:hAnsi="Arial" w:cs="Arial"/>
          <w:sz w:val="21"/>
          <w:szCs w:val="21"/>
          <w:lang w:val="uk-UA"/>
        </w:rPr>
        <w:t xml:space="preserve">розрахунковій </w:t>
      </w:r>
      <w:r w:rsidR="000755A9" w:rsidRPr="00F37547">
        <w:rPr>
          <w:rFonts w:ascii="Arial" w:hAnsi="Arial" w:cs="Arial"/>
          <w:sz w:val="21"/>
          <w:szCs w:val="21"/>
          <w:lang w:val="uk-UA" w:eastAsia="ru-RU"/>
        </w:rPr>
        <w:t>ситуації</w:t>
      </w:r>
      <w:r w:rsidR="000B2FC4" w:rsidRPr="00F37547">
        <w:rPr>
          <w:rFonts w:ascii="Arial" w:hAnsi="Arial" w:cs="Arial"/>
          <w:sz w:val="21"/>
          <w:szCs w:val="21"/>
          <w:lang w:val="uk-UA"/>
        </w:rPr>
        <w:t xml:space="preserve"> відповідно до 7.5.2</w:t>
      </w:r>
      <w:r w:rsidR="00A95DC6" w:rsidRPr="00F37547">
        <w:rPr>
          <w:rFonts w:ascii="Arial" w:hAnsi="Arial" w:cs="Arial"/>
          <w:sz w:val="21"/>
          <w:szCs w:val="21"/>
          <w:lang w:val="uk-UA"/>
        </w:rPr>
        <w:t>;</w:t>
      </w:r>
    </w:p>
    <w:p w14:paraId="338C92D2" w14:textId="70330E59" w:rsidR="000B2FC4" w:rsidRPr="00F37547" w:rsidRDefault="00AE248F" w:rsidP="00C162F7">
      <w:pPr>
        <w:widowControl w:val="0"/>
        <w:autoSpaceDE w:val="0"/>
        <w:autoSpaceDN w:val="0"/>
        <w:adjustRightInd w:val="0"/>
        <w:spacing w:after="0" w:line="293" w:lineRule="auto"/>
        <w:ind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230FFD" w:rsidRPr="00F37547">
        <w:rPr>
          <w:rFonts w:ascii="Arial" w:hAnsi="Arial" w:cs="Arial"/>
          <w:sz w:val="21"/>
          <w:szCs w:val="21"/>
          <w:lang w:val="uk-UA"/>
        </w:rPr>
        <w:t>перевірк</w:t>
      </w:r>
      <w:r w:rsidR="00A95DC6" w:rsidRPr="00F37547">
        <w:rPr>
          <w:rFonts w:ascii="Arial" w:hAnsi="Arial" w:cs="Arial"/>
          <w:sz w:val="21"/>
          <w:szCs w:val="21"/>
          <w:lang w:val="uk-UA"/>
        </w:rPr>
        <w:t>и</w:t>
      </w:r>
      <w:r w:rsidR="00230FFD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B9547E" w:rsidRPr="00F37547">
        <w:rPr>
          <w:rFonts w:ascii="Arial" w:hAnsi="Arial" w:cs="Arial"/>
          <w:sz w:val="21"/>
          <w:szCs w:val="21"/>
          <w:lang w:val="uk-UA"/>
        </w:rPr>
        <w:t xml:space="preserve">граничних станів за експлуатаційною придатністю конструкцій </w:t>
      </w:r>
      <w:r w:rsidR="00225FB5" w:rsidRPr="00F37547">
        <w:rPr>
          <w:rFonts w:ascii="Arial" w:hAnsi="Arial" w:cs="Arial"/>
          <w:sz w:val="21"/>
          <w:szCs w:val="21"/>
          <w:lang w:val="uk-UA"/>
        </w:rPr>
        <w:t xml:space="preserve"> залежно від </w:t>
      </w:r>
      <w:r w:rsidR="0028570A" w:rsidRPr="00F37547">
        <w:rPr>
          <w:rFonts w:ascii="Arial" w:hAnsi="Arial" w:cs="Arial"/>
          <w:sz w:val="21"/>
          <w:szCs w:val="21"/>
          <w:lang w:val="uk-UA" w:eastAsia="ru-RU"/>
        </w:rPr>
        <w:t xml:space="preserve">значень </w:t>
      </w:r>
      <w:r w:rsidR="0028570A" w:rsidRPr="00F37547">
        <w:rPr>
          <w:rFonts w:ascii="Arial" w:hAnsi="Arial" w:cs="Arial"/>
          <w:sz w:val="21"/>
          <w:szCs w:val="21"/>
          <w:lang w:val="uk-UA"/>
        </w:rPr>
        <w:t xml:space="preserve">перекосів суміжних поверхів </w:t>
      </w:r>
      <w:r>
        <w:rPr>
          <w:rFonts w:ascii="Arial" w:hAnsi="Arial" w:cs="Arial"/>
          <w:sz w:val="21"/>
          <w:szCs w:val="21"/>
          <w:lang w:val="uk-UA"/>
        </w:rPr>
        <w:t xml:space="preserve">за </w:t>
      </w:r>
      <w:r w:rsidR="00EE4DEF" w:rsidRPr="00F37547">
        <w:rPr>
          <w:rFonts w:ascii="Arial" w:hAnsi="Arial" w:cs="Arial"/>
          <w:sz w:val="21"/>
          <w:szCs w:val="21"/>
          <w:lang w:val="uk-UA" w:eastAsia="ru-RU"/>
        </w:rPr>
        <w:t>сейсмічн</w:t>
      </w:r>
      <w:r>
        <w:rPr>
          <w:rFonts w:ascii="Arial" w:hAnsi="Arial" w:cs="Arial"/>
          <w:sz w:val="21"/>
          <w:szCs w:val="21"/>
          <w:lang w:val="uk-UA" w:eastAsia="ru-RU"/>
        </w:rPr>
        <w:t>ої</w:t>
      </w:r>
      <w:r w:rsidR="00EE4DEF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0755A9" w:rsidRPr="00F37547">
        <w:rPr>
          <w:rFonts w:ascii="Arial" w:hAnsi="Arial" w:cs="Arial"/>
          <w:sz w:val="21"/>
          <w:szCs w:val="21"/>
          <w:lang w:val="uk-UA"/>
        </w:rPr>
        <w:t>розрахунков</w:t>
      </w:r>
      <w:r>
        <w:rPr>
          <w:rFonts w:ascii="Arial" w:hAnsi="Arial" w:cs="Arial"/>
          <w:sz w:val="21"/>
          <w:szCs w:val="21"/>
          <w:lang w:val="uk-UA"/>
        </w:rPr>
        <w:t>ої</w:t>
      </w:r>
      <w:r w:rsidR="000755A9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0755A9" w:rsidRPr="00F37547">
        <w:rPr>
          <w:rFonts w:ascii="Arial" w:hAnsi="Arial" w:cs="Arial"/>
          <w:sz w:val="21"/>
          <w:szCs w:val="21"/>
          <w:lang w:val="uk-UA" w:eastAsia="ru-RU"/>
        </w:rPr>
        <w:t>ситуації</w:t>
      </w:r>
      <w:r w:rsidR="0028570A" w:rsidRPr="00F37547">
        <w:rPr>
          <w:rFonts w:ascii="Arial" w:hAnsi="Arial" w:cs="Arial"/>
          <w:sz w:val="21"/>
          <w:szCs w:val="21"/>
          <w:lang w:val="uk-UA"/>
        </w:rPr>
        <w:t xml:space="preserve"> відповідно до 7.5.3;</w:t>
      </w:r>
    </w:p>
    <w:p w14:paraId="32E950BD" w14:textId="7D386C0C" w:rsidR="0028570A" w:rsidRPr="00F37547" w:rsidRDefault="00AE248F" w:rsidP="00C162F7">
      <w:pPr>
        <w:widowControl w:val="0"/>
        <w:autoSpaceDE w:val="0"/>
        <w:autoSpaceDN w:val="0"/>
        <w:adjustRightInd w:val="0"/>
        <w:spacing w:after="0" w:line="293" w:lineRule="auto"/>
        <w:ind w:left="709" w:right="5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28570A" w:rsidRPr="00F37547">
        <w:rPr>
          <w:rFonts w:ascii="Arial" w:hAnsi="Arial" w:cs="Arial"/>
          <w:sz w:val="21"/>
          <w:szCs w:val="21"/>
          <w:lang w:val="uk-UA"/>
        </w:rPr>
        <w:t>перевірки загальної стійкості споруди і фундаментів проти перекидання і ковзання.</w:t>
      </w:r>
    </w:p>
    <w:p w14:paraId="3BCB4351" w14:textId="16B1FA28" w:rsidR="000755A9" w:rsidRPr="00F37547" w:rsidRDefault="000755A9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Перехід через граничний стан за несучою здатністю в умовах сейсмічної </w:t>
      </w:r>
      <w:r w:rsidR="00EE4DEF" w:rsidRPr="00F37547">
        <w:rPr>
          <w:rFonts w:ascii="Arial" w:hAnsi="Arial" w:cs="Arial"/>
          <w:sz w:val="21"/>
          <w:szCs w:val="21"/>
          <w:lang w:val="uk-UA" w:eastAsia="ru-RU"/>
        </w:rPr>
        <w:t xml:space="preserve">розрахункової </w:t>
      </w:r>
      <w:r w:rsidRPr="00F37547">
        <w:rPr>
          <w:rFonts w:ascii="Arial" w:hAnsi="Arial" w:cs="Arial"/>
          <w:sz w:val="21"/>
          <w:szCs w:val="21"/>
          <w:lang w:val="uk-UA" w:eastAsia="ru-RU"/>
        </w:rPr>
        <w:t>ситуації не в</w:t>
      </w:r>
      <w:r w:rsidR="00EE4DEF" w:rsidRPr="00F37547">
        <w:rPr>
          <w:rFonts w:ascii="Arial" w:hAnsi="Arial" w:cs="Arial"/>
          <w:sz w:val="21"/>
          <w:szCs w:val="21"/>
          <w:lang w:val="uk-UA" w:eastAsia="ru-RU"/>
        </w:rPr>
        <w:t>ідбувається</w:t>
      </w:r>
      <w:r w:rsidRPr="00F37547">
        <w:rPr>
          <w:rFonts w:ascii="Arial" w:hAnsi="Arial" w:cs="Arial"/>
          <w:sz w:val="21"/>
          <w:szCs w:val="21"/>
          <w:lang w:val="uk-UA" w:eastAsia="ru-RU"/>
        </w:rPr>
        <w:t>, якщо для всіх конструктивних елементів, їх</w:t>
      </w:r>
      <w:r w:rsidR="00AE248F">
        <w:rPr>
          <w:rFonts w:ascii="Arial" w:hAnsi="Arial" w:cs="Arial"/>
          <w:sz w:val="21"/>
          <w:szCs w:val="21"/>
          <w:lang w:val="uk-UA" w:eastAsia="ru-RU"/>
        </w:rPr>
        <w:t>ніх</w:t>
      </w: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 вузлів та, за </w:t>
      </w:r>
      <w:r w:rsidR="00AE248F">
        <w:rPr>
          <w:rFonts w:ascii="Arial" w:hAnsi="Arial" w:cs="Arial"/>
          <w:sz w:val="21"/>
          <w:szCs w:val="21"/>
          <w:lang w:val="uk-UA" w:eastAsia="ru-RU"/>
        </w:rPr>
        <w:t>потреби</w:t>
      </w:r>
      <w:r w:rsidRPr="00F37547">
        <w:rPr>
          <w:rFonts w:ascii="Arial" w:hAnsi="Arial" w:cs="Arial"/>
          <w:sz w:val="21"/>
          <w:szCs w:val="21"/>
          <w:lang w:val="uk-UA" w:eastAsia="ru-RU"/>
        </w:rPr>
        <w:t>, неконструктивних елементів, виконується відношення:</w:t>
      </w:r>
    </w:p>
    <w:p w14:paraId="7FE26066" w14:textId="77777777" w:rsidR="000755A9" w:rsidRPr="00F37547" w:rsidRDefault="000755A9" w:rsidP="00BE541F">
      <w:pPr>
        <w:widowControl w:val="0"/>
        <w:autoSpaceDE w:val="0"/>
        <w:autoSpaceDN w:val="0"/>
        <w:adjustRightInd w:val="0"/>
        <w:spacing w:before="120" w:after="60" w:line="293" w:lineRule="auto"/>
        <w:ind w:right="57" w:firstLine="709"/>
        <w:jc w:val="right"/>
        <w:rPr>
          <w:rFonts w:ascii="Arial" w:hAnsi="Arial" w:cs="Arial"/>
          <w:sz w:val="21"/>
          <w:szCs w:val="21"/>
          <w:lang w:val="uk-UA" w:eastAsia="ru-RU"/>
        </w:rPr>
      </w:pPr>
      <w:r w:rsidRPr="00945771">
        <w:rPr>
          <w:rFonts w:ascii="Arial" w:hAnsi="Arial" w:cs="Arial"/>
          <w:i/>
          <w:sz w:val="24"/>
          <w:szCs w:val="24"/>
          <w:lang w:val="uk-UA" w:eastAsia="ru-RU"/>
        </w:rPr>
        <w:t>E</w:t>
      </w:r>
      <w:r w:rsidRPr="00945771">
        <w:rPr>
          <w:rFonts w:ascii="Arial" w:hAnsi="Arial" w:cs="Arial"/>
          <w:i/>
          <w:sz w:val="24"/>
          <w:szCs w:val="24"/>
          <w:vertAlign w:val="subscript"/>
          <w:lang w:val="uk-UA" w:eastAsia="ru-RU"/>
        </w:rPr>
        <w:t>d</w:t>
      </w:r>
      <w:r w:rsidRPr="00945771">
        <w:rPr>
          <w:rFonts w:ascii="Arial" w:hAnsi="Arial" w:cs="Arial"/>
          <w:i/>
          <w:sz w:val="24"/>
          <w:szCs w:val="24"/>
          <w:lang w:val="uk-UA" w:eastAsia="ru-RU"/>
        </w:rPr>
        <w:t xml:space="preserve"> ≤ R</w:t>
      </w:r>
      <w:r w:rsidRPr="00945771">
        <w:rPr>
          <w:rFonts w:ascii="Arial" w:hAnsi="Arial" w:cs="Arial"/>
          <w:i/>
          <w:sz w:val="24"/>
          <w:szCs w:val="24"/>
          <w:vertAlign w:val="subscript"/>
          <w:lang w:val="uk-UA" w:eastAsia="ru-RU"/>
        </w:rPr>
        <w:t>d</w:t>
      </w:r>
      <w:r w:rsidRPr="00945771">
        <w:rPr>
          <w:rFonts w:ascii="Arial" w:hAnsi="Arial" w:cs="Arial"/>
          <w:sz w:val="24"/>
          <w:szCs w:val="24"/>
          <w:lang w:val="uk-UA" w:eastAsia="ru-RU"/>
        </w:rPr>
        <w:t>,</w:t>
      </w: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 </w:t>
      </w:r>
      <w:r w:rsidR="00C07C65" w:rsidRPr="00F37547">
        <w:rPr>
          <w:rFonts w:ascii="Arial" w:hAnsi="Arial" w:cs="Arial"/>
          <w:sz w:val="21"/>
          <w:szCs w:val="21"/>
          <w:lang w:val="uk-UA" w:eastAsia="ru-RU"/>
        </w:rPr>
        <w:tab/>
      </w:r>
      <w:r w:rsidRPr="00F37547">
        <w:rPr>
          <w:rFonts w:ascii="Arial" w:hAnsi="Arial" w:cs="Arial"/>
          <w:sz w:val="21"/>
          <w:szCs w:val="21"/>
          <w:lang w:val="uk-UA" w:eastAsia="ru-RU"/>
        </w:rPr>
        <w:tab/>
      </w:r>
      <w:r w:rsidRPr="00F37547">
        <w:rPr>
          <w:rFonts w:ascii="Arial" w:hAnsi="Arial" w:cs="Arial"/>
          <w:sz w:val="21"/>
          <w:szCs w:val="21"/>
          <w:lang w:val="uk-UA" w:eastAsia="ru-RU"/>
        </w:rPr>
        <w:tab/>
      </w:r>
      <w:r w:rsidRPr="00F37547">
        <w:rPr>
          <w:rFonts w:ascii="Arial" w:hAnsi="Arial" w:cs="Arial"/>
          <w:sz w:val="21"/>
          <w:szCs w:val="21"/>
          <w:lang w:val="uk-UA" w:eastAsia="ru-RU"/>
        </w:rPr>
        <w:tab/>
      </w:r>
      <w:r w:rsidRPr="00F37547">
        <w:rPr>
          <w:rFonts w:ascii="Arial" w:hAnsi="Arial" w:cs="Arial"/>
          <w:sz w:val="21"/>
          <w:szCs w:val="21"/>
          <w:lang w:val="uk-UA" w:eastAsia="ru-RU"/>
        </w:rPr>
        <w:tab/>
      </w:r>
      <w:r w:rsidRPr="00F37547">
        <w:rPr>
          <w:rFonts w:ascii="Arial" w:hAnsi="Arial" w:cs="Arial"/>
          <w:sz w:val="21"/>
          <w:szCs w:val="21"/>
          <w:lang w:val="uk-UA" w:eastAsia="ru-RU"/>
        </w:rPr>
        <w:tab/>
        <w:t>(</w:t>
      </w:r>
      <w:r w:rsidR="00B40285" w:rsidRPr="00F37547">
        <w:rPr>
          <w:rFonts w:ascii="Arial" w:hAnsi="Arial" w:cs="Arial"/>
          <w:sz w:val="21"/>
          <w:szCs w:val="21"/>
          <w:lang w:val="uk-UA" w:eastAsia="ru-RU"/>
        </w:rPr>
        <w:t>7.</w:t>
      </w:r>
      <w:r w:rsidR="003A7F9A" w:rsidRPr="00F37547">
        <w:rPr>
          <w:rFonts w:ascii="Arial" w:hAnsi="Arial" w:cs="Arial"/>
          <w:sz w:val="21"/>
          <w:szCs w:val="21"/>
          <w:lang w:val="uk-UA" w:eastAsia="ru-RU"/>
        </w:rPr>
        <w:t>2</w:t>
      </w:r>
      <w:r w:rsidRPr="00F37547">
        <w:rPr>
          <w:rFonts w:ascii="Arial" w:hAnsi="Arial" w:cs="Arial"/>
          <w:sz w:val="21"/>
          <w:szCs w:val="21"/>
          <w:lang w:val="uk-UA" w:eastAsia="ru-RU"/>
        </w:rPr>
        <w:t>),</w:t>
      </w:r>
    </w:p>
    <w:p w14:paraId="2A99316D" w14:textId="77777777" w:rsidR="000755A9" w:rsidRPr="00F37547" w:rsidRDefault="000755A9" w:rsidP="00F3754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F37547">
        <w:rPr>
          <w:rFonts w:ascii="Arial" w:hAnsi="Arial" w:cs="Arial"/>
          <w:sz w:val="21"/>
          <w:szCs w:val="21"/>
          <w:lang w:val="uk-UA" w:eastAsia="ru-RU"/>
        </w:rPr>
        <w:t>де</w:t>
      </w:r>
    </w:p>
    <w:p w14:paraId="5209EC8D" w14:textId="4D037492" w:rsidR="000755A9" w:rsidRPr="00F37547" w:rsidRDefault="000755A9" w:rsidP="00F37547">
      <w:pPr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945771">
        <w:rPr>
          <w:rFonts w:ascii="Arial" w:hAnsi="Arial" w:cs="Arial"/>
          <w:i/>
          <w:lang w:val="uk-UA" w:eastAsia="ru-RU"/>
        </w:rPr>
        <w:t>E</w:t>
      </w:r>
      <w:r w:rsidRPr="00945771">
        <w:rPr>
          <w:rFonts w:ascii="Arial" w:hAnsi="Arial" w:cs="Arial"/>
          <w:i/>
          <w:vertAlign w:val="subscript"/>
          <w:lang w:val="uk-UA" w:eastAsia="ru-RU"/>
        </w:rPr>
        <w:t>d</w:t>
      </w:r>
      <w:r w:rsidRPr="00F37547">
        <w:rPr>
          <w:rFonts w:ascii="Arial" w:hAnsi="Arial" w:cs="Arial"/>
          <w:sz w:val="21"/>
          <w:szCs w:val="21"/>
          <w:lang w:val="uk-UA" w:eastAsia="ru-RU"/>
        </w:rPr>
        <w:tab/>
      </w:r>
      <w:r w:rsidR="005B45E1" w:rsidRPr="00F37547">
        <w:rPr>
          <w:rFonts w:ascii="Arial" w:hAnsi="Arial" w:cs="Arial"/>
          <w:sz w:val="21"/>
          <w:szCs w:val="21"/>
          <w:lang w:val="uk-UA"/>
        </w:rPr>
        <w:t xml:space="preserve">– </w:t>
      </w:r>
      <w:r w:rsidR="0013198C" w:rsidRPr="00F37547">
        <w:rPr>
          <w:rFonts w:ascii="Arial" w:hAnsi="Arial" w:cs="Arial"/>
          <w:sz w:val="21"/>
          <w:szCs w:val="21"/>
          <w:lang w:val="uk-UA" w:eastAsia="ru-RU"/>
        </w:rPr>
        <w:t xml:space="preserve">розрахункове </w:t>
      </w: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значення силового </w:t>
      </w:r>
      <w:r w:rsidR="00AE248F">
        <w:rPr>
          <w:rFonts w:ascii="Arial" w:hAnsi="Arial" w:cs="Arial"/>
          <w:sz w:val="21"/>
          <w:szCs w:val="21"/>
          <w:lang w:val="uk-UA" w:eastAsia="ru-RU"/>
        </w:rPr>
        <w:t>чинника</w:t>
      </w: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, </w:t>
      </w:r>
      <w:r w:rsidR="00EE4DEF" w:rsidRPr="00F37547">
        <w:rPr>
          <w:rFonts w:ascii="Arial" w:hAnsi="Arial" w:cs="Arial"/>
          <w:sz w:val="21"/>
          <w:szCs w:val="21"/>
          <w:lang w:val="uk-UA" w:eastAsia="ru-RU"/>
        </w:rPr>
        <w:t xml:space="preserve">що діє на елемент та </w:t>
      </w:r>
      <w:r w:rsidRPr="00F37547">
        <w:rPr>
          <w:rFonts w:ascii="Arial" w:hAnsi="Arial" w:cs="Arial"/>
          <w:sz w:val="21"/>
          <w:szCs w:val="21"/>
          <w:lang w:val="uk-UA" w:eastAsia="ru-RU"/>
        </w:rPr>
        <w:t>обумовлен</w:t>
      </w:r>
      <w:r w:rsidR="00EE4DEF" w:rsidRPr="00F37547">
        <w:rPr>
          <w:rFonts w:ascii="Arial" w:hAnsi="Arial" w:cs="Arial"/>
          <w:sz w:val="21"/>
          <w:szCs w:val="21"/>
          <w:lang w:val="uk-UA" w:eastAsia="ru-RU"/>
        </w:rPr>
        <w:t xml:space="preserve">ий сейсмічною розрахунковою </w:t>
      </w: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ситуацією, </w:t>
      </w:r>
      <w:r w:rsidR="00AE248F">
        <w:rPr>
          <w:rFonts w:ascii="Arial" w:hAnsi="Arial" w:cs="Arial"/>
          <w:sz w:val="21"/>
          <w:szCs w:val="21"/>
          <w:lang w:val="uk-UA" w:eastAsia="ru-RU"/>
        </w:rPr>
        <w:t>охоплюючи</w:t>
      </w: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, </w:t>
      </w:r>
      <w:r w:rsidR="00B15CC8">
        <w:rPr>
          <w:rFonts w:ascii="Arial" w:hAnsi="Arial" w:cs="Arial"/>
          <w:sz w:val="21"/>
          <w:szCs w:val="21"/>
          <w:lang w:val="uk-UA" w:eastAsia="ru-RU"/>
        </w:rPr>
        <w:t>за потреби</w:t>
      </w:r>
      <w:r w:rsidRPr="00F37547">
        <w:rPr>
          <w:rFonts w:ascii="Arial" w:hAnsi="Arial" w:cs="Arial"/>
          <w:sz w:val="21"/>
          <w:szCs w:val="21"/>
          <w:lang w:val="uk-UA" w:eastAsia="ru-RU"/>
        </w:rPr>
        <w:t>, впливи другого порядку;</w:t>
      </w:r>
    </w:p>
    <w:p w14:paraId="61C4C1C6" w14:textId="189BEE51" w:rsidR="000755A9" w:rsidRPr="00F37547" w:rsidRDefault="000755A9" w:rsidP="00F37547">
      <w:pPr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945771">
        <w:rPr>
          <w:rFonts w:ascii="Arial" w:hAnsi="Arial" w:cs="Arial"/>
          <w:i/>
          <w:lang w:val="uk-UA" w:eastAsia="ru-RU"/>
        </w:rPr>
        <w:t>R</w:t>
      </w:r>
      <w:r w:rsidRPr="00945771">
        <w:rPr>
          <w:rFonts w:ascii="Arial" w:hAnsi="Arial" w:cs="Arial"/>
          <w:i/>
          <w:vertAlign w:val="subscript"/>
          <w:lang w:val="uk-UA" w:eastAsia="ru-RU"/>
        </w:rPr>
        <w:t>d</w:t>
      </w:r>
      <w:r w:rsidRPr="00F37547">
        <w:rPr>
          <w:rFonts w:ascii="Arial" w:hAnsi="Arial" w:cs="Arial"/>
          <w:sz w:val="21"/>
          <w:szCs w:val="21"/>
          <w:lang w:val="uk-UA" w:eastAsia="ru-RU"/>
        </w:rPr>
        <w:tab/>
      </w:r>
      <w:r w:rsidR="005B45E1" w:rsidRPr="00F37547">
        <w:rPr>
          <w:rFonts w:ascii="Arial" w:hAnsi="Arial" w:cs="Arial"/>
          <w:sz w:val="21"/>
          <w:szCs w:val="21"/>
          <w:lang w:val="uk-UA"/>
        </w:rPr>
        <w:t xml:space="preserve">– </w:t>
      </w:r>
      <w:r w:rsidR="00EE4DEF" w:rsidRPr="00F37547">
        <w:rPr>
          <w:rFonts w:ascii="Arial" w:hAnsi="Arial" w:cs="Arial"/>
          <w:sz w:val="21"/>
          <w:szCs w:val="21"/>
          <w:lang w:val="uk-UA" w:eastAsia="ru-RU"/>
        </w:rPr>
        <w:t xml:space="preserve">розрахункова величина </w:t>
      </w:r>
      <w:r w:rsidR="000D71F4" w:rsidRPr="00F37547">
        <w:rPr>
          <w:rFonts w:ascii="Arial" w:hAnsi="Arial" w:cs="Arial"/>
          <w:sz w:val="21"/>
          <w:szCs w:val="21"/>
          <w:lang w:val="uk-UA" w:eastAsia="ru-RU"/>
        </w:rPr>
        <w:t>опору</w:t>
      </w:r>
      <w:r w:rsidR="00EE4DEF" w:rsidRPr="00F37547">
        <w:rPr>
          <w:rFonts w:ascii="Arial" w:hAnsi="Arial" w:cs="Arial"/>
          <w:sz w:val="21"/>
          <w:szCs w:val="21"/>
          <w:lang w:val="uk-UA" w:eastAsia="ru-RU"/>
        </w:rPr>
        <w:t xml:space="preserve"> </w:t>
      </w:r>
      <w:r w:rsidRPr="00F37547">
        <w:rPr>
          <w:rFonts w:ascii="Arial" w:hAnsi="Arial" w:cs="Arial"/>
          <w:sz w:val="21"/>
          <w:szCs w:val="21"/>
          <w:lang w:val="uk-UA" w:eastAsia="ru-RU"/>
        </w:rPr>
        <w:t>елемент</w:t>
      </w:r>
      <w:r w:rsidR="00B15CC8">
        <w:rPr>
          <w:rFonts w:ascii="Arial" w:hAnsi="Arial" w:cs="Arial"/>
          <w:sz w:val="21"/>
          <w:szCs w:val="21"/>
          <w:lang w:val="uk-UA" w:eastAsia="ru-RU"/>
        </w:rPr>
        <w:t>а</w:t>
      </w:r>
      <w:r w:rsidR="00EE4DEF" w:rsidRPr="00F37547">
        <w:rPr>
          <w:rFonts w:ascii="Arial" w:hAnsi="Arial" w:cs="Arial"/>
          <w:sz w:val="21"/>
          <w:szCs w:val="21"/>
          <w:lang w:val="uk-UA" w:eastAsia="ru-RU"/>
        </w:rPr>
        <w:t>.</w:t>
      </w:r>
    </w:p>
    <w:p w14:paraId="544ABFFD" w14:textId="77777777" w:rsidR="00230FFD" w:rsidRPr="00F37547" w:rsidRDefault="00534DE3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 xml:space="preserve">Умови граничних станів </w:t>
      </w:r>
      <w:r w:rsidRPr="00F37547">
        <w:rPr>
          <w:rFonts w:ascii="Arial" w:hAnsi="Arial" w:cs="Arial"/>
          <w:sz w:val="21"/>
          <w:szCs w:val="21"/>
          <w:lang w:val="uk-UA" w:eastAsia="ru-RU"/>
        </w:rPr>
        <w:t>в умовах сейсмічної розрахункової ситуації вважаються виконаними</w:t>
      </w:r>
      <w:r w:rsidR="00EE4DEF" w:rsidRPr="00F37547">
        <w:rPr>
          <w:rFonts w:ascii="Arial" w:hAnsi="Arial" w:cs="Arial"/>
          <w:sz w:val="21"/>
          <w:szCs w:val="21"/>
          <w:lang w:val="uk-UA" w:eastAsia="ru-RU"/>
        </w:rPr>
        <w:t xml:space="preserve">, якщо розрахункові значення </w:t>
      </w:r>
      <w:r w:rsidR="00EE4DEF" w:rsidRPr="00F37547">
        <w:rPr>
          <w:rFonts w:ascii="Arial" w:hAnsi="Arial" w:cs="Arial"/>
          <w:sz w:val="21"/>
          <w:szCs w:val="21"/>
          <w:lang w:val="uk-UA"/>
        </w:rPr>
        <w:t>п</w:t>
      </w:r>
      <w:r w:rsidR="00A95DC6" w:rsidRPr="00F37547">
        <w:rPr>
          <w:rFonts w:ascii="Arial" w:hAnsi="Arial" w:cs="Arial"/>
          <w:sz w:val="21"/>
          <w:szCs w:val="21"/>
          <w:lang w:val="uk-UA"/>
        </w:rPr>
        <w:t>ерекос</w:t>
      </w:r>
      <w:r w:rsidR="00EE4DEF" w:rsidRPr="00F37547">
        <w:rPr>
          <w:rFonts w:ascii="Arial" w:hAnsi="Arial" w:cs="Arial"/>
          <w:sz w:val="21"/>
          <w:szCs w:val="21"/>
          <w:lang w:val="uk-UA"/>
        </w:rPr>
        <w:t>ів</w:t>
      </w:r>
      <w:r w:rsidR="00A95DC6" w:rsidRPr="00F37547">
        <w:rPr>
          <w:rFonts w:ascii="Arial" w:hAnsi="Arial" w:cs="Arial"/>
          <w:sz w:val="21"/>
          <w:szCs w:val="21"/>
          <w:lang w:val="uk-UA"/>
        </w:rPr>
        <w:t xml:space="preserve"> суміжних поверхів</w:t>
      </w:r>
      <w:r w:rsidR="00EE4DEF" w:rsidRPr="00F37547">
        <w:rPr>
          <w:rFonts w:ascii="Arial" w:hAnsi="Arial" w:cs="Arial"/>
          <w:sz w:val="21"/>
          <w:szCs w:val="21"/>
          <w:lang w:val="uk-UA"/>
        </w:rPr>
        <w:t xml:space="preserve"> не перевищують допустимі значення </w:t>
      </w:r>
      <w:r w:rsidR="00A95DC6" w:rsidRPr="00F37547">
        <w:rPr>
          <w:rFonts w:ascii="Arial" w:hAnsi="Arial" w:cs="Arial"/>
          <w:sz w:val="21"/>
          <w:szCs w:val="21"/>
          <w:lang w:val="uk-UA"/>
        </w:rPr>
        <w:t>відповідно до таблиці 7.</w:t>
      </w:r>
      <w:r w:rsidR="00530A59" w:rsidRPr="00F37547">
        <w:rPr>
          <w:rFonts w:ascii="Arial" w:hAnsi="Arial" w:cs="Arial"/>
          <w:sz w:val="21"/>
          <w:szCs w:val="21"/>
        </w:rPr>
        <w:t>5</w:t>
      </w:r>
      <w:r w:rsidR="00A95DC6" w:rsidRPr="00F37547">
        <w:rPr>
          <w:rFonts w:ascii="Arial" w:hAnsi="Arial" w:cs="Arial"/>
          <w:sz w:val="21"/>
          <w:szCs w:val="21"/>
          <w:lang w:val="uk-UA"/>
        </w:rPr>
        <w:t>.</w:t>
      </w:r>
    </w:p>
    <w:p w14:paraId="52B43ECD" w14:textId="77777777" w:rsidR="00336DA9" w:rsidRPr="00F37547" w:rsidRDefault="00336DA9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 w:eastAsia="ru-RU"/>
        </w:rPr>
        <w:t>Конструкції споруди мають бути стійкими до перекидання та зсуву в умовах сейсмічної розрахункової ситуації.</w:t>
      </w:r>
    </w:p>
    <w:p w14:paraId="67DA1BE8" w14:textId="77777777" w:rsidR="0028570A" w:rsidRPr="00F37547" w:rsidRDefault="0028570A" w:rsidP="00BE541F">
      <w:pPr>
        <w:spacing w:before="120"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BE541F">
        <w:rPr>
          <w:rFonts w:ascii="Arial" w:hAnsi="Arial" w:cs="Arial"/>
          <w:b/>
          <w:bCs/>
          <w:sz w:val="21"/>
          <w:szCs w:val="21"/>
          <w:lang w:val="uk-UA"/>
        </w:rPr>
        <w:t>Таблиця 7.</w:t>
      </w:r>
      <w:r w:rsidR="00530A59" w:rsidRPr="00BE541F">
        <w:rPr>
          <w:rFonts w:ascii="Arial" w:hAnsi="Arial" w:cs="Arial"/>
          <w:b/>
          <w:bCs/>
          <w:sz w:val="21"/>
          <w:szCs w:val="21"/>
        </w:rPr>
        <w:t>5</w:t>
      </w:r>
      <w:r w:rsidR="00530A59" w:rsidRPr="00F37547">
        <w:rPr>
          <w:rFonts w:ascii="Arial" w:hAnsi="Arial" w:cs="Arial"/>
          <w:sz w:val="21"/>
          <w:szCs w:val="21"/>
        </w:rPr>
        <w:t xml:space="preserve"> </w:t>
      </w:r>
      <w:r w:rsidRPr="00C162F7">
        <w:rPr>
          <w:rFonts w:ascii="Arial" w:hAnsi="Arial" w:cs="Arial"/>
          <w:sz w:val="21"/>
          <w:szCs w:val="21"/>
          <w:lang w:val="uk-UA"/>
        </w:rPr>
        <w:t>–</w:t>
      </w:r>
      <w:r w:rsidRPr="00F37547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sz w:val="21"/>
          <w:szCs w:val="21"/>
          <w:lang w:val="uk-UA"/>
        </w:rPr>
        <w:t>Допустимі значення перекосів поверхів</w:t>
      </w: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5387"/>
        <w:gridCol w:w="1345"/>
        <w:gridCol w:w="1064"/>
        <w:gridCol w:w="993"/>
      </w:tblGrid>
      <w:tr w:rsidR="0028570A" w:rsidRPr="00F37547" w14:paraId="15ABC294" w14:textId="77777777" w:rsidTr="00F37B01">
        <w:trPr>
          <w:tblHeader/>
        </w:trPr>
        <w:tc>
          <w:tcPr>
            <w:tcW w:w="817" w:type="dxa"/>
            <w:vMerge w:val="restart"/>
            <w:vAlign w:val="center"/>
          </w:tcPr>
          <w:p w14:paraId="356D8087" w14:textId="77777777" w:rsidR="0028570A" w:rsidRPr="00F37547" w:rsidRDefault="0028570A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Ч</w:t>
            </w:r>
            <w:r w:rsidR="00AB0FAC">
              <w:rPr>
                <w:rFonts w:ascii="Arial" w:hAnsi="Arial" w:cs="Arial"/>
                <w:sz w:val="21"/>
                <w:szCs w:val="21"/>
                <w:lang w:val="uk-UA"/>
              </w:rPr>
              <w:t>Ч</w:t>
            </w: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.ч.</w:t>
            </w:r>
          </w:p>
        </w:tc>
        <w:tc>
          <w:tcPr>
            <w:tcW w:w="5387" w:type="dxa"/>
            <w:vMerge w:val="restart"/>
            <w:vAlign w:val="center"/>
          </w:tcPr>
          <w:p w14:paraId="44E88E70" w14:textId="77777777" w:rsidR="0028570A" w:rsidRPr="00F37547" w:rsidRDefault="0028570A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iCs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Конструктивні схеми будівель і споруд</w:t>
            </w:r>
          </w:p>
        </w:tc>
        <w:tc>
          <w:tcPr>
            <w:tcW w:w="3402" w:type="dxa"/>
            <w:gridSpan w:val="3"/>
            <w:vAlign w:val="center"/>
          </w:tcPr>
          <w:p w14:paraId="28AD3EE6" w14:textId="77777777" w:rsidR="0028570A" w:rsidRPr="00F37547" w:rsidRDefault="0028570A" w:rsidP="00F37B01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iCs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iCs/>
                <w:sz w:val="21"/>
                <w:szCs w:val="21"/>
                <w:lang w:val="uk-UA"/>
              </w:rPr>
              <w:t>Міжповерховий перекіс</w:t>
            </w:r>
          </w:p>
          <w:p w14:paraId="1952B9BA" w14:textId="77777777" w:rsidR="0028570A" w:rsidRPr="00F37547" w:rsidRDefault="0028570A" w:rsidP="00F37B01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iCs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iCs/>
                <w:sz w:val="21"/>
                <w:szCs w:val="21"/>
                <w:lang w:val="uk-UA"/>
              </w:rPr>
              <w:t xml:space="preserve">для </w:t>
            </w:r>
            <w:r w:rsidR="00630BC6" w:rsidRPr="00F37547">
              <w:rPr>
                <w:rFonts w:ascii="Arial" w:hAnsi="Arial" w:cs="Arial"/>
                <w:iCs/>
                <w:sz w:val="21"/>
                <w:szCs w:val="21"/>
                <w:lang w:val="uk-UA"/>
              </w:rPr>
              <w:t>експлуатаційного рівня</w:t>
            </w:r>
          </w:p>
        </w:tc>
      </w:tr>
      <w:tr w:rsidR="0028570A" w:rsidRPr="00F37547" w14:paraId="417A45E2" w14:textId="77777777" w:rsidTr="00F37B01">
        <w:trPr>
          <w:tblHeader/>
        </w:trPr>
        <w:tc>
          <w:tcPr>
            <w:tcW w:w="817" w:type="dxa"/>
            <w:vMerge/>
          </w:tcPr>
          <w:p w14:paraId="79546F78" w14:textId="77777777" w:rsidR="0028570A" w:rsidRPr="00F37547" w:rsidRDefault="0028570A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iCs/>
                <w:sz w:val="21"/>
                <w:szCs w:val="21"/>
                <w:lang w:val="uk-UA"/>
              </w:rPr>
            </w:pPr>
          </w:p>
        </w:tc>
        <w:tc>
          <w:tcPr>
            <w:tcW w:w="5387" w:type="dxa"/>
            <w:vMerge/>
            <w:vAlign w:val="center"/>
          </w:tcPr>
          <w:p w14:paraId="37454847" w14:textId="77777777" w:rsidR="0028570A" w:rsidRPr="00F37547" w:rsidRDefault="0028570A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iCs/>
                <w:sz w:val="21"/>
                <w:szCs w:val="21"/>
                <w:lang w:val="uk-UA"/>
              </w:rPr>
            </w:pPr>
          </w:p>
        </w:tc>
        <w:tc>
          <w:tcPr>
            <w:tcW w:w="1345" w:type="dxa"/>
            <w:vAlign w:val="center"/>
          </w:tcPr>
          <w:p w14:paraId="77F2A508" w14:textId="77777777" w:rsidR="0028570A" w:rsidRPr="00F37547" w:rsidRDefault="00630BC6" w:rsidP="00C162F7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</w:t>
            </w:r>
            <w:r w:rsidR="0028570A" w:rsidRPr="00F37547">
              <w:rPr>
                <w:rFonts w:ascii="Arial" w:hAnsi="Arial" w:cs="Arial"/>
                <w:sz w:val="21"/>
                <w:szCs w:val="21"/>
                <w:lang w:val="uk-UA"/>
              </w:rPr>
              <w:t>Р І</w:t>
            </w:r>
          </w:p>
        </w:tc>
        <w:tc>
          <w:tcPr>
            <w:tcW w:w="1064" w:type="dxa"/>
          </w:tcPr>
          <w:p w14:paraId="32B20A8F" w14:textId="77777777" w:rsidR="0028570A" w:rsidRPr="00F37547" w:rsidRDefault="00630BC6" w:rsidP="00C162F7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</w:t>
            </w:r>
            <w:r w:rsidR="0028570A" w:rsidRPr="00F37547">
              <w:rPr>
                <w:rFonts w:ascii="Arial" w:hAnsi="Arial" w:cs="Arial"/>
                <w:sz w:val="21"/>
                <w:szCs w:val="21"/>
                <w:lang w:val="uk-UA"/>
              </w:rPr>
              <w:t>Р ІІ</w:t>
            </w:r>
          </w:p>
        </w:tc>
        <w:tc>
          <w:tcPr>
            <w:tcW w:w="993" w:type="dxa"/>
          </w:tcPr>
          <w:p w14:paraId="734BE417" w14:textId="77777777" w:rsidR="0028570A" w:rsidRPr="00F37547" w:rsidRDefault="00630BC6" w:rsidP="00C162F7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Е</w:t>
            </w:r>
            <w:r w:rsidR="0028570A" w:rsidRPr="00F37547">
              <w:rPr>
                <w:rFonts w:ascii="Arial" w:hAnsi="Arial" w:cs="Arial"/>
                <w:sz w:val="21"/>
                <w:szCs w:val="21"/>
                <w:lang w:val="uk-UA"/>
              </w:rPr>
              <w:t>Р ІІІ</w:t>
            </w:r>
          </w:p>
        </w:tc>
      </w:tr>
      <w:tr w:rsidR="00846C30" w:rsidRPr="00F37547" w14:paraId="4374E0A2" w14:textId="77777777" w:rsidTr="00C162F7">
        <w:tc>
          <w:tcPr>
            <w:tcW w:w="817" w:type="dxa"/>
          </w:tcPr>
          <w:p w14:paraId="0AD7CEF0" w14:textId="2B24A93F" w:rsidR="00846C30" w:rsidRPr="00F37547" w:rsidRDefault="00E2616E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1</w:t>
            </w:r>
            <w:r w:rsidR="00846C30" w:rsidRPr="00F37547">
              <w:rPr>
                <w:rFonts w:ascii="Arial" w:hAnsi="Arial" w:cs="Arial"/>
                <w:sz w:val="21"/>
                <w:szCs w:val="21"/>
                <w:lang w:val="uk-UA"/>
              </w:rPr>
              <w:t>1</w:t>
            </w:r>
          </w:p>
        </w:tc>
        <w:tc>
          <w:tcPr>
            <w:tcW w:w="5387" w:type="dxa"/>
          </w:tcPr>
          <w:p w14:paraId="142A8CE1" w14:textId="77777777" w:rsidR="00846C30" w:rsidRPr="00F37547" w:rsidRDefault="00846C30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Сталевий каркас</w:t>
            </w:r>
          </w:p>
        </w:tc>
        <w:tc>
          <w:tcPr>
            <w:tcW w:w="1345" w:type="dxa"/>
            <w:vAlign w:val="bottom"/>
          </w:tcPr>
          <w:p w14:paraId="3F6B565A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0,0067</w:t>
            </w:r>
          </w:p>
        </w:tc>
        <w:tc>
          <w:tcPr>
            <w:tcW w:w="1064" w:type="dxa"/>
            <w:vAlign w:val="bottom"/>
          </w:tcPr>
          <w:p w14:paraId="13DC8088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0,01</w:t>
            </w:r>
          </w:p>
        </w:tc>
        <w:tc>
          <w:tcPr>
            <w:tcW w:w="993" w:type="dxa"/>
            <w:vAlign w:val="bottom"/>
          </w:tcPr>
          <w:p w14:paraId="0D3B9FFA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0,02</w:t>
            </w:r>
          </w:p>
        </w:tc>
      </w:tr>
      <w:tr w:rsidR="00846C30" w:rsidRPr="00F37547" w14:paraId="5ADADA4E" w14:textId="77777777" w:rsidTr="00C162F7">
        <w:tc>
          <w:tcPr>
            <w:tcW w:w="817" w:type="dxa"/>
          </w:tcPr>
          <w:p w14:paraId="75DA8422" w14:textId="0F4432B1" w:rsidR="00846C30" w:rsidRPr="00F37547" w:rsidRDefault="00E2616E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2</w:t>
            </w:r>
            <w:r w:rsidR="00846C30" w:rsidRPr="00F37547">
              <w:rPr>
                <w:rFonts w:ascii="Arial" w:hAnsi="Arial" w:cs="Arial"/>
                <w:sz w:val="21"/>
                <w:szCs w:val="21"/>
                <w:lang w:val="uk-UA"/>
              </w:rPr>
              <w:t>2</w:t>
            </w:r>
          </w:p>
        </w:tc>
        <w:tc>
          <w:tcPr>
            <w:tcW w:w="5387" w:type="dxa"/>
          </w:tcPr>
          <w:p w14:paraId="5B0C1206" w14:textId="77777777" w:rsidR="00846C30" w:rsidRPr="00F37547" w:rsidRDefault="00846C30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Залізобетонний каркас без вертикальних діафрагм або ядер жорсткості</w:t>
            </w:r>
          </w:p>
        </w:tc>
        <w:tc>
          <w:tcPr>
            <w:tcW w:w="1345" w:type="dxa"/>
            <w:vAlign w:val="center"/>
          </w:tcPr>
          <w:p w14:paraId="791C4BD0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0,0067</w:t>
            </w:r>
          </w:p>
        </w:tc>
        <w:tc>
          <w:tcPr>
            <w:tcW w:w="1064" w:type="dxa"/>
            <w:vAlign w:val="center"/>
          </w:tcPr>
          <w:p w14:paraId="4D957062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0,01</w:t>
            </w:r>
          </w:p>
        </w:tc>
        <w:tc>
          <w:tcPr>
            <w:tcW w:w="993" w:type="dxa"/>
            <w:vAlign w:val="center"/>
          </w:tcPr>
          <w:p w14:paraId="79054952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0,025</w:t>
            </w:r>
          </w:p>
        </w:tc>
      </w:tr>
      <w:tr w:rsidR="00846C30" w:rsidRPr="00F37547" w14:paraId="6F5F7C42" w14:textId="77777777" w:rsidTr="00C162F7">
        <w:tc>
          <w:tcPr>
            <w:tcW w:w="817" w:type="dxa"/>
          </w:tcPr>
          <w:p w14:paraId="18F5C492" w14:textId="5F2C5DDA" w:rsidR="00846C30" w:rsidRPr="00F37547" w:rsidRDefault="00E2616E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3</w:t>
            </w:r>
            <w:r w:rsidR="00846C30" w:rsidRPr="00F37547">
              <w:rPr>
                <w:rFonts w:ascii="Arial" w:hAnsi="Arial" w:cs="Arial"/>
                <w:sz w:val="21"/>
                <w:szCs w:val="21"/>
                <w:lang w:val="uk-UA"/>
              </w:rPr>
              <w:t>3</w:t>
            </w:r>
          </w:p>
        </w:tc>
        <w:tc>
          <w:tcPr>
            <w:tcW w:w="5387" w:type="dxa"/>
          </w:tcPr>
          <w:p w14:paraId="2782CD89" w14:textId="77777777" w:rsidR="00846C30" w:rsidRPr="00F37547" w:rsidRDefault="00846C30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Залізобетонний каркас з вертикальними діафрагмами або ядрами жорсткості</w:t>
            </w:r>
          </w:p>
        </w:tc>
        <w:tc>
          <w:tcPr>
            <w:tcW w:w="1345" w:type="dxa"/>
            <w:vAlign w:val="center"/>
          </w:tcPr>
          <w:p w14:paraId="6013D8F5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0,004</w:t>
            </w:r>
          </w:p>
        </w:tc>
        <w:tc>
          <w:tcPr>
            <w:tcW w:w="1064" w:type="dxa"/>
            <w:vAlign w:val="center"/>
          </w:tcPr>
          <w:p w14:paraId="74772730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0,01</w:t>
            </w:r>
          </w:p>
        </w:tc>
        <w:tc>
          <w:tcPr>
            <w:tcW w:w="993" w:type="dxa"/>
            <w:vAlign w:val="center"/>
          </w:tcPr>
          <w:p w14:paraId="1A2743C4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0,02</w:t>
            </w:r>
          </w:p>
        </w:tc>
      </w:tr>
      <w:tr w:rsidR="00846C30" w:rsidRPr="00F37547" w14:paraId="6AC3A648" w14:textId="77777777" w:rsidTr="00C162F7">
        <w:tc>
          <w:tcPr>
            <w:tcW w:w="817" w:type="dxa"/>
          </w:tcPr>
          <w:p w14:paraId="3D2EE9CF" w14:textId="4E2ED506" w:rsidR="00846C30" w:rsidRPr="00F37547" w:rsidRDefault="00E2616E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4</w:t>
            </w:r>
            <w:r w:rsidR="00846C30" w:rsidRPr="00F37547">
              <w:rPr>
                <w:rFonts w:ascii="Arial" w:hAnsi="Arial" w:cs="Arial"/>
                <w:sz w:val="21"/>
                <w:szCs w:val="21"/>
                <w:lang w:val="uk-UA"/>
              </w:rPr>
              <w:t>4</w:t>
            </w:r>
          </w:p>
        </w:tc>
        <w:tc>
          <w:tcPr>
            <w:tcW w:w="5387" w:type="dxa"/>
          </w:tcPr>
          <w:p w14:paraId="4BCC9186" w14:textId="311254C5" w:rsidR="00846C30" w:rsidRPr="00F37547" w:rsidRDefault="00846C30" w:rsidP="006727F1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Безкаркасні монолітні залізобетонні, великопанельні і великобло</w:t>
            </w:r>
            <w:r w:rsidR="00AE248F">
              <w:rPr>
                <w:rFonts w:ascii="Arial" w:hAnsi="Arial" w:cs="Arial"/>
                <w:sz w:val="21"/>
                <w:szCs w:val="21"/>
                <w:lang w:val="uk-UA"/>
              </w:rPr>
              <w:t>кові</w:t>
            </w:r>
          </w:p>
        </w:tc>
        <w:tc>
          <w:tcPr>
            <w:tcW w:w="1345" w:type="dxa"/>
            <w:vAlign w:val="center"/>
          </w:tcPr>
          <w:p w14:paraId="01F7AE08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0,0028</w:t>
            </w:r>
          </w:p>
        </w:tc>
        <w:tc>
          <w:tcPr>
            <w:tcW w:w="1064" w:type="dxa"/>
            <w:vAlign w:val="center"/>
          </w:tcPr>
          <w:p w14:paraId="15DC0F0C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0,01</w:t>
            </w:r>
          </w:p>
        </w:tc>
        <w:tc>
          <w:tcPr>
            <w:tcW w:w="993" w:type="dxa"/>
            <w:vAlign w:val="center"/>
          </w:tcPr>
          <w:p w14:paraId="363A044C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0,02</w:t>
            </w:r>
          </w:p>
        </w:tc>
      </w:tr>
      <w:tr w:rsidR="00846C30" w:rsidRPr="00F37547" w14:paraId="4AC7F576" w14:textId="77777777" w:rsidTr="00C162F7">
        <w:tc>
          <w:tcPr>
            <w:tcW w:w="817" w:type="dxa"/>
          </w:tcPr>
          <w:p w14:paraId="6ECF0DB7" w14:textId="12BF2B7A" w:rsidR="00846C30" w:rsidRPr="00F37547" w:rsidRDefault="00E2616E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5</w:t>
            </w:r>
            <w:r w:rsidR="00846C30" w:rsidRPr="00F37547">
              <w:rPr>
                <w:rFonts w:ascii="Arial" w:hAnsi="Arial" w:cs="Arial"/>
                <w:sz w:val="21"/>
                <w:szCs w:val="21"/>
                <w:lang w:val="uk-UA"/>
              </w:rPr>
              <w:t>5</w:t>
            </w:r>
          </w:p>
        </w:tc>
        <w:tc>
          <w:tcPr>
            <w:tcW w:w="5387" w:type="dxa"/>
          </w:tcPr>
          <w:p w14:paraId="184E2576" w14:textId="77777777" w:rsidR="00846C30" w:rsidRPr="00F37547" w:rsidRDefault="00846C30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Безкаркасні з кам'яними стінами або армокам'яні</w:t>
            </w:r>
          </w:p>
        </w:tc>
        <w:tc>
          <w:tcPr>
            <w:tcW w:w="1345" w:type="dxa"/>
            <w:vAlign w:val="center"/>
          </w:tcPr>
          <w:p w14:paraId="08FFDCA3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0,0025</w:t>
            </w:r>
          </w:p>
        </w:tc>
        <w:tc>
          <w:tcPr>
            <w:tcW w:w="1064" w:type="dxa"/>
            <w:vAlign w:val="center"/>
          </w:tcPr>
          <w:p w14:paraId="5AC0189A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0,004</w:t>
            </w:r>
          </w:p>
        </w:tc>
        <w:tc>
          <w:tcPr>
            <w:tcW w:w="993" w:type="dxa"/>
            <w:vAlign w:val="center"/>
          </w:tcPr>
          <w:p w14:paraId="167CBF6A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0,008</w:t>
            </w:r>
          </w:p>
        </w:tc>
      </w:tr>
      <w:tr w:rsidR="0028570A" w:rsidRPr="00F37547" w14:paraId="28C22DD5" w14:textId="77777777" w:rsidTr="00C162F7">
        <w:trPr>
          <w:trHeight w:val="70"/>
        </w:trPr>
        <w:tc>
          <w:tcPr>
            <w:tcW w:w="817" w:type="dxa"/>
          </w:tcPr>
          <w:p w14:paraId="7420934B" w14:textId="499ABE96" w:rsidR="0028570A" w:rsidRPr="00F37547" w:rsidRDefault="00E2616E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  <w:r w:rsidR="0028570A" w:rsidRPr="00F37547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5387" w:type="dxa"/>
          </w:tcPr>
          <w:p w14:paraId="20BFA5E0" w14:textId="77777777" w:rsidR="0028570A" w:rsidRPr="00F37547" w:rsidRDefault="0028570A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Безкаркасні з несучими стінами з блоків із ніздрюватого бетону автоклавного тверднення</w:t>
            </w:r>
          </w:p>
        </w:tc>
        <w:tc>
          <w:tcPr>
            <w:tcW w:w="3402" w:type="dxa"/>
            <w:gridSpan w:val="3"/>
            <w:vAlign w:val="center"/>
          </w:tcPr>
          <w:p w14:paraId="734B3F24" w14:textId="77777777" w:rsidR="0028570A" w:rsidRPr="00F37547" w:rsidRDefault="0028570A" w:rsidP="0074622D">
            <w:pPr>
              <w:spacing w:after="0" w:line="293" w:lineRule="auto"/>
              <w:ind w:right="57" w:firstLine="1311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0,0004</w:t>
            </w:r>
          </w:p>
        </w:tc>
      </w:tr>
      <w:tr w:rsidR="00846C30" w:rsidRPr="00F37547" w14:paraId="481E2691" w14:textId="77777777" w:rsidTr="00C162F7">
        <w:tc>
          <w:tcPr>
            <w:tcW w:w="817" w:type="dxa"/>
          </w:tcPr>
          <w:p w14:paraId="3C6511A1" w14:textId="0A4B842D" w:rsidR="00846C30" w:rsidRPr="00F37547" w:rsidRDefault="00E2616E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  <w:r w:rsidR="00846C30" w:rsidRPr="00F37547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5387" w:type="dxa"/>
          </w:tcPr>
          <w:p w14:paraId="0C6231BF" w14:textId="77777777" w:rsidR="00846C30" w:rsidRPr="00F37547" w:rsidRDefault="00846C30" w:rsidP="00F37547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Каркасно-кам'яні будівлі</w:t>
            </w:r>
          </w:p>
        </w:tc>
        <w:tc>
          <w:tcPr>
            <w:tcW w:w="1345" w:type="dxa"/>
            <w:vAlign w:val="center"/>
          </w:tcPr>
          <w:p w14:paraId="2E1B2136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0,0025</w:t>
            </w:r>
          </w:p>
        </w:tc>
        <w:tc>
          <w:tcPr>
            <w:tcW w:w="1064" w:type="dxa"/>
            <w:vAlign w:val="center"/>
          </w:tcPr>
          <w:p w14:paraId="61D5F0A1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0,004</w:t>
            </w:r>
          </w:p>
        </w:tc>
        <w:tc>
          <w:tcPr>
            <w:tcW w:w="993" w:type="dxa"/>
            <w:vAlign w:val="center"/>
          </w:tcPr>
          <w:p w14:paraId="677D2C6C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0,008</w:t>
            </w:r>
          </w:p>
        </w:tc>
      </w:tr>
      <w:tr w:rsidR="00846C30" w:rsidRPr="00F37547" w14:paraId="4AFB7C25" w14:textId="77777777" w:rsidTr="00C162F7">
        <w:tc>
          <w:tcPr>
            <w:tcW w:w="817" w:type="dxa"/>
          </w:tcPr>
          <w:p w14:paraId="47BA61C4" w14:textId="13A0785C" w:rsidR="00846C30" w:rsidRPr="00F37547" w:rsidRDefault="00E2616E" w:rsidP="00C162F7">
            <w:pPr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  <w:r w:rsidR="00846C30" w:rsidRPr="00F37547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5387" w:type="dxa"/>
          </w:tcPr>
          <w:p w14:paraId="544574EB" w14:textId="274ADE03" w:rsidR="00846C30" w:rsidRPr="00F37547" w:rsidRDefault="00846C30" w:rsidP="006727F1">
            <w:pPr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 xml:space="preserve">Будівлі з умовною висотою 73,5 м і </w:t>
            </w:r>
            <w:r w:rsidR="00AE248F">
              <w:rPr>
                <w:rFonts w:ascii="Arial" w:hAnsi="Arial" w:cs="Arial"/>
                <w:sz w:val="21"/>
                <w:szCs w:val="21"/>
                <w:lang w:val="uk-UA"/>
              </w:rPr>
              <w:t>понад</w:t>
            </w:r>
          </w:p>
        </w:tc>
        <w:tc>
          <w:tcPr>
            <w:tcW w:w="1345" w:type="dxa"/>
            <w:vAlign w:val="center"/>
          </w:tcPr>
          <w:p w14:paraId="07A3379D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0,0025</w:t>
            </w:r>
          </w:p>
        </w:tc>
        <w:tc>
          <w:tcPr>
            <w:tcW w:w="1064" w:type="dxa"/>
            <w:vAlign w:val="center"/>
          </w:tcPr>
          <w:p w14:paraId="1B992627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0,01</w:t>
            </w:r>
          </w:p>
        </w:tc>
        <w:tc>
          <w:tcPr>
            <w:tcW w:w="993" w:type="dxa"/>
            <w:vAlign w:val="center"/>
          </w:tcPr>
          <w:p w14:paraId="5D596EC6" w14:textId="77777777" w:rsidR="00846C30" w:rsidRPr="00F37547" w:rsidRDefault="00846C30" w:rsidP="005179FE">
            <w:pPr>
              <w:spacing w:after="0" w:line="293" w:lineRule="auto"/>
              <w:ind w:right="57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/>
              </w:rPr>
              <w:t>0,015</w:t>
            </w:r>
          </w:p>
        </w:tc>
      </w:tr>
      <w:tr w:rsidR="003F01A5" w:rsidRPr="00F37547" w14:paraId="38043D01" w14:textId="77777777" w:rsidTr="0074622D">
        <w:tc>
          <w:tcPr>
            <w:tcW w:w="9606" w:type="dxa"/>
            <w:gridSpan w:val="5"/>
            <w:vAlign w:val="center"/>
          </w:tcPr>
          <w:p w14:paraId="2CD66598" w14:textId="77777777" w:rsidR="003F01A5" w:rsidRPr="0074622D" w:rsidRDefault="003F01A5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0"/>
                <w:szCs w:val="20"/>
                <w:lang w:val="uk-UA"/>
              </w:rPr>
            </w:pPr>
            <w:r w:rsidRPr="0074622D">
              <w:rPr>
                <w:rFonts w:ascii="Arial" w:hAnsi="Arial" w:cs="Arial"/>
                <w:b/>
                <w:sz w:val="20"/>
                <w:szCs w:val="20"/>
                <w:lang w:val="uk-UA"/>
              </w:rPr>
              <w:t>Примітка.</w:t>
            </w:r>
            <w:r w:rsidRPr="0074622D">
              <w:rPr>
                <w:rFonts w:ascii="Arial" w:hAnsi="Arial" w:cs="Arial"/>
                <w:sz w:val="20"/>
                <w:szCs w:val="20"/>
                <w:lang w:val="uk-UA"/>
              </w:rPr>
              <w:t xml:space="preserve"> Розрахункові значення перекосів отримують за результатами нелінійного розрахунку</w:t>
            </w:r>
            <w:r w:rsidR="00FF1E25" w:rsidRPr="0074622D">
              <w:rPr>
                <w:rFonts w:ascii="Arial" w:hAnsi="Arial" w:cs="Arial"/>
                <w:sz w:val="20"/>
                <w:szCs w:val="20"/>
                <w:lang w:val="uk-UA"/>
              </w:rPr>
              <w:t>.</w:t>
            </w:r>
          </w:p>
        </w:tc>
      </w:tr>
    </w:tbl>
    <w:p w14:paraId="15A51F77" w14:textId="7D8A8787" w:rsidR="008E5DE1" w:rsidRPr="00F37547" w:rsidRDefault="00F37B01" w:rsidP="00F3754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br w:type="page"/>
      </w:r>
    </w:p>
    <w:p w14:paraId="7AB4D25F" w14:textId="77777777" w:rsidR="004B1E77" w:rsidRPr="00F37547" w:rsidRDefault="000B2FC4" w:rsidP="008D5802">
      <w:pPr>
        <w:pStyle w:val="2"/>
        <w:numPr>
          <w:ilvl w:val="1"/>
          <w:numId w:val="16"/>
        </w:numPr>
        <w:shd w:val="clear" w:color="auto" w:fill="auto"/>
        <w:spacing w:before="0" w:line="293" w:lineRule="auto"/>
        <w:ind w:left="0" w:right="57" w:firstLine="709"/>
        <w:jc w:val="both"/>
        <w:rPr>
          <w:rFonts w:cs="Arial"/>
          <w:color w:val="auto"/>
          <w:sz w:val="21"/>
          <w:szCs w:val="21"/>
        </w:rPr>
      </w:pPr>
      <w:bookmarkStart w:id="75" w:name="_Toc113279469"/>
      <w:bookmarkStart w:id="76" w:name="_Toc205797834"/>
      <w:r w:rsidRPr="00F37547">
        <w:rPr>
          <w:rFonts w:cs="Arial"/>
          <w:color w:val="auto"/>
          <w:sz w:val="21"/>
          <w:szCs w:val="21"/>
        </w:rPr>
        <w:t>Розрахунок елементів конструкцій</w:t>
      </w:r>
      <w:bookmarkEnd w:id="75"/>
      <w:bookmarkEnd w:id="76"/>
    </w:p>
    <w:p w14:paraId="05F784EB" w14:textId="77777777" w:rsidR="000B2FC4" w:rsidRPr="00F37547" w:rsidRDefault="000B2FC4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F37547">
        <w:rPr>
          <w:rFonts w:ascii="Arial" w:hAnsi="Arial" w:cs="Arial"/>
          <w:sz w:val="21"/>
          <w:szCs w:val="21"/>
          <w:lang w:val="uk-UA" w:eastAsia="ru-RU"/>
        </w:rPr>
        <w:t>Підбір перерізів елементів конструкцій, їх вузлів і з’єднань здійснюється за несучою здатністю та експлуатаційною придатністю.</w:t>
      </w:r>
    </w:p>
    <w:p w14:paraId="03B2EF56" w14:textId="77777777" w:rsidR="000B2FC4" w:rsidRPr="00F37547" w:rsidRDefault="000B2FC4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F37547">
        <w:rPr>
          <w:rFonts w:ascii="Arial" w:hAnsi="Arial" w:cs="Arial"/>
          <w:sz w:val="21"/>
          <w:szCs w:val="21"/>
          <w:lang w:val="uk-UA" w:eastAsia="ru-RU"/>
        </w:rPr>
        <w:t>Розрахунки конструкцій слід виконувати з урахуванням фізичної і геометричної нелінійності.</w:t>
      </w:r>
    </w:p>
    <w:p w14:paraId="0294600E" w14:textId="7D8E5E1B" w:rsidR="00817DF6" w:rsidRPr="00F37547" w:rsidRDefault="00291929" w:rsidP="008D5802">
      <w:pPr>
        <w:widowControl w:val="0"/>
        <w:numPr>
          <w:ilvl w:val="2"/>
          <w:numId w:val="16"/>
        </w:numPr>
        <w:tabs>
          <w:tab w:val="num" w:pos="1418"/>
        </w:tabs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Розрахункове значення зусилля, напруження або іншого силового </w:t>
      </w:r>
      <w:r w:rsidR="00B15CC8">
        <w:rPr>
          <w:rFonts w:ascii="Arial" w:hAnsi="Arial" w:cs="Arial"/>
          <w:sz w:val="21"/>
          <w:szCs w:val="21"/>
          <w:lang w:val="uk-UA" w:eastAsia="ru-RU"/>
        </w:rPr>
        <w:t>чинника</w:t>
      </w:r>
      <w:r w:rsidRPr="00F37547">
        <w:rPr>
          <w:rFonts w:ascii="Arial" w:hAnsi="Arial" w:cs="Arial"/>
          <w:sz w:val="21"/>
          <w:szCs w:val="21"/>
          <w:lang w:val="uk-UA" w:eastAsia="ru-RU"/>
        </w:rPr>
        <w:t>, що відповідає сейсмічній розрахунковій комбінації, за яким реалізується перевірка граничного стану за несучою здатністю конструктивного елем</w:t>
      </w:r>
      <w:r w:rsidR="00994C63" w:rsidRPr="00F37547">
        <w:rPr>
          <w:rFonts w:ascii="Arial" w:hAnsi="Arial" w:cs="Arial"/>
          <w:sz w:val="21"/>
          <w:szCs w:val="21"/>
          <w:lang w:val="uk-UA" w:eastAsia="ru-RU"/>
        </w:rPr>
        <w:t xml:space="preserve">ента, розраховується за </w:t>
      </w:r>
      <w:r w:rsidR="00B15CC8">
        <w:rPr>
          <w:rFonts w:ascii="Arial" w:hAnsi="Arial" w:cs="Arial"/>
          <w:sz w:val="21"/>
          <w:szCs w:val="21"/>
          <w:lang w:val="uk-UA" w:eastAsia="ru-RU"/>
        </w:rPr>
        <w:t xml:space="preserve">такою </w:t>
      </w:r>
      <w:r w:rsidR="00994C63" w:rsidRPr="00F37547">
        <w:rPr>
          <w:rFonts w:ascii="Arial" w:hAnsi="Arial" w:cs="Arial"/>
          <w:sz w:val="21"/>
          <w:szCs w:val="21"/>
          <w:lang w:val="uk-UA" w:eastAsia="ru-RU"/>
        </w:rPr>
        <w:t>залежн</w:t>
      </w:r>
      <w:r w:rsidR="0039543B" w:rsidRPr="00F37547">
        <w:rPr>
          <w:rFonts w:ascii="Arial" w:hAnsi="Arial" w:cs="Arial"/>
          <w:sz w:val="21"/>
          <w:szCs w:val="21"/>
          <w:lang w:val="uk-UA" w:eastAsia="ru-RU"/>
        </w:rPr>
        <w:t>істю</w:t>
      </w:r>
      <w:r w:rsidRPr="00F37547">
        <w:rPr>
          <w:rFonts w:ascii="Arial" w:hAnsi="Arial" w:cs="Arial"/>
          <w:sz w:val="21"/>
          <w:szCs w:val="21"/>
          <w:lang w:val="uk-UA" w:eastAsia="ru-RU"/>
        </w:rPr>
        <w:t>:</w:t>
      </w:r>
    </w:p>
    <w:p w14:paraId="1135BA34" w14:textId="46E474EA" w:rsidR="00291929" w:rsidRPr="00F37547" w:rsidRDefault="00994C63" w:rsidP="005179FE">
      <w:pPr>
        <w:widowControl w:val="0"/>
        <w:autoSpaceDE w:val="0"/>
        <w:autoSpaceDN w:val="0"/>
        <w:adjustRightInd w:val="0"/>
        <w:spacing w:before="120" w:after="0" w:line="293" w:lineRule="auto"/>
        <w:ind w:right="57" w:firstLine="709"/>
        <w:jc w:val="right"/>
        <w:rPr>
          <w:rFonts w:ascii="Arial" w:hAnsi="Arial" w:cs="Arial"/>
          <w:sz w:val="21"/>
          <w:szCs w:val="21"/>
          <w:lang w:val="uk-UA"/>
        </w:rPr>
      </w:pPr>
      <w:r w:rsidRPr="0039280C">
        <w:rPr>
          <w:rFonts w:ascii="Arial" w:hAnsi="Arial" w:cs="Arial"/>
          <w:i/>
          <w:sz w:val="26"/>
          <w:szCs w:val="26"/>
          <w:lang w:val="uk-UA" w:eastAsia="ru-RU"/>
        </w:rPr>
        <w:t>E</w:t>
      </w:r>
      <w:r w:rsidRPr="0039280C">
        <w:rPr>
          <w:rFonts w:ascii="Arial" w:hAnsi="Arial" w:cs="Arial"/>
          <w:i/>
          <w:sz w:val="26"/>
          <w:szCs w:val="26"/>
          <w:vertAlign w:val="subscript"/>
          <w:lang w:val="uk-UA" w:eastAsia="ru-RU"/>
        </w:rPr>
        <w:t>d</w:t>
      </w:r>
      <w:r w:rsidRPr="0039280C">
        <w:rPr>
          <w:rFonts w:ascii="Arial" w:hAnsi="Arial" w:cs="Arial"/>
          <w:i/>
          <w:sz w:val="26"/>
          <w:szCs w:val="26"/>
          <w:lang w:val="uk-UA" w:eastAsia="ru-RU"/>
        </w:rPr>
        <w:t>=</w:t>
      </w:r>
      <w:r w:rsidR="00525002" w:rsidRPr="0039280C">
        <w:rPr>
          <w:rFonts w:ascii="Arial" w:hAnsi="Arial" w:cs="Arial"/>
          <w:i/>
          <w:sz w:val="26"/>
          <w:szCs w:val="26"/>
          <w:lang w:val="uk-UA" w:eastAsia="ru-RU"/>
        </w:rPr>
        <w:t xml:space="preserve"> </w:t>
      </w:r>
      <w:r w:rsidR="002B0953" w:rsidRPr="00C162F7">
        <w:rPr>
          <w:rFonts w:ascii="Arial" w:hAnsi="Arial" w:cs="Arial"/>
          <w:i/>
          <w:sz w:val="28"/>
          <w:szCs w:val="28"/>
          <w:lang w:val="uk-UA"/>
        </w:rPr>
        <w:sym w:font="Symbol" w:char="F067"/>
      </w:r>
      <w:r w:rsidR="002B0953" w:rsidRPr="00C162F7">
        <w:rPr>
          <w:rFonts w:ascii="Arial" w:hAnsi="Arial" w:cs="Arial"/>
          <w:i/>
          <w:sz w:val="28"/>
          <w:szCs w:val="28"/>
          <w:vertAlign w:val="subscript"/>
          <w:lang w:val="uk-UA"/>
        </w:rPr>
        <w:t>n</w:t>
      </w:r>
      <w:r w:rsidR="002B0953" w:rsidRPr="0039280C">
        <w:rPr>
          <w:rFonts w:ascii="Arial" w:hAnsi="Arial" w:cs="Arial"/>
          <w:i/>
          <w:sz w:val="26"/>
          <w:szCs w:val="26"/>
          <w:lang w:val="uk-UA" w:eastAsia="ru-RU"/>
        </w:rPr>
        <w:t>·</w:t>
      </w:r>
      <w:r w:rsidRPr="0039280C">
        <w:rPr>
          <w:rFonts w:ascii="Arial" w:hAnsi="Arial" w:cs="Arial"/>
          <w:i/>
          <w:sz w:val="26"/>
          <w:szCs w:val="26"/>
          <w:lang w:val="uk-UA" w:eastAsia="ru-RU"/>
        </w:rPr>
        <w:t>G</w:t>
      </w:r>
      <w:r w:rsidR="00CF0C9B" w:rsidRPr="0039280C">
        <w:rPr>
          <w:rFonts w:ascii="Arial" w:hAnsi="Arial" w:cs="Arial"/>
          <w:i/>
          <w:sz w:val="26"/>
          <w:szCs w:val="26"/>
          <w:vertAlign w:val="subscript"/>
          <w:lang w:val="uk-UA" w:eastAsia="ru-RU"/>
        </w:rPr>
        <w:t>k</w:t>
      </w:r>
      <w:r w:rsidRPr="0039280C">
        <w:rPr>
          <w:rFonts w:ascii="Arial" w:hAnsi="Arial" w:cs="Arial"/>
          <w:i/>
          <w:sz w:val="26"/>
          <w:szCs w:val="26"/>
          <w:vertAlign w:val="subscript"/>
          <w:lang w:val="uk-UA" w:eastAsia="ru-RU"/>
        </w:rPr>
        <w:t>,j</w:t>
      </w:r>
      <w:r w:rsidRPr="0039280C">
        <w:rPr>
          <w:rFonts w:ascii="Arial" w:hAnsi="Arial" w:cs="Arial"/>
          <w:i/>
          <w:sz w:val="26"/>
          <w:szCs w:val="26"/>
          <w:lang w:val="uk-UA" w:eastAsia="ru-RU"/>
        </w:rPr>
        <w:t xml:space="preserve"> </w:t>
      </w:r>
      <w:r w:rsidRPr="0039280C">
        <w:rPr>
          <w:rFonts w:ascii="Arial" w:hAnsi="Arial" w:cs="Arial"/>
          <w:sz w:val="26"/>
          <w:szCs w:val="26"/>
          <w:lang w:val="uk-UA"/>
        </w:rPr>
        <w:t>"+"</w:t>
      </w:r>
      <w:r w:rsidR="00CF0C9B" w:rsidRPr="0039280C">
        <w:rPr>
          <w:rFonts w:ascii="Arial" w:hAnsi="Arial" w:cs="Arial"/>
          <w:sz w:val="26"/>
          <w:szCs w:val="26"/>
          <w:lang w:val="uk-UA"/>
        </w:rPr>
        <w:t xml:space="preserve"> </w:t>
      </w:r>
      <w:r w:rsidRPr="0039280C">
        <w:rPr>
          <w:rFonts w:ascii="Arial" w:hAnsi="Arial" w:cs="Arial"/>
          <w:i/>
          <w:sz w:val="26"/>
          <w:szCs w:val="26"/>
          <w:lang w:val="uk-UA" w:eastAsia="ru-RU"/>
        </w:rPr>
        <w:t>P</w:t>
      </w:r>
      <w:r w:rsidR="0039543B" w:rsidRPr="0039280C">
        <w:rPr>
          <w:rFonts w:ascii="Arial" w:hAnsi="Arial" w:cs="Arial"/>
          <w:i/>
          <w:sz w:val="26"/>
          <w:szCs w:val="26"/>
          <w:vertAlign w:val="subscript"/>
          <w:lang w:val="uk-UA" w:eastAsia="ru-RU"/>
        </w:rPr>
        <w:t>d</w:t>
      </w:r>
      <w:r w:rsidR="00CF0C9B" w:rsidRPr="0039280C">
        <w:rPr>
          <w:rFonts w:ascii="Arial" w:hAnsi="Arial" w:cs="Arial"/>
          <w:i/>
          <w:sz w:val="26"/>
          <w:szCs w:val="26"/>
          <w:lang w:val="uk-UA" w:eastAsia="ru-RU"/>
        </w:rPr>
        <w:t xml:space="preserve"> </w:t>
      </w:r>
      <w:r w:rsidR="00AF6391" w:rsidRPr="0039280C">
        <w:rPr>
          <w:rFonts w:ascii="Arial" w:hAnsi="Arial" w:cs="Arial"/>
          <w:sz w:val="26"/>
          <w:szCs w:val="26"/>
          <w:lang w:val="uk-UA"/>
        </w:rPr>
        <w:t xml:space="preserve">"+" </w:t>
      </w:r>
      <w:r w:rsidR="0039543B" w:rsidRPr="0039280C">
        <w:rPr>
          <w:rFonts w:ascii="Arial" w:hAnsi="Arial" w:cs="Arial"/>
          <w:i/>
          <w:sz w:val="26"/>
          <w:szCs w:val="26"/>
          <w:lang w:val="uk-UA"/>
        </w:rPr>
        <w:sym w:font="Symbol" w:char="F067"/>
      </w:r>
      <w:r w:rsidR="0039543B" w:rsidRPr="0039280C">
        <w:rPr>
          <w:rFonts w:ascii="Arial" w:hAnsi="Arial" w:cs="Arial"/>
          <w:i/>
          <w:sz w:val="26"/>
          <w:szCs w:val="26"/>
          <w:vertAlign w:val="subscript"/>
          <w:lang w:val="uk-UA"/>
        </w:rPr>
        <w:t>n</w:t>
      </w:r>
      <w:r w:rsidR="0039543B" w:rsidRPr="0039280C">
        <w:rPr>
          <w:rFonts w:ascii="Arial" w:hAnsi="Arial" w:cs="Arial"/>
          <w:sz w:val="26"/>
          <w:szCs w:val="26"/>
          <w:lang w:val="uk-UA"/>
        </w:rPr>
        <w:t>·</w:t>
      </w:r>
      <w:r w:rsidR="007D0E97" w:rsidRPr="0039280C">
        <w:rPr>
          <w:rFonts w:ascii="Arial" w:hAnsi="Arial" w:cs="Arial"/>
          <w:i/>
          <w:sz w:val="26"/>
          <w:szCs w:val="26"/>
          <w:lang w:val="uk-UA"/>
        </w:rPr>
        <w:sym w:font="Symbol" w:char="F067"/>
      </w:r>
      <w:r w:rsidR="007D0E97" w:rsidRPr="0039280C">
        <w:rPr>
          <w:rFonts w:ascii="Arial" w:hAnsi="Arial" w:cs="Arial"/>
          <w:i/>
          <w:sz w:val="26"/>
          <w:szCs w:val="26"/>
          <w:vertAlign w:val="subscript"/>
          <w:lang w:val="en-US"/>
        </w:rPr>
        <w:t>I</w:t>
      </w:r>
      <w:r w:rsidR="007D0E97" w:rsidRPr="0039280C">
        <w:rPr>
          <w:rFonts w:ascii="Arial" w:hAnsi="Arial" w:cs="Arial"/>
          <w:sz w:val="26"/>
          <w:szCs w:val="26"/>
          <w:lang w:val="uk-UA"/>
        </w:rPr>
        <w:t>·</w:t>
      </w:r>
      <w:r w:rsidR="00AF6391" w:rsidRPr="0039280C">
        <w:rPr>
          <w:rFonts w:ascii="Arial" w:hAnsi="Arial" w:cs="Arial"/>
          <w:i/>
          <w:sz w:val="26"/>
          <w:szCs w:val="26"/>
          <w:lang w:val="uk-UA" w:eastAsia="ru-RU"/>
        </w:rPr>
        <w:t>A</w:t>
      </w:r>
      <w:r w:rsidR="0039543B" w:rsidRPr="0039280C">
        <w:rPr>
          <w:rFonts w:ascii="Arial" w:hAnsi="Arial" w:cs="Arial"/>
          <w:i/>
          <w:sz w:val="26"/>
          <w:szCs w:val="26"/>
          <w:vertAlign w:val="subscript"/>
          <w:lang w:val="uk-UA" w:eastAsia="ru-RU"/>
        </w:rPr>
        <w:t>ek</w:t>
      </w:r>
      <w:r w:rsidR="00AF6391" w:rsidRPr="0039280C">
        <w:rPr>
          <w:rFonts w:ascii="Arial" w:hAnsi="Arial" w:cs="Arial"/>
          <w:i/>
          <w:sz w:val="26"/>
          <w:szCs w:val="26"/>
          <w:lang w:val="uk-UA" w:eastAsia="ru-RU"/>
        </w:rPr>
        <w:t>/</w:t>
      </w:r>
      <w:r w:rsidR="009A78AE" w:rsidRPr="00C162F7">
        <w:rPr>
          <w:rFonts w:ascii="Arial" w:hAnsi="Arial" w:cs="Arial"/>
          <w:i/>
          <w:sz w:val="28"/>
          <w:szCs w:val="28"/>
          <w:lang w:val="uk-UA"/>
        </w:rPr>
        <w:sym w:font="Symbol" w:char="F067"/>
      </w:r>
      <w:r w:rsidR="009A78AE" w:rsidRPr="00C162F7">
        <w:rPr>
          <w:rFonts w:ascii="Arial" w:hAnsi="Arial" w:cs="Arial"/>
          <w:i/>
          <w:sz w:val="28"/>
          <w:szCs w:val="28"/>
          <w:vertAlign w:val="subscript"/>
          <w:lang w:val="uk-UA"/>
        </w:rPr>
        <w:t>m</w:t>
      </w:r>
      <w:r w:rsidR="00AF6391" w:rsidRPr="0039280C">
        <w:rPr>
          <w:rFonts w:ascii="Arial" w:hAnsi="Arial" w:cs="Arial"/>
          <w:sz w:val="26"/>
          <w:szCs w:val="26"/>
          <w:lang w:val="uk-UA"/>
        </w:rPr>
        <w:t xml:space="preserve"> </w:t>
      </w:r>
      <w:r w:rsidRPr="0039280C">
        <w:rPr>
          <w:rFonts w:ascii="Arial" w:hAnsi="Arial" w:cs="Arial"/>
          <w:sz w:val="26"/>
          <w:szCs w:val="26"/>
          <w:lang w:val="uk-UA"/>
        </w:rPr>
        <w:t xml:space="preserve">"+" </w:t>
      </w:r>
      <w:r w:rsidR="002B0953" w:rsidRPr="00C162F7">
        <w:rPr>
          <w:rFonts w:ascii="Arial" w:hAnsi="Arial" w:cs="Arial"/>
          <w:i/>
          <w:sz w:val="28"/>
          <w:szCs w:val="28"/>
          <w:lang w:val="uk-UA"/>
        </w:rPr>
        <w:sym w:font="Symbol" w:char="F067"/>
      </w:r>
      <w:r w:rsidR="002B0953" w:rsidRPr="00C162F7">
        <w:rPr>
          <w:rFonts w:ascii="Arial" w:hAnsi="Arial" w:cs="Arial"/>
          <w:i/>
          <w:sz w:val="28"/>
          <w:szCs w:val="28"/>
          <w:vertAlign w:val="subscript"/>
          <w:lang w:val="uk-UA"/>
        </w:rPr>
        <w:t>n</w:t>
      </w:r>
      <w:r w:rsidR="002B0953" w:rsidRPr="0039280C">
        <w:rPr>
          <w:rFonts w:ascii="Arial" w:hAnsi="Arial" w:cs="Arial"/>
          <w:sz w:val="26"/>
          <w:szCs w:val="26"/>
          <w:lang w:val="uk-UA"/>
        </w:rPr>
        <w:t>·</w:t>
      </w:r>
      <w:r w:rsidR="00525002" w:rsidRPr="0039280C">
        <w:rPr>
          <w:rFonts w:ascii="Arial" w:hAnsi="Arial" w:cs="Arial"/>
          <w:i/>
          <w:sz w:val="26"/>
          <w:szCs w:val="26"/>
          <w:lang w:val="uk-UA" w:eastAsia="ru-RU"/>
        </w:rPr>
        <w:t>Σψ</w:t>
      </w:r>
      <w:r w:rsidR="00525002" w:rsidRPr="0039280C">
        <w:rPr>
          <w:rFonts w:ascii="Arial" w:hAnsi="Arial" w:cs="Arial"/>
          <w:i/>
          <w:sz w:val="26"/>
          <w:szCs w:val="26"/>
          <w:vertAlign w:val="subscript"/>
          <w:lang w:val="uk-UA"/>
        </w:rPr>
        <w:t>E,j</w:t>
      </w:r>
      <w:r w:rsidR="00525002" w:rsidRPr="0039280C">
        <w:rPr>
          <w:rFonts w:ascii="Arial" w:hAnsi="Arial" w:cs="Arial"/>
          <w:i/>
          <w:sz w:val="26"/>
          <w:szCs w:val="26"/>
          <w:lang w:val="uk-UA" w:eastAsia="ru-RU"/>
        </w:rPr>
        <w:t>·</w:t>
      </w:r>
      <w:r w:rsidRPr="0039280C">
        <w:rPr>
          <w:rFonts w:ascii="Arial" w:hAnsi="Arial" w:cs="Arial"/>
          <w:i/>
          <w:sz w:val="26"/>
          <w:szCs w:val="26"/>
          <w:lang w:val="uk-UA" w:eastAsia="ru-RU"/>
        </w:rPr>
        <w:t>Q</w:t>
      </w:r>
      <w:r w:rsidR="00CF0C9B" w:rsidRPr="0039280C">
        <w:rPr>
          <w:rFonts w:ascii="Arial" w:hAnsi="Arial" w:cs="Arial"/>
          <w:i/>
          <w:sz w:val="26"/>
          <w:szCs w:val="26"/>
          <w:vertAlign w:val="subscript"/>
          <w:lang w:val="uk-UA" w:eastAsia="ru-RU"/>
        </w:rPr>
        <w:t>k</w:t>
      </w:r>
      <w:r w:rsidR="0039543B" w:rsidRPr="0039280C">
        <w:rPr>
          <w:rFonts w:ascii="Arial" w:hAnsi="Arial" w:cs="Arial"/>
          <w:i/>
          <w:sz w:val="26"/>
          <w:szCs w:val="26"/>
          <w:vertAlign w:val="subscript"/>
          <w:lang w:val="uk-UA" w:eastAsia="ru-RU"/>
        </w:rPr>
        <w:t>,j</w:t>
      </w:r>
      <w:r w:rsidR="005B45E1" w:rsidRPr="005179FE">
        <w:rPr>
          <w:rFonts w:ascii="Arial" w:hAnsi="Arial" w:cs="Arial"/>
          <w:i/>
          <w:sz w:val="24"/>
          <w:szCs w:val="24"/>
          <w:lang w:val="uk-UA" w:eastAsia="ru-RU"/>
        </w:rPr>
        <w:t xml:space="preserve"> ,</w:t>
      </w:r>
      <w:r w:rsidRPr="00F37547">
        <w:rPr>
          <w:rFonts w:ascii="Arial" w:hAnsi="Arial" w:cs="Arial"/>
          <w:sz w:val="21"/>
          <w:szCs w:val="21"/>
          <w:lang w:val="uk-UA" w:eastAsia="ru-RU"/>
        </w:rPr>
        <w:tab/>
      </w:r>
      <w:r w:rsidRPr="00F37547">
        <w:rPr>
          <w:rFonts w:ascii="Arial" w:hAnsi="Arial" w:cs="Arial"/>
          <w:sz w:val="21"/>
          <w:szCs w:val="21"/>
          <w:lang w:val="uk-UA" w:eastAsia="ru-RU"/>
        </w:rPr>
        <w:tab/>
      </w:r>
      <w:r w:rsidRPr="00F37547">
        <w:rPr>
          <w:rFonts w:ascii="Arial" w:hAnsi="Arial" w:cs="Arial"/>
          <w:sz w:val="21"/>
          <w:szCs w:val="21"/>
          <w:lang w:val="uk-UA" w:eastAsia="ru-RU"/>
        </w:rPr>
        <w:tab/>
        <w:t>(7.</w:t>
      </w:r>
      <w:r w:rsidR="003A7F9A" w:rsidRPr="00F37547">
        <w:rPr>
          <w:rFonts w:ascii="Arial" w:hAnsi="Arial" w:cs="Arial"/>
          <w:sz w:val="21"/>
          <w:szCs w:val="21"/>
          <w:lang w:val="uk-UA" w:eastAsia="ru-RU"/>
        </w:rPr>
        <w:t>3</w:t>
      </w:r>
      <w:r w:rsidRPr="00F37547">
        <w:rPr>
          <w:rFonts w:ascii="Arial" w:hAnsi="Arial" w:cs="Arial"/>
          <w:sz w:val="21"/>
          <w:szCs w:val="21"/>
          <w:lang w:val="uk-UA" w:eastAsia="ru-RU"/>
        </w:rPr>
        <w:t>)</w:t>
      </w:r>
    </w:p>
    <w:p w14:paraId="55350A73" w14:textId="28CABB0B" w:rsidR="00225FB5" w:rsidRPr="00F37547" w:rsidRDefault="00817DF6" w:rsidP="005179FE">
      <w:pPr>
        <w:spacing w:before="120"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 xml:space="preserve">де </w:t>
      </w:r>
    </w:p>
    <w:p w14:paraId="6EDEB90A" w14:textId="757A21D7" w:rsidR="00F6231D" w:rsidRPr="00F37547" w:rsidRDefault="00F6231D" w:rsidP="004A5584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987B58">
        <w:rPr>
          <w:rFonts w:ascii="Arial" w:hAnsi="Arial" w:cs="Arial"/>
          <w:sz w:val="24"/>
          <w:szCs w:val="24"/>
          <w:lang w:val="uk-UA"/>
        </w:rPr>
        <w:t xml:space="preserve">"+" </w:t>
      </w:r>
      <w:r w:rsidRPr="00F37547">
        <w:rPr>
          <w:rFonts w:ascii="Arial" w:hAnsi="Arial" w:cs="Arial"/>
          <w:sz w:val="21"/>
          <w:szCs w:val="21"/>
          <w:lang w:val="uk-UA"/>
        </w:rPr>
        <w:tab/>
        <w:t xml:space="preserve">– позначає </w:t>
      </w:r>
      <w:r w:rsidR="00C879A0">
        <w:rPr>
          <w:rFonts w:ascii="Arial" w:hAnsi="Arial" w:cs="Arial"/>
          <w:sz w:val="21"/>
          <w:szCs w:val="21"/>
          <w:lang w:val="uk-UA"/>
        </w:rPr>
        <w:t>«</w:t>
      </w:r>
      <w:r w:rsidRPr="00F37547">
        <w:rPr>
          <w:rFonts w:ascii="Arial" w:hAnsi="Arial" w:cs="Arial"/>
          <w:i/>
          <w:sz w:val="21"/>
          <w:szCs w:val="21"/>
          <w:lang w:val="uk-UA"/>
        </w:rPr>
        <w:t>поєднаний з</w:t>
      </w:r>
      <w:r w:rsidR="00C879A0">
        <w:rPr>
          <w:rFonts w:ascii="Arial" w:hAnsi="Arial" w:cs="Arial"/>
          <w:i/>
          <w:sz w:val="21"/>
          <w:szCs w:val="21"/>
          <w:lang w:val="uk-UA"/>
        </w:rPr>
        <w:t>»</w:t>
      </w:r>
      <w:r w:rsidRPr="00F37547">
        <w:rPr>
          <w:rFonts w:ascii="Arial" w:hAnsi="Arial" w:cs="Arial"/>
          <w:sz w:val="21"/>
          <w:szCs w:val="21"/>
          <w:lang w:val="uk-UA"/>
        </w:rPr>
        <w:t>;</w:t>
      </w:r>
    </w:p>
    <w:p w14:paraId="716D979C" w14:textId="35705C62" w:rsidR="00F6231D" w:rsidRPr="00F37547" w:rsidRDefault="00F6231D" w:rsidP="004A5584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987B58">
        <w:rPr>
          <w:rFonts w:ascii="Arial" w:hAnsi="Arial" w:cs="Arial"/>
          <w:sz w:val="24"/>
          <w:szCs w:val="24"/>
          <w:lang w:val="uk-UA"/>
        </w:rPr>
        <w:t>Σ</w:t>
      </w:r>
      <w:r w:rsidRPr="00F37547">
        <w:rPr>
          <w:rFonts w:ascii="Arial" w:hAnsi="Arial" w:cs="Arial"/>
          <w:sz w:val="21"/>
          <w:szCs w:val="21"/>
          <w:lang w:val="uk-UA"/>
        </w:rPr>
        <w:tab/>
        <w:t xml:space="preserve">– позначає </w:t>
      </w:r>
      <w:r w:rsidR="00C879A0">
        <w:rPr>
          <w:rFonts w:ascii="Arial" w:hAnsi="Arial" w:cs="Arial"/>
          <w:sz w:val="21"/>
          <w:szCs w:val="21"/>
          <w:lang w:val="uk-UA"/>
        </w:rPr>
        <w:t>«</w:t>
      </w:r>
      <w:r w:rsidRPr="00F37547">
        <w:rPr>
          <w:rFonts w:ascii="Arial" w:hAnsi="Arial" w:cs="Arial"/>
          <w:i/>
          <w:sz w:val="21"/>
          <w:szCs w:val="21"/>
          <w:lang w:val="uk-UA"/>
        </w:rPr>
        <w:t>спільний ефект або вплив</w:t>
      </w:r>
      <w:r w:rsidR="00C879A0">
        <w:rPr>
          <w:rFonts w:ascii="Arial" w:hAnsi="Arial" w:cs="Arial"/>
          <w:i/>
          <w:sz w:val="21"/>
          <w:szCs w:val="21"/>
          <w:lang w:val="uk-UA"/>
        </w:rPr>
        <w:t>»</w:t>
      </w:r>
      <w:r w:rsidRPr="00F37547">
        <w:rPr>
          <w:rFonts w:ascii="Arial" w:hAnsi="Arial" w:cs="Arial"/>
          <w:sz w:val="21"/>
          <w:szCs w:val="21"/>
          <w:lang w:val="uk-UA"/>
        </w:rPr>
        <w:t>;</w:t>
      </w:r>
    </w:p>
    <w:p w14:paraId="145E39EE" w14:textId="77777777" w:rsidR="00817DF6" w:rsidRPr="00F37547" w:rsidRDefault="00817DF6" w:rsidP="004A5584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987B58">
        <w:rPr>
          <w:rFonts w:ascii="Arial" w:hAnsi="Arial" w:cs="Arial"/>
          <w:i/>
          <w:sz w:val="24"/>
          <w:szCs w:val="24"/>
          <w:lang w:val="uk-UA"/>
        </w:rPr>
        <w:sym w:font="Symbol" w:char="F067"/>
      </w:r>
      <w:r w:rsidRPr="00987B58">
        <w:rPr>
          <w:rFonts w:ascii="Arial" w:hAnsi="Arial" w:cs="Arial"/>
          <w:i/>
          <w:sz w:val="24"/>
          <w:szCs w:val="24"/>
          <w:vertAlign w:val="subscript"/>
          <w:lang w:val="uk-UA"/>
        </w:rPr>
        <w:t>n</w:t>
      </w:r>
      <w:r w:rsidR="00E25861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E25861" w:rsidRPr="00F37547">
        <w:rPr>
          <w:rFonts w:ascii="Arial" w:hAnsi="Arial" w:cs="Arial"/>
          <w:sz w:val="21"/>
          <w:szCs w:val="21"/>
          <w:lang w:val="uk-UA"/>
        </w:rPr>
        <w:tab/>
        <w:t xml:space="preserve">– </w:t>
      </w:r>
      <w:r w:rsidRPr="00F37547">
        <w:rPr>
          <w:rFonts w:ascii="Arial" w:hAnsi="Arial" w:cs="Arial"/>
          <w:sz w:val="21"/>
          <w:szCs w:val="21"/>
          <w:lang w:val="uk-UA"/>
        </w:rPr>
        <w:t>коефіцієнт надійності за відповідальністю;</w:t>
      </w:r>
    </w:p>
    <w:p w14:paraId="7DE1157B" w14:textId="77777777" w:rsidR="00AF6391" w:rsidRPr="00F37547" w:rsidRDefault="00AF6391" w:rsidP="004A5584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987B58">
        <w:rPr>
          <w:rFonts w:ascii="Arial" w:hAnsi="Arial" w:cs="Arial"/>
          <w:i/>
          <w:sz w:val="24"/>
          <w:szCs w:val="24"/>
          <w:lang w:val="uk-UA" w:eastAsia="ru-RU"/>
        </w:rPr>
        <w:t>ψ</w:t>
      </w:r>
      <w:r w:rsidRPr="00987B58">
        <w:rPr>
          <w:rFonts w:ascii="Arial" w:hAnsi="Arial" w:cs="Arial"/>
          <w:i/>
          <w:sz w:val="24"/>
          <w:szCs w:val="24"/>
          <w:vertAlign w:val="subscript"/>
          <w:lang w:val="uk-UA"/>
        </w:rPr>
        <w:t>E,j</w:t>
      </w:r>
      <w:r w:rsidRPr="00F37547">
        <w:rPr>
          <w:rFonts w:ascii="Arial" w:hAnsi="Arial" w:cs="Arial"/>
          <w:i/>
          <w:sz w:val="21"/>
          <w:szCs w:val="21"/>
          <w:vertAlign w:val="subscript"/>
          <w:lang w:val="uk-UA"/>
        </w:rPr>
        <w:t xml:space="preserve"> </w:t>
      </w:r>
      <w:r w:rsidR="00E25861" w:rsidRPr="00F37547">
        <w:rPr>
          <w:rFonts w:ascii="Arial" w:hAnsi="Arial" w:cs="Arial"/>
          <w:i/>
          <w:sz w:val="21"/>
          <w:szCs w:val="21"/>
          <w:vertAlign w:val="subscript"/>
          <w:lang w:val="uk-UA"/>
        </w:rPr>
        <w:tab/>
      </w:r>
      <w:r w:rsidRPr="00F37547">
        <w:rPr>
          <w:rFonts w:ascii="Arial" w:hAnsi="Arial" w:cs="Arial"/>
          <w:sz w:val="21"/>
          <w:szCs w:val="21"/>
          <w:lang w:val="uk-UA"/>
        </w:rPr>
        <w:t>– коефіцієнт сполучення навантажень у сейсмічній розрахунковій ситуації</w:t>
      </w:r>
      <w:r w:rsidR="00630BC6" w:rsidRPr="00F37547">
        <w:rPr>
          <w:rFonts w:ascii="Arial" w:hAnsi="Arial" w:cs="Arial"/>
          <w:sz w:val="21"/>
          <w:szCs w:val="21"/>
          <w:lang w:val="uk-UA"/>
        </w:rPr>
        <w:t>,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762E01" w:rsidRPr="00F37547">
        <w:rPr>
          <w:rFonts w:ascii="Arial" w:hAnsi="Arial" w:cs="Arial"/>
          <w:sz w:val="21"/>
          <w:szCs w:val="21"/>
        </w:rPr>
        <w:t>що</w:t>
      </w:r>
      <w:r w:rsidR="00762E01" w:rsidRPr="00F37547">
        <w:rPr>
          <w:rFonts w:ascii="Arial" w:hAnsi="Arial" w:cs="Arial"/>
          <w:sz w:val="21"/>
          <w:szCs w:val="21"/>
          <w:lang w:val="uk-UA"/>
        </w:rPr>
        <w:t xml:space="preserve"> визначається відповідно до таблиці 7.6</w:t>
      </w:r>
      <w:r w:rsidRPr="00F37547">
        <w:rPr>
          <w:rFonts w:ascii="Arial" w:hAnsi="Arial" w:cs="Arial"/>
          <w:sz w:val="21"/>
          <w:szCs w:val="21"/>
          <w:lang w:val="uk-UA"/>
        </w:rPr>
        <w:t>;</w:t>
      </w:r>
    </w:p>
    <w:p w14:paraId="3F020E76" w14:textId="77777777" w:rsidR="00AF6391" w:rsidRPr="00F37547" w:rsidRDefault="00AF6391" w:rsidP="004A5584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987B58">
        <w:rPr>
          <w:rFonts w:ascii="Arial" w:hAnsi="Arial" w:cs="Arial"/>
          <w:i/>
          <w:sz w:val="24"/>
          <w:szCs w:val="24"/>
          <w:lang w:val="uk-UA" w:eastAsia="ru-RU"/>
        </w:rPr>
        <w:t>G</w:t>
      </w:r>
      <w:r w:rsidR="00CF0C9B" w:rsidRPr="00987B58">
        <w:rPr>
          <w:rFonts w:ascii="Arial" w:hAnsi="Arial" w:cs="Arial"/>
          <w:i/>
          <w:sz w:val="24"/>
          <w:szCs w:val="24"/>
          <w:vertAlign w:val="subscript"/>
          <w:lang w:val="uk-UA" w:eastAsia="ru-RU"/>
        </w:rPr>
        <w:t>k</w:t>
      </w:r>
      <w:r w:rsidRPr="00987B58">
        <w:rPr>
          <w:rFonts w:ascii="Arial" w:hAnsi="Arial" w:cs="Arial"/>
          <w:i/>
          <w:sz w:val="24"/>
          <w:szCs w:val="24"/>
          <w:vertAlign w:val="subscript"/>
          <w:lang w:val="uk-UA" w:eastAsia="ru-RU"/>
        </w:rPr>
        <w:t>,j</w:t>
      </w:r>
      <w:r w:rsidRPr="00F37547">
        <w:rPr>
          <w:rFonts w:ascii="Arial" w:hAnsi="Arial" w:cs="Arial"/>
          <w:i/>
          <w:sz w:val="21"/>
          <w:szCs w:val="21"/>
          <w:lang w:val="uk-UA" w:eastAsia="ru-RU"/>
        </w:rPr>
        <w:t xml:space="preserve"> </w:t>
      </w:r>
      <w:r w:rsidR="00E25861" w:rsidRPr="00F37547">
        <w:rPr>
          <w:rFonts w:ascii="Arial" w:hAnsi="Arial" w:cs="Arial"/>
          <w:i/>
          <w:sz w:val="21"/>
          <w:szCs w:val="21"/>
          <w:lang w:val="uk-UA" w:eastAsia="ru-RU"/>
        </w:rPr>
        <w:tab/>
      </w:r>
      <w:r w:rsidRPr="00F37547">
        <w:rPr>
          <w:rFonts w:ascii="Arial" w:hAnsi="Arial" w:cs="Arial"/>
          <w:sz w:val="21"/>
          <w:szCs w:val="21"/>
          <w:lang w:val="uk-UA"/>
        </w:rPr>
        <w:t xml:space="preserve">– </w:t>
      </w:r>
      <w:r w:rsidR="0039543B" w:rsidRPr="00F37547">
        <w:rPr>
          <w:rFonts w:ascii="Arial" w:hAnsi="Arial" w:cs="Arial"/>
          <w:sz w:val="21"/>
          <w:szCs w:val="21"/>
          <w:lang w:val="uk-UA"/>
        </w:rPr>
        <w:t xml:space="preserve">характеристична 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величина постійної дії </w:t>
      </w:r>
      <w:r w:rsidRPr="00F37547">
        <w:rPr>
          <w:rFonts w:ascii="Arial" w:hAnsi="Arial" w:cs="Arial"/>
          <w:i/>
          <w:sz w:val="21"/>
          <w:szCs w:val="21"/>
          <w:lang w:val="uk-UA"/>
        </w:rPr>
        <w:t>j</w:t>
      </w:r>
      <w:r w:rsidRPr="00F37547">
        <w:rPr>
          <w:rFonts w:ascii="Arial" w:hAnsi="Arial" w:cs="Arial"/>
          <w:sz w:val="21"/>
          <w:szCs w:val="21"/>
          <w:lang w:val="uk-UA"/>
        </w:rPr>
        <w:t>;</w:t>
      </w:r>
    </w:p>
    <w:p w14:paraId="4CF1AB98" w14:textId="77777777" w:rsidR="00AF6391" w:rsidRPr="00F37547" w:rsidRDefault="00AF6391" w:rsidP="004A5584">
      <w:pPr>
        <w:spacing w:after="0" w:line="300" w:lineRule="auto"/>
        <w:ind w:firstLine="709"/>
        <w:jc w:val="both"/>
        <w:rPr>
          <w:rFonts w:ascii="Arial" w:hAnsi="Arial" w:cs="Arial"/>
          <w:i/>
          <w:sz w:val="21"/>
          <w:szCs w:val="21"/>
          <w:vertAlign w:val="subscript"/>
          <w:lang w:val="uk-UA" w:eastAsia="ru-RU"/>
        </w:rPr>
      </w:pPr>
      <w:r w:rsidRPr="00987B58">
        <w:rPr>
          <w:rFonts w:ascii="Arial" w:hAnsi="Arial" w:cs="Arial"/>
          <w:i/>
          <w:sz w:val="24"/>
          <w:szCs w:val="24"/>
          <w:lang w:val="uk-UA" w:eastAsia="ru-RU"/>
        </w:rPr>
        <w:t>P</w:t>
      </w:r>
      <w:r w:rsidR="0039543B" w:rsidRPr="00987B58">
        <w:rPr>
          <w:rFonts w:ascii="Arial" w:hAnsi="Arial" w:cs="Arial"/>
          <w:i/>
          <w:sz w:val="24"/>
          <w:szCs w:val="24"/>
          <w:vertAlign w:val="subscript"/>
          <w:lang w:val="uk-UA" w:eastAsia="ru-RU"/>
        </w:rPr>
        <w:t>d</w:t>
      </w:r>
      <w:r w:rsidR="00E25861" w:rsidRPr="00F37547">
        <w:rPr>
          <w:rFonts w:ascii="Arial" w:hAnsi="Arial" w:cs="Arial"/>
          <w:i/>
          <w:sz w:val="21"/>
          <w:szCs w:val="21"/>
          <w:vertAlign w:val="subscript"/>
          <w:lang w:val="uk-UA" w:eastAsia="ru-RU"/>
        </w:rPr>
        <w:tab/>
      </w:r>
      <w:r w:rsidRPr="00F37547">
        <w:rPr>
          <w:rFonts w:ascii="Arial" w:hAnsi="Arial" w:cs="Arial"/>
          <w:sz w:val="21"/>
          <w:szCs w:val="21"/>
          <w:lang w:val="uk-UA"/>
        </w:rPr>
        <w:t>–</w:t>
      </w:r>
      <w:r w:rsidR="00CF0C9B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sz w:val="21"/>
          <w:szCs w:val="21"/>
          <w:lang w:val="uk-UA"/>
        </w:rPr>
        <w:t>величина дії попереднього напруження;</w:t>
      </w:r>
    </w:p>
    <w:p w14:paraId="6E50C12E" w14:textId="77777777" w:rsidR="007D0E97" w:rsidRPr="00F37547" w:rsidRDefault="007D0E97" w:rsidP="004A5584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987B58">
        <w:rPr>
          <w:rFonts w:ascii="Arial" w:hAnsi="Arial" w:cs="Arial"/>
          <w:i/>
          <w:sz w:val="24"/>
          <w:szCs w:val="24"/>
          <w:lang w:val="uk-UA"/>
        </w:rPr>
        <w:sym w:font="Symbol" w:char="F067"/>
      </w:r>
      <w:r w:rsidRPr="00987B58">
        <w:rPr>
          <w:rFonts w:ascii="Arial" w:hAnsi="Arial" w:cs="Arial"/>
          <w:i/>
          <w:sz w:val="24"/>
          <w:szCs w:val="24"/>
          <w:vertAlign w:val="subscript"/>
          <w:lang w:val="uk-UA"/>
        </w:rPr>
        <w:t>I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sz w:val="21"/>
          <w:szCs w:val="21"/>
          <w:lang w:val="uk-UA"/>
        </w:rPr>
        <w:tab/>
        <w:t>– коефіцієнт важливості, що враховує тип і призначення будівлі (споруди)</w:t>
      </w:r>
      <w:r w:rsidR="00C57FBF" w:rsidRPr="00F37547">
        <w:rPr>
          <w:rFonts w:ascii="Arial" w:hAnsi="Arial" w:cs="Arial"/>
          <w:sz w:val="21"/>
          <w:szCs w:val="21"/>
          <w:lang w:val="uk-UA"/>
        </w:rPr>
        <w:t xml:space="preserve"> та визначається за таблицею 7.3</w:t>
      </w:r>
      <w:r w:rsidRPr="00F37547">
        <w:rPr>
          <w:rFonts w:ascii="Arial" w:hAnsi="Arial" w:cs="Arial"/>
          <w:sz w:val="21"/>
          <w:szCs w:val="21"/>
          <w:lang w:val="uk-UA"/>
        </w:rPr>
        <w:t>;</w:t>
      </w:r>
    </w:p>
    <w:p w14:paraId="2B0FEF2F" w14:textId="1653F057" w:rsidR="007D0E97" w:rsidRPr="00F37547" w:rsidRDefault="007D0E97" w:rsidP="004A5584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987B58">
        <w:rPr>
          <w:rFonts w:ascii="Arial" w:hAnsi="Arial" w:cs="Arial"/>
          <w:i/>
          <w:sz w:val="24"/>
          <w:szCs w:val="24"/>
          <w:lang w:val="uk-UA"/>
        </w:rPr>
        <w:t>A</w:t>
      </w:r>
      <w:r w:rsidRPr="00987B58">
        <w:rPr>
          <w:rFonts w:ascii="Arial" w:hAnsi="Arial" w:cs="Arial"/>
          <w:i/>
          <w:sz w:val="24"/>
          <w:szCs w:val="24"/>
          <w:vertAlign w:val="subscript"/>
          <w:lang w:val="uk-UA"/>
        </w:rPr>
        <w:t>ek</w:t>
      </w:r>
      <w:r w:rsidRPr="00987B58">
        <w:rPr>
          <w:rFonts w:ascii="Arial" w:hAnsi="Arial" w:cs="Arial"/>
          <w:sz w:val="24"/>
          <w:szCs w:val="24"/>
          <w:lang w:val="uk-UA"/>
        </w:rPr>
        <w:t xml:space="preserve"> </w:t>
      </w:r>
      <w:r w:rsidRPr="00F37547">
        <w:rPr>
          <w:rFonts w:ascii="Arial" w:hAnsi="Arial" w:cs="Arial"/>
          <w:sz w:val="21"/>
          <w:szCs w:val="21"/>
          <w:lang w:val="uk-UA"/>
        </w:rPr>
        <w:tab/>
        <w:t xml:space="preserve">– доля характеристичного значення силового </w:t>
      </w:r>
      <w:r w:rsidR="00C879A0">
        <w:rPr>
          <w:rFonts w:ascii="Arial" w:hAnsi="Arial" w:cs="Arial"/>
          <w:sz w:val="21"/>
          <w:szCs w:val="21"/>
          <w:lang w:val="uk-UA"/>
        </w:rPr>
        <w:t>чинника</w:t>
      </w:r>
      <w:r w:rsidRPr="00F37547">
        <w:rPr>
          <w:rFonts w:ascii="Arial" w:hAnsi="Arial" w:cs="Arial"/>
          <w:sz w:val="21"/>
          <w:szCs w:val="21"/>
          <w:lang w:val="uk-UA"/>
        </w:rPr>
        <w:t>, пов’язана з сейсмічним навантаженням, визначене відповідно до 7.4.1</w:t>
      </w:r>
      <w:r w:rsidR="00762E01" w:rsidRPr="00F37547">
        <w:rPr>
          <w:rFonts w:ascii="Arial" w:hAnsi="Arial" w:cs="Arial"/>
          <w:sz w:val="21"/>
          <w:szCs w:val="21"/>
          <w:lang w:val="uk-UA"/>
        </w:rPr>
        <w:t>1;</w:t>
      </w:r>
    </w:p>
    <w:p w14:paraId="1D57A017" w14:textId="5649E7E5" w:rsidR="00762E01" w:rsidRPr="00F37547" w:rsidRDefault="00762E01" w:rsidP="004A5584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987B58">
        <w:rPr>
          <w:rFonts w:ascii="Arial" w:hAnsi="Arial" w:cs="Arial"/>
          <w:i/>
          <w:sz w:val="24"/>
          <w:szCs w:val="24"/>
          <w:lang w:val="uk-UA"/>
        </w:rPr>
        <w:sym w:font="Symbol" w:char="F067"/>
      </w:r>
      <w:r w:rsidRPr="00987B58">
        <w:rPr>
          <w:rFonts w:ascii="Arial" w:hAnsi="Arial" w:cs="Arial"/>
          <w:i/>
          <w:sz w:val="24"/>
          <w:szCs w:val="24"/>
          <w:vertAlign w:val="subscript"/>
          <w:lang w:val="uk-UA"/>
        </w:rPr>
        <w:t>m</w:t>
      </w:r>
      <w:r w:rsidRPr="00F37547">
        <w:rPr>
          <w:rFonts w:ascii="Arial" w:hAnsi="Arial" w:cs="Arial"/>
          <w:i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i/>
          <w:sz w:val="21"/>
          <w:szCs w:val="21"/>
          <w:lang w:val="uk-UA"/>
        </w:rPr>
        <w:tab/>
      </w:r>
      <w:r w:rsidRPr="00F37547">
        <w:rPr>
          <w:rFonts w:ascii="Arial" w:hAnsi="Arial" w:cs="Arial"/>
          <w:sz w:val="21"/>
          <w:szCs w:val="21"/>
          <w:lang w:val="uk-UA"/>
        </w:rPr>
        <w:t>– коефіцієнт, що враховує підвищення механічних властивостей матеріалів п</w:t>
      </w:r>
      <w:r w:rsidR="00C879A0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високих швидкост</w:t>
      </w:r>
      <w:r w:rsidR="00C879A0">
        <w:rPr>
          <w:rFonts w:ascii="Arial" w:hAnsi="Arial" w:cs="Arial"/>
          <w:sz w:val="21"/>
          <w:szCs w:val="21"/>
          <w:lang w:val="uk-UA"/>
        </w:rPr>
        <w:t>ей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навантаження, і визначається відповідно до таблиці 7.7;</w:t>
      </w:r>
    </w:p>
    <w:p w14:paraId="45A546CE" w14:textId="77777777" w:rsidR="00817DF6" w:rsidRPr="00F37547" w:rsidRDefault="00AF6391" w:rsidP="004A5584">
      <w:pPr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987B58">
        <w:rPr>
          <w:rFonts w:ascii="Arial" w:hAnsi="Arial" w:cs="Arial"/>
          <w:i/>
          <w:sz w:val="24"/>
          <w:szCs w:val="24"/>
          <w:lang w:val="uk-UA" w:eastAsia="ru-RU"/>
        </w:rPr>
        <w:t>Q</w:t>
      </w:r>
      <w:r w:rsidR="0039543B" w:rsidRPr="00987B58">
        <w:rPr>
          <w:rFonts w:ascii="Arial" w:hAnsi="Arial" w:cs="Arial"/>
          <w:i/>
          <w:sz w:val="24"/>
          <w:szCs w:val="24"/>
          <w:vertAlign w:val="subscript"/>
          <w:lang w:val="uk-UA" w:eastAsia="ru-RU"/>
        </w:rPr>
        <w:t>k,j</w:t>
      </w:r>
      <w:r w:rsidRPr="00F37547">
        <w:rPr>
          <w:rFonts w:ascii="Arial" w:hAnsi="Arial" w:cs="Arial"/>
          <w:i/>
          <w:sz w:val="21"/>
          <w:szCs w:val="21"/>
          <w:vertAlign w:val="subscript"/>
          <w:lang w:val="uk-UA" w:eastAsia="ru-RU"/>
        </w:rPr>
        <w:t xml:space="preserve"> </w:t>
      </w:r>
      <w:r w:rsidR="00E25861" w:rsidRPr="00F37547">
        <w:rPr>
          <w:rFonts w:ascii="Arial" w:hAnsi="Arial" w:cs="Arial"/>
          <w:i/>
          <w:sz w:val="21"/>
          <w:szCs w:val="21"/>
          <w:vertAlign w:val="subscript"/>
          <w:lang w:val="uk-UA" w:eastAsia="ru-RU"/>
        </w:rPr>
        <w:tab/>
      </w:r>
      <w:r w:rsidRPr="00F37547">
        <w:rPr>
          <w:rFonts w:ascii="Arial" w:hAnsi="Arial" w:cs="Arial"/>
          <w:sz w:val="21"/>
          <w:szCs w:val="21"/>
          <w:lang w:val="uk-UA"/>
        </w:rPr>
        <w:t xml:space="preserve">– </w:t>
      </w:r>
      <w:r w:rsidR="00CF0C9B" w:rsidRPr="00F37547">
        <w:rPr>
          <w:rFonts w:ascii="Arial" w:hAnsi="Arial" w:cs="Arial"/>
          <w:sz w:val="21"/>
          <w:szCs w:val="21"/>
          <w:lang w:val="uk-UA"/>
        </w:rPr>
        <w:t>характеристична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величина змінної дії </w:t>
      </w:r>
      <w:r w:rsidRPr="00F37547">
        <w:rPr>
          <w:rFonts w:ascii="Arial" w:hAnsi="Arial" w:cs="Arial"/>
          <w:i/>
          <w:sz w:val="21"/>
          <w:szCs w:val="21"/>
          <w:lang w:val="uk-UA"/>
        </w:rPr>
        <w:t>j</w:t>
      </w:r>
      <w:r w:rsidR="00817DF6" w:rsidRPr="00F37547">
        <w:rPr>
          <w:rFonts w:ascii="Arial" w:hAnsi="Arial" w:cs="Arial"/>
          <w:sz w:val="21"/>
          <w:szCs w:val="21"/>
          <w:lang w:val="uk-UA"/>
        </w:rPr>
        <w:t>.</w:t>
      </w:r>
    </w:p>
    <w:p w14:paraId="709A2C5E" w14:textId="77777777" w:rsidR="009023B9" w:rsidRPr="00F37547" w:rsidRDefault="009023B9" w:rsidP="004A5584">
      <w:pPr>
        <w:pStyle w:val="21"/>
        <w:shd w:val="clear" w:color="auto" w:fill="auto"/>
        <w:spacing w:before="120" w:after="120" w:line="293" w:lineRule="auto"/>
        <w:ind w:right="57" w:firstLine="709"/>
        <w:jc w:val="both"/>
        <w:rPr>
          <w:rFonts w:cs="Arial"/>
          <w:color w:val="auto"/>
          <w:sz w:val="21"/>
          <w:szCs w:val="21"/>
          <w:lang w:eastAsia="en-US"/>
        </w:rPr>
      </w:pPr>
      <w:r w:rsidRPr="00F37B01">
        <w:rPr>
          <w:rFonts w:cs="Arial"/>
          <w:b/>
          <w:bCs/>
          <w:color w:val="auto"/>
          <w:sz w:val="21"/>
          <w:szCs w:val="21"/>
          <w:lang w:eastAsia="en-US"/>
        </w:rPr>
        <w:t>Таблиця 7.6</w:t>
      </w:r>
      <w:r w:rsidRPr="00F37547">
        <w:rPr>
          <w:rFonts w:cs="Arial"/>
          <w:color w:val="auto"/>
          <w:sz w:val="21"/>
          <w:szCs w:val="21"/>
          <w:lang w:eastAsia="en-US"/>
        </w:rPr>
        <w:t xml:space="preserve"> – Значення коефіцієнтів </w:t>
      </w:r>
      <w:r w:rsidRPr="00F37547">
        <w:rPr>
          <w:rFonts w:cs="Arial"/>
          <w:sz w:val="21"/>
          <w:szCs w:val="21"/>
        </w:rPr>
        <w:t>комбінації</w:t>
      </w:r>
      <w:r w:rsidRPr="00F37547">
        <w:rPr>
          <w:rFonts w:cs="Arial"/>
          <w:color w:val="auto"/>
          <w:sz w:val="21"/>
          <w:szCs w:val="21"/>
          <w:lang w:eastAsia="en-US"/>
        </w:rPr>
        <w:t xml:space="preserve"> дій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062"/>
        <w:gridCol w:w="3685"/>
      </w:tblGrid>
      <w:tr w:rsidR="009023B9" w:rsidRPr="00F37547" w14:paraId="6EABB421" w14:textId="77777777" w:rsidTr="00C162F7">
        <w:tc>
          <w:tcPr>
            <w:tcW w:w="6062" w:type="dxa"/>
            <w:vAlign w:val="center"/>
          </w:tcPr>
          <w:p w14:paraId="65A502B0" w14:textId="3E4A0D99" w:rsidR="009023B9" w:rsidRPr="00F37547" w:rsidRDefault="009023B9" w:rsidP="00C162F7">
            <w:pPr>
              <w:pStyle w:val="ad"/>
              <w:shd w:val="clear" w:color="auto" w:fill="auto"/>
              <w:spacing w:before="0" w:line="293" w:lineRule="auto"/>
              <w:ind w:right="57" w:firstLine="709"/>
              <w:jc w:val="center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F37547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Види навантажень</w:t>
            </w:r>
          </w:p>
        </w:tc>
        <w:tc>
          <w:tcPr>
            <w:tcW w:w="3685" w:type="dxa"/>
            <w:vAlign w:val="center"/>
          </w:tcPr>
          <w:p w14:paraId="0665138D" w14:textId="77777777" w:rsidR="009023B9" w:rsidRPr="00F37547" w:rsidRDefault="009023B9" w:rsidP="00C162F7">
            <w:pPr>
              <w:pStyle w:val="ad"/>
              <w:shd w:val="clear" w:color="auto" w:fill="auto"/>
              <w:spacing w:before="0" w:line="293" w:lineRule="auto"/>
              <w:ind w:right="57" w:firstLine="0"/>
              <w:jc w:val="center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F37547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Значення коефіцієнта комбінації розрахункових навантажень, </w:t>
            </w:r>
            <w:r w:rsidRPr="00F37547">
              <w:rPr>
                <w:rFonts w:eastAsia="Times New Roman" w:cs="Arial"/>
                <w:i/>
                <w:sz w:val="21"/>
                <w:szCs w:val="21"/>
                <w:lang w:eastAsia="ru-RU"/>
              </w:rPr>
              <w:t>ψ</w:t>
            </w:r>
            <w:r w:rsidRPr="00F37547">
              <w:rPr>
                <w:rFonts w:eastAsia="Times New Roman" w:cs="Arial"/>
                <w:i/>
                <w:sz w:val="21"/>
                <w:szCs w:val="21"/>
                <w:vertAlign w:val="subscript"/>
                <w:lang w:eastAsia="ru-RU"/>
              </w:rPr>
              <w:t>E,j</w:t>
            </w:r>
          </w:p>
        </w:tc>
      </w:tr>
      <w:tr w:rsidR="009023B9" w:rsidRPr="00F37547" w14:paraId="759BF97C" w14:textId="77777777" w:rsidTr="00C162F7">
        <w:tc>
          <w:tcPr>
            <w:tcW w:w="6062" w:type="dxa"/>
            <w:vAlign w:val="center"/>
          </w:tcPr>
          <w:p w14:paraId="4C2A40C3" w14:textId="77777777" w:rsidR="009023B9" w:rsidRPr="00F37547" w:rsidRDefault="009023B9" w:rsidP="00F37547">
            <w:pPr>
              <w:pStyle w:val="ad"/>
              <w:shd w:val="clear" w:color="auto" w:fill="auto"/>
              <w:spacing w:before="0" w:line="293" w:lineRule="auto"/>
              <w:ind w:right="57" w:firstLine="709"/>
              <w:rPr>
                <w:rFonts w:eastAsia="Times New Roman" w:cs="Arial"/>
                <w:b/>
                <w:color w:val="auto"/>
                <w:sz w:val="21"/>
                <w:szCs w:val="21"/>
                <w:lang w:eastAsia="ru-RU"/>
              </w:rPr>
            </w:pPr>
            <w:r w:rsidRPr="00F37547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Постійні </w:t>
            </w:r>
            <w:r w:rsidR="00536809" w:rsidRPr="00F37547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від власної ваги </w:t>
            </w:r>
            <w:r w:rsidRPr="00F37547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конструкцій</w:t>
            </w:r>
          </w:p>
        </w:tc>
        <w:tc>
          <w:tcPr>
            <w:tcW w:w="3685" w:type="dxa"/>
            <w:vAlign w:val="center"/>
          </w:tcPr>
          <w:p w14:paraId="0C034C8A" w14:textId="77777777" w:rsidR="009023B9" w:rsidRPr="00F37547" w:rsidRDefault="001670C5" w:rsidP="00AB0FAC">
            <w:pPr>
              <w:pStyle w:val="ad"/>
              <w:shd w:val="clear" w:color="auto" w:fill="auto"/>
              <w:spacing w:before="0" w:line="293" w:lineRule="auto"/>
              <w:ind w:right="57" w:firstLine="709"/>
              <w:jc w:val="center"/>
              <w:rPr>
                <w:rFonts w:eastAsia="Times New Roman" w:cs="Arial"/>
                <w:b/>
                <w:color w:val="auto"/>
                <w:sz w:val="21"/>
                <w:szCs w:val="21"/>
                <w:lang w:eastAsia="ru-RU"/>
              </w:rPr>
            </w:pPr>
            <w:r w:rsidRPr="00F37547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1,0</w:t>
            </w:r>
          </w:p>
        </w:tc>
      </w:tr>
      <w:tr w:rsidR="009023B9" w:rsidRPr="00F37547" w14:paraId="228CB471" w14:textId="77777777" w:rsidTr="00C162F7">
        <w:tc>
          <w:tcPr>
            <w:tcW w:w="6062" w:type="dxa"/>
            <w:vAlign w:val="center"/>
          </w:tcPr>
          <w:p w14:paraId="7BBF0274" w14:textId="77777777" w:rsidR="009023B9" w:rsidRPr="00F37547" w:rsidRDefault="009023B9" w:rsidP="00F37547">
            <w:pPr>
              <w:pStyle w:val="ad"/>
              <w:shd w:val="clear" w:color="auto" w:fill="auto"/>
              <w:spacing w:before="0" w:line="293" w:lineRule="auto"/>
              <w:ind w:right="57" w:firstLine="709"/>
              <w:rPr>
                <w:rFonts w:eastAsia="Times New Roman" w:cs="Arial"/>
                <w:b/>
                <w:color w:val="auto"/>
                <w:sz w:val="21"/>
                <w:szCs w:val="21"/>
                <w:lang w:eastAsia="ru-RU"/>
              </w:rPr>
            </w:pPr>
            <w:r w:rsidRPr="00F37547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Тимчасові тривалі</w:t>
            </w:r>
          </w:p>
        </w:tc>
        <w:tc>
          <w:tcPr>
            <w:tcW w:w="3685" w:type="dxa"/>
            <w:vAlign w:val="center"/>
          </w:tcPr>
          <w:p w14:paraId="69CE1872" w14:textId="77777777" w:rsidR="009023B9" w:rsidRPr="00F37547" w:rsidRDefault="009023B9" w:rsidP="00AB0FAC">
            <w:pPr>
              <w:pStyle w:val="ad"/>
              <w:shd w:val="clear" w:color="auto" w:fill="auto"/>
              <w:spacing w:before="0" w:line="293" w:lineRule="auto"/>
              <w:ind w:right="57" w:firstLine="709"/>
              <w:jc w:val="center"/>
              <w:rPr>
                <w:rFonts w:eastAsia="Times New Roman" w:cs="Arial"/>
                <w:b/>
                <w:color w:val="auto"/>
                <w:sz w:val="21"/>
                <w:szCs w:val="21"/>
                <w:lang w:eastAsia="ru-RU"/>
              </w:rPr>
            </w:pPr>
            <w:r w:rsidRPr="00F37547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0,8</w:t>
            </w:r>
          </w:p>
        </w:tc>
      </w:tr>
      <w:tr w:rsidR="009023B9" w:rsidRPr="00F37547" w14:paraId="10A16B8F" w14:textId="77777777" w:rsidTr="00C162F7">
        <w:tc>
          <w:tcPr>
            <w:tcW w:w="6062" w:type="dxa"/>
            <w:vAlign w:val="center"/>
          </w:tcPr>
          <w:p w14:paraId="0AF32387" w14:textId="77777777" w:rsidR="009023B9" w:rsidRPr="00F37547" w:rsidRDefault="00C57FBF" w:rsidP="00F37547">
            <w:pPr>
              <w:pStyle w:val="ad"/>
              <w:shd w:val="clear" w:color="auto" w:fill="auto"/>
              <w:spacing w:before="0" w:line="293" w:lineRule="auto"/>
              <w:ind w:right="57" w:firstLine="709"/>
              <w:rPr>
                <w:rFonts w:eastAsia="Times New Roman" w:cs="Arial"/>
                <w:b/>
                <w:color w:val="auto"/>
                <w:sz w:val="21"/>
                <w:szCs w:val="21"/>
                <w:lang w:eastAsia="ru-RU"/>
              </w:rPr>
            </w:pPr>
            <w:r w:rsidRPr="00F37547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Тимчасові к</w:t>
            </w:r>
            <w:r w:rsidR="009023B9" w:rsidRPr="00F37547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ороткочасні (на перекриття та покриття)</w:t>
            </w:r>
          </w:p>
        </w:tc>
        <w:tc>
          <w:tcPr>
            <w:tcW w:w="3685" w:type="dxa"/>
            <w:vAlign w:val="center"/>
          </w:tcPr>
          <w:p w14:paraId="2CA6A8AB" w14:textId="77777777" w:rsidR="009023B9" w:rsidRPr="00F37547" w:rsidRDefault="009023B9" w:rsidP="00AB0FAC">
            <w:pPr>
              <w:pStyle w:val="ad"/>
              <w:shd w:val="clear" w:color="auto" w:fill="auto"/>
              <w:spacing w:before="0" w:line="293" w:lineRule="auto"/>
              <w:ind w:right="57" w:firstLine="709"/>
              <w:jc w:val="center"/>
              <w:rPr>
                <w:rFonts w:eastAsia="Times New Roman" w:cs="Arial"/>
                <w:b/>
                <w:color w:val="auto"/>
                <w:sz w:val="21"/>
                <w:szCs w:val="21"/>
                <w:lang w:eastAsia="ru-RU"/>
              </w:rPr>
            </w:pPr>
            <w:r w:rsidRPr="00F37547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0,5</w:t>
            </w:r>
          </w:p>
        </w:tc>
      </w:tr>
      <w:tr w:rsidR="003A7F9A" w:rsidRPr="00F37547" w14:paraId="19E287B7" w14:textId="77777777" w:rsidTr="00C162F7">
        <w:tc>
          <w:tcPr>
            <w:tcW w:w="9747" w:type="dxa"/>
            <w:gridSpan w:val="2"/>
            <w:vAlign w:val="center"/>
          </w:tcPr>
          <w:p w14:paraId="1BA812B6" w14:textId="77777777" w:rsidR="0024200F" w:rsidRPr="00BE541F" w:rsidRDefault="003A7F9A" w:rsidP="00F37547">
            <w:pPr>
              <w:pStyle w:val="ad"/>
              <w:shd w:val="clear" w:color="auto" w:fill="auto"/>
              <w:spacing w:before="0" w:line="293" w:lineRule="auto"/>
              <w:ind w:right="57" w:firstLine="709"/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</w:pPr>
            <w:r w:rsidRPr="00BE541F">
              <w:rPr>
                <w:rFonts w:eastAsia="Times New Roman" w:cs="Arial"/>
                <w:b/>
                <w:color w:val="auto"/>
                <w:sz w:val="20"/>
                <w:szCs w:val="20"/>
                <w:lang w:eastAsia="ru-RU"/>
              </w:rPr>
              <w:t>Примітка.</w:t>
            </w:r>
            <w:r w:rsidRPr="00BE541F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 Інші тимчасові короткочасні навантаження у розрахункову комбінацію не входять</w:t>
            </w:r>
          </w:p>
        </w:tc>
      </w:tr>
    </w:tbl>
    <w:p w14:paraId="227D48C8" w14:textId="77777777" w:rsidR="009023B9" w:rsidRPr="00F37547" w:rsidRDefault="009023B9" w:rsidP="00F3754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bCs/>
          <w:sz w:val="21"/>
          <w:szCs w:val="21"/>
          <w:lang w:val="uk-UA" w:eastAsia="ru-RU"/>
        </w:rPr>
      </w:pPr>
    </w:p>
    <w:p w14:paraId="3B5DD734" w14:textId="379C35A0" w:rsidR="0039543B" w:rsidRPr="00F37547" w:rsidRDefault="006A507E" w:rsidP="00F3754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bCs/>
          <w:sz w:val="21"/>
          <w:szCs w:val="21"/>
          <w:lang w:val="uk-UA" w:eastAsia="ru-RU"/>
        </w:rPr>
      </w:pPr>
      <w:r w:rsidRPr="00F37547">
        <w:rPr>
          <w:rFonts w:ascii="Arial" w:hAnsi="Arial" w:cs="Arial"/>
          <w:bCs/>
          <w:sz w:val="21"/>
          <w:szCs w:val="21"/>
          <w:lang w:val="uk-UA" w:eastAsia="ru-RU"/>
        </w:rPr>
        <w:br w:type="page"/>
      </w:r>
      <w:r w:rsidR="0039543B" w:rsidRPr="007240B6">
        <w:rPr>
          <w:rFonts w:ascii="Arial" w:hAnsi="Arial" w:cs="Arial"/>
          <w:b/>
          <w:sz w:val="21"/>
          <w:szCs w:val="21"/>
          <w:lang w:val="uk-UA" w:eastAsia="ru-RU"/>
        </w:rPr>
        <w:lastRenderedPageBreak/>
        <w:t>Таблиця 7.7</w:t>
      </w:r>
      <w:r w:rsidR="0039543B" w:rsidRPr="00F37547">
        <w:rPr>
          <w:rFonts w:ascii="Arial" w:hAnsi="Arial" w:cs="Arial"/>
          <w:bCs/>
          <w:sz w:val="21"/>
          <w:szCs w:val="21"/>
          <w:lang w:val="uk-UA" w:eastAsia="ru-RU"/>
        </w:rPr>
        <w:t xml:space="preserve"> – </w:t>
      </w:r>
      <w:r w:rsidR="0039543B" w:rsidRPr="00F37547">
        <w:rPr>
          <w:rFonts w:ascii="Arial" w:hAnsi="Arial" w:cs="Arial"/>
          <w:sz w:val="21"/>
          <w:szCs w:val="21"/>
          <w:lang w:val="uk-UA" w:eastAsia="ru-RU"/>
        </w:rPr>
        <w:t>Значення коефіцієнта</w:t>
      </w:r>
      <w:r w:rsidR="00C879A0">
        <w:rPr>
          <w:rFonts w:ascii="Arial" w:hAnsi="Arial" w:cs="Arial"/>
          <w:sz w:val="21"/>
          <w:szCs w:val="21"/>
          <w:lang w:val="uk-UA" w:eastAsia="ru-RU"/>
        </w:rPr>
        <w:t>,</w:t>
      </w:r>
      <w:r w:rsidR="0039543B" w:rsidRPr="00F37547">
        <w:rPr>
          <w:rFonts w:ascii="Arial" w:hAnsi="Arial" w:cs="Arial"/>
          <w:bCs/>
          <w:sz w:val="21"/>
          <w:szCs w:val="21"/>
          <w:lang w:val="uk-UA" w:eastAsia="ru-RU"/>
        </w:rPr>
        <w:t xml:space="preserve"> </w:t>
      </w:r>
      <w:r w:rsidR="0039543B" w:rsidRPr="00AB0FAC">
        <w:rPr>
          <w:rFonts w:ascii="Arial" w:hAnsi="Arial" w:cs="Arial"/>
          <w:i/>
          <w:sz w:val="24"/>
          <w:szCs w:val="24"/>
          <w:lang w:val="uk-UA"/>
        </w:rPr>
        <w:sym w:font="Symbol" w:char="F067"/>
      </w:r>
      <w:r w:rsidR="0039543B" w:rsidRPr="00AB0FAC">
        <w:rPr>
          <w:rFonts w:ascii="Arial" w:hAnsi="Arial" w:cs="Arial"/>
          <w:i/>
          <w:sz w:val="24"/>
          <w:szCs w:val="24"/>
          <w:vertAlign w:val="subscript"/>
          <w:lang w:val="uk-UA"/>
        </w:rPr>
        <w:t>m</w:t>
      </w:r>
    </w:p>
    <w:tbl>
      <w:tblPr>
        <w:tblW w:w="970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725"/>
        <w:gridCol w:w="1984"/>
      </w:tblGrid>
      <w:tr w:rsidR="0039543B" w:rsidRPr="00F37547" w14:paraId="43FBC894" w14:textId="77777777" w:rsidTr="0039280C">
        <w:trPr>
          <w:cantSplit/>
          <w:trHeight w:val="215"/>
          <w:tblHeader/>
        </w:trPr>
        <w:tc>
          <w:tcPr>
            <w:tcW w:w="7725" w:type="dxa"/>
            <w:vAlign w:val="center"/>
          </w:tcPr>
          <w:p w14:paraId="1A15C8B9" w14:textId="77777777" w:rsidR="0039543B" w:rsidRPr="00F37547" w:rsidRDefault="0039543B" w:rsidP="00C162F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center"/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Характеристика конструкції та з'єднань</w:t>
            </w:r>
          </w:p>
        </w:tc>
        <w:tc>
          <w:tcPr>
            <w:tcW w:w="1984" w:type="dxa"/>
            <w:tcBorders>
              <w:right w:val="single" w:sz="4" w:space="0" w:color="auto"/>
            </w:tcBorders>
          </w:tcPr>
          <w:p w14:paraId="50C22B16" w14:textId="7EC1FFD5" w:rsidR="0039543B" w:rsidRPr="00F37547" w:rsidRDefault="0039543B" w:rsidP="00C162F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142"/>
              <w:jc w:val="center"/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Значення коефіцієнта</w:t>
            </w:r>
            <w:r w:rsidR="00C879A0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,</w:t>
            </w:r>
            <w:r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 xml:space="preserve"> </w:t>
            </w:r>
            <w:r w:rsidRPr="00AB0FAC">
              <w:rPr>
                <w:rFonts w:ascii="Arial" w:hAnsi="Arial" w:cs="Arial"/>
                <w:i/>
                <w:sz w:val="24"/>
                <w:szCs w:val="24"/>
                <w:lang w:val="uk-UA"/>
              </w:rPr>
              <w:sym w:font="Symbol" w:char="F067"/>
            </w:r>
            <w:r w:rsidRPr="00AB0FAC">
              <w:rPr>
                <w:rFonts w:ascii="Arial" w:hAnsi="Arial" w:cs="Arial"/>
                <w:i/>
                <w:sz w:val="24"/>
                <w:szCs w:val="24"/>
                <w:vertAlign w:val="subscript"/>
                <w:lang w:val="uk-UA"/>
              </w:rPr>
              <w:t>m</w:t>
            </w:r>
          </w:p>
        </w:tc>
      </w:tr>
      <w:tr w:rsidR="0039543B" w:rsidRPr="00F37547" w14:paraId="247F07A6" w14:textId="77777777" w:rsidTr="0039280C">
        <w:trPr>
          <w:cantSplit/>
        </w:trPr>
        <w:tc>
          <w:tcPr>
            <w:tcW w:w="9709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2D4AAA96" w14:textId="77777777" w:rsidR="0039543B" w:rsidRPr="00F37547" w:rsidRDefault="0039543B" w:rsidP="00F37547">
            <w:pPr>
              <w:widowControl w:val="0"/>
              <w:tabs>
                <w:tab w:val="center" w:pos="4784"/>
                <w:tab w:val="left" w:pos="7365"/>
              </w:tabs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b/>
                <w:bCs/>
                <w:i/>
                <w:iCs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b/>
                <w:bCs/>
                <w:i/>
                <w:iCs/>
                <w:sz w:val="21"/>
                <w:szCs w:val="21"/>
                <w:lang w:val="uk-UA" w:eastAsia="ru-RU"/>
              </w:rPr>
              <w:t>Розраховуючи за несучою здатністю:</w:t>
            </w:r>
          </w:p>
        </w:tc>
      </w:tr>
      <w:tr w:rsidR="0039543B" w:rsidRPr="00F37547" w14:paraId="33BCAB85" w14:textId="77777777" w:rsidTr="0039280C">
        <w:trPr>
          <w:cantSplit/>
        </w:trPr>
        <w:tc>
          <w:tcPr>
            <w:tcW w:w="7725" w:type="dxa"/>
            <w:tcBorders>
              <w:left w:val="single" w:sz="4" w:space="0" w:color="auto"/>
              <w:right w:val="single" w:sz="4" w:space="0" w:color="auto"/>
            </w:tcBorders>
          </w:tcPr>
          <w:p w14:paraId="385525E6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Сталеві та дерев’яні конструкції</w:t>
            </w:r>
          </w:p>
        </w:tc>
        <w:tc>
          <w:tcPr>
            <w:tcW w:w="1984" w:type="dxa"/>
            <w:tcBorders>
              <w:left w:val="single" w:sz="4" w:space="0" w:color="auto"/>
            </w:tcBorders>
          </w:tcPr>
          <w:p w14:paraId="359BC40B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1,3</w:t>
            </w:r>
          </w:p>
        </w:tc>
      </w:tr>
      <w:tr w:rsidR="0039543B" w:rsidRPr="00F37547" w14:paraId="18A72847" w14:textId="77777777" w:rsidTr="0039280C">
        <w:trPr>
          <w:cantSplit/>
        </w:trPr>
        <w:tc>
          <w:tcPr>
            <w:tcW w:w="7725" w:type="dxa"/>
            <w:tcBorders>
              <w:left w:val="single" w:sz="4" w:space="0" w:color="auto"/>
              <w:bottom w:val="nil"/>
              <w:right w:val="single" w:sz="4" w:space="0" w:color="auto"/>
            </w:tcBorders>
          </w:tcPr>
          <w:p w14:paraId="680CD8C4" w14:textId="73807DDF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Залізобетонні з</w:t>
            </w:r>
            <w:r w:rsidR="00C879A0">
              <w:rPr>
                <w:rFonts w:ascii="Arial" w:hAnsi="Arial" w:cs="Arial"/>
                <w:sz w:val="21"/>
                <w:szCs w:val="21"/>
                <w:lang w:val="uk-UA" w:eastAsia="ru-RU"/>
              </w:rPr>
              <w:t>і</w:t>
            </w: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стрижневою і дротовою арматурою (крім перевірки </w:t>
            </w:r>
            <w:r w:rsidR="00AF3FB0"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несучої здатності </w:t>
            </w: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похилих перерізів):</w:t>
            </w:r>
          </w:p>
        </w:tc>
        <w:tc>
          <w:tcPr>
            <w:tcW w:w="1984" w:type="dxa"/>
            <w:tcBorders>
              <w:left w:val="single" w:sz="4" w:space="0" w:color="auto"/>
              <w:bottom w:val="nil"/>
            </w:tcBorders>
          </w:tcPr>
          <w:p w14:paraId="4FE4D408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</w:p>
        </w:tc>
      </w:tr>
      <w:tr w:rsidR="0039543B" w:rsidRPr="00F37547" w14:paraId="238D2700" w14:textId="77777777" w:rsidTr="0039280C">
        <w:trPr>
          <w:cantSplit/>
        </w:trPr>
        <w:tc>
          <w:tcPr>
            <w:tcW w:w="77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FC0D873" w14:textId="2369B8A4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a) з важкого бетону з арматурою класів A240C, A400C, A500C, </w:t>
            </w:r>
            <w:r w:rsidR="009C657C"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br/>
            </w: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а також А-I, A-II, A-III, Bp-I</w:t>
            </w:r>
            <w:r w:rsidR="00C879A0">
              <w:rPr>
                <w:rFonts w:ascii="Arial" w:hAnsi="Arial" w:cs="Arial"/>
                <w:sz w:val="21"/>
                <w:szCs w:val="21"/>
                <w:lang w:val="uk-UA" w:eastAsia="ru-RU"/>
              </w:rPr>
              <w:t>;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</w:tcBorders>
          </w:tcPr>
          <w:p w14:paraId="043C9783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1,2</w:t>
            </w:r>
          </w:p>
        </w:tc>
      </w:tr>
      <w:tr w:rsidR="0039543B" w:rsidRPr="00F37547" w14:paraId="306D8B66" w14:textId="77777777" w:rsidTr="0039280C">
        <w:trPr>
          <w:cantSplit/>
        </w:trPr>
        <w:tc>
          <w:tcPr>
            <w:tcW w:w="77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91DFD7E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б) те саме, з арматурою інших класів;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</w:tcBorders>
          </w:tcPr>
          <w:p w14:paraId="0E92CA74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1,1</w:t>
            </w:r>
          </w:p>
        </w:tc>
      </w:tr>
      <w:tr w:rsidR="0039543B" w:rsidRPr="00F37547" w14:paraId="33B0B74B" w14:textId="77777777" w:rsidTr="0039280C">
        <w:trPr>
          <w:cantSplit/>
        </w:trPr>
        <w:tc>
          <w:tcPr>
            <w:tcW w:w="77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58997ED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в) з легкого бетону;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nil"/>
            </w:tcBorders>
          </w:tcPr>
          <w:p w14:paraId="3A965110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1,1</w:t>
            </w:r>
          </w:p>
        </w:tc>
      </w:tr>
      <w:tr w:rsidR="0039543B" w:rsidRPr="00F37547" w14:paraId="557C8FA7" w14:textId="77777777" w:rsidTr="0039280C">
        <w:trPr>
          <w:cantSplit/>
        </w:trPr>
        <w:tc>
          <w:tcPr>
            <w:tcW w:w="7725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1D7481FA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г) з ніздрюватого бетону з арматурою усіх класів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</w:tcBorders>
          </w:tcPr>
          <w:p w14:paraId="19AB2379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1,0</w:t>
            </w:r>
          </w:p>
        </w:tc>
      </w:tr>
      <w:tr w:rsidR="0039543B" w:rsidRPr="00F37547" w14:paraId="50A12A7D" w14:textId="77777777" w:rsidTr="0039280C">
        <w:trPr>
          <w:cantSplit/>
        </w:trPr>
        <w:tc>
          <w:tcPr>
            <w:tcW w:w="7725" w:type="dxa"/>
            <w:tcBorders>
              <w:bottom w:val="nil"/>
            </w:tcBorders>
          </w:tcPr>
          <w:p w14:paraId="269FEA70" w14:textId="6C521641" w:rsidR="0039543B" w:rsidRPr="00F37547" w:rsidRDefault="0039543B" w:rsidP="006727F1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Залізобетонні, які перевіряють за несучою </w:t>
            </w:r>
            <w:r w:rsidR="00180D47"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здатністю </w:t>
            </w: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похилих перерізів</w:t>
            </w:r>
            <w:r w:rsidR="00C879A0">
              <w:rPr>
                <w:rFonts w:ascii="Arial" w:hAnsi="Arial" w:cs="Arial"/>
                <w:sz w:val="21"/>
                <w:szCs w:val="21"/>
                <w:lang w:val="uk-UA" w:eastAsia="ru-RU"/>
              </w:rPr>
              <w:t>:</w:t>
            </w: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</w:t>
            </w:r>
          </w:p>
        </w:tc>
        <w:tc>
          <w:tcPr>
            <w:tcW w:w="1984" w:type="dxa"/>
            <w:tcBorders>
              <w:bottom w:val="nil"/>
            </w:tcBorders>
          </w:tcPr>
          <w:p w14:paraId="5FF18C53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</w:p>
        </w:tc>
      </w:tr>
      <w:tr w:rsidR="0039543B" w:rsidRPr="00F37547" w14:paraId="4D3E35BA" w14:textId="77777777" w:rsidTr="0039280C">
        <w:trPr>
          <w:cantSplit/>
        </w:trPr>
        <w:tc>
          <w:tcPr>
            <w:tcW w:w="7725" w:type="dxa"/>
            <w:tcBorders>
              <w:top w:val="nil"/>
              <w:bottom w:val="nil"/>
            </w:tcBorders>
          </w:tcPr>
          <w:p w14:paraId="51E7CB2F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а) колони багатоповерхових будівель;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14:paraId="446AB8BE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0,9</w:t>
            </w:r>
          </w:p>
        </w:tc>
      </w:tr>
      <w:tr w:rsidR="0039543B" w:rsidRPr="00F37547" w14:paraId="78412751" w14:textId="77777777" w:rsidTr="0039280C">
        <w:trPr>
          <w:cantSplit/>
        </w:trPr>
        <w:tc>
          <w:tcPr>
            <w:tcW w:w="7725" w:type="dxa"/>
            <w:tcBorders>
              <w:top w:val="nil"/>
            </w:tcBorders>
          </w:tcPr>
          <w:p w14:paraId="669FFF34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б) інші елементи</w:t>
            </w:r>
          </w:p>
        </w:tc>
        <w:tc>
          <w:tcPr>
            <w:tcW w:w="1984" w:type="dxa"/>
            <w:tcBorders>
              <w:top w:val="nil"/>
            </w:tcBorders>
          </w:tcPr>
          <w:p w14:paraId="230E578B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1,0</w:t>
            </w:r>
          </w:p>
        </w:tc>
      </w:tr>
      <w:tr w:rsidR="0039543B" w:rsidRPr="00F37547" w14:paraId="514A9E4C" w14:textId="77777777" w:rsidTr="0039280C">
        <w:trPr>
          <w:cantSplit/>
        </w:trPr>
        <w:tc>
          <w:tcPr>
            <w:tcW w:w="7725" w:type="dxa"/>
            <w:tcBorders>
              <w:bottom w:val="nil"/>
            </w:tcBorders>
          </w:tcPr>
          <w:p w14:paraId="768E34A0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Кам’яні, армокам’яні і бетонні конструкції:</w:t>
            </w:r>
          </w:p>
        </w:tc>
        <w:tc>
          <w:tcPr>
            <w:tcW w:w="1984" w:type="dxa"/>
            <w:tcBorders>
              <w:bottom w:val="nil"/>
            </w:tcBorders>
          </w:tcPr>
          <w:p w14:paraId="4885D509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</w:p>
        </w:tc>
      </w:tr>
      <w:tr w:rsidR="0039543B" w:rsidRPr="00F37547" w14:paraId="53F69BB9" w14:textId="77777777" w:rsidTr="0039280C">
        <w:trPr>
          <w:cantSplit/>
        </w:trPr>
        <w:tc>
          <w:tcPr>
            <w:tcW w:w="7725" w:type="dxa"/>
            <w:tcBorders>
              <w:top w:val="nil"/>
              <w:bottom w:val="nil"/>
            </w:tcBorders>
          </w:tcPr>
          <w:p w14:paraId="36A7B642" w14:textId="5F56FEE7" w:rsidR="0039543B" w:rsidRPr="00F37547" w:rsidRDefault="0039543B" w:rsidP="006727F1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а) </w:t>
            </w:r>
            <w:r w:rsidR="00C879A0">
              <w:rPr>
                <w:rFonts w:ascii="Arial" w:hAnsi="Arial" w:cs="Arial"/>
                <w:sz w:val="21"/>
                <w:szCs w:val="21"/>
                <w:lang w:val="uk-UA" w:eastAsia="ru-RU"/>
              </w:rPr>
              <w:t>за</w:t>
            </w: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розрахунк</w:t>
            </w:r>
            <w:r w:rsidR="00C879A0">
              <w:rPr>
                <w:rFonts w:ascii="Arial" w:hAnsi="Arial" w:cs="Arial"/>
                <w:sz w:val="21"/>
                <w:szCs w:val="21"/>
                <w:lang w:val="uk-UA" w:eastAsia="ru-RU"/>
              </w:rPr>
              <w:t>ів</w:t>
            </w: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на позацентровий стиск;</w:t>
            </w:r>
          </w:p>
        </w:tc>
        <w:tc>
          <w:tcPr>
            <w:tcW w:w="1984" w:type="dxa"/>
            <w:tcBorders>
              <w:top w:val="nil"/>
              <w:bottom w:val="nil"/>
            </w:tcBorders>
          </w:tcPr>
          <w:p w14:paraId="5B07C3FD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1,2</w:t>
            </w:r>
          </w:p>
        </w:tc>
      </w:tr>
      <w:tr w:rsidR="0039543B" w:rsidRPr="00F37547" w14:paraId="5A0453FC" w14:textId="77777777" w:rsidTr="0039280C">
        <w:trPr>
          <w:cantSplit/>
        </w:trPr>
        <w:tc>
          <w:tcPr>
            <w:tcW w:w="7725" w:type="dxa"/>
            <w:tcBorders>
              <w:top w:val="nil"/>
            </w:tcBorders>
          </w:tcPr>
          <w:p w14:paraId="36C0E7BE" w14:textId="1D5E733B" w:rsidR="0039543B" w:rsidRPr="00F37547" w:rsidRDefault="0039543B" w:rsidP="006727F1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б) </w:t>
            </w:r>
            <w:r w:rsidR="00C879A0">
              <w:rPr>
                <w:rFonts w:ascii="Arial" w:hAnsi="Arial" w:cs="Arial"/>
                <w:sz w:val="21"/>
                <w:szCs w:val="21"/>
                <w:lang w:val="uk-UA" w:eastAsia="ru-RU"/>
              </w:rPr>
              <w:t>за</w:t>
            </w: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розрахунк</w:t>
            </w:r>
            <w:r w:rsidR="00C879A0">
              <w:rPr>
                <w:rFonts w:ascii="Arial" w:hAnsi="Arial" w:cs="Arial"/>
                <w:sz w:val="21"/>
                <w:szCs w:val="21"/>
                <w:lang w:val="uk-UA" w:eastAsia="ru-RU"/>
              </w:rPr>
              <w:t>ів</w:t>
            </w: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на зсув і розтяг</w:t>
            </w:r>
          </w:p>
        </w:tc>
        <w:tc>
          <w:tcPr>
            <w:tcW w:w="1984" w:type="dxa"/>
            <w:tcBorders>
              <w:top w:val="nil"/>
            </w:tcBorders>
          </w:tcPr>
          <w:p w14:paraId="21872E34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1,0</w:t>
            </w:r>
          </w:p>
        </w:tc>
      </w:tr>
      <w:tr w:rsidR="0039543B" w:rsidRPr="00F37547" w14:paraId="6271E714" w14:textId="77777777" w:rsidTr="0039280C">
        <w:trPr>
          <w:cantSplit/>
        </w:trPr>
        <w:tc>
          <w:tcPr>
            <w:tcW w:w="7725" w:type="dxa"/>
          </w:tcPr>
          <w:p w14:paraId="7316D53E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Зварні з’єднання</w:t>
            </w:r>
          </w:p>
        </w:tc>
        <w:tc>
          <w:tcPr>
            <w:tcW w:w="1984" w:type="dxa"/>
          </w:tcPr>
          <w:p w14:paraId="4DFF9E8A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1,0</w:t>
            </w:r>
          </w:p>
        </w:tc>
      </w:tr>
      <w:tr w:rsidR="0039543B" w:rsidRPr="00F37547" w14:paraId="651F96CF" w14:textId="77777777" w:rsidTr="0039280C">
        <w:trPr>
          <w:cantSplit/>
        </w:trPr>
        <w:tc>
          <w:tcPr>
            <w:tcW w:w="7725" w:type="dxa"/>
          </w:tcPr>
          <w:p w14:paraId="46BAC707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Болтові та заклепувальні з’єднання</w:t>
            </w:r>
          </w:p>
        </w:tc>
        <w:tc>
          <w:tcPr>
            <w:tcW w:w="1984" w:type="dxa"/>
          </w:tcPr>
          <w:p w14:paraId="06722C71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1,1</w:t>
            </w:r>
          </w:p>
        </w:tc>
      </w:tr>
      <w:tr w:rsidR="0039543B" w:rsidRPr="00F37547" w14:paraId="1F161522" w14:textId="77777777" w:rsidTr="0039280C">
        <w:trPr>
          <w:cantSplit/>
        </w:trPr>
        <w:tc>
          <w:tcPr>
            <w:tcW w:w="9709" w:type="dxa"/>
            <w:gridSpan w:val="2"/>
            <w:tcBorders>
              <w:left w:val="single" w:sz="4" w:space="0" w:color="auto"/>
            </w:tcBorders>
          </w:tcPr>
          <w:p w14:paraId="07E9600A" w14:textId="77777777" w:rsidR="0039543B" w:rsidRPr="00F37547" w:rsidRDefault="0039543B" w:rsidP="00F37547">
            <w:pPr>
              <w:widowControl w:val="0"/>
              <w:tabs>
                <w:tab w:val="center" w:pos="4784"/>
                <w:tab w:val="left" w:pos="7365"/>
              </w:tabs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i/>
                <w:iCs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b/>
                <w:bCs/>
                <w:i/>
                <w:iCs/>
                <w:sz w:val="21"/>
                <w:szCs w:val="21"/>
                <w:lang w:val="uk-UA" w:eastAsia="ru-RU"/>
              </w:rPr>
              <w:t>Розраховуючи на стійкість:</w:t>
            </w:r>
          </w:p>
        </w:tc>
      </w:tr>
      <w:tr w:rsidR="0039543B" w:rsidRPr="00F37547" w14:paraId="19A9F0A0" w14:textId="77777777" w:rsidTr="0039280C">
        <w:trPr>
          <w:cantSplit/>
        </w:trPr>
        <w:tc>
          <w:tcPr>
            <w:tcW w:w="7725" w:type="dxa"/>
            <w:tcBorders>
              <w:left w:val="single" w:sz="4" w:space="0" w:color="auto"/>
              <w:right w:val="single" w:sz="4" w:space="0" w:color="auto"/>
            </w:tcBorders>
          </w:tcPr>
          <w:p w14:paraId="2D35875A" w14:textId="4B775355" w:rsidR="0039543B" w:rsidRPr="00F37547" w:rsidRDefault="0039543B" w:rsidP="006727F1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Сталеві елементи гнучкістю </w:t>
            </w:r>
            <w:r w:rsidR="00C879A0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понад </w:t>
            </w: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100</w:t>
            </w:r>
          </w:p>
        </w:tc>
        <w:tc>
          <w:tcPr>
            <w:tcW w:w="1984" w:type="dxa"/>
            <w:tcBorders>
              <w:left w:val="single" w:sz="4" w:space="0" w:color="auto"/>
            </w:tcBorders>
          </w:tcPr>
          <w:p w14:paraId="799664E7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1,0</w:t>
            </w:r>
          </w:p>
        </w:tc>
      </w:tr>
      <w:tr w:rsidR="0039543B" w:rsidRPr="00F37547" w14:paraId="4B84540A" w14:textId="77777777" w:rsidTr="0039280C">
        <w:trPr>
          <w:cantSplit/>
        </w:trPr>
        <w:tc>
          <w:tcPr>
            <w:tcW w:w="7725" w:type="dxa"/>
          </w:tcPr>
          <w:p w14:paraId="2780E399" w14:textId="77777777" w:rsidR="0039543B" w:rsidRPr="00F37547" w:rsidRDefault="0039543B" w:rsidP="00F37547">
            <w:pPr>
              <w:widowControl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Те саме, з гнучкістю до 20</w:t>
            </w:r>
          </w:p>
        </w:tc>
        <w:tc>
          <w:tcPr>
            <w:tcW w:w="1984" w:type="dxa"/>
          </w:tcPr>
          <w:p w14:paraId="16A82446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1,2</w:t>
            </w:r>
          </w:p>
        </w:tc>
      </w:tr>
      <w:tr w:rsidR="0039543B" w:rsidRPr="00F37547" w14:paraId="6B071D17" w14:textId="77777777" w:rsidTr="00987B58">
        <w:trPr>
          <w:cantSplit/>
        </w:trPr>
        <w:tc>
          <w:tcPr>
            <w:tcW w:w="7725" w:type="dxa"/>
          </w:tcPr>
          <w:p w14:paraId="2E98EFD5" w14:textId="77777777" w:rsidR="0039543B" w:rsidRPr="00F37547" w:rsidRDefault="0039543B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Те саме, з гнучкістю від 20 до 100</w:t>
            </w:r>
          </w:p>
        </w:tc>
        <w:tc>
          <w:tcPr>
            <w:tcW w:w="1984" w:type="dxa"/>
            <w:vAlign w:val="center"/>
          </w:tcPr>
          <w:p w14:paraId="3C357CF2" w14:textId="77777777" w:rsidR="0039543B" w:rsidRPr="00F37547" w:rsidRDefault="0039280C" w:rsidP="00987B58">
            <w:pPr>
              <w:widowControl w:val="0"/>
              <w:tabs>
                <w:tab w:val="left" w:pos="-212"/>
              </w:tabs>
              <w:autoSpaceDE w:val="0"/>
              <w:autoSpaceDN w:val="0"/>
              <w:adjustRightInd w:val="0"/>
              <w:spacing w:after="0" w:line="293" w:lineRule="auto"/>
              <w:ind w:left="-212" w:right="57"/>
              <w:jc w:val="center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B078E5">
              <w:rPr>
                <w:rFonts w:ascii="Arial" w:hAnsi="Arial" w:cs="Arial"/>
                <w:sz w:val="21"/>
                <w:szCs w:val="21"/>
                <w:lang w:val="uk-UA" w:eastAsia="ru-RU"/>
              </w:rPr>
              <w:t>від 1,2 до 1,0 за</w:t>
            </w:r>
            <w:r w:rsidR="00987B58">
              <w:rPr>
                <w:rFonts w:ascii="Arial" w:hAnsi="Arial" w:cs="Arial"/>
                <w:sz w:val="21"/>
                <w:szCs w:val="21"/>
                <w:lang w:val="uk-UA" w:eastAsia="ru-RU"/>
              </w:rPr>
              <w:t xml:space="preserve"> </w:t>
            </w:r>
            <w:r w:rsidRPr="00B078E5">
              <w:rPr>
                <w:rFonts w:ascii="Arial" w:hAnsi="Arial" w:cs="Arial"/>
                <w:sz w:val="21"/>
                <w:szCs w:val="21"/>
                <w:lang w:val="uk-UA" w:eastAsia="ru-RU"/>
              </w:rPr>
              <w:t>інтерполяцією</w:t>
            </w:r>
          </w:p>
        </w:tc>
      </w:tr>
      <w:tr w:rsidR="0039543B" w:rsidRPr="00F37547" w14:paraId="47CAEAF6" w14:textId="77777777" w:rsidTr="0039280C">
        <w:trPr>
          <w:cantSplit/>
        </w:trPr>
        <w:tc>
          <w:tcPr>
            <w:tcW w:w="9709" w:type="dxa"/>
            <w:gridSpan w:val="2"/>
          </w:tcPr>
          <w:p w14:paraId="0AF3D8A5" w14:textId="3BC4C6DC" w:rsidR="0039543B" w:rsidRPr="006537FE" w:rsidRDefault="0039543B" w:rsidP="006727F1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0"/>
                <w:szCs w:val="20"/>
                <w:lang w:val="uk-UA" w:eastAsia="ru-RU"/>
              </w:rPr>
            </w:pPr>
            <w:r w:rsidRPr="006537FE">
              <w:rPr>
                <w:rFonts w:ascii="Arial" w:hAnsi="Arial" w:cs="Arial"/>
                <w:b/>
                <w:sz w:val="20"/>
                <w:szCs w:val="20"/>
                <w:lang w:val="uk-UA" w:eastAsia="ru-RU"/>
              </w:rPr>
              <w:t>Примітка.</w:t>
            </w:r>
            <w:r w:rsidRPr="006537FE">
              <w:rPr>
                <w:rFonts w:ascii="Arial" w:hAnsi="Arial" w:cs="Arial"/>
                <w:sz w:val="20"/>
                <w:szCs w:val="20"/>
                <w:lang w:val="uk-UA" w:eastAsia="ru-RU"/>
              </w:rPr>
              <w:t xml:space="preserve"> Наведені в таблиці коефіцієнти вводять тільки для сейсмічної розрахункової ситуації</w:t>
            </w:r>
          </w:p>
        </w:tc>
      </w:tr>
    </w:tbl>
    <w:p w14:paraId="4EA4C1F9" w14:textId="77777777" w:rsidR="0039543B" w:rsidRPr="00F37547" w:rsidRDefault="0039543B" w:rsidP="00F37547">
      <w:pPr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21B248CC" w14:textId="3534D101" w:rsidR="008D71F3" w:rsidRPr="00F37547" w:rsidRDefault="008D71F3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Для залізобетонних і кам'яних несучих елементів слід обмежувати допустимі значення коефіцієнта </w:t>
      </w:r>
      <w:r w:rsidRPr="00F37547">
        <w:rPr>
          <w:rFonts w:ascii="Arial" w:hAnsi="Arial" w:cs="Arial"/>
          <w:i/>
          <w:iCs/>
          <w:sz w:val="21"/>
          <w:szCs w:val="21"/>
          <w:lang w:val="uk-UA" w:eastAsia="ru-RU"/>
        </w:rPr>
        <w:sym w:font="Symbol" w:char="F067"/>
      </w:r>
      <w:r w:rsidRPr="00F37547">
        <w:rPr>
          <w:rFonts w:ascii="Arial" w:hAnsi="Arial" w:cs="Arial"/>
          <w:i/>
          <w:iCs/>
          <w:sz w:val="21"/>
          <w:szCs w:val="21"/>
          <w:vertAlign w:val="subscript"/>
          <w:lang w:val="uk-UA" w:eastAsia="ru-RU"/>
        </w:rPr>
        <w:t>s</w:t>
      </w: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, що враховує зниження </w:t>
      </w:r>
      <w:r w:rsidR="000D71F4" w:rsidRPr="00F37547">
        <w:rPr>
          <w:rFonts w:ascii="Arial" w:hAnsi="Arial" w:cs="Arial"/>
          <w:sz w:val="21"/>
          <w:szCs w:val="21"/>
          <w:lang w:val="uk-UA" w:eastAsia="ru-RU"/>
        </w:rPr>
        <w:t xml:space="preserve">опору </w:t>
      </w: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матеріалів </w:t>
      </w:r>
      <w:r w:rsidR="00C879A0">
        <w:rPr>
          <w:rFonts w:ascii="Arial" w:hAnsi="Arial" w:cs="Arial"/>
          <w:sz w:val="21"/>
          <w:szCs w:val="21"/>
          <w:lang w:val="uk-UA" w:eastAsia="ru-RU"/>
        </w:rPr>
        <w:t xml:space="preserve">у разі </w:t>
      </w: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 знакозмінних сейсмічних навантажен</w:t>
      </w:r>
      <w:r w:rsidR="00C879A0">
        <w:rPr>
          <w:rFonts w:ascii="Arial" w:hAnsi="Arial" w:cs="Arial"/>
          <w:sz w:val="21"/>
          <w:szCs w:val="21"/>
          <w:lang w:val="uk-UA" w:eastAsia="ru-RU"/>
        </w:rPr>
        <w:t>ь</w:t>
      </w:r>
      <w:r w:rsidR="00B40285" w:rsidRPr="00F37547">
        <w:rPr>
          <w:rFonts w:ascii="Arial" w:hAnsi="Arial" w:cs="Arial"/>
          <w:sz w:val="21"/>
          <w:szCs w:val="21"/>
          <w:lang w:val="uk-UA" w:eastAsia="ru-RU"/>
        </w:rPr>
        <w:t xml:space="preserve"> відповідно до т</w:t>
      </w:r>
      <w:r w:rsidRPr="00F37547">
        <w:rPr>
          <w:rFonts w:ascii="Arial" w:hAnsi="Arial" w:cs="Arial"/>
          <w:sz w:val="21"/>
          <w:szCs w:val="21"/>
          <w:lang w:val="uk-UA" w:eastAsia="ru-RU"/>
        </w:rPr>
        <w:t>аблиц</w:t>
      </w:r>
      <w:r w:rsidR="00B40285" w:rsidRPr="00F37547">
        <w:rPr>
          <w:rFonts w:ascii="Arial" w:hAnsi="Arial" w:cs="Arial"/>
          <w:sz w:val="21"/>
          <w:szCs w:val="21"/>
          <w:lang w:val="uk-UA" w:eastAsia="ru-RU"/>
        </w:rPr>
        <w:t>і</w:t>
      </w:r>
      <w:r w:rsidRPr="00F37547">
        <w:rPr>
          <w:rFonts w:ascii="Arial" w:hAnsi="Arial" w:cs="Arial"/>
          <w:sz w:val="21"/>
          <w:szCs w:val="21"/>
          <w:lang w:val="uk-UA" w:eastAsia="ru-RU"/>
        </w:rPr>
        <w:t xml:space="preserve"> 7.</w:t>
      </w:r>
      <w:r w:rsidR="00291929" w:rsidRPr="00F37547">
        <w:rPr>
          <w:rFonts w:ascii="Arial" w:hAnsi="Arial" w:cs="Arial"/>
          <w:sz w:val="21"/>
          <w:szCs w:val="21"/>
          <w:lang w:val="uk-UA" w:eastAsia="ru-RU"/>
        </w:rPr>
        <w:t>8</w:t>
      </w:r>
      <w:r w:rsidRPr="00F37547">
        <w:rPr>
          <w:rFonts w:ascii="Arial" w:hAnsi="Arial" w:cs="Arial"/>
          <w:sz w:val="21"/>
          <w:szCs w:val="21"/>
          <w:lang w:val="uk-UA" w:eastAsia="ru-RU"/>
        </w:rPr>
        <w:t>.</w:t>
      </w:r>
    </w:p>
    <w:p w14:paraId="4F9F7DB2" w14:textId="5BD66058" w:rsidR="008D71F3" w:rsidRPr="00F37547" w:rsidRDefault="008D71F3" w:rsidP="00F3754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b/>
          <w:bCs/>
          <w:sz w:val="21"/>
          <w:szCs w:val="21"/>
          <w:lang w:val="uk-UA" w:eastAsia="ru-RU"/>
        </w:rPr>
      </w:pPr>
      <w:r w:rsidRPr="0039280C">
        <w:rPr>
          <w:rFonts w:ascii="Arial" w:hAnsi="Arial" w:cs="Arial"/>
          <w:b/>
          <w:sz w:val="21"/>
          <w:szCs w:val="21"/>
          <w:lang w:val="uk-UA" w:eastAsia="ru-RU"/>
        </w:rPr>
        <w:t>Таблиця 7.</w:t>
      </w:r>
      <w:r w:rsidR="00291929" w:rsidRPr="0039280C">
        <w:rPr>
          <w:rFonts w:ascii="Arial" w:hAnsi="Arial" w:cs="Arial"/>
          <w:b/>
          <w:sz w:val="21"/>
          <w:szCs w:val="21"/>
          <w:lang w:val="uk-UA" w:eastAsia="ru-RU"/>
        </w:rPr>
        <w:t>8</w:t>
      </w:r>
      <w:r w:rsidR="00813D69" w:rsidRPr="00F37547">
        <w:rPr>
          <w:rFonts w:ascii="Arial" w:hAnsi="Arial" w:cs="Arial"/>
          <w:b/>
          <w:bCs/>
          <w:sz w:val="21"/>
          <w:szCs w:val="21"/>
          <w:lang w:val="uk-UA" w:eastAsia="ru-RU"/>
        </w:rPr>
        <w:t xml:space="preserve"> </w:t>
      </w:r>
      <w:r w:rsidR="00C879A0" w:rsidRPr="00C162F7">
        <w:rPr>
          <w:rFonts w:ascii="Arial" w:hAnsi="Arial" w:cs="Arial"/>
          <w:bCs/>
          <w:sz w:val="21"/>
          <w:szCs w:val="21"/>
          <w:lang w:val="uk-UA" w:eastAsia="ru-RU"/>
        </w:rPr>
        <w:t>–</w:t>
      </w:r>
      <w:r w:rsidRPr="006727F1">
        <w:rPr>
          <w:rFonts w:ascii="Arial" w:hAnsi="Arial" w:cs="Arial"/>
          <w:bCs/>
          <w:sz w:val="21"/>
          <w:szCs w:val="21"/>
          <w:lang w:val="uk-UA" w:eastAsia="ru-RU"/>
        </w:rPr>
        <w:t xml:space="preserve"> </w:t>
      </w:r>
      <w:r w:rsidRPr="00F37547">
        <w:rPr>
          <w:rFonts w:ascii="Arial" w:hAnsi="Arial" w:cs="Arial"/>
          <w:bCs/>
          <w:sz w:val="21"/>
          <w:szCs w:val="21"/>
          <w:lang w:val="uk-UA" w:eastAsia="ru-RU"/>
        </w:rPr>
        <w:t>Гранично допустимі значення</w:t>
      </w:r>
      <w:r w:rsidR="00C879A0">
        <w:rPr>
          <w:rFonts w:ascii="Arial" w:hAnsi="Arial" w:cs="Arial"/>
          <w:bCs/>
          <w:sz w:val="21"/>
          <w:szCs w:val="21"/>
          <w:lang w:val="uk-UA" w:eastAsia="ru-RU"/>
        </w:rPr>
        <w:t>,</w:t>
      </w:r>
      <w:r w:rsidRPr="00F37547">
        <w:rPr>
          <w:rFonts w:ascii="Arial" w:hAnsi="Arial" w:cs="Arial"/>
          <w:bCs/>
          <w:sz w:val="21"/>
          <w:szCs w:val="21"/>
          <w:lang w:val="uk-UA" w:eastAsia="ru-RU"/>
        </w:rPr>
        <w:t xml:space="preserve"> </w:t>
      </w:r>
      <w:r w:rsidRPr="00987B58">
        <w:rPr>
          <w:rFonts w:ascii="Arial" w:hAnsi="Arial" w:cs="Arial"/>
          <w:bCs/>
          <w:i/>
          <w:iCs/>
          <w:sz w:val="24"/>
          <w:szCs w:val="24"/>
          <w:lang w:val="uk-UA" w:eastAsia="ru-RU"/>
        </w:rPr>
        <w:sym w:font="Symbol" w:char="F067"/>
      </w:r>
      <w:r w:rsidRPr="00987B58">
        <w:rPr>
          <w:rFonts w:ascii="Arial" w:hAnsi="Arial" w:cs="Arial"/>
          <w:bCs/>
          <w:i/>
          <w:iCs/>
          <w:sz w:val="24"/>
          <w:szCs w:val="24"/>
          <w:vertAlign w:val="subscript"/>
          <w:lang w:val="uk-UA" w:eastAsia="ru-RU"/>
        </w:rPr>
        <w:t>s</w:t>
      </w:r>
      <w:r w:rsidR="00C879A0">
        <w:rPr>
          <w:rFonts w:ascii="Arial" w:hAnsi="Arial" w:cs="Arial"/>
          <w:bCs/>
          <w:i/>
          <w:iCs/>
          <w:sz w:val="24"/>
          <w:szCs w:val="24"/>
          <w:vertAlign w:val="subscript"/>
          <w:lang w:val="uk-UA" w:eastAsia="ru-RU"/>
        </w:rPr>
        <w:t>,</w:t>
      </w:r>
      <w:r w:rsidRPr="00F37547">
        <w:rPr>
          <w:rFonts w:ascii="Arial" w:hAnsi="Arial" w:cs="Arial"/>
          <w:bCs/>
          <w:sz w:val="21"/>
          <w:szCs w:val="21"/>
          <w:lang w:val="uk-UA" w:eastAsia="ru-RU"/>
        </w:rPr>
        <w:t xml:space="preserve"> залежно</w:t>
      </w:r>
      <w:r w:rsidR="00B40285" w:rsidRPr="00F37547">
        <w:rPr>
          <w:rFonts w:ascii="Arial" w:hAnsi="Arial" w:cs="Arial"/>
          <w:bCs/>
          <w:sz w:val="21"/>
          <w:szCs w:val="21"/>
          <w:lang w:val="uk-UA" w:eastAsia="ru-RU"/>
        </w:rPr>
        <w:t xml:space="preserve"> від розрахункової сейсмічної інтенсивності 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479"/>
        <w:gridCol w:w="2268"/>
      </w:tblGrid>
      <w:tr w:rsidR="008D71F3" w:rsidRPr="00F37547" w14:paraId="11A0EB21" w14:textId="77777777" w:rsidTr="00987B58">
        <w:tc>
          <w:tcPr>
            <w:tcW w:w="7479" w:type="dxa"/>
            <w:vAlign w:val="center"/>
          </w:tcPr>
          <w:p w14:paraId="34A5E95C" w14:textId="1117EE1F" w:rsidR="008D71F3" w:rsidRPr="00F37547" w:rsidRDefault="00420B5B" w:rsidP="00C162F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center"/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Розрахункова</w:t>
            </w:r>
            <w:r w:rsidR="008D71F3"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 xml:space="preserve"> сейсмічн</w:t>
            </w:r>
            <w:r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а</w:t>
            </w:r>
            <w:r w:rsidR="008D71F3"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 xml:space="preserve"> інтенсивн</w:t>
            </w:r>
            <w:r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 xml:space="preserve">ість </w:t>
            </w:r>
            <w:r w:rsidR="00C879A0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у</w:t>
            </w:r>
            <w:r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 xml:space="preserve"> балах</w:t>
            </w:r>
            <w:r w:rsidR="00F6231D"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 xml:space="preserve"> </w:t>
            </w:r>
            <w:r w:rsidR="00EB599F"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відповідно до</w:t>
            </w:r>
            <w:r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 xml:space="preserve"> </w:t>
            </w:r>
            <w:r w:rsidR="00BC76AC"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[</w:t>
            </w:r>
            <w:r w:rsidR="0011357B"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5</w:t>
            </w:r>
            <w:r w:rsidR="00BC76AC"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]</w:t>
            </w:r>
          </w:p>
        </w:tc>
        <w:tc>
          <w:tcPr>
            <w:tcW w:w="2268" w:type="dxa"/>
            <w:vAlign w:val="center"/>
          </w:tcPr>
          <w:p w14:paraId="5BF64423" w14:textId="7A806FAC" w:rsidR="008D71F3" w:rsidRPr="00F37547" w:rsidRDefault="008D71F3" w:rsidP="00987B58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37"/>
              <w:jc w:val="center"/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Значення коефіцієнта</w:t>
            </w:r>
            <w:r w:rsidR="00C879A0">
              <w:rPr>
                <w:rFonts w:ascii="Arial" w:hAnsi="Arial" w:cs="Arial"/>
                <w:bCs/>
                <w:sz w:val="21"/>
                <w:szCs w:val="21"/>
                <w:lang w:val="uk-UA" w:eastAsia="ru-RU"/>
              </w:rPr>
              <w:t>,</w:t>
            </w:r>
            <w:r w:rsidRPr="00F37547">
              <w:rPr>
                <w:rFonts w:ascii="Arial" w:hAnsi="Arial" w:cs="Arial"/>
                <w:bCs/>
                <w:i/>
                <w:iCs/>
                <w:sz w:val="21"/>
                <w:szCs w:val="21"/>
                <w:lang w:val="uk-UA" w:eastAsia="ru-RU"/>
              </w:rPr>
              <w:t xml:space="preserve"> </w:t>
            </w:r>
            <w:r w:rsidRPr="00AB0FAC">
              <w:rPr>
                <w:rFonts w:ascii="Arial" w:hAnsi="Arial" w:cs="Arial"/>
                <w:bCs/>
                <w:i/>
                <w:iCs/>
                <w:sz w:val="24"/>
                <w:szCs w:val="24"/>
                <w:lang w:val="uk-UA" w:eastAsia="ru-RU"/>
              </w:rPr>
              <w:sym w:font="Symbol" w:char="F067"/>
            </w:r>
            <w:r w:rsidRPr="00AB0FAC">
              <w:rPr>
                <w:rFonts w:ascii="Arial" w:hAnsi="Arial" w:cs="Arial"/>
                <w:bCs/>
                <w:i/>
                <w:iCs/>
                <w:sz w:val="24"/>
                <w:szCs w:val="24"/>
                <w:vertAlign w:val="subscript"/>
                <w:lang w:val="uk-UA" w:eastAsia="ru-RU"/>
              </w:rPr>
              <w:t>s</w:t>
            </w:r>
          </w:p>
        </w:tc>
      </w:tr>
      <w:tr w:rsidR="008D71F3" w:rsidRPr="00F37547" w14:paraId="50C9FD1A" w14:textId="77777777" w:rsidTr="00987B58">
        <w:tc>
          <w:tcPr>
            <w:tcW w:w="7479" w:type="dxa"/>
            <w:vAlign w:val="center"/>
          </w:tcPr>
          <w:p w14:paraId="6569007E" w14:textId="77777777" w:rsidR="008D71F3" w:rsidRPr="00F37547" w:rsidRDefault="008D71F3" w:rsidP="00987B58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6</w:t>
            </w:r>
          </w:p>
        </w:tc>
        <w:tc>
          <w:tcPr>
            <w:tcW w:w="2268" w:type="dxa"/>
          </w:tcPr>
          <w:p w14:paraId="0844C1C3" w14:textId="77777777" w:rsidR="008D71F3" w:rsidRPr="00F37547" w:rsidRDefault="008D71F3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0,95</w:t>
            </w:r>
          </w:p>
        </w:tc>
      </w:tr>
      <w:tr w:rsidR="008D71F3" w:rsidRPr="00F37547" w14:paraId="2192A149" w14:textId="77777777" w:rsidTr="00987B58">
        <w:tc>
          <w:tcPr>
            <w:tcW w:w="7479" w:type="dxa"/>
            <w:vAlign w:val="center"/>
          </w:tcPr>
          <w:p w14:paraId="6FFFAF2D" w14:textId="77777777" w:rsidR="008D71F3" w:rsidRPr="00F37547" w:rsidRDefault="008D71F3" w:rsidP="00987B58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7</w:t>
            </w:r>
          </w:p>
        </w:tc>
        <w:tc>
          <w:tcPr>
            <w:tcW w:w="2268" w:type="dxa"/>
          </w:tcPr>
          <w:p w14:paraId="3EF03E4B" w14:textId="77777777" w:rsidR="008D71F3" w:rsidRPr="00F37547" w:rsidRDefault="008D71F3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0,8</w:t>
            </w:r>
          </w:p>
        </w:tc>
      </w:tr>
      <w:tr w:rsidR="008D71F3" w:rsidRPr="00F37547" w14:paraId="42970863" w14:textId="77777777" w:rsidTr="00987B58">
        <w:tc>
          <w:tcPr>
            <w:tcW w:w="7479" w:type="dxa"/>
            <w:vAlign w:val="center"/>
          </w:tcPr>
          <w:p w14:paraId="11421F6D" w14:textId="77777777" w:rsidR="008D71F3" w:rsidRPr="00F37547" w:rsidRDefault="008D71F3" w:rsidP="00987B58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8</w:t>
            </w:r>
          </w:p>
        </w:tc>
        <w:tc>
          <w:tcPr>
            <w:tcW w:w="2268" w:type="dxa"/>
          </w:tcPr>
          <w:p w14:paraId="30BC4B07" w14:textId="77777777" w:rsidR="008D71F3" w:rsidRPr="00F37547" w:rsidRDefault="008D71F3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0,7</w:t>
            </w:r>
          </w:p>
        </w:tc>
      </w:tr>
      <w:tr w:rsidR="008D71F3" w:rsidRPr="00F37547" w14:paraId="23BE480C" w14:textId="77777777" w:rsidTr="00987B58">
        <w:trPr>
          <w:trHeight w:val="74"/>
        </w:trPr>
        <w:tc>
          <w:tcPr>
            <w:tcW w:w="7479" w:type="dxa"/>
            <w:tcBorders>
              <w:bottom w:val="single" w:sz="4" w:space="0" w:color="auto"/>
            </w:tcBorders>
            <w:vAlign w:val="center"/>
          </w:tcPr>
          <w:p w14:paraId="37298453" w14:textId="77777777" w:rsidR="008D71F3" w:rsidRPr="00F37547" w:rsidRDefault="008D71F3" w:rsidP="00987B58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center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9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14:paraId="4EC62D22" w14:textId="77777777" w:rsidR="008D71F3" w:rsidRPr="00F37547" w:rsidRDefault="008D71F3" w:rsidP="00F37547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1"/>
                <w:szCs w:val="21"/>
                <w:lang w:val="uk-UA" w:eastAsia="ru-RU"/>
              </w:rPr>
            </w:pPr>
            <w:r w:rsidRPr="00F37547">
              <w:rPr>
                <w:rFonts w:ascii="Arial" w:hAnsi="Arial" w:cs="Arial"/>
                <w:sz w:val="21"/>
                <w:szCs w:val="21"/>
                <w:lang w:val="uk-UA" w:eastAsia="ru-RU"/>
              </w:rPr>
              <w:t>0,6</w:t>
            </w:r>
          </w:p>
        </w:tc>
      </w:tr>
      <w:tr w:rsidR="008D71F3" w:rsidRPr="00F37547" w14:paraId="5AC263F0" w14:textId="77777777" w:rsidTr="0039280C">
        <w:trPr>
          <w:trHeight w:val="74"/>
        </w:trPr>
        <w:tc>
          <w:tcPr>
            <w:tcW w:w="9747" w:type="dxa"/>
            <w:gridSpan w:val="2"/>
            <w:tcBorders>
              <w:bottom w:val="single" w:sz="4" w:space="0" w:color="auto"/>
            </w:tcBorders>
          </w:tcPr>
          <w:p w14:paraId="55DEADE7" w14:textId="5E16D87A" w:rsidR="008D71F3" w:rsidRPr="006537FE" w:rsidRDefault="008D71F3" w:rsidP="006727F1">
            <w:pPr>
              <w:widowControl w:val="0"/>
              <w:autoSpaceDE w:val="0"/>
              <w:autoSpaceDN w:val="0"/>
              <w:adjustRightInd w:val="0"/>
              <w:spacing w:after="0" w:line="293" w:lineRule="auto"/>
              <w:ind w:right="57" w:firstLine="709"/>
              <w:jc w:val="both"/>
              <w:rPr>
                <w:rFonts w:ascii="Arial" w:hAnsi="Arial" w:cs="Arial"/>
                <w:sz w:val="20"/>
                <w:szCs w:val="20"/>
                <w:lang w:val="uk-UA" w:eastAsia="ru-RU"/>
              </w:rPr>
            </w:pPr>
            <w:r w:rsidRPr="006537FE">
              <w:rPr>
                <w:rFonts w:ascii="Arial" w:hAnsi="Arial" w:cs="Arial"/>
                <w:b/>
                <w:bCs/>
                <w:sz w:val="20"/>
                <w:szCs w:val="20"/>
                <w:lang w:val="uk-UA" w:eastAsia="ru-RU"/>
              </w:rPr>
              <w:t xml:space="preserve">Примітка. </w:t>
            </w:r>
            <w:r w:rsidRPr="006537FE">
              <w:rPr>
                <w:rFonts w:ascii="Arial" w:hAnsi="Arial" w:cs="Arial"/>
                <w:sz w:val="20"/>
                <w:szCs w:val="20"/>
                <w:lang w:val="uk-UA" w:eastAsia="ru-RU"/>
              </w:rPr>
              <w:t xml:space="preserve">Значення коефіцієнта </w:t>
            </w:r>
            <w:r w:rsidRPr="006537FE">
              <w:rPr>
                <w:rFonts w:ascii="Arial" w:hAnsi="Arial" w:cs="Arial"/>
                <w:i/>
                <w:iCs/>
                <w:sz w:val="20"/>
                <w:szCs w:val="20"/>
                <w:lang w:val="uk-UA" w:eastAsia="ru-RU"/>
              </w:rPr>
              <w:sym w:font="Symbol" w:char="F067"/>
            </w:r>
            <w:r w:rsidRPr="006537FE">
              <w:rPr>
                <w:rFonts w:ascii="Arial" w:hAnsi="Arial" w:cs="Arial"/>
                <w:sz w:val="20"/>
                <w:szCs w:val="20"/>
                <w:vertAlign w:val="subscript"/>
                <w:lang w:val="uk-UA" w:eastAsia="ru-RU"/>
              </w:rPr>
              <w:t>s</w:t>
            </w:r>
            <w:r w:rsidRPr="006537FE">
              <w:rPr>
                <w:rFonts w:ascii="Arial" w:hAnsi="Arial" w:cs="Arial"/>
                <w:sz w:val="20"/>
                <w:szCs w:val="20"/>
                <w:lang w:val="uk-UA" w:eastAsia="ru-RU"/>
              </w:rPr>
              <w:t xml:space="preserve"> для монолітних перекриттів, що перевіряють на продавлювання, можуть бути збільшені на 20</w:t>
            </w:r>
            <w:r w:rsidR="00420B5B" w:rsidRPr="006537FE">
              <w:rPr>
                <w:rFonts w:ascii="Arial" w:hAnsi="Arial" w:cs="Arial"/>
                <w:sz w:val="20"/>
                <w:szCs w:val="20"/>
                <w:lang w:val="uk-UA" w:eastAsia="ru-RU"/>
              </w:rPr>
              <w:t> </w:t>
            </w:r>
            <w:r w:rsidRPr="006537FE">
              <w:rPr>
                <w:rFonts w:ascii="Arial" w:hAnsi="Arial" w:cs="Arial"/>
                <w:sz w:val="20"/>
                <w:szCs w:val="20"/>
                <w:lang w:val="uk-UA" w:eastAsia="ru-RU"/>
              </w:rPr>
              <w:t xml:space="preserve">% за </w:t>
            </w:r>
            <w:r w:rsidR="001601E9" w:rsidRPr="006537FE">
              <w:rPr>
                <w:rFonts w:ascii="Arial" w:hAnsi="Arial" w:cs="Arial"/>
                <w:sz w:val="20"/>
                <w:szCs w:val="20"/>
                <w:lang w:val="uk-UA" w:eastAsia="ru-RU"/>
              </w:rPr>
              <w:t>сейсмічної інтенсивності</w:t>
            </w:r>
            <w:r w:rsidRPr="006537FE">
              <w:rPr>
                <w:rFonts w:ascii="Arial" w:hAnsi="Arial" w:cs="Arial"/>
                <w:sz w:val="20"/>
                <w:szCs w:val="20"/>
                <w:lang w:val="uk-UA" w:eastAsia="ru-RU"/>
              </w:rPr>
              <w:t xml:space="preserve"> 7, 8 і 9 балів.</w:t>
            </w:r>
          </w:p>
        </w:tc>
      </w:tr>
    </w:tbl>
    <w:p w14:paraId="6E80D30A" w14:textId="77777777" w:rsidR="00E61BAD" w:rsidRPr="00F37547" w:rsidRDefault="00E61BAD" w:rsidP="00F37547">
      <w:pPr>
        <w:widowControl w:val="0"/>
        <w:autoSpaceDE w:val="0"/>
        <w:autoSpaceDN w:val="0"/>
        <w:adjustRightInd w:val="0"/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</w:p>
    <w:p w14:paraId="5F2D1334" w14:textId="7C232E0D" w:rsidR="00994C63" w:rsidRPr="00F37547" w:rsidRDefault="00994C63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F37547">
        <w:rPr>
          <w:rFonts w:ascii="Arial" w:hAnsi="Arial" w:cs="Arial"/>
          <w:sz w:val="21"/>
          <w:szCs w:val="21"/>
          <w:lang w:val="uk-UA" w:eastAsia="ru-RU"/>
        </w:rPr>
        <w:t>Для колон, стовпів і вузьких простінків (п</w:t>
      </w:r>
      <w:r w:rsidR="00C879A0">
        <w:rPr>
          <w:rFonts w:ascii="Arial" w:hAnsi="Arial" w:cs="Arial"/>
          <w:sz w:val="21"/>
          <w:szCs w:val="21"/>
          <w:lang w:val="uk-UA" w:eastAsia="ru-RU"/>
        </w:rPr>
        <w:t xml:space="preserve">ід час </w:t>
      </w:r>
      <w:r w:rsidRPr="00F37547">
        <w:rPr>
          <w:rFonts w:ascii="Arial" w:hAnsi="Arial" w:cs="Arial"/>
          <w:sz w:val="21"/>
          <w:szCs w:val="21"/>
          <w:lang w:val="uk-UA" w:eastAsia="ru-RU"/>
        </w:rPr>
        <w:t>пе</w:t>
      </w:r>
      <w:r w:rsidR="00C65362" w:rsidRPr="00F37547">
        <w:rPr>
          <w:rFonts w:ascii="Arial" w:hAnsi="Arial" w:cs="Arial"/>
          <w:sz w:val="21"/>
          <w:szCs w:val="21"/>
          <w:lang w:val="uk-UA" w:eastAsia="ru-RU"/>
        </w:rPr>
        <w:t>ревір</w:t>
      </w:r>
      <w:r w:rsidR="00C879A0">
        <w:rPr>
          <w:rFonts w:ascii="Arial" w:hAnsi="Arial" w:cs="Arial"/>
          <w:sz w:val="21"/>
          <w:szCs w:val="21"/>
          <w:lang w:val="uk-UA" w:eastAsia="ru-RU"/>
        </w:rPr>
        <w:t>ки</w:t>
      </w:r>
      <w:r w:rsidR="00C65362" w:rsidRPr="00F37547">
        <w:rPr>
          <w:rFonts w:ascii="Arial" w:hAnsi="Arial" w:cs="Arial"/>
          <w:sz w:val="21"/>
          <w:szCs w:val="21"/>
          <w:lang w:val="uk-UA" w:eastAsia="ru-RU"/>
        </w:rPr>
        <w:t xml:space="preserve"> на позацентровий стиск)</w:t>
      </w:r>
      <w:r w:rsidR="00C65362" w:rsidRPr="00F37547">
        <w:rPr>
          <w:rFonts w:ascii="Arial" w:hAnsi="Arial" w:cs="Arial"/>
          <w:sz w:val="21"/>
          <w:szCs w:val="21"/>
          <w:lang w:val="uk-UA"/>
        </w:rPr>
        <w:t xml:space="preserve"> має виконуватися нерівність:</w:t>
      </w:r>
    </w:p>
    <w:p w14:paraId="5F46935F" w14:textId="6CAAA7A6" w:rsidR="00994C63" w:rsidRDefault="00E25861" w:rsidP="002D41E5">
      <w:pPr>
        <w:spacing w:after="0" w:line="293" w:lineRule="auto"/>
        <w:ind w:right="57" w:firstLine="709"/>
        <w:jc w:val="right"/>
        <w:rPr>
          <w:rFonts w:ascii="Arial" w:hAnsi="Arial" w:cs="Arial"/>
          <w:sz w:val="21"/>
          <w:szCs w:val="21"/>
          <w:lang w:val="uk-UA"/>
        </w:rPr>
      </w:pPr>
      <w:r w:rsidRPr="0039280C">
        <w:rPr>
          <w:rFonts w:ascii="Arial" w:hAnsi="Arial" w:cs="Arial"/>
          <w:i/>
          <w:sz w:val="26"/>
          <w:szCs w:val="26"/>
          <w:lang w:val="uk-UA"/>
        </w:rPr>
        <w:t>E</w:t>
      </w:r>
      <w:r w:rsidR="005B728E" w:rsidRPr="0039280C">
        <w:rPr>
          <w:rFonts w:ascii="Arial" w:hAnsi="Arial" w:cs="Arial"/>
          <w:i/>
          <w:sz w:val="26"/>
          <w:szCs w:val="26"/>
          <w:vertAlign w:val="subscript"/>
          <w:lang w:val="uk-UA"/>
        </w:rPr>
        <w:t xml:space="preserve">d,N </w:t>
      </w:r>
      <w:r w:rsidRPr="0039280C">
        <w:rPr>
          <w:rFonts w:ascii="Arial" w:hAnsi="Arial" w:cs="Arial"/>
          <w:sz w:val="26"/>
          <w:szCs w:val="26"/>
          <w:lang w:val="uk-UA"/>
        </w:rPr>
        <w:t>/</w:t>
      </w:r>
      <w:r w:rsidRPr="0039280C">
        <w:rPr>
          <w:rFonts w:ascii="Arial" w:hAnsi="Arial" w:cs="Arial"/>
          <w:i/>
          <w:sz w:val="26"/>
          <w:szCs w:val="26"/>
          <w:lang w:val="uk-UA"/>
        </w:rPr>
        <w:t>R</w:t>
      </w:r>
      <w:r w:rsidRPr="0039280C">
        <w:rPr>
          <w:rFonts w:ascii="Arial" w:hAnsi="Arial" w:cs="Arial"/>
          <w:i/>
          <w:sz w:val="26"/>
          <w:szCs w:val="26"/>
          <w:vertAlign w:val="subscript"/>
          <w:lang w:val="uk-UA"/>
        </w:rPr>
        <w:t>d,N</w:t>
      </w:r>
      <w:r w:rsidRPr="0039280C">
        <w:rPr>
          <w:rFonts w:ascii="Arial" w:hAnsi="Arial" w:cs="Arial"/>
          <w:sz w:val="26"/>
          <w:szCs w:val="26"/>
          <w:lang w:val="uk-UA"/>
        </w:rPr>
        <w:t xml:space="preserve"> ≤ </w:t>
      </w:r>
      <w:r w:rsidRPr="00C162F7">
        <w:rPr>
          <w:rFonts w:ascii="Arial" w:hAnsi="Arial" w:cs="Arial"/>
          <w:bCs/>
          <w:i/>
          <w:iCs/>
          <w:sz w:val="28"/>
          <w:szCs w:val="28"/>
          <w:lang w:val="uk-UA" w:eastAsia="ru-RU"/>
        </w:rPr>
        <w:sym w:font="Symbol" w:char="F067"/>
      </w:r>
      <w:r w:rsidRPr="00C162F7">
        <w:rPr>
          <w:rFonts w:ascii="Arial" w:hAnsi="Arial" w:cs="Arial"/>
          <w:bCs/>
          <w:i/>
          <w:iCs/>
          <w:sz w:val="28"/>
          <w:szCs w:val="28"/>
          <w:vertAlign w:val="subscript"/>
          <w:lang w:val="uk-UA" w:eastAsia="ru-RU"/>
        </w:rPr>
        <w:t>s</w:t>
      </w:r>
      <w:r w:rsidR="00994C63" w:rsidRPr="00C162F7">
        <w:rPr>
          <w:rFonts w:ascii="Arial" w:hAnsi="Arial" w:cs="Arial"/>
          <w:sz w:val="28"/>
          <w:szCs w:val="28"/>
          <w:lang w:val="uk-UA"/>
        </w:rPr>
        <w:t>,</w:t>
      </w:r>
      <w:r w:rsidR="00994C63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39280C">
        <w:rPr>
          <w:rFonts w:ascii="Arial" w:hAnsi="Arial" w:cs="Arial"/>
          <w:sz w:val="21"/>
          <w:szCs w:val="21"/>
          <w:lang w:val="uk-UA"/>
        </w:rPr>
        <w:tab/>
      </w:r>
      <w:r w:rsidR="00994C63" w:rsidRPr="00F37547">
        <w:rPr>
          <w:rFonts w:ascii="Arial" w:hAnsi="Arial" w:cs="Arial"/>
          <w:sz w:val="21"/>
          <w:szCs w:val="21"/>
          <w:lang w:val="uk-UA"/>
        </w:rPr>
        <w:tab/>
      </w:r>
      <w:r w:rsidR="00994C63" w:rsidRPr="00F37547">
        <w:rPr>
          <w:rFonts w:ascii="Arial" w:hAnsi="Arial" w:cs="Arial"/>
          <w:sz w:val="21"/>
          <w:szCs w:val="21"/>
          <w:lang w:val="uk-UA"/>
        </w:rPr>
        <w:tab/>
      </w:r>
      <w:r w:rsidR="00994C63" w:rsidRPr="00F37547">
        <w:rPr>
          <w:rFonts w:ascii="Arial" w:hAnsi="Arial" w:cs="Arial"/>
          <w:sz w:val="21"/>
          <w:szCs w:val="21"/>
          <w:lang w:val="uk-UA"/>
        </w:rPr>
        <w:tab/>
      </w:r>
      <w:r w:rsidR="00994C63" w:rsidRPr="00F37547">
        <w:rPr>
          <w:rFonts w:ascii="Arial" w:hAnsi="Arial" w:cs="Arial"/>
          <w:sz w:val="21"/>
          <w:szCs w:val="21"/>
          <w:lang w:val="uk-UA"/>
        </w:rPr>
        <w:tab/>
      </w:r>
      <w:r w:rsidR="00994C63" w:rsidRPr="00F37547">
        <w:rPr>
          <w:rFonts w:ascii="Arial" w:hAnsi="Arial" w:cs="Arial"/>
          <w:sz w:val="21"/>
          <w:szCs w:val="21"/>
          <w:lang w:val="uk-UA"/>
        </w:rPr>
        <w:tab/>
        <w:t>(</w:t>
      </w:r>
      <w:r w:rsidRPr="00F37547">
        <w:rPr>
          <w:rFonts w:ascii="Arial" w:hAnsi="Arial" w:cs="Arial"/>
          <w:sz w:val="21"/>
          <w:szCs w:val="21"/>
          <w:lang w:val="uk-UA"/>
        </w:rPr>
        <w:t>7.</w:t>
      </w:r>
      <w:r w:rsidR="003A7F9A" w:rsidRPr="00F37547">
        <w:rPr>
          <w:rFonts w:ascii="Arial" w:hAnsi="Arial" w:cs="Arial"/>
          <w:sz w:val="21"/>
          <w:szCs w:val="21"/>
          <w:lang w:val="uk-UA"/>
        </w:rPr>
        <w:t>4</w:t>
      </w:r>
      <w:r w:rsidR="00994C63" w:rsidRPr="00F37547">
        <w:rPr>
          <w:rFonts w:ascii="Arial" w:hAnsi="Arial" w:cs="Arial"/>
          <w:sz w:val="21"/>
          <w:szCs w:val="21"/>
          <w:lang w:val="uk-UA"/>
        </w:rPr>
        <w:t>)</w:t>
      </w:r>
    </w:p>
    <w:p w14:paraId="3190896A" w14:textId="77777777" w:rsidR="0039280C" w:rsidRPr="00F37547" w:rsidRDefault="0039280C" w:rsidP="0039280C">
      <w:pPr>
        <w:spacing w:after="0" w:line="293" w:lineRule="auto"/>
        <w:ind w:right="57" w:firstLine="709"/>
        <w:jc w:val="right"/>
        <w:rPr>
          <w:rFonts w:ascii="Arial" w:hAnsi="Arial" w:cs="Arial"/>
          <w:sz w:val="21"/>
          <w:szCs w:val="21"/>
          <w:lang w:val="uk-UA"/>
        </w:rPr>
      </w:pPr>
    </w:p>
    <w:p w14:paraId="10F4828D" w14:textId="77777777" w:rsidR="00014713" w:rsidRPr="00F37547" w:rsidRDefault="00994C63" w:rsidP="00F37547">
      <w:pPr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lastRenderedPageBreak/>
        <w:t xml:space="preserve">де </w:t>
      </w:r>
    </w:p>
    <w:p w14:paraId="0F4102F0" w14:textId="77777777" w:rsidR="00994C63" w:rsidRPr="00F37547" w:rsidRDefault="00994C63" w:rsidP="00F37547">
      <w:pPr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9280C">
        <w:rPr>
          <w:rFonts w:ascii="Arial" w:hAnsi="Arial" w:cs="Arial"/>
          <w:i/>
          <w:sz w:val="24"/>
          <w:szCs w:val="24"/>
          <w:lang w:val="uk-UA"/>
        </w:rPr>
        <w:t>E</w:t>
      </w:r>
      <w:r w:rsidRPr="0039280C">
        <w:rPr>
          <w:rFonts w:ascii="Arial" w:hAnsi="Arial" w:cs="Arial"/>
          <w:i/>
          <w:sz w:val="24"/>
          <w:szCs w:val="24"/>
          <w:vertAlign w:val="subscript"/>
          <w:lang w:val="uk-UA"/>
        </w:rPr>
        <w:t>d</w:t>
      </w:r>
      <w:r w:rsidR="005B728E" w:rsidRPr="0039280C">
        <w:rPr>
          <w:rFonts w:ascii="Arial" w:hAnsi="Arial" w:cs="Arial"/>
          <w:i/>
          <w:sz w:val="24"/>
          <w:szCs w:val="24"/>
          <w:vertAlign w:val="subscript"/>
          <w:lang w:val="uk-UA"/>
        </w:rPr>
        <w:t>,N</w:t>
      </w:r>
      <w:r w:rsidR="00014713" w:rsidRPr="00F37547">
        <w:rPr>
          <w:rFonts w:ascii="Arial" w:hAnsi="Arial" w:cs="Arial"/>
          <w:i/>
          <w:sz w:val="21"/>
          <w:szCs w:val="21"/>
          <w:lang w:val="uk-UA"/>
        </w:rPr>
        <w:t xml:space="preserve"> 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– розрахункове значення зусилля, визначене </w:t>
      </w:r>
      <w:r w:rsidR="00C65362" w:rsidRPr="00F37547">
        <w:rPr>
          <w:rFonts w:ascii="Arial" w:hAnsi="Arial" w:cs="Arial"/>
          <w:sz w:val="21"/>
          <w:szCs w:val="21"/>
          <w:lang w:val="uk-UA"/>
        </w:rPr>
        <w:t xml:space="preserve">відповідно до </w:t>
      </w:r>
      <w:r w:rsidRPr="00F37547">
        <w:rPr>
          <w:rFonts w:ascii="Arial" w:hAnsi="Arial" w:cs="Arial"/>
          <w:sz w:val="21"/>
          <w:szCs w:val="21"/>
          <w:lang w:val="uk-UA"/>
        </w:rPr>
        <w:t>(</w:t>
      </w:r>
      <w:r w:rsidR="00C65362" w:rsidRPr="00F37547">
        <w:rPr>
          <w:rFonts w:ascii="Arial" w:hAnsi="Arial" w:cs="Arial"/>
          <w:sz w:val="21"/>
          <w:szCs w:val="21"/>
          <w:lang w:val="uk-UA"/>
        </w:rPr>
        <w:t>7.</w:t>
      </w:r>
      <w:r w:rsidR="003A7F9A" w:rsidRPr="00F37547">
        <w:rPr>
          <w:rFonts w:ascii="Arial" w:hAnsi="Arial" w:cs="Arial"/>
          <w:sz w:val="21"/>
          <w:szCs w:val="21"/>
          <w:lang w:val="uk-UA"/>
        </w:rPr>
        <w:t>3</w:t>
      </w:r>
      <w:r w:rsidRPr="00F37547">
        <w:rPr>
          <w:rFonts w:ascii="Arial" w:hAnsi="Arial" w:cs="Arial"/>
          <w:sz w:val="21"/>
          <w:szCs w:val="21"/>
          <w:lang w:val="uk-UA"/>
        </w:rPr>
        <w:t>), яке діє у вертикальному напрямку у найбільш навантаженому перерізі несучих конструктивних елементів будівлі;</w:t>
      </w:r>
    </w:p>
    <w:p w14:paraId="4C1A6F01" w14:textId="7DB5DFA1" w:rsidR="00994C63" w:rsidRPr="00F37547" w:rsidRDefault="00994C63" w:rsidP="00F37547">
      <w:pPr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39280C">
        <w:rPr>
          <w:rFonts w:ascii="Arial" w:hAnsi="Arial" w:cs="Arial"/>
          <w:i/>
          <w:sz w:val="24"/>
          <w:szCs w:val="24"/>
          <w:lang w:val="uk-UA"/>
        </w:rPr>
        <w:t>R</w:t>
      </w:r>
      <w:r w:rsidR="00C65362" w:rsidRPr="0039280C">
        <w:rPr>
          <w:rFonts w:ascii="Arial" w:hAnsi="Arial" w:cs="Arial"/>
          <w:i/>
          <w:sz w:val="24"/>
          <w:szCs w:val="24"/>
          <w:vertAlign w:val="subscript"/>
          <w:lang w:val="uk-UA"/>
        </w:rPr>
        <w:t>d,N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– розрахункова </w:t>
      </w:r>
      <w:r w:rsidR="00C65362" w:rsidRPr="00F37547">
        <w:rPr>
          <w:rFonts w:ascii="Arial" w:hAnsi="Arial" w:cs="Arial"/>
          <w:sz w:val="21"/>
          <w:szCs w:val="21"/>
          <w:lang w:val="uk-UA"/>
        </w:rPr>
        <w:t>величина опору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конструктивн</w:t>
      </w:r>
      <w:r w:rsidR="00C65362" w:rsidRPr="00F37547">
        <w:rPr>
          <w:rFonts w:ascii="Arial" w:hAnsi="Arial" w:cs="Arial"/>
          <w:sz w:val="21"/>
          <w:szCs w:val="21"/>
          <w:lang w:val="uk-UA"/>
        </w:rPr>
        <w:t xml:space="preserve">ого </w:t>
      </w:r>
      <w:r w:rsidRPr="00F37547">
        <w:rPr>
          <w:rFonts w:ascii="Arial" w:hAnsi="Arial" w:cs="Arial"/>
          <w:sz w:val="21"/>
          <w:szCs w:val="21"/>
          <w:lang w:val="uk-UA"/>
        </w:rPr>
        <w:t>елемент</w:t>
      </w:r>
      <w:r w:rsidR="00B15CC8">
        <w:rPr>
          <w:rFonts w:ascii="Arial" w:hAnsi="Arial" w:cs="Arial"/>
          <w:sz w:val="21"/>
          <w:szCs w:val="21"/>
          <w:lang w:val="uk-UA"/>
        </w:rPr>
        <w:t>а</w:t>
      </w:r>
      <w:r w:rsidRPr="00F37547">
        <w:rPr>
          <w:rFonts w:ascii="Arial" w:hAnsi="Arial" w:cs="Arial"/>
          <w:sz w:val="21"/>
          <w:szCs w:val="21"/>
          <w:lang w:val="uk-UA"/>
        </w:rPr>
        <w:t>, як</w:t>
      </w:r>
      <w:r w:rsidR="00C65362" w:rsidRPr="00F37547">
        <w:rPr>
          <w:rFonts w:ascii="Arial" w:hAnsi="Arial" w:cs="Arial"/>
          <w:sz w:val="21"/>
          <w:szCs w:val="21"/>
          <w:lang w:val="uk-UA"/>
        </w:rPr>
        <w:t>ий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C65362" w:rsidRPr="00F37547">
        <w:rPr>
          <w:rFonts w:ascii="Arial" w:hAnsi="Arial" w:cs="Arial"/>
          <w:sz w:val="21"/>
          <w:szCs w:val="21"/>
          <w:lang w:val="uk-UA"/>
        </w:rPr>
        <w:t xml:space="preserve">сприймає 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вертикальні навантаження у тому </w:t>
      </w:r>
      <w:r w:rsidR="00C879A0">
        <w:rPr>
          <w:rFonts w:ascii="Arial" w:hAnsi="Arial" w:cs="Arial"/>
          <w:sz w:val="21"/>
          <w:szCs w:val="21"/>
          <w:lang w:val="uk-UA"/>
        </w:rPr>
        <w:t>самому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перерізі, де визначалося</w:t>
      </w:r>
      <w:r w:rsidR="00C65362" w:rsidRPr="00F37547">
        <w:rPr>
          <w:rFonts w:ascii="Arial" w:hAnsi="Arial" w:cs="Arial"/>
          <w:i/>
          <w:sz w:val="21"/>
          <w:szCs w:val="21"/>
          <w:lang w:val="uk-UA"/>
        </w:rPr>
        <w:t xml:space="preserve"> E</w:t>
      </w:r>
      <w:r w:rsidR="00FA04A1" w:rsidRPr="00F37547">
        <w:rPr>
          <w:rFonts w:ascii="Arial" w:hAnsi="Arial" w:cs="Arial"/>
          <w:i/>
          <w:sz w:val="21"/>
          <w:szCs w:val="21"/>
          <w:vertAlign w:val="subscript"/>
          <w:lang w:val="uk-UA"/>
        </w:rPr>
        <w:t>d,</w:t>
      </w:r>
      <w:r w:rsidR="00FA04A1" w:rsidRPr="00F37547">
        <w:rPr>
          <w:rFonts w:ascii="Arial" w:hAnsi="Arial" w:cs="Arial"/>
          <w:i/>
          <w:sz w:val="21"/>
          <w:szCs w:val="21"/>
          <w:vertAlign w:val="subscript"/>
          <w:lang w:val="en-US"/>
        </w:rPr>
        <w:t>N</w:t>
      </w:r>
      <w:r w:rsidR="0096102F" w:rsidRPr="00F37547">
        <w:rPr>
          <w:rFonts w:ascii="Arial" w:hAnsi="Arial" w:cs="Arial"/>
          <w:i/>
          <w:sz w:val="21"/>
          <w:szCs w:val="21"/>
          <w:lang w:val="uk-UA"/>
        </w:rPr>
        <w:t>.</w:t>
      </w:r>
    </w:p>
    <w:p w14:paraId="2D214D96" w14:textId="0B47B1B1" w:rsidR="00994C63" w:rsidRPr="00F37547" w:rsidRDefault="00994C63" w:rsidP="008D5802">
      <w:pPr>
        <w:widowControl w:val="0"/>
        <w:numPr>
          <w:ilvl w:val="2"/>
          <w:numId w:val="16"/>
        </w:numPr>
        <w:autoSpaceDE w:val="0"/>
        <w:autoSpaceDN w:val="0"/>
        <w:adjustRightInd w:val="0"/>
        <w:spacing w:after="0" w:line="293" w:lineRule="auto"/>
        <w:ind w:left="0"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>Для широких простінків, діафрагм, поперечних стін (п</w:t>
      </w:r>
      <w:r w:rsidR="0008283D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Pr="00F37547">
        <w:rPr>
          <w:rFonts w:ascii="Arial" w:hAnsi="Arial" w:cs="Arial"/>
          <w:sz w:val="21"/>
          <w:szCs w:val="21"/>
          <w:lang w:val="uk-UA"/>
        </w:rPr>
        <w:t>перевір</w:t>
      </w:r>
      <w:r w:rsidR="0008283D">
        <w:rPr>
          <w:rFonts w:ascii="Arial" w:hAnsi="Arial" w:cs="Arial"/>
          <w:sz w:val="21"/>
          <w:szCs w:val="21"/>
          <w:lang w:val="uk-UA"/>
        </w:rPr>
        <w:t>ки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 на зріз та на головні розтягу</w:t>
      </w:r>
      <w:r w:rsidR="0008283D">
        <w:rPr>
          <w:rFonts w:ascii="Arial" w:hAnsi="Arial" w:cs="Arial"/>
          <w:sz w:val="21"/>
          <w:szCs w:val="21"/>
          <w:lang w:val="uk-UA"/>
        </w:rPr>
        <w:t>вальн</w:t>
      </w:r>
      <w:r w:rsidRPr="00F37547">
        <w:rPr>
          <w:rFonts w:ascii="Arial" w:hAnsi="Arial" w:cs="Arial"/>
          <w:sz w:val="21"/>
          <w:szCs w:val="21"/>
          <w:lang w:val="uk-UA"/>
        </w:rPr>
        <w:t>і напруження)</w:t>
      </w:r>
      <w:r w:rsidR="00C65362" w:rsidRPr="00F37547">
        <w:rPr>
          <w:rFonts w:ascii="Arial" w:hAnsi="Arial" w:cs="Arial"/>
          <w:sz w:val="21"/>
          <w:szCs w:val="21"/>
          <w:lang w:val="uk-UA"/>
        </w:rPr>
        <w:t xml:space="preserve"> має виконуватися нерівність</w:t>
      </w:r>
      <w:r w:rsidRPr="00F37547">
        <w:rPr>
          <w:rFonts w:ascii="Arial" w:hAnsi="Arial" w:cs="Arial"/>
          <w:sz w:val="21"/>
          <w:szCs w:val="21"/>
          <w:lang w:val="uk-UA"/>
        </w:rPr>
        <w:t>:</w:t>
      </w:r>
    </w:p>
    <w:p w14:paraId="71AA2D42" w14:textId="77777777" w:rsidR="00994C63" w:rsidRPr="00F37547" w:rsidRDefault="00E25861" w:rsidP="0039280C">
      <w:pPr>
        <w:spacing w:before="120" w:after="120" w:line="293" w:lineRule="auto"/>
        <w:ind w:right="57" w:firstLine="709"/>
        <w:jc w:val="right"/>
        <w:rPr>
          <w:rFonts w:ascii="Arial" w:hAnsi="Arial" w:cs="Arial"/>
          <w:sz w:val="21"/>
          <w:szCs w:val="21"/>
          <w:lang w:val="uk-UA"/>
        </w:rPr>
      </w:pPr>
      <w:r w:rsidRPr="0039280C">
        <w:rPr>
          <w:rFonts w:ascii="Arial" w:hAnsi="Arial" w:cs="Arial"/>
          <w:i/>
          <w:sz w:val="26"/>
          <w:szCs w:val="26"/>
          <w:lang w:val="uk-UA"/>
        </w:rPr>
        <w:t>E</w:t>
      </w:r>
      <w:r w:rsidR="005B728E" w:rsidRPr="0039280C">
        <w:rPr>
          <w:rFonts w:ascii="Arial" w:hAnsi="Arial" w:cs="Arial"/>
          <w:i/>
          <w:sz w:val="26"/>
          <w:szCs w:val="26"/>
          <w:vertAlign w:val="subscript"/>
          <w:lang w:val="uk-UA"/>
        </w:rPr>
        <w:t xml:space="preserve">d,Q </w:t>
      </w:r>
      <w:r w:rsidRPr="0039280C">
        <w:rPr>
          <w:rFonts w:ascii="Arial" w:hAnsi="Arial" w:cs="Arial"/>
          <w:sz w:val="26"/>
          <w:szCs w:val="26"/>
          <w:lang w:val="uk-UA"/>
        </w:rPr>
        <w:t>/</w:t>
      </w:r>
      <w:r w:rsidRPr="0039280C">
        <w:rPr>
          <w:rFonts w:ascii="Arial" w:hAnsi="Arial" w:cs="Arial"/>
          <w:i/>
          <w:sz w:val="26"/>
          <w:szCs w:val="26"/>
          <w:lang w:val="uk-UA"/>
        </w:rPr>
        <w:t>R</w:t>
      </w:r>
      <w:r w:rsidRPr="0039280C">
        <w:rPr>
          <w:rFonts w:ascii="Arial" w:hAnsi="Arial" w:cs="Arial"/>
          <w:i/>
          <w:sz w:val="26"/>
          <w:szCs w:val="26"/>
          <w:vertAlign w:val="subscript"/>
          <w:lang w:val="uk-UA"/>
        </w:rPr>
        <w:t>d,Q</w:t>
      </w:r>
      <w:r w:rsidRPr="0039280C">
        <w:rPr>
          <w:rFonts w:ascii="Arial" w:hAnsi="Arial" w:cs="Arial"/>
          <w:sz w:val="26"/>
          <w:szCs w:val="26"/>
          <w:lang w:val="uk-UA"/>
        </w:rPr>
        <w:t xml:space="preserve"> ≤ </w:t>
      </w:r>
      <w:r w:rsidRPr="0039280C">
        <w:rPr>
          <w:rFonts w:ascii="Arial" w:hAnsi="Arial" w:cs="Arial"/>
          <w:bCs/>
          <w:i/>
          <w:iCs/>
          <w:sz w:val="26"/>
          <w:szCs w:val="26"/>
          <w:lang w:val="uk-UA" w:eastAsia="ru-RU"/>
        </w:rPr>
        <w:sym w:font="Symbol" w:char="F067"/>
      </w:r>
      <w:r w:rsidRPr="0039280C">
        <w:rPr>
          <w:rFonts w:ascii="Arial" w:hAnsi="Arial" w:cs="Arial"/>
          <w:bCs/>
          <w:i/>
          <w:iCs/>
          <w:sz w:val="26"/>
          <w:szCs w:val="26"/>
          <w:vertAlign w:val="subscript"/>
          <w:lang w:val="uk-UA" w:eastAsia="ru-RU"/>
        </w:rPr>
        <w:t>s</w:t>
      </w:r>
      <w:r w:rsidRPr="0039280C">
        <w:rPr>
          <w:rFonts w:ascii="Arial" w:hAnsi="Arial" w:cs="Arial"/>
          <w:sz w:val="26"/>
          <w:szCs w:val="26"/>
          <w:lang w:val="uk-UA"/>
        </w:rPr>
        <w:t>,</w:t>
      </w:r>
      <w:r w:rsidR="0039280C">
        <w:rPr>
          <w:rFonts w:ascii="Arial" w:hAnsi="Arial" w:cs="Arial"/>
          <w:sz w:val="21"/>
          <w:szCs w:val="21"/>
          <w:lang w:val="uk-UA"/>
        </w:rPr>
        <w:tab/>
      </w:r>
      <w:r w:rsidR="0039280C">
        <w:rPr>
          <w:rFonts w:ascii="Arial" w:hAnsi="Arial" w:cs="Arial"/>
          <w:sz w:val="21"/>
          <w:szCs w:val="21"/>
          <w:lang w:val="uk-UA"/>
        </w:rPr>
        <w:tab/>
      </w:r>
      <w:r w:rsidR="00994C63" w:rsidRPr="00F37547">
        <w:rPr>
          <w:rFonts w:ascii="Arial" w:hAnsi="Arial" w:cs="Arial"/>
          <w:sz w:val="21"/>
          <w:szCs w:val="21"/>
          <w:lang w:val="uk-UA"/>
        </w:rPr>
        <w:tab/>
      </w:r>
      <w:r w:rsidR="00994C63" w:rsidRPr="00F37547">
        <w:rPr>
          <w:rFonts w:ascii="Arial" w:hAnsi="Arial" w:cs="Arial"/>
          <w:sz w:val="21"/>
          <w:szCs w:val="21"/>
          <w:lang w:val="uk-UA"/>
        </w:rPr>
        <w:tab/>
      </w:r>
      <w:r w:rsidR="00994C63" w:rsidRPr="00F37547">
        <w:rPr>
          <w:rFonts w:ascii="Arial" w:hAnsi="Arial" w:cs="Arial"/>
          <w:sz w:val="21"/>
          <w:szCs w:val="21"/>
          <w:lang w:val="uk-UA"/>
        </w:rPr>
        <w:tab/>
      </w:r>
      <w:r w:rsidR="00994C63" w:rsidRPr="00F37547">
        <w:rPr>
          <w:rFonts w:ascii="Arial" w:hAnsi="Arial" w:cs="Arial"/>
          <w:sz w:val="21"/>
          <w:szCs w:val="21"/>
          <w:lang w:val="uk-UA"/>
        </w:rPr>
        <w:tab/>
        <w:t>(</w:t>
      </w:r>
      <w:r w:rsidRPr="00F37547">
        <w:rPr>
          <w:rFonts w:ascii="Arial" w:hAnsi="Arial" w:cs="Arial"/>
          <w:sz w:val="21"/>
          <w:szCs w:val="21"/>
          <w:lang w:val="uk-UA"/>
        </w:rPr>
        <w:t>7.</w:t>
      </w:r>
      <w:r w:rsidR="003A7F9A" w:rsidRPr="00F37547">
        <w:rPr>
          <w:rFonts w:ascii="Arial" w:hAnsi="Arial" w:cs="Arial"/>
          <w:sz w:val="21"/>
          <w:szCs w:val="21"/>
          <w:lang w:val="uk-UA"/>
        </w:rPr>
        <w:t>5</w:t>
      </w:r>
      <w:r w:rsidR="00994C63" w:rsidRPr="00F37547">
        <w:rPr>
          <w:rFonts w:ascii="Arial" w:hAnsi="Arial" w:cs="Arial"/>
          <w:sz w:val="21"/>
          <w:szCs w:val="21"/>
          <w:lang w:val="uk-UA"/>
        </w:rPr>
        <w:t>)</w:t>
      </w:r>
    </w:p>
    <w:p w14:paraId="28973EE7" w14:textId="77777777" w:rsidR="00014713" w:rsidRPr="00F37547" w:rsidRDefault="00994C63" w:rsidP="00F37547">
      <w:pPr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37547">
        <w:rPr>
          <w:rFonts w:ascii="Arial" w:hAnsi="Arial" w:cs="Arial"/>
          <w:sz w:val="21"/>
          <w:szCs w:val="21"/>
          <w:lang w:val="uk-UA"/>
        </w:rPr>
        <w:t xml:space="preserve">де </w:t>
      </w:r>
    </w:p>
    <w:p w14:paraId="4D54FC8F" w14:textId="587885BA" w:rsidR="00994C63" w:rsidRPr="00F37547" w:rsidRDefault="00C65362" w:rsidP="00F37547">
      <w:pPr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i/>
          <w:sz w:val="24"/>
          <w:szCs w:val="24"/>
          <w:lang w:val="uk-UA"/>
        </w:rPr>
        <w:t>E</w:t>
      </w:r>
      <w:r w:rsidR="005B728E" w:rsidRPr="00DC0697">
        <w:rPr>
          <w:rFonts w:ascii="Arial" w:hAnsi="Arial" w:cs="Arial"/>
          <w:i/>
          <w:sz w:val="24"/>
          <w:szCs w:val="24"/>
          <w:vertAlign w:val="subscript"/>
          <w:lang w:val="uk-UA"/>
        </w:rPr>
        <w:t>d,Q</w:t>
      </w:r>
      <w:r w:rsidR="00994C63" w:rsidRPr="00F37547">
        <w:rPr>
          <w:rFonts w:ascii="Arial" w:hAnsi="Arial" w:cs="Arial"/>
          <w:sz w:val="21"/>
          <w:szCs w:val="21"/>
          <w:lang w:val="uk-UA"/>
        </w:rPr>
        <w:t xml:space="preserve"> </w:t>
      </w:r>
      <w:r w:rsidR="0008283D">
        <w:rPr>
          <w:rFonts w:ascii="Arial" w:hAnsi="Arial" w:cs="Arial"/>
          <w:sz w:val="21"/>
          <w:szCs w:val="21"/>
          <w:lang w:val="uk-UA"/>
        </w:rPr>
        <w:t>–</w:t>
      </w:r>
      <w:r w:rsidR="00994C63" w:rsidRPr="00F37547">
        <w:rPr>
          <w:rFonts w:ascii="Arial" w:hAnsi="Arial" w:cs="Arial"/>
          <w:sz w:val="21"/>
          <w:szCs w:val="21"/>
          <w:lang w:val="uk-UA"/>
        </w:rPr>
        <w:t xml:space="preserve"> розрахункове значення зусилля, визначене </w:t>
      </w:r>
      <w:r w:rsidRPr="00F37547">
        <w:rPr>
          <w:rFonts w:ascii="Arial" w:hAnsi="Arial" w:cs="Arial"/>
          <w:sz w:val="21"/>
          <w:szCs w:val="21"/>
          <w:lang w:val="uk-UA"/>
        </w:rPr>
        <w:t>відповідно до (7.</w:t>
      </w:r>
      <w:r w:rsidR="003A7F9A" w:rsidRPr="00F37547">
        <w:rPr>
          <w:rFonts w:ascii="Arial" w:hAnsi="Arial" w:cs="Arial"/>
          <w:sz w:val="21"/>
          <w:szCs w:val="21"/>
          <w:lang w:val="uk-UA"/>
        </w:rPr>
        <w:t>3</w:t>
      </w:r>
      <w:r w:rsidRPr="00F37547">
        <w:rPr>
          <w:rFonts w:ascii="Arial" w:hAnsi="Arial" w:cs="Arial"/>
          <w:sz w:val="21"/>
          <w:szCs w:val="21"/>
          <w:lang w:val="uk-UA"/>
        </w:rPr>
        <w:t xml:space="preserve">), </w:t>
      </w:r>
      <w:r w:rsidR="00994C63" w:rsidRPr="00F37547">
        <w:rPr>
          <w:rFonts w:ascii="Arial" w:hAnsi="Arial" w:cs="Arial"/>
          <w:sz w:val="21"/>
          <w:szCs w:val="21"/>
          <w:lang w:val="uk-UA"/>
        </w:rPr>
        <w:t>яке діє у горизонтальному напрямку у найбільш навантаженому перерізі несучих конструктивних елементів будівлі;</w:t>
      </w:r>
    </w:p>
    <w:p w14:paraId="5069CF38" w14:textId="31967FA7" w:rsidR="00994C63" w:rsidRPr="00F37547" w:rsidRDefault="00C65362" w:rsidP="00F37547">
      <w:pPr>
        <w:spacing w:after="0" w:line="293" w:lineRule="auto"/>
        <w:ind w:right="57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i/>
          <w:sz w:val="24"/>
          <w:szCs w:val="24"/>
          <w:lang w:val="uk-UA"/>
        </w:rPr>
        <w:t>R</w:t>
      </w:r>
      <w:r w:rsidRPr="00DC0697">
        <w:rPr>
          <w:rFonts w:ascii="Arial" w:hAnsi="Arial" w:cs="Arial"/>
          <w:i/>
          <w:sz w:val="24"/>
          <w:szCs w:val="24"/>
          <w:vertAlign w:val="subscript"/>
          <w:lang w:val="uk-UA"/>
        </w:rPr>
        <w:t>d,</w:t>
      </w:r>
      <w:r w:rsidR="00994C63" w:rsidRPr="00DC0697">
        <w:rPr>
          <w:rFonts w:ascii="Arial" w:hAnsi="Arial" w:cs="Arial"/>
          <w:i/>
          <w:sz w:val="24"/>
          <w:szCs w:val="24"/>
          <w:vertAlign w:val="subscript"/>
          <w:lang w:val="uk-UA"/>
        </w:rPr>
        <w:t>Q</w:t>
      </w:r>
      <w:r w:rsidR="00994C63" w:rsidRPr="00F37547">
        <w:rPr>
          <w:rFonts w:ascii="Arial" w:hAnsi="Arial" w:cs="Arial"/>
          <w:sz w:val="21"/>
          <w:szCs w:val="21"/>
          <w:lang w:val="uk-UA"/>
        </w:rPr>
        <w:t xml:space="preserve"> – розрахункова несуча здатність </w:t>
      </w:r>
      <w:r w:rsidRPr="00F37547">
        <w:rPr>
          <w:rFonts w:ascii="Arial" w:hAnsi="Arial" w:cs="Arial"/>
          <w:sz w:val="21"/>
          <w:szCs w:val="21"/>
          <w:lang w:val="uk-UA"/>
        </w:rPr>
        <w:t>конструктивного елемент</w:t>
      </w:r>
      <w:r w:rsidR="00B15CC8">
        <w:rPr>
          <w:rFonts w:ascii="Arial" w:hAnsi="Arial" w:cs="Arial"/>
          <w:sz w:val="21"/>
          <w:szCs w:val="21"/>
          <w:lang w:val="uk-UA"/>
        </w:rPr>
        <w:t>а</w:t>
      </w:r>
      <w:r w:rsidRPr="00F37547">
        <w:rPr>
          <w:rFonts w:ascii="Arial" w:hAnsi="Arial" w:cs="Arial"/>
          <w:sz w:val="21"/>
          <w:szCs w:val="21"/>
          <w:lang w:val="uk-UA"/>
        </w:rPr>
        <w:t>, який</w:t>
      </w:r>
      <w:r w:rsidR="00994C63" w:rsidRPr="00F37547">
        <w:rPr>
          <w:rFonts w:ascii="Arial" w:hAnsi="Arial" w:cs="Arial"/>
          <w:sz w:val="21"/>
          <w:szCs w:val="21"/>
          <w:lang w:val="uk-UA"/>
        </w:rPr>
        <w:t xml:space="preserve"> сприйма</w:t>
      </w:r>
      <w:r w:rsidRPr="00F37547">
        <w:rPr>
          <w:rFonts w:ascii="Arial" w:hAnsi="Arial" w:cs="Arial"/>
          <w:sz w:val="21"/>
          <w:szCs w:val="21"/>
          <w:lang w:val="uk-UA"/>
        </w:rPr>
        <w:t>є</w:t>
      </w:r>
      <w:r w:rsidR="00994C63" w:rsidRPr="00F37547">
        <w:rPr>
          <w:rFonts w:ascii="Arial" w:hAnsi="Arial" w:cs="Arial"/>
          <w:sz w:val="21"/>
          <w:szCs w:val="21"/>
          <w:lang w:val="uk-UA"/>
        </w:rPr>
        <w:t xml:space="preserve"> горизонтальні навантаження у тому </w:t>
      </w:r>
      <w:r w:rsidR="0008283D">
        <w:rPr>
          <w:rFonts w:ascii="Arial" w:hAnsi="Arial" w:cs="Arial"/>
          <w:sz w:val="21"/>
          <w:szCs w:val="21"/>
          <w:lang w:val="uk-UA"/>
        </w:rPr>
        <w:t>самому</w:t>
      </w:r>
      <w:r w:rsidR="00994C63" w:rsidRPr="00F37547">
        <w:rPr>
          <w:rFonts w:ascii="Arial" w:hAnsi="Arial" w:cs="Arial"/>
          <w:sz w:val="21"/>
          <w:szCs w:val="21"/>
          <w:lang w:val="uk-UA"/>
        </w:rPr>
        <w:t xml:space="preserve"> перерізі, де визначалося</w:t>
      </w:r>
      <w:r w:rsidRPr="00F37547">
        <w:rPr>
          <w:rFonts w:ascii="Arial" w:hAnsi="Arial" w:cs="Arial"/>
          <w:i/>
          <w:sz w:val="21"/>
          <w:szCs w:val="21"/>
          <w:lang w:val="uk-UA"/>
        </w:rPr>
        <w:t xml:space="preserve"> R</w:t>
      </w:r>
      <w:r w:rsidRPr="00F37547">
        <w:rPr>
          <w:rFonts w:ascii="Arial" w:hAnsi="Arial" w:cs="Arial"/>
          <w:i/>
          <w:sz w:val="21"/>
          <w:szCs w:val="21"/>
          <w:vertAlign w:val="subscript"/>
          <w:lang w:val="uk-UA"/>
        </w:rPr>
        <w:t>d,Q</w:t>
      </w:r>
      <w:r w:rsidR="0096102F" w:rsidRPr="00F37547">
        <w:rPr>
          <w:rFonts w:ascii="Arial" w:hAnsi="Arial" w:cs="Arial"/>
          <w:sz w:val="21"/>
          <w:szCs w:val="21"/>
          <w:lang w:val="uk-UA"/>
        </w:rPr>
        <w:t>.</w:t>
      </w:r>
    </w:p>
    <w:p w14:paraId="063F65F3" w14:textId="77777777" w:rsidR="008D71F3" w:rsidRPr="00F37547" w:rsidRDefault="00AB33BB" w:rsidP="008D5802">
      <w:pPr>
        <w:pStyle w:val="1"/>
        <w:numPr>
          <w:ilvl w:val="0"/>
          <w:numId w:val="16"/>
        </w:numPr>
        <w:shd w:val="clear" w:color="auto" w:fill="auto"/>
        <w:spacing w:before="120" w:after="120" w:line="360" w:lineRule="auto"/>
        <w:ind w:left="357" w:firstLine="352"/>
        <w:rPr>
          <w:rFonts w:cs="Arial"/>
          <w:color w:val="auto"/>
          <w:sz w:val="21"/>
          <w:szCs w:val="21"/>
        </w:rPr>
      </w:pPr>
      <w:bookmarkStart w:id="77" w:name="_Toc167713611"/>
      <w:bookmarkStart w:id="78" w:name="_Toc181199680"/>
      <w:bookmarkStart w:id="79" w:name="_Toc204871715"/>
      <w:bookmarkStart w:id="80" w:name="_Toc167713613"/>
      <w:bookmarkStart w:id="81" w:name="_Toc181199682"/>
      <w:bookmarkStart w:id="82" w:name="_Toc204871717"/>
      <w:bookmarkStart w:id="83" w:name="_Toc167713639"/>
      <w:bookmarkStart w:id="84" w:name="_Toc181199708"/>
      <w:bookmarkStart w:id="85" w:name="_Toc204871743"/>
      <w:bookmarkStart w:id="86" w:name="_Toc167713646"/>
      <w:bookmarkStart w:id="87" w:name="_Toc181199715"/>
      <w:bookmarkStart w:id="88" w:name="_Toc204871750"/>
      <w:bookmarkStart w:id="89" w:name="_Toc167713653"/>
      <w:bookmarkStart w:id="90" w:name="_Toc181199722"/>
      <w:bookmarkStart w:id="91" w:name="_Toc204871757"/>
      <w:bookmarkStart w:id="92" w:name="_Toc167713660"/>
      <w:bookmarkStart w:id="93" w:name="_Toc181199729"/>
      <w:bookmarkStart w:id="94" w:name="_Toc204871764"/>
      <w:bookmarkStart w:id="95" w:name="_Toc167713667"/>
      <w:bookmarkStart w:id="96" w:name="_Toc181199736"/>
      <w:bookmarkStart w:id="97" w:name="_Toc204871771"/>
      <w:bookmarkStart w:id="98" w:name="_Toc167713702"/>
      <w:bookmarkStart w:id="99" w:name="_Toc181199771"/>
      <w:bookmarkStart w:id="100" w:name="_Toc204871806"/>
      <w:bookmarkStart w:id="101" w:name="_Toc167713709"/>
      <w:bookmarkStart w:id="102" w:name="_Toc181199778"/>
      <w:bookmarkStart w:id="103" w:name="_Toc204871813"/>
      <w:bookmarkStart w:id="104" w:name="_Toc167713737"/>
      <w:bookmarkStart w:id="105" w:name="_Toc181199806"/>
      <w:bookmarkStart w:id="106" w:name="_Toc204871841"/>
      <w:bookmarkStart w:id="107" w:name="_Toc167713744"/>
      <w:bookmarkStart w:id="108" w:name="_Toc181199813"/>
      <w:bookmarkStart w:id="109" w:name="_Toc204871848"/>
      <w:bookmarkStart w:id="110" w:name="_Toc167713762"/>
      <w:bookmarkStart w:id="111" w:name="_Toc181199831"/>
      <w:bookmarkStart w:id="112" w:name="_Toc204871866"/>
      <w:bookmarkStart w:id="113" w:name="_Toc167713763"/>
      <w:bookmarkStart w:id="114" w:name="_Toc181199832"/>
      <w:bookmarkStart w:id="115" w:name="_Toc204871867"/>
      <w:bookmarkStart w:id="116" w:name="_Toc167713769"/>
      <w:bookmarkStart w:id="117" w:name="_Toc181199838"/>
      <w:bookmarkStart w:id="118" w:name="_Toc204871873"/>
      <w:bookmarkStart w:id="119" w:name="_Toc167713770"/>
      <w:bookmarkStart w:id="120" w:name="_Toc181199839"/>
      <w:bookmarkStart w:id="121" w:name="_Toc204871874"/>
      <w:bookmarkStart w:id="122" w:name="_Toc167713789"/>
      <w:bookmarkStart w:id="123" w:name="_Toc181199858"/>
      <w:bookmarkStart w:id="124" w:name="_Toc204871893"/>
      <w:bookmarkStart w:id="125" w:name="_Toc167713790"/>
      <w:bookmarkStart w:id="126" w:name="_Toc181199859"/>
      <w:bookmarkStart w:id="127" w:name="_Toc204871894"/>
      <w:bookmarkStart w:id="128" w:name="_Toc167713791"/>
      <w:bookmarkStart w:id="129" w:name="_Toc181199860"/>
      <w:bookmarkStart w:id="130" w:name="_Toc204871895"/>
      <w:bookmarkStart w:id="131" w:name="_Toc167713799"/>
      <w:bookmarkStart w:id="132" w:name="_Toc181199868"/>
      <w:bookmarkStart w:id="133" w:name="_Toc204871903"/>
      <w:bookmarkStart w:id="134" w:name="_Toc167713816"/>
      <w:bookmarkStart w:id="135" w:name="_Toc181199885"/>
      <w:bookmarkStart w:id="136" w:name="_Toc204871920"/>
      <w:bookmarkStart w:id="137" w:name="_Toc167713818"/>
      <w:bookmarkStart w:id="138" w:name="_Toc181199887"/>
      <w:bookmarkStart w:id="139" w:name="_Toc204871922"/>
      <w:bookmarkStart w:id="140" w:name="_Toc167713830"/>
      <w:bookmarkStart w:id="141" w:name="_Toc181199899"/>
      <w:bookmarkStart w:id="142" w:name="_Toc204871934"/>
      <w:bookmarkStart w:id="143" w:name="_Toc167713831"/>
      <w:bookmarkStart w:id="144" w:name="_Toc181199900"/>
      <w:bookmarkStart w:id="145" w:name="_Toc204871935"/>
      <w:bookmarkStart w:id="146" w:name="_Toc167713847"/>
      <w:bookmarkStart w:id="147" w:name="_Toc181199916"/>
      <w:bookmarkStart w:id="148" w:name="_Toc204871951"/>
      <w:bookmarkStart w:id="149" w:name="_Toc167713851"/>
      <w:bookmarkStart w:id="150" w:name="_Toc181199920"/>
      <w:bookmarkStart w:id="151" w:name="_Toc204871955"/>
      <w:bookmarkStart w:id="152" w:name="_Toc167713858"/>
      <w:bookmarkStart w:id="153" w:name="_Toc181199927"/>
      <w:bookmarkStart w:id="154" w:name="_Toc204871962"/>
      <w:bookmarkStart w:id="155" w:name="_Toc167713860"/>
      <w:bookmarkStart w:id="156" w:name="_Toc181199929"/>
      <w:bookmarkStart w:id="157" w:name="_Toc204871964"/>
      <w:bookmarkStart w:id="158" w:name="_Toc167713862"/>
      <w:bookmarkStart w:id="159" w:name="_Toc181199931"/>
      <w:bookmarkStart w:id="160" w:name="_Toc204871966"/>
      <w:bookmarkStart w:id="161" w:name="_Toc167713899"/>
      <w:bookmarkStart w:id="162" w:name="_Toc181199968"/>
      <w:bookmarkStart w:id="163" w:name="_Toc204872003"/>
      <w:bookmarkStart w:id="164" w:name="_Toc167713908"/>
      <w:bookmarkStart w:id="165" w:name="_Toc181199977"/>
      <w:bookmarkStart w:id="166" w:name="_Toc204872012"/>
      <w:bookmarkStart w:id="167" w:name="_Toc167713909"/>
      <w:bookmarkStart w:id="168" w:name="_Toc181199978"/>
      <w:bookmarkStart w:id="169" w:name="_Toc204872013"/>
      <w:bookmarkStart w:id="170" w:name="_Toc167713911"/>
      <w:bookmarkStart w:id="171" w:name="_Toc181199980"/>
      <w:bookmarkStart w:id="172" w:name="_Toc204872015"/>
      <w:bookmarkStart w:id="173" w:name="_Toc167713912"/>
      <w:bookmarkStart w:id="174" w:name="_Toc181199981"/>
      <w:bookmarkStart w:id="175" w:name="_Toc204872016"/>
      <w:bookmarkStart w:id="176" w:name="_Toc113279477"/>
      <w:bookmarkStart w:id="177" w:name="_Toc205797835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r w:rsidRPr="00F37547">
        <w:rPr>
          <w:rFonts w:cs="Arial"/>
          <w:color w:val="auto"/>
          <w:sz w:val="21"/>
          <w:szCs w:val="21"/>
        </w:rPr>
        <w:t xml:space="preserve">ЗАБЕЗПЕЧЕННЯ СЕЙСМОСТІЙКОСТІ НА ЕТАПІ </w:t>
      </w:r>
      <w:r w:rsidR="008D71F3" w:rsidRPr="00F37547">
        <w:rPr>
          <w:rFonts w:cs="Arial"/>
          <w:color w:val="auto"/>
          <w:sz w:val="21"/>
          <w:szCs w:val="21"/>
        </w:rPr>
        <w:t>БУДІВНИЦТВ</w:t>
      </w:r>
      <w:r w:rsidRPr="00F37547">
        <w:rPr>
          <w:rFonts w:cs="Arial"/>
          <w:color w:val="auto"/>
          <w:sz w:val="21"/>
          <w:szCs w:val="21"/>
        </w:rPr>
        <w:t>А</w:t>
      </w:r>
      <w:bookmarkEnd w:id="176"/>
      <w:bookmarkEnd w:id="177"/>
      <w:r w:rsidRPr="00F37547">
        <w:rPr>
          <w:rFonts w:cs="Arial"/>
          <w:color w:val="auto"/>
          <w:sz w:val="21"/>
          <w:szCs w:val="21"/>
        </w:rPr>
        <w:t xml:space="preserve"> </w:t>
      </w:r>
    </w:p>
    <w:p w14:paraId="4936BD25" w14:textId="6088A0FF" w:rsidR="00AB33BB" w:rsidRPr="00DC0697" w:rsidRDefault="00316BF2" w:rsidP="008D5802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>Для забезпечення сейсмостійкості</w:t>
      </w:r>
      <w:r w:rsidR="00CF488F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F16629" w:rsidRPr="00DC0697">
        <w:rPr>
          <w:rFonts w:ascii="Arial" w:hAnsi="Arial" w:cs="Arial"/>
          <w:sz w:val="21"/>
          <w:szCs w:val="21"/>
          <w:lang w:val="uk-UA"/>
        </w:rPr>
        <w:t>будівель і споруд на етапі будівництва</w:t>
      </w:r>
      <w:r w:rsidR="00CF488F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9252CC" w:rsidRPr="00DC0697">
        <w:rPr>
          <w:rFonts w:ascii="Arial" w:hAnsi="Arial" w:cs="Arial"/>
          <w:sz w:val="21"/>
          <w:szCs w:val="21"/>
          <w:lang w:val="uk-UA"/>
        </w:rPr>
        <w:t xml:space="preserve">виконують комплекс заходів </w:t>
      </w:r>
      <w:r w:rsidR="00370BF2">
        <w:rPr>
          <w:rFonts w:ascii="Arial" w:hAnsi="Arial" w:cs="Arial"/>
          <w:sz w:val="21"/>
          <w:szCs w:val="21"/>
          <w:lang w:val="uk-UA"/>
        </w:rPr>
        <w:t xml:space="preserve">щодо </w:t>
      </w:r>
      <w:r w:rsidR="00801CD9" w:rsidRPr="00DC0697">
        <w:rPr>
          <w:rFonts w:ascii="Arial" w:hAnsi="Arial" w:cs="Arial"/>
          <w:sz w:val="21"/>
          <w:szCs w:val="21"/>
          <w:lang w:val="uk-UA"/>
        </w:rPr>
        <w:t>контрол</w:t>
      </w:r>
      <w:r w:rsidR="009252CC" w:rsidRPr="00DC0697">
        <w:rPr>
          <w:rFonts w:ascii="Arial" w:hAnsi="Arial" w:cs="Arial"/>
          <w:sz w:val="21"/>
          <w:szCs w:val="21"/>
          <w:lang w:val="uk-UA"/>
        </w:rPr>
        <w:t>ю</w:t>
      </w:r>
      <w:r w:rsidR="00801CD9" w:rsidRPr="00DC0697">
        <w:rPr>
          <w:rFonts w:ascii="Arial" w:hAnsi="Arial" w:cs="Arial"/>
          <w:sz w:val="21"/>
          <w:szCs w:val="21"/>
          <w:lang w:val="uk-UA"/>
        </w:rPr>
        <w:t xml:space="preserve"> якості виконання будівельних робіт згідно з вимогами </w:t>
      </w:r>
      <w:hyperlink r:id="rId90" w:history="1">
        <w:r w:rsidR="00801CD9" w:rsidRPr="00694631">
          <w:rPr>
            <w:rStyle w:val="af"/>
            <w:rFonts w:ascii="Arial" w:hAnsi="Arial" w:cs="Arial"/>
            <w:sz w:val="21"/>
            <w:szCs w:val="21"/>
            <w:lang w:val="uk-UA"/>
          </w:rPr>
          <w:t>ДБН А.3.1-5</w:t>
        </w:r>
      </w:hyperlink>
      <w:r w:rsidR="00CF488F" w:rsidRPr="00DC0697">
        <w:rPr>
          <w:rFonts w:ascii="Arial" w:hAnsi="Arial" w:cs="Arial"/>
          <w:sz w:val="21"/>
          <w:szCs w:val="21"/>
          <w:lang w:val="uk-UA"/>
        </w:rPr>
        <w:t>, положеннями ПОБ і ПВР</w:t>
      </w:r>
      <w:r w:rsidR="00801CD9" w:rsidRPr="00DC0697">
        <w:rPr>
          <w:rFonts w:ascii="Arial" w:hAnsi="Arial" w:cs="Arial"/>
          <w:sz w:val="21"/>
          <w:szCs w:val="21"/>
          <w:lang w:val="uk-UA"/>
        </w:rPr>
        <w:t>.</w:t>
      </w:r>
    </w:p>
    <w:p w14:paraId="5403122D" w14:textId="7495369E" w:rsidR="006A1730" w:rsidRPr="00DC0697" w:rsidRDefault="00370BF2" w:rsidP="008D5802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bCs/>
          <w:strike/>
          <w:sz w:val="21"/>
          <w:szCs w:val="21"/>
          <w:lang w:val="uk-UA"/>
        </w:rPr>
      </w:pPr>
      <w:r>
        <w:rPr>
          <w:rFonts w:ascii="Arial" w:eastAsia="Times New Roman" w:hAnsi="Arial" w:cs="Arial"/>
          <w:bCs/>
          <w:sz w:val="21"/>
          <w:szCs w:val="21"/>
          <w:lang w:val="uk-UA"/>
        </w:rPr>
        <w:t xml:space="preserve">У разі </w:t>
      </w:r>
      <w:r w:rsidR="006A1730" w:rsidRPr="00DC0697">
        <w:rPr>
          <w:rFonts w:ascii="Arial" w:eastAsia="Times New Roman" w:hAnsi="Arial" w:cs="Arial"/>
          <w:bCs/>
          <w:sz w:val="21"/>
          <w:szCs w:val="21"/>
        </w:rPr>
        <w:t xml:space="preserve"> консервації, розконсервації об’єктів незавершеного будівництва слід застосовувати спеціальні заходи, наведені в </w:t>
      </w:r>
      <w:r w:rsidR="001D4E1B" w:rsidRPr="00DC0697">
        <w:rPr>
          <w:rFonts w:ascii="Arial" w:eastAsia="Times New Roman" w:hAnsi="Arial" w:cs="Arial"/>
          <w:bCs/>
          <w:sz w:val="21"/>
          <w:szCs w:val="21"/>
          <w:lang w:val="uk-UA"/>
        </w:rPr>
        <w:t xml:space="preserve">розділі </w:t>
      </w:r>
      <w:r w:rsidR="006A1730" w:rsidRPr="00DC0697">
        <w:rPr>
          <w:rFonts w:ascii="Arial" w:eastAsia="Times New Roman" w:hAnsi="Arial" w:cs="Arial"/>
          <w:bCs/>
          <w:sz w:val="21"/>
          <w:szCs w:val="21"/>
        </w:rPr>
        <w:t>9.</w:t>
      </w:r>
    </w:p>
    <w:p w14:paraId="14DD2B1B" w14:textId="77777777" w:rsidR="00AB33BB" w:rsidRDefault="004A1F5D" w:rsidP="008D5802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8"/>
          <w:szCs w:val="28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>Для завершеного будівництвом об'єкта</w:t>
      </w:r>
      <w:r w:rsidRPr="00DC0697">
        <w:rPr>
          <w:color w:val="221F1F"/>
          <w:sz w:val="21"/>
          <w:szCs w:val="21"/>
          <w:lang w:val="uk-UA"/>
        </w:rPr>
        <w:t xml:space="preserve"> </w:t>
      </w:r>
      <w:r w:rsidRPr="00DC0697">
        <w:rPr>
          <w:rFonts w:ascii="Arial" w:hAnsi="Arial" w:cs="Arial"/>
          <w:sz w:val="21"/>
          <w:szCs w:val="21"/>
          <w:lang w:val="uk-UA"/>
        </w:rPr>
        <w:t>мають бути визначені</w:t>
      </w:r>
      <w:r w:rsidRPr="00DC0697">
        <w:rPr>
          <w:color w:val="221F1F"/>
          <w:sz w:val="21"/>
          <w:szCs w:val="21"/>
          <w:lang w:val="uk-UA"/>
        </w:rPr>
        <w:t xml:space="preserve"> </w:t>
      </w:r>
      <w:r w:rsidR="006B48D6" w:rsidRPr="00DC0697">
        <w:rPr>
          <w:rFonts w:ascii="Arial" w:hAnsi="Arial" w:cs="Arial"/>
          <w:sz w:val="21"/>
          <w:szCs w:val="21"/>
          <w:lang w:val="uk-UA"/>
        </w:rPr>
        <w:t>динамічні характеристики (частоти, періоди, форми коливань)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, </w:t>
      </w:r>
      <w:r w:rsidR="00C21599" w:rsidRPr="00DC0697">
        <w:rPr>
          <w:rFonts w:ascii="Arial" w:hAnsi="Arial" w:cs="Arial"/>
          <w:sz w:val="21"/>
          <w:szCs w:val="21"/>
          <w:lang w:val="uk-UA"/>
        </w:rPr>
        <w:t>призначені для можливого використання</w:t>
      </w:r>
      <w:r w:rsidR="006B48D6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8E53DB" w:rsidRPr="00DC0697">
        <w:rPr>
          <w:rFonts w:ascii="Arial" w:hAnsi="Arial" w:cs="Arial"/>
          <w:sz w:val="21"/>
          <w:szCs w:val="21"/>
          <w:lang w:val="uk-UA"/>
        </w:rPr>
        <w:t xml:space="preserve">як </w:t>
      </w:r>
      <w:r w:rsidR="006B48D6" w:rsidRPr="00DC0697">
        <w:rPr>
          <w:rFonts w:ascii="Arial" w:hAnsi="Arial" w:cs="Arial"/>
          <w:sz w:val="21"/>
          <w:szCs w:val="21"/>
          <w:lang w:val="uk-UA"/>
        </w:rPr>
        <w:t>вихідн</w:t>
      </w:r>
      <w:r w:rsidR="008E53DB" w:rsidRPr="00DC0697">
        <w:rPr>
          <w:rFonts w:ascii="Arial" w:hAnsi="Arial" w:cs="Arial"/>
          <w:sz w:val="21"/>
          <w:szCs w:val="21"/>
          <w:lang w:val="uk-UA"/>
        </w:rPr>
        <w:t>і</w:t>
      </w:r>
      <w:r w:rsidR="006B48D6" w:rsidRPr="00DC0697">
        <w:rPr>
          <w:rFonts w:ascii="Arial" w:hAnsi="Arial" w:cs="Arial"/>
          <w:sz w:val="21"/>
          <w:szCs w:val="21"/>
          <w:lang w:val="uk-UA"/>
        </w:rPr>
        <w:t xml:space="preserve"> дан</w:t>
      </w:r>
      <w:r w:rsidR="008E53DB" w:rsidRPr="00DC0697">
        <w:rPr>
          <w:rFonts w:ascii="Arial" w:hAnsi="Arial" w:cs="Arial"/>
          <w:sz w:val="21"/>
          <w:szCs w:val="21"/>
          <w:lang w:val="uk-UA"/>
        </w:rPr>
        <w:t>і</w:t>
      </w:r>
      <w:r w:rsidR="00B03E5A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6B48D6" w:rsidRPr="00DC0697">
        <w:rPr>
          <w:rFonts w:ascii="Arial" w:hAnsi="Arial" w:cs="Arial"/>
          <w:sz w:val="21"/>
          <w:szCs w:val="21"/>
          <w:lang w:val="uk-UA"/>
        </w:rPr>
        <w:t xml:space="preserve">для </w:t>
      </w:r>
      <w:r w:rsidR="008A3A6C" w:rsidRPr="00DC0697">
        <w:rPr>
          <w:rFonts w:ascii="Arial" w:hAnsi="Arial" w:cs="Arial"/>
          <w:sz w:val="21"/>
          <w:szCs w:val="21"/>
          <w:lang w:val="uk-UA"/>
        </w:rPr>
        <w:t xml:space="preserve">контролю за </w:t>
      </w:r>
      <w:r w:rsidR="008A3A6C" w:rsidRPr="00DC0697">
        <w:rPr>
          <w:rFonts w:ascii="Arial" w:hAnsi="Arial" w:cs="Arial"/>
          <w:sz w:val="21"/>
          <w:szCs w:val="21"/>
          <w:lang w:val="uk-UA" w:eastAsia="ru-RU"/>
        </w:rPr>
        <w:t>дотриманням функціональних параметрів під час експлуатації</w:t>
      </w:r>
      <w:r w:rsidR="006B48D6" w:rsidRPr="006B6053">
        <w:rPr>
          <w:rFonts w:ascii="Arial" w:hAnsi="Arial" w:cs="Arial"/>
          <w:sz w:val="28"/>
          <w:szCs w:val="28"/>
          <w:lang w:val="uk-UA"/>
        </w:rPr>
        <w:t>.</w:t>
      </w:r>
    </w:p>
    <w:p w14:paraId="03CB6DB9" w14:textId="77777777" w:rsidR="00AB0FAC" w:rsidRDefault="004A1F5D" w:rsidP="008D5802">
      <w:pPr>
        <w:pStyle w:val="1"/>
        <w:numPr>
          <w:ilvl w:val="0"/>
          <w:numId w:val="16"/>
        </w:numPr>
        <w:shd w:val="clear" w:color="auto" w:fill="auto"/>
        <w:spacing w:before="120" w:line="288" w:lineRule="auto"/>
        <w:ind w:left="1418" w:hanging="709"/>
        <w:rPr>
          <w:rFonts w:cs="Arial"/>
          <w:color w:val="auto"/>
          <w:sz w:val="21"/>
          <w:szCs w:val="21"/>
        </w:rPr>
      </w:pPr>
      <w:bookmarkStart w:id="178" w:name="_Toc205797836"/>
      <w:bookmarkStart w:id="179" w:name="_Toc113279478"/>
      <w:r w:rsidRPr="00DC0697">
        <w:rPr>
          <w:rFonts w:cs="Arial"/>
          <w:color w:val="auto"/>
          <w:sz w:val="21"/>
          <w:szCs w:val="21"/>
        </w:rPr>
        <w:t>ЗАБЕЗПЕЧЕННЯ</w:t>
      </w:r>
      <w:r w:rsidR="008D71F3" w:rsidRPr="00DC0697">
        <w:rPr>
          <w:rFonts w:cs="Arial"/>
          <w:color w:val="auto"/>
          <w:sz w:val="21"/>
          <w:szCs w:val="21"/>
        </w:rPr>
        <w:t xml:space="preserve"> </w:t>
      </w:r>
      <w:r w:rsidR="00A26BFC" w:rsidRPr="00DC0697">
        <w:rPr>
          <w:rFonts w:cs="Arial"/>
          <w:color w:val="auto"/>
          <w:sz w:val="21"/>
          <w:szCs w:val="21"/>
        </w:rPr>
        <w:t>ПІДТРИМАННЯ</w:t>
      </w:r>
      <w:r w:rsidR="005E3714" w:rsidRPr="00DC0697">
        <w:rPr>
          <w:rFonts w:cs="Arial"/>
          <w:color w:val="auto"/>
          <w:sz w:val="21"/>
          <w:szCs w:val="21"/>
        </w:rPr>
        <w:t xml:space="preserve"> ЕКСПЛУАТАЦІЙНОЇ ПРИДАТНОСТІ</w:t>
      </w:r>
      <w:r w:rsidR="008D71F3" w:rsidRPr="00DC0697">
        <w:rPr>
          <w:rFonts w:cs="Arial"/>
          <w:color w:val="auto"/>
          <w:sz w:val="21"/>
          <w:szCs w:val="21"/>
        </w:rPr>
        <w:t xml:space="preserve"> </w:t>
      </w:r>
    </w:p>
    <w:p w14:paraId="2E3D0D8D" w14:textId="77777777" w:rsidR="008D71F3" w:rsidRPr="00DC0697" w:rsidRDefault="008D71F3" w:rsidP="00AB0FAC">
      <w:pPr>
        <w:pStyle w:val="1"/>
        <w:shd w:val="clear" w:color="auto" w:fill="auto"/>
        <w:spacing w:after="120" w:line="288" w:lineRule="auto"/>
        <w:ind w:left="1418" w:firstLine="0"/>
        <w:rPr>
          <w:rFonts w:cs="Arial"/>
          <w:color w:val="auto"/>
          <w:sz w:val="21"/>
          <w:szCs w:val="21"/>
        </w:rPr>
      </w:pPr>
      <w:r w:rsidRPr="00DC0697">
        <w:rPr>
          <w:rFonts w:cs="Arial"/>
          <w:color w:val="auto"/>
          <w:sz w:val="21"/>
          <w:szCs w:val="21"/>
        </w:rPr>
        <w:t>БУДІВЕЛЬ І СПОРУД</w:t>
      </w:r>
      <w:bookmarkEnd w:id="178"/>
      <w:r w:rsidRPr="00DC0697">
        <w:rPr>
          <w:rFonts w:cs="Arial"/>
          <w:color w:val="auto"/>
          <w:sz w:val="21"/>
          <w:szCs w:val="21"/>
        </w:rPr>
        <w:t xml:space="preserve"> </w:t>
      </w:r>
      <w:bookmarkEnd w:id="179"/>
    </w:p>
    <w:p w14:paraId="773DAEAA" w14:textId="19CF70D4" w:rsidR="009252CC" w:rsidRPr="00DC0697" w:rsidRDefault="009252CC" w:rsidP="008D5802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E86522">
        <w:rPr>
          <w:rFonts w:ascii="Arial" w:hAnsi="Arial" w:cs="Arial"/>
          <w:sz w:val="21"/>
          <w:szCs w:val="21"/>
          <w:lang w:val="uk-UA"/>
        </w:rPr>
        <w:t xml:space="preserve">Для забезпечення </w:t>
      </w:r>
      <w:r w:rsidR="00A26BFC" w:rsidRPr="00E86522">
        <w:rPr>
          <w:rFonts w:ascii="Arial" w:hAnsi="Arial" w:cs="Arial"/>
          <w:sz w:val="21"/>
          <w:szCs w:val="21"/>
          <w:lang w:val="uk-UA"/>
        </w:rPr>
        <w:t xml:space="preserve">підтримання експлуатаційної придатності </w:t>
      </w:r>
      <w:r w:rsidRPr="00E86522">
        <w:rPr>
          <w:rFonts w:ascii="Arial" w:hAnsi="Arial" w:cs="Arial"/>
          <w:sz w:val="21"/>
          <w:szCs w:val="21"/>
          <w:lang w:val="uk-UA"/>
        </w:rPr>
        <w:t xml:space="preserve">будівель і споруд </w:t>
      </w:r>
      <w:r w:rsidR="00370BF2">
        <w:rPr>
          <w:rFonts w:ascii="Arial" w:hAnsi="Arial" w:cs="Arial"/>
          <w:sz w:val="21"/>
          <w:szCs w:val="21"/>
          <w:lang w:val="uk-UA"/>
        </w:rPr>
        <w:t>у</w:t>
      </w:r>
      <w:r w:rsidR="003D3959" w:rsidRPr="00E86522">
        <w:rPr>
          <w:rFonts w:ascii="Arial" w:hAnsi="Arial" w:cs="Arial"/>
          <w:sz w:val="21"/>
          <w:szCs w:val="21"/>
          <w:lang w:val="uk-UA"/>
        </w:rPr>
        <w:t xml:space="preserve"> сейсмічних</w:t>
      </w:r>
      <w:r w:rsidR="003D3959" w:rsidRPr="003D3959">
        <w:rPr>
          <w:rFonts w:ascii="Arial" w:hAnsi="Arial" w:cs="Arial"/>
          <w:sz w:val="28"/>
          <w:szCs w:val="28"/>
          <w:lang w:val="uk-UA"/>
        </w:rPr>
        <w:t xml:space="preserve"> </w:t>
      </w:r>
      <w:r w:rsidR="003D3959" w:rsidRPr="00DC0697">
        <w:rPr>
          <w:rFonts w:ascii="Arial" w:hAnsi="Arial" w:cs="Arial"/>
          <w:sz w:val="21"/>
          <w:szCs w:val="21"/>
          <w:lang w:val="uk-UA"/>
        </w:rPr>
        <w:t>районах</w:t>
      </w:r>
      <w:r w:rsidR="00A26BFC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C21599" w:rsidRPr="00DC0697">
        <w:rPr>
          <w:rFonts w:ascii="Arial" w:hAnsi="Arial" w:cs="Arial"/>
          <w:sz w:val="21"/>
          <w:szCs w:val="21"/>
          <w:lang w:val="uk-UA"/>
        </w:rPr>
        <w:t>на стадіях про</w:t>
      </w:r>
      <w:r w:rsidR="00370BF2">
        <w:rPr>
          <w:rFonts w:ascii="Arial" w:hAnsi="Arial" w:cs="Arial"/>
          <w:sz w:val="21"/>
          <w:szCs w:val="21"/>
          <w:lang w:val="uk-UA"/>
        </w:rPr>
        <w:t>є</w:t>
      </w:r>
      <w:r w:rsidR="00C21599" w:rsidRPr="00DC0697">
        <w:rPr>
          <w:rFonts w:ascii="Arial" w:hAnsi="Arial" w:cs="Arial"/>
          <w:sz w:val="21"/>
          <w:szCs w:val="21"/>
          <w:lang w:val="uk-UA"/>
        </w:rPr>
        <w:t xml:space="preserve">ктування і будівництва слід </w:t>
      </w:r>
      <w:r w:rsidR="005E3714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C21599" w:rsidRPr="00DC0697">
        <w:rPr>
          <w:rFonts w:ascii="Arial" w:hAnsi="Arial" w:cs="Arial"/>
          <w:sz w:val="21"/>
          <w:szCs w:val="21"/>
          <w:lang w:val="uk-UA"/>
        </w:rPr>
        <w:t xml:space="preserve">розробити 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комплекс заходів </w:t>
      </w:r>
      <w:r w:rsidR="00370BF2">
        <w:rPr>
          <w:rFonts w:ascii="Arial" w:hAnsi="Arial" w:cs="Arial"/>
          <w:sz w:val="21"/>
          <w:szCs w:val="21"/>
          <w:lang w:val="uk-UA"/>
        </w:rPr>
        <w:t xml:space="preserve">щодо 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контролю </w:t>
      </w:r>
      <w:r w:rsidR="005E3714" w:rsidRPr="00DC0697">
        <w:rPr>
          <w:rFonts w:ascii="Arial" w:hAnsi="Arial" w:cs="Arial"/>
          <w:sz w:val="21"/>
          <w:szCs w:val="21"/>
          <w:lang w:val="uk-UA"/>
        </w:rPr>
        <w:t xml:space="preserve">згідно з вимогами </w:t>
      </w:r>
      <w:hyperlink r:id="rId91" w:history="1">
        <w:r w:rsidR="005E3714" w:rsidRPr="00090884">
          <w:rPr>
            <w:rStyle w:val="af"/>
            <w:rFonts w:ascii="Arial" w:hAnsi="Arial" w:cs="Arial"/>
            <w:sz w:val="21"/>
            <w:szCs w:val="21"/>
            <w:lang w:val="uk-UA"/>
          </w:rPr>
          <w:t>ДБН В.1.2-14</w:t>
        </w:r>
      </w:hyperlink>
      <w:r w:rsidR="005E3714" w:rsidRPr="00DC0697">
        <w:rPr>
          <w:rFonts w:ascii="Arial" w:hAnsi="Arial" w:cs="Arial"/>
          <w:sz w:val="21"/>
          <w:szCs w:val="21"/>
          <w:lang w:val="uk-UA"/>
        </w:rPr>
        <w:t xml:space="preserve">, зокрема щодо </w:t>
      </w:r>
      <w:r w:rsidRPr="00DC0697">
        <w:rPr>
          <w:rFonts w:ascii="Arial" w:hAnsi="Arial" w:cs="Arial"/>
          <w:sz w:val="21"/>
          <w:szCs w:val="21"/>
          <w:lang w:val="uk-UA"/>
        </w:rPr>
        <w:t>відповідності фактичних характеристик об'єкта та його складових частин</w:t>
      </w:r>
      <w:r w:rsidR="00370BF2">
        <w:rPr>
          <w:rFonts w:ascii="Arial" w:hAnsi="Arial" w:cs="Arial"/>
          <w:sz w:val="21"/>
          <w:szCs w:val="21"/>
          <w:lang w:val="uk-UA"/>
        </w:rPr>
        <w:t>,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370BF2">
        <w:rPr>
          <w:rFonts w:ascii="Arial" w:hAnsi="Arial" w:cs="Arial"/>
          <w:sz w:val="21"/>
          <w:szCs w:val="21"/>
          <w:lang w:val="uk-UA"/>
        </w:rPr>
        <w:t>у</w:t>
      </w:r>
      <w:r w:rsidRPr="00DC0697">
        <w:rPr>
          <w:rFonts w:ascii="Arial" w:hAnsi="Arial" w:cs="Arial"/>
          <w:sz w:val="21"/>
          <w:szCs w:val="21"/>
          <w:lang w:val="uk-UA"/>
        </w:rPr>
        <w:t>становлени</w:t>
      </w:r>
      <w:r w:rsidR="00370BF2">
        <w:rPr>
          <w:rFonts w:ascii="Arial" w:hAnsi="Arial" w:cs="Arial"/>
          <w:sz w:val="21"/>
          <w:szCs w:val="21"/>
          <w:lang w:val="uk-UA"/>
        </w:rPr>
        <w:t>х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5E3714" w:rsidRPr="00DC0697">
        <w:rPr>
          <w:rFonts w:ascii="Arial" w:hAnsi="Arial" w:cs="Arial"/>
          <w:sz w:val="21"/>
          <w:szCs w:val="21"/>
          <w:lang w:val="uk-UA"/>
        </w:rPr>
        <w:t xml:space="preserve">у </w:t>
      </w:r>
      <w:r w:rsidRPr="00DC0697">
        <w:rPr>
          <w:rFonts w:ascii="Arial" w:hAnsi="Arial" w:cs="Arial"/>
          <w:sz w:val="21"/>
          <w:szCs w:val="21"/>
          <w:lang w:val="uk-UA"/>
        </w:rPr>
        <w:t>про</w:t>
      </w:r>
      <w:r w:rsidR="00370BF2">
        <w:rPr>
          <w:rFonts w:ascii="Arial" w:hAnsi="Arial" w:cs="Arial"/>
          <w:sz w:val="21"/>
          <w:szCs w:val="21"/>
          <w:lang w:val="uk-UA"/>
        </w:rPr>
        <w:t>є</w:t>
      </w:r>
      <w:r w:rsidRPr="00DC0697">
        <w:rPr>
          <w:rFonts w:ascii="Arial" w:hAnsi="Arial" w:cs="Arial"/>
          <w:sz w:val="21"/>
          <w:szCs w:val="21"/>
          <w:lang w:val="uk-UA"/>
        </w:rPr>
        <w:t>ктн</w:t>
      </w:r>
      <w:r w:rsidR="005E3714" w:rsidRPr="00DC0697">
        <w:rPr>
          <w:rFonts w:ascii="Arial" w:hAnsi="Arial" w:cs="Arial"/>
          <w:sz w:val="21"/>
          <w:szCs w:val="21"/>
          <w:lang w:val="uk-UA"/>
        </w:rPr>
        <w:t>ій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документації.</w:t>
      </w:r>
    </w:p>
    <w:p w14:paraId="1462A4CC" w14:textId="4628312F" w:rsidR="003C254A" w:rsidRPr="00DC0697" w:rsidRDefault="003C254A" w:rsidP="008D5802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 xml:space="preserve">Для будівель і споруд слід </w:t>
      </w:r>
      <w:r w:rsidR="00FF1034">
        <w:rPr>
          <w:rFonts w:ascii="Arial" w:hAnsi="Arial" w:cs="Arial"/>
          <w:sz w:val="21"/>
          <w:szCs w:val="21"/>
          <w:lang w:val="uk-UA"/>
        </w:rPr>
        <w:t xml:space="preserve">виконувати 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перевірку </w:t>
      </w:r>
      <w:r w:rsidR="008D35EC" w:rsidRPr="00DC0697">
        <w:rPr>
          <w:rFonts w:ascii="Arial" w:hAnsi="Arial" w:cs="Arial"/>
          <w:sz w:val="21"/>
          <w:szCs w:val="21"/>
          <w:lang w:val="uk-UA"/>
        </w:rPr>
        <w:t xml:space="preserve">фактичної сейсмостійкості </w:t>
      </w:r>
      <w:r w:rsidRPr="00DC0697">
        <w:rPr>
          <w:rFonts w:ascii="Arial" w:hAnsi="Arial" w:cs="Arial"/>
          <w:sz w:val="21"/>
          <w:szCs w:val="21"/>
          <w:lang w:val="uk-UA"/>
        </w:rPr>
        <w:t>за групами граничних станів за несучою здатністю та групами граничних станів за експлуатаційною придатністю з урахуванням їх</w:t>
      </w:r>
      <w:r w:rsidR="00FF1034">
        <w:rPr>
          <w:rFonts w:ascii="Arial" w:hAnsi="Arial" w:cs="Arial"/>
          <w:sz w:val="21"/>
          <w:szCs w:val="21"/>
          <w:lang w:val="uk-UA"/>
        </w:rPr>
        <w:t>нього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фактичного технічного стану та </w:t>
      </w:r>
      <w:r w:rsidR="008D35EC" w:rsidRPr="00DC0697">
        <w:rPr>
          <w:rFonts w:ascii="Arial" w:hAnsi="Arial" w:cs="Arial"/>
          <w:sz w:val="21"/>
          <w:szCs w:val="21"/>
          <w:lang w:val="uk-UA"/>
        </w:rPr>
        <w:t>умов експлуатації</w:t>
      </w:r>
      <w:r w:rsidRPr="00DC0697">
        <w:rPr>
          <w:rFonts w:ascii="Arial" w:hAnsi="Arial" w:cs="Arial"/>
          <w:sz w:val="21"/>
          <w:szCs w:val="21"/>
          <w:lang w:val="uk-UA"/>
        </w:rPr>
        <w:t>, а також динамічних характеристик, змін інженерно-геологічних, сейсмологічних та інших умов майданчика будівництва та їх</w:t>
      </w:r>
      <w:r w:rsidR="00FF1034">
        <w:rPr>
          <w:rFonts w:ascii="Arial" w:hAnsi="Arial" w:cs="Arial"/>
          <w:sz w:val="21"/>
          <w:szCs w:val="21"/>
          <w:lang w:val="uk-UA"/>
        </w:rPr>
        <w:t>нього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впливу на розрахункову інтенсивність сейсмічних впливів. </w:t>
      </w:r>
    </w:p>
    <w:p w14:paraId="2758F576" w14:textId="77777777" w:rsidR="008D35EC" w:rsidRPr="00DC0697" w:rsidRDefault="008D35EC" w:rsidP="008D5802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278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>Оцінку фактичної сейсмостійкості будівель і споруд слід виконувати у таких випадках:</w:t>
      </w:r>
    </w:p>
    <w:p w14:paraId="1ACD710F" w14:textId="0EF3AC72" w:rsidR="008D35EC" w:rsidRPr="00DC0697" w:rsidRDefault="00FF1034" w:rsidP="00987B58">
      <w:pPr>
        <w:widowControl w:val="0"/>
        <w:autoSpaceDE w:val="0"/>
        <w:autoSpaceDN w:val="0"/>
        <w:adjustRightInd w:val="0"/>
        <w:spacing w:after="0" w:line="278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8D35EC" w:rsidRPr="00DC0697">
        <w:rPr>
          <w:rFonts w:ascii="Arial" w:hAnsi="Arial" w:cs="Arial"/>
          <w:sz w:val="21"/>
          <w:szCs w:val="21"/>
          <w:lang w:val="uk-UA"/>
        </w:rPr>
        <w:t>у разі зміни сейсмічних характеристик майданчика будівництва, за результатами інженерно-геологічних вишукувань;</w:t>
      </w:r>
    </w:p>
    <w:p w14:paraId="567700F9" w14:textId="2F09A65F" w:rsidR="008D35EC" w:rsidRPr="00DC0697" w:rsidRDefault="00FF1034" w:rsidP="00987B58">
      <w:pPr>
        <w:widowControl w:val="0"/>
        <w:autoSpaceDE w:val="0"/>
        <w:autoSpaceDN w:val="0"/>
        <w:adjustRightInd w:val="0"/>
        <w:spacing w:after="0" w:line="278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8D35EC" w:rsidRPr="00DC0697">
        <w:rPr>
          <w:rFonts w:ascii="Arial" w:hAnsi="Arial" w:cs="Arial"/>
          <w:sz w:val="21"/>
          <w:szCs w:val="21"/>
          <w:lang w:val="uk-UA"/>
        </w:rPr>
        <w:t xml:space="preserve">у разі внесення змін </w:t>
      </w:r>
      <w:r>
        <w:rPr>
          <w:rFonts w:ascii="Arial" w:hAnsi="Arial" w:cs="Arial"/>
          <w:sz w:val="21"/>
          <w:szCs w:val="21"/>
          <w:lang w:val="uk-UA"/>
        </w:rPr>
        <w:t>у</w:t>
      </w:r>
      <w:r w:rsidR="008D35EC" w:rsidRPr="00DC0697">
        <w:rPr>
          <w:rFonts w:ascii="Arial" w:hAnsi="Arial" w:cs="Arial"/>
          <w:sz w:val="21"/>
          <w:szCs w:val="21"/>
          <w:lang w:val="uk-UA"/>
        </w:rPr>
        <w:t xml:space="preserve"> про</w:t>
      </w:r>
      <w:r>
        <w:rPr>
          <w:rFonts w:ascii="Arial" w:hAnsi="Arial" w:cs="Arial"/>
          <w:sz w:val="21"/>
          <w:szCs w:val="21"/>
          <w:lang w:val="uk-UA"/>
        </w:rPr>
        <w:t>є</w:t>
      </w:r>
      <w:r w:rsidR="008D35EC" w:rsidRPr="00DC0697">
        <w:rPr>
          <w:rFonts w:ascii="Arial" w:hAnsi="Arial" w:cs="Arial"/>
          <w:sz w:val="21"/>
          <w:szCs w:val="21"/>
          <w:lang w:val="uk-UA"/>
        </w:rPr>
        <w:t>кт будівель і споруд, що можуть вплинути на рівень їх</w:t>
      </w:r>
      <w:r>
        <w:rPr>
          <w:rFonts w:ascii="Arial" w:hAnsi="Arial" w:cs="Arial"/>
          <w:sz w:val="21"/>
          <w:szCs w:val="21"/>
          <w:lang w:val="uk-UA"/>
        </w:rPr>
        <w:t>ньої</w:t>
      </w:r>
      <w:r w:rsidR="008D35EC" w:rsidRPr="00DC0697">
        <w:rPr>
          <w:rFonts w:ascii="Arial" w:hAnsi="Arial" w:cs="Arial"/>
          <w:sz w:val="21"/>
          <w:szCs w:val="21"/>
          <w:lang w:val="uk-UA"/>
        </w:rPr>
        <w:t xml:space="preserve"> сейсмостійкості;</w:t>
      </w:r>
    </w:p>
    <w:p w14:paraId="2E6D36F6" w14:textId="5D826E77" w:rsidR="008D35EC" w:rsidRPr="00DC0697" w:rsidRDefault="00FF1034" w:rsidP="00987B58">
      <w:pPr>
        <w:widowControl w:val="0"/>
        <w:autoSpaceDE w:val="0"/>
        <w:autoSpaceDN w:val="0"/>
        <w:adjustRightInd w:val="0"/>
        <w:spacing w:after="0" w:line="278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8D35EC" w:rsidRPr="00DC0697">
        <w:rPr>
          <w:rFonts w:ascii="Arial" w:hAnsi="Arial" w:cs="Arial"/>
          <w:sz w:val="21"/>
          <w:szCs w:val="21"/>
          <w:lang w:val="uk-UA"/>
        </w:rPr>
        <w:t>після проявів сейсмічних подій, інтенсивність яких дорівнює або перевищує про</w:t>
      </w:r>
      <w:r>
        <w:rPr>
          <w:rFonts w:ascii="Arial" w:hAnsi="Arial" w:cs="Arial"/>
          <w:sz w:val="21"/>
          <w:szCs w:val="21"/>
          <w:lang w:val="uk-UA"/>
        </w:rPr>
        <w:t>є</w:t>
      </w:r>
      <w:r w:rsidR="008D35EC" w:rsidRPr="00DC0697">
        <w:rPr>
          <w:rFonts w:ascii="Arial" w:hAnsi="Arial" w:cs="Arial"/>
          <w:sz w:val="21"/>
          <w:szCs w:val="21"/>
          <w:lang w:val="uk-UA"/>
        </w:rPr>
        <w:t>ктний рівень;</w:t>
      </w:r>
    </w:p>
    <w:p w14:paraId="2EE2416D" w14:textId="6FD4BCD2" w:rsidR="008D35EC" w:rsidRPr="00DC0697" w:rsidRDefault="00FF1034" w:rsidP="00987B58">
      <w:pPr>
        <w:widowControl w:val="0"/>
        <w:autoSpaceDE w:val="0"/>
        <w:autoSpaceDN w:val="0"/>
        <w:adjustRightInd w:val="0"/>
        <w:spacing w:after="0" w:line="278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8D35EC" w:rsidRPr="00DC0697">
        <w:rPr>
          <w:rFonts w:ascii="Arial" w:hAnsi="Arial" w:cs="Arial"/>
          <w:sz w:val="21"/>
          <w:szCs w:val="21"/>
          <w:lang w:val="uk-UA"/>
        </w:rPr>
        <w:t>після проявів інших дій, що можуть вплинути на рівень сейсмостійкості будівель і споруд.</w:t>
      </w:r>
    </w:p>
    <w:p w14:paraId="38F4C612" w14:textId="4B21A97D" w:rsidR="008E5DE1" w:rsidRPr="00DC0697" w:rsidRDefault="00B421D6" w:rsidP="008D5802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lastRenderedPageBreak/>
        <w:t>Оцін</w:t>
      </w:r>
      <w:r w:rsidR="00FF1034">
        <w:rPr>
          <w:rFonts w:ascii="Arial" w:hAnsi="Arial" w:cs="Arial"/>
          <w:sz w:val="21"/>
          <w:szCs w:val="21"/>
          <w:lang w:val="uk-UA"/>
        </w:rPr>
        <w:t xml:space="preserve">юють </w:t>
      </w:r>
      <w:r w:rsidR="008A3A6C" w:rsidRPr="00DC0697">
        <w:rPr>
          <w:rFonts w:ascii="Arial" w:hAnsi="Arial" w:cs="Arial"/>
          <w:sz w:val="21"/>
          <w:szCs w:val="21"/>
          <w:lang w:val="uk-UA"/>
        </w:rPr>
        <w:t>фактичн</w:t>
      </w:r>
      <w:r w:rsidR="00FF1034">
        <w:rPr>
          <w:rFonts w:ascii="Arial" w:hAnsi="Arial" w:cs="Arial"/>
          <w:sz w:val="21"/>
          <w:szCs w:val="21"/>
          <w:lang w:val="uk-UA"/>
        </w:rPr>
        <w:t>у</w:t>
      </w:r>
      <w:r w:rsidR="008A3A6C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0D7FF2" w:rsidRPr="00DC0697">
        <w:rPr>
          <w:rFonts w:ascii="Arial" w:hAnsi="Arial" w:cs="Arial"/>
          <w:sz w:val="21"/>
          <w:szCs w:val="21"/>
          <w:lang w:val="uk-UA"/>
        </w:rPr>
        <w:t>сейсмостійк</w:t>
      </w:r>
      <w:r w:rsidR="00FF1034">
        <w:rPr>
          <w:rFonts w:ascii="Arial" w:hAnsi="Arial" w:cs="Arial"/>
          <w:sz w:val="21"/>
          <w:szCs w:val="21"/>
          <w:lang w:val="uk-UA"/>
        </w:rPr>
        <w:t xml:space="preserve">ість </w:t>
      </w:r>
      <w:r w:rsidR="000D7FF2" w:rsidRPr="00DC0697">
        <w:rPr>
          <w:rFonts w:ascii="Arial" w:hAnsi="Arial" w:cs="Arial"/>
          <w:sz w:val="21"/>
          <w:szCs w:val="21"/>
          <w:lang w:val="uk-UA"/>
        </w:rPr>
        <w:t xml:space="preserve"> будівель і споруд  </w:t>
      </w:r>
      <w:r w:rsidR="00C66AB7" w:rsidRPr="00DC0697">
        <w:rPr>
          <w:rFonts w:ascii="Arial" w:hAnsi="Arial" w:cs="Arial"/>
          <w:sz w:val="21"/>
          <w:szCs w:val="21"/>
          <w:lang w:val="uk-UA"/>
        </w:rPr>
        <w:t xml:space="preserve">на підставі </w:t>
      </w:r>
      <w:r w:rsidR="00E9522F" w:rsidRPr="00DC0697">
        <w:rPr>
          <w:rFonts w:ascii="Arial" w:hAnsi="Arial" w:cs="Arial"/>
          <w:sz w:val="21"/>
          <w:szCs w:val="21"/>
          <w:lang w:val="uk-UA"/>
        </w:rPr>
        <w:t xml:space="preserve">аналізу відповідності конструктивного рішення об’єкта основним вимогам забезпечення сейсмостійкості та </w:t>
      </w:r>
      <w:r w:rsidR="000D7FF2" w:rsidRPr="00DC0697">
        <w:rPr>
          <w:rFonts w:ascii="Arial" w:hAnsi="Arial" w:cs="Arial"/>
          <w:sz w:val="21"/>
          <w:szCs w:val="21"/>
          <w:lang w:val="uk-UA"/>
        </w:rPr>
        <w:t xml:space="preserve">розрахункової </w:t>
      </w:r>
      <w:r w:rsidR="00E9522F" w:rsidRPr="00DC0697">
        <w:rPr>
          <w:rFonts w:ascii="Arial" w:hAnsi="Arial" w:cs="Arial"/>
          <w:sz w:val="21"/>
          <w:szCs w:val="21"/>
          <w:lang w:val="uk-UA"/>
        </w:rPr>
        <w:t xml:space="preserve">перевірки умов </w:t>
      </w:r>
      <w:r w:rsidR="000D7FF2" w:rsidRPr="00DC0697">
        <w:rPr>
          <w:rFonts w:ascii="Arial" w:hAnsi="Arial" w:cs="Arial"/>
          <w:sz w:val="21"/>
          <w:szCs w:val="21"/>
          <w:lang w:val="uk-UA"/>
        </w:rPr>
        <w:t xml:space="preserve">граничних станів, </w:t>
      </w:r>
      <w:r w:rsidR="00FF1034">
        <w:rPr>
          <w:rFonts w:ascii="Arial" w:hAnsi="Arial" w:cs="Arial"/>
          <w:sz w:val="21"/>
          <w:szCs w:val="21"/>
          <w:lang w:val="uk-UA"/>
        </w:rPr>
        <w:t>у</w:t>
      </w:r>
      <w:r w:rsidR="000D7FF2" w:rsidRPr="00DC0697">
        <w:rPr>
          <w:rFonts w:ascii="Arial" w:hAnsi="Arial" w:cs="Arial"/>
          <w:sz w:val="21"/>
          <w:szCs w:val="21"/>
          <w:lang w:val="uk-UA"/>
        </w:rPr>
        <w:t>становлених у 7.5.1, з урахуванням фактичних дани</w:t>
      </w:r>
      <w:r w:rsidR="008A3A6C" w:rsidRPr="00DC0697">
        <w:rPr>
          <w:rFonts w:ascii="Arial" w:hAnsi="Arial" w:cs="Arial"/>
          <w:sz w:val="21"/>
          <w:szCs w:val="21"/>
          <w:lang w:val="uk-UA"/>
        </w:rPr>
        <w:t xml:space="preserve">х, отриманих відповідно до </w:t>
      </w:r>
      <w:r w:rsidR="006A507E" w:rsidRPr="00DC0697">
        <w:rPr>
          <w:rFonts w:ascii="Arial" w:hAnsi="Arial" w:cs="Arial"/>
          <w:sz w:val="21"/>
          <w:szCs w:val="21"/>
          <w:lang w:val="uk-UA"/>
        </w:rPr>
        <w:t>9</w:t>
      </w:r>
      <w:r w:rsidR="008A3A6C" w:rsidRPr="00DC0697">
        <w:rPr>
          <w:rFonts w:ascii="Arial" w:hAnsi="Arial" w:cs="Arial"/>
          <w:sz w:val="21"/>
          <w:szCs w:val="21"/>
          <w:lang w:val="uk-UA"/>
        </w:rPr>
        <w:t>.</w:t>
      </w:r>
      <w:r w:rsidR="003D3959" w:rsidRPr="00DC0697">
        <w:rPr>
          <w:rFonts w:ascii="Arial" w:hAnsi="Arial" w:cs="Arial"/>
          <w:sz w:val="21"/>
          <w:szCs w:val="21"/>
          <w:lang w:val="uk-UA"/>
        </w:rPr>
        <w:t>2</w:t>
      </w:r>
      <w:r w:rsidR="00AC479E" w:rsidRPr="00DC0697">
        <w:rPr>
          <w:rFonts w:ascii="Arial" w:hAnsi="Arial" w:cs="Arial"/>
          <w:sz w:val="21"/>
          <w:szCs w:val="21"/>
          <w:lang w:val="uk-UA"/>
        </w:rPr>
        <w:t>.</w:t>
      </w:r>
    </w:p>
    <w:p w14:paraId="215F615B" w14:textId="12BDE7FD" w:rsidR="008E5DE1" w:rsidRPr="00DC0697" w:rsidRDefault="0013151F" w:rsidP="008D5802">
      <w:pPr>
        <w:widowControl w:val="0"/>
        <w:numPr>
          <w:ilvl w:val="1"/>
          <w:numId w:val="1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>В</w:t>
      </w:r>
      <w:r w:rsidR="00660BFB" w:rsidRPr="00DC0697">
        <w:rPr>
          <w:rFonts w:ascii="Arial" w:hAnsi="Arial" w:cs="Arial"/>
          <w:sz w:val="21"/>
          <w:szCs w:val="21"/>
          <w:lang w:val="uk-UA"/>
        </w:rPr>
        <w:t xml:space="preserve">ідповідність існуючих </w:t>
      </w:r>
      <w:r w:rsidR="00AC479E" w:rsidRPr="00DC0697">
        <w:rPr>
          <w:rFonts w:ascii="Arial" w:hAnsi="Arial" w:cs="Arial"/>
          <w:sz w:val="21"/>
          <w:szCs w:val="21"/>
          <w:lang w:val="uk-UA"/>
        </w:rPr>
        <w:t xml:space="preserve">будівель і споруд вимогам </w:t>
      </w:r>
      <w:r w:rsidR="0014477A" w:rsidRPr="00DC0697">
        <w:rPr>
          <w:rFonts w:ascii="Arial" w:hAnsi="Arial" w:cs="Arial"/>
          <w:sz w:val="21"/>
          <w:szCs w:val="21"/>
          <w:lang w:val="uk-UA"/>
        </w:rPr>
        <w:t xml:space="preserve">сейсмостійкості </w:t>
      </w:r>
      <w:r w:rsidR="00AC479E" w:rsidRPr="00DC0697">
        <w:rPr>
          <w:rFonts w:ascii="Arial" w:hAnsi="Arial" w:cs="Arial"/>
          <w:sz w:val="21"/>
          <w:szCs w:val="21"/>
          <w:lang w:val="uk-UA"/>
        </w:rPr>
        <w:t>встановлюють  розрахунк</w:t>
      </w:r>
      <w:r w:rsidR="00FF1034">
        <w:rPr>
          <w:rFonts w:ascii="Arial" w:hAnsi="Arial" w:cs="Arial"/>
          <w:sz w:val="21"/>
          <w:szCs w:val="21"/>
          <w:lang w:val="uk-UA"/>
        </w:rPr>
        <w:t>ом</w:t>
      </w:r>
      <w:r w:rsidR="00AC479E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014713" w:rsidRPr="00DC0697">
        <w:rPr>
          <w:rFonts w:ascii="Arial" w:hAnsi="Arial" w:cs="Arial"/>
          <w:sz w:val="21"/>
          <w:szCs w:val="21"/>
          <w:lang w:val="uk-UA"/>
        </w:rPr>
        <w:t xml:space="preserve">рівня </w:t>
      </w:r>
      <w:r w:rsidR="00AC479E" w:rsidRPr="00DC0697">
        <w:rPr>
          <w:rFonts w:ascii="Arial" w:hAnsi="Arial" w:cs="Arial"/>
          <w:sz w:val="21"/>
          <w:szCs w:val="21"/>
          <w:lang w:val="uk-UA"/>
        </w:rPr>
        <w:t>сейсмостійкості</w:t>
      </w:r>
      <w:r w:rsidR="0014477A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014713" w:rsidRPr="00DC0697">
        <w:rPr>
          <w:rFonts w:ascii="Arial" w:hAnsi="Arial" w:cs="Arial"/>
          <w:i/>
          <w:sz w:val="21"/>
          <w:szCs w:val="21"/>
          <w:lang w:val="uk-UA"/>
        </w:rPr>
        <w:t>ρ</w:t>
      </w:r>
      <w:r w:rsidRPr="00DC0697">
        <w:rPr>
          <w:rFonts w:ascii="Arial" w:hAnsi="Arial" w:cs="Arial"/>
          <w:i/>
          <w:sz w:val="21"/>
          <w:szCs w:val="21"/>
          <w:vertAlign w:val="subscript"/>
          <w:lang w:val="uk-UA"/>
        </w:rPr>
        <w:t>L</w:t>
      </w:r>
      <w:r w:rsidR="0014477A" w:rsidRPr="00DC0697">
        <w:rPr>
          <w:rFonts w:ascii="Arial" w:hAnsi="Arial" w:cs="Arial"/>
          <w:sz w:val="21"/>
          <w:szCs w:val="21"/>
          <w:lang w:val="uk-UA"/>
        </w:rPr>
        <w:t>:</w:t>
      </w:r>
    </w:p>
    <w:p w14:paraId="6326981A" w14:textId="77777777" w:rsidR="0014477A" w:rsidRPr="00DC0697" w:rsidRDefault="0013151F" w:rsidP="00DC0697">
      <w:pPr>
        <w:widowControl w:val="0"/>
        <w:autoSpaceDE w:val="0"/>
        <w:autoSpaceDN w:val="0"/>
        <w:adjustRightInd w:val="0"/>
        <w:spacing w:before="120" w:after="120" w:line="295" w:lineRule="auto"/>
        <w:ind w:firstLine="709"/>
        <w:jc w:val="right"/>
        <w:rPr>
          <w:rFonts w:ascii="Arial" w:hAnsi="Arial" w:cs="Arial"/>
          <w:sz w:val="21"/>
          <w:szCs w:val="21"/>
          <w:lang w:val="uk-UA"/>
        </w:rPr>
      </w:pPr>
      <w:r w:rsidRPr="00E86522">
        <w:rPr>
          <w:rFonts w:ascii="Arial" w:hAnsi="Arial" w:cs="Arial"/>
          <w:i/>
          <w:sz w:val="26"/>
          <w:szCs w:val="26"/>
          <w:lang w:val="uk-UA"/>
        </w:rPr>
        <w:t>ρ</w:t>
      </w:r>
      <w:r w:rsidRPr="00E86522">
        <w:rPr>
          <w:rFonts w:ascii="Arial" w:hAnsi="Arial" w:cs="Arial"/>
          <w:i/>
          <w:sz w:val="26"/>
          <w:szCs w:val="26"/>
          <w:vertAlign w:val="subscript"/>
          <w:lang w:val="uk-UA"/>
        </w:rPr>
        <w:t>L</w:t>
      </w:r>
      <w:r w:rsidR="00014713" w:rsidRPr="00E86522">
        <w:rPr>
          <w:rFonts w:ascii="Arial" w:hAnsi="Arial" w:cs="Arial"/>
          <w:i/>
          <w:sz w:val="26"/>
          <w:szCs w:val="26"/>
          <w:lang w:val="uk-UA"/>
        </w:rPr>
        <w:t>=C/D</w:t>
      </w:r>
      <w:r w:rsidR="00014713" w:rsidRPr="00DC0697">
        <w:rPr>
          <w:rFonts w:ascii="Times New Roman" w:hAnsi="Times New Roman"/>
          <w:i/>
          <w:sz w:val="28"/>
          <w:szCs w:val="28"/>
          <w:lang w:val="uk-UA"/>
        </w:rPr>
        <w:t>,</w:t>
      </w:r>
      <w:r w:rsidR="00014713" w:rsidRPr="00DC0697">
        <w:rPr>
          <w:rFonts w:ascii="Arial" w:hAnsi="Arial" w:cs="Arial"/>
          <w:i/>
          <w:sz w:val="21"/>
          <w:szCs w:val="21"/>
          <w:lang w:val="uk-UA"/>
        </w:rPr>
        <w:tab/>
      </w:r>
      <w:r w:rsidR="00014713" w:rsidRPr="00DC0697">
        <w:rPr>
          <w:rFonts w:ascii="Arial" w:hAnsi="Arial" w:cs="Arial"/>
          <w:i/>
          <w:sz w:val="21"/>
          <w:szCs w:val="21"/>
          <w:lang w:val="uk-UA"/>
        </w:rPr>
        <w:tab/>
      </w:r>
      <w:r w:rsidR="00014713" w:rsidRPr="00DC0697">
        <w:rPr>
          <w:rFonts w:ascii="Arial" w:hAnsi="Arial" w:cs="Arial"/>
          <w:i/>
          <w:sz w:val="21"/>
          <w:szCs w:val="21"/>
          <w:lang w:val="uk-UA"/>
        </w:rPr>
        <w:tab/>
      </w:r>
      <w:r w:rsidR="00014713" w:rsidRPr="00DC0697">
        <w:rPr>
          <w:rFonts w:ascii="Arial" w:hAnsi="Arial" w:cs="Arial"/>
          <w:i/>
          <w:sz w:val="21"/>
          <w:szCs w:val="21"/>
          <w:lang w:val="uk-UA"/>
        </w:rPr>
        <w:tab/>
      </w:r>
      <w:r w:rsidR="00014713" w:rsidRPr="00DC0697">
        <w:rPr>
          <w:rFonts w:ascii="Arial" w:hAnsi="Arial" w:cs="Arial"/>
          <w:i/>
          <w:sz w:val="21"/>
          <w:szCs w:val="21"/>
          <w:lang w:val="uk-UA"/>
        </w:rPr>
        <w:tab/>
      </w:r>
      <w:r w:rsidR="00014713" w:rsidRPr="00DC0697">
        <w:rPr>
          <w:rFonts w:ascii="Arial" w:hAnsi="Arial" w:cs="Arial"/>
          <w:i/>
          <w:sz w:val="21"/>
          <w:szCs w:val="21"/>
          <w:lang w:val="uk-UA"/>
        </w:rPr>
        <w:tab/>
      </w:r>
      <w:r w:rsidR="00014713" w:rsidRPr="00DC0697">
        <w:rPr>
          <w:rFonts w:ascii="Arial" w:hAnsi="Arial" w:cs="Arial"/>
          <w:sz w:val="21"/>
          <w:szCs w:val="21"/>
          <w:lang w:val="uk-UA"/>
        </w:rPr>
        <w:t>(</w:t>
      </w:r>
      <w:r w:rsidR="00C66AB7" w:rsidRPr="00DC0697">
        <w:rPr>
          <w:rFonts w:ascii="Arial" w:hAnsi="Arial" w:cs="Arial"/>
          <w:sz w:val="21"/>
          <w:szCs w:val="21"/>
          <w:lang w:val="uk-UA"/>
        </w:rPr>
        <w:t>9</w:t>
      </w:r>
      <w:r w:rsidR="00014713" w:rsidRPr="00DC0697">
        <w:rPr>
          <w:rFonts w:ascii="Arial" w:hAnsi="Arial" w:cs="Arial"/>
          <w:sz w:val="21"/>
          <w:szCs w:val="21"/>
          <w:lang w:val="uk-UA"/>
        </w:rPr>
        <w:t>.1)</w:t>
      </w:r>
    </w:p>
    <w:p w14:paraId="5AA6188D" w14:textId="77777777" w:rsidR="00014713" w:rsidRPr="00DC0697" w:rsidRDefault="00014713" w:rsidP="00DC069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>де</w:t>
      </w:r>
    </w:p>
    <w:p w14:paraId="3108C3C6" w14:textId="1A79822B" w:rsidR="00014713" w:rsidRPr="00DC0697" w:rsidRDefault="00014713" w:rsidP="00DC0697">
      <w:pPr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i/>
          <w:sz w:val="24"/>
          <w:szCs w:val="24"/>
          <w:lang w:val="uk-UA"/>
        </w:rPr>
        <w:t>С</w:t>
      </w:r>
      <w:r w:rsidR="0013151F" w:rsidRPr="00DC0697">
        <w:rPr>
          <w:rFonts w:ascii="Arial" w:hAnsi="Arial" w:cs="Arial"/>
          <w:i/>
          <w:sz w:val="21"/>
          <w:szCs w:val="21"/>
          <w:lang w:val="uk-UA"/>
        </w:rPr>
        <w:tab/>
      </w:r>
      <w:r w:rsidR="00FF1034">
        <w:rPr>
          <w:rFonts w:ascii="Arial" w:hAnsi="Arial" w:cs="Arial"/>
          <w:i/>
          <w:sz w:val="21"/>
          <w:szCs w:val="21"/>
          <w:lang w:val="uk-UA"/>
        </w:rPr>
        <w:t>–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показник фактичної сейсмостійкості</w:t>
      </w:r>
      <w:r w:rsidR="0013151F" w:rsidRPr="00DC0697">
        <w:rPr>
          <w:rFonts w:ascii="Arial" w:hAnsi="Arial" w:cs="Arial"/>
          <w:sz w:val="21"/>
          <w:szCs w:val="21"/>
          <w:lang w:val="uk-UA"/>
        </w:rPr>
        <w:t xml:space="preserve">, визначений відповідно </w:t>
      </w:r>
      <w:r w:rsidR="00FF1034">
        <w:rPr>
          <w:rFonts w:ascii="Arial" w:hAnsi="Arial" w:cs="Arial"/>
          <w:sz w:val="21"/>
          <w:szCs w:val="21"/>
          <w:lang w:val="uk-UA"/>
        </w:rPr>
        <w:t xml:space="preserve">до </w:t>
      </w:r>
      <w:r w:rsidR="00806CCA" w:rsidRPr="00DC0697">
        <w:rPr>
          <w:rFonts w:ascii="Arial" w:hAnsi="Arial" w:cs="Arial"/>
          <w:sz w:val="21"/>
          <w:szCs w:val="21"/>
          <w:lang w:val="uk-UA"/>
        </w:rPr>
        <w:t>9.4</w:t>
      </w:r>
      <w:r w:rsidRPr="00DC0697">
        <w:rPr>
          <w:rFonts w:ascii="Arial" w:hAnsi="Arial" w:cs="Arial"/>
          <w:sz w:val="21"/>
          <w:szCs w:val="21"/>
          <w:lang w:val="uk-UA"/>
        </w:rPr>
        <w:t>;</w:t>
      </w:r>
    </w:p>
    <w:p w14:paraId="384B41A5" w14:textId="48FA64AE" w:rsidR="00014713" w:rsidRPr="00DC0697" w:rsidRDefault="00014713" w:rsidP="00DC0697">
      <w:pPr>
        <w:spacing w:after="0" w:line="295" w:lineRule="auto"/>
        <w:ind w:firstLine="709"/>
        <w:jc w:val="both"/>
        <w:rPr>
          <w:rFonts w:ascii="Arial" w:hAnsi="Arial" w:cs="Arial"/>
          <w:i/>
          <w:sz w:val="21"/>
          <w:szCs w:val="21"/>
          <w:lang w:val="uk-UA"/>
        </w:rPr>
      </w:pPr>
      <w:r w:rsidRPr="00DC0697">
        <w:rPr>
          <w:rFonts w:ascii="Arial" w:hAnsi="Arial" w:cs="Arial"/>
          <w:i/>
          <w:sz w:val="24"/>
          <w:szCs w:val="24"/>
          <w:lang w:val="uk-UA"/>
        </w:rPr>
        <w:t>D</w:t>
      </w:r>
      <w:r w:rsidR="0013151F" w:rsidRPr="00DC0697">
        <w:rPr>
          <w:rFonts w:ascii="Arial" w:hAnsi="Arial" w:cs="Arial"/>
          <w:sz w:val="21"/>
          <w:szCs w:val="21"/>
          <w:lang w:val="uk-UA"/>
        </w:rPr>
        <w:tab/>
      </w:r>
      <w:r w:rsidR="00FF1034">
        <w:rPr>
          <w:rFonts w:ascii="Arial" w:hAnsi="Arial" w:cs="Arial"/>
          <w:sz w:val="21"/>
          <w:szCs w:val="21"/>
          <w:lang w:val="uk-UA"/>
        </w:rPr>
        <w:t>–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показник нормативної сейсмостійкості,</w:t>
      </w:r>
      <w:r w:rsidR="0013151F" w:rsidRPr="00DC0697">
        <w:rPr>
          <w:rFonts w:ascii="Arial" w:hAnsi="Arial" w:cs="Arial"/>
          <w:sz w:val="21"/>
          <w:szCs w:val="21"/>
          <w:lang w:val="uk-UA"/>
        </w:rPr>
        <w:t xml:space="preserve"> яку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потрібно забезпечити відповідно до вимог норм, що діють на момент оцін</w:t>
      </w:r>
      <w:r w:rsidR="00FF1034">
        <w:rPr>
          <w:rFonts w:ascii="Arial" w:hAnsi="Arial" w:cs="Arial"/>
          <w:sz w:val="21"/>
          <w:szCs w:val="21"/>
          <w:lang w:val="uk-UA"/>
        </w:rPr>
        <w:t>ювання</w:t>
      </w:r>
      <w:r w:rsidR="0013151F" w:rsidRPr="00DC0697">
        <w:rPr>
          <w:rFonts w:ascii="Arial" w:hAnsi="Arial" w:cs="Arial"/>
          <w:sz w:val="21"/>
          <w:szCs w:val="21"/>
          <w:lang w:val="uk-UA"/>
        </w:rPr>
        <w:t>.</w:t>
      </w:r>
    </w:p>
    <w:p w14:paraId="3A22320E" w14:textId="08AC246A" w:rsidR="008E5DE1" w:rsidRPr="00C162F7" w:rsidRDefault="002D41E5" w:rsidP="00C162F7">
      <w:pPr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highlight w:val="yellow"/>
          <w:lang w:val="uk-UA"/>
        </w:rPr>
      </w:pPr>
      <w:r w:rsidRPr="00C162F7">
        <w:rPr>
          <w:rFonts w:ascii="Arial" w:hAnsi="Arial" w:cs="Arial"/>
          <w:b/>
          <w:bCs/>
          <w:sz w:val="21"/>
          <w:szCs w:val="21"/>
          <w:lang w:val="uk-UA"/>
        </w:rPr>
        <w:t>9.6</w:t>
      </w:r>
      <w:r>
        <w:rPr>
          <w:rFonts w:ascii="Arial" w:hAnsi="Arial" w:cs="Arial"/>
          <w:sz w:val="21"/>
          <w:szCs w:val="21"/>
          <w:lang w:val="uk-UA"/>
        </w:rPr>
        <w:tab/>
      </w:r>
      <w:r w:rsidR="00FF1034" w:rsidRPr="002D41E5">
        <w:rPr>
          <w:rFonts w:ascii="Arial" w:hAnsi="Arial" w:cs="Arial"/>
          <w:sz w:val="21"/>
          <w:szCs w:val="21"/>
          <w:lang w:val="uk-UA"/>
        </w:rPr>
        <w:t>Я</w:t>
      </w:r>
      <w:r w:rsidR="0013151F" w:rsidRPr="002D41E5">
        <w:rPr>
          <w:rFonts w:ascii="Arial" w:hAnsi="Arial" w:cs="Arial"/>
          <w:sz w:val="21"/>
          <w:szCs w:val="21"/>
          <w:lang w:val="uk-UA"/>
        </w:rPr>
        <w:t>к</w:t>
      </w:r>
      <w:r w:rsidR="0013151F" w:rsidRPr="00DC0697">
        <w:rPr>
          <w:rFonts w:ascii="Arial" w:hAnsi="Arial" w:cs="Arial"/>
          <w:sz w:val="21"/>
          <w:szCs w:val="21"/>
          <w:lang w:val="uk-UA"/>
        </w:rPr>
        <w:t xml:space="preserve"> показник</w:t>
      </w:r>
      <w:r w:rsidR="00FF1034">
        <w:rPr>
          <w:rFonts w:ascii="Arial" w:hAnsi="Arial" w:cs="Arial"/>
          <w:sz w:val="21"/>
          <w:szCs w:val="21"/>
          <w:lang w:val="uk-UA"/>
        </w:rPr>
        <w:t>и</w:t>
      </w:r>
      <w:r w:rsidR="0013151F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13151F" w:rsidRPr="00BF0E18">
        <w:rPr>
          <w:rFonts w:ascii="Arial" w:hAnsi="Arial" w:cs="Arial"/>
          <w:i/>
          <w:lang w:val="uk-UA"/>
        </w:rPr>
        <w:t>С</w:t>
      </w:r>
      <w:r w:rsidR="0013151F" w:rsidRPr="00DC0697">
        <w:rPr>
          <w:rFonts w:ascii="Arial" w:hAnsi="Arial" w:cs="Arial"/>
          <w:i/>
          <w:sz w:val="21"/>
          <w:szCs w:val="21"/>
          <w:lang w:val="uk-UA"/>
        </w:rPr>
        <w:t xml:space="preserve"> і </w:t>
      </w:r>
      <w:r w:rsidR="0013151F" w:rsidRPr="00BF0E18">
        <w:rPr>
          <w:rFonts w:ascii="Arial" w:hAnsi="Arial" w:cs="Arial"/>
          <w:i/>
          <w:lang w:val="uk-UA"/>
        </w:rPr>
        <w:t>D</w:t>
      </w:r>
      <w:r w:rsidR="0013151F" w:rsidRPr="00DC0697">
        <w:rPr>
          <w:rFonts w:ascii="Arial" w:hAnsi="Arial" w:cs="Arial"/>
          <w:i/>
          <w:sz w:val="21"/>
          <w:szCs w:val="21"/>
          <w:lang w:val="uk-UA"/>
        </w:rPr>
        <w:t xml:space="preserve"> </w:t>
      </w:r>
      <w:r w:rsidR="0013151F" w:rsidRPr="00DC0697">
        <w:rPr>
          <w:rFonts w:ascii="Arial" w:hAnsi="Arial" w:cs="Arial"/>
          <w:sz w:val="21"/>
          <w:szCs w:val="21"/>
          <w:lang w:val="uk-UA"/>
        </w:rPr>
        <w:t>слід використовувати</w:t>
      </w:r>
      <w:r w:rsidR="00B15CC8">
        <w:rPr>
          <w:rFonts w:ascii="Arial" w:hAnsi="Arial" w:cs="Arial"/>
          <w:sz w:val="21"/>
          <w:szCs w:val="21"/>
          <w:lang w:val="uk-UA"/>
        </w:rPr>
        <w:t xml:space="preserve"> числові </w:t>
      </w:r>
      <w:r w:rsidR="0013151F" w:rsidRPr="00DC0697">
        <w:rPr>
          <w:rFonts w:ascii="Arial" w:hAnsi="Arial" w:cs="Arial"/>
          <w:sz w:val="21"/>
          <w:szCs w:val="21"/>
          <w:lang w:val="uk-UA"/>
        </w:rPr>
        <w:t>значенн</w:t>
      </w:r>
      <w:r w:rsidR="006537FE">
        <w:rPr>
          <w:rFonts w:ascii="Arial" w:hAnsi="Arial" w:cs="Arial"/>
          <w:sz w:val="21"/>
          <w:szCs w:val="21"/>
          <w:lang w:val="uk-UA"/>
        </w:rPr>
        <w:t xml:space="preserve">я </w:t>
      </w:r>
      <w:r w:rsidR="0013151F" w:rsidRPr="00DC0697">
        <w:rPr>
          <w:rFonts w:ascii="Arial" w:hAnsi="Arial" w:cs="Arial"/>
          <w:sz w:val="21"/>
          <w:szCs w:val="21"/>
          <w:lang w:val="uk-UA"/>
        </w:rPr>
        <w:t>силових</w:t>
      </w:r>
      <w:r w:rsidR="00AF60D6">
        <w:rPr>
          <w:rFonts w:ascii="Arial" w:hAnsi="Arial" w:cs="Arial"/>
          <w:sz w:val="21"/>
          <w:szCs w:val="21"/>
          <w:lang w:val="uk-UA"/>
        </w:rPr>
        <w:t>,</w:t>
      </w:r>
      <w:r w:rsidR="006537FE">
        <w:rPr>
          <w:rFonts w:ascii="Arial" w:hAnsi="Arial" w:cs="Arial"/>
          <w:sz w:val="21"/>
          <w:szCs w:val="21"/>
          <w:lang w:val="uk-UA"/>
        </w:rPr>
        <w:t xml:space="preserve"> </w:t>
      </w:r>
      <w:r w:rsidR="0013151F" w:rsidRPr="00DC0697">
        <w:rPr>
          <w:rFonts w:ascii="Arial" w:hAnsi="Arial" w:cs="Arial"/>
          <w:sz w:val="21"/>
          <w:szCs w:val="21"/>
          <w:lang w:val="uk-UA"/>
        </w:rPr>
        <w:t xml:space="preserve">деформаційних </w:t>
      </w:r>
      <w:r w:rsidR="00AF60D6">
        <w:rPr>
          <w:rFonts w:ascii="Arial" w:hAnsi="Arial" w:cs="Arial"/>
          <w:sz w:val="21"/>
          <w:szCs w:val="21"/>
          <w:lang w:val="uk-UA"/>
        </w:rPr>
        <w:t>т</w:t>
      </w:r>
      <w:r w:rsidR="0013151F" w:rsidRPr="00DC0697">
        <w:rPr>
          <w:rFonts w:ascii="Arial" w:hAnsi="Arial" w:cs="Arial"/>
          <w:sz w:val="21"/>
          <w:szCs w:val="21"/>
          <w:lang w:val="uk-UA"/>
        </w:rPr>
        <w:t xml:space="preserve">а/або інших </w:t>
      </w:r>
      <w:r w:rsidR="00B15CC8">
        <w:rPr>
          <w:rFonts w:ascii="Arial" w:hAnsi="Arial" w:cs="Arial"/>
          <w:sz w:val="21"/>
          <w:szCs w:val="21"/>
          <w:lang w:val="uk-UA"/>
        </w:rPr>
        <w:t xml:space="preserve">чинників </w:t>
      </w:r>
      <w:r w:rsidR="0013151F" w:rsidRPr="00DC0697">
        <w:rPr>
          <w:rFonts w:ascii="Arial" w:hAnsi="Arial" w:cs="Arial"/>
          <w:sz w:val="21"/>
          <w:szCs w:val="21"/>
          <w:lang w:val="uk-UA"/>
        </w:rPr>
        <w:t>в умовах сейсмічної розрахункової ситуації.</w:t>
      </w:r>
      <w:r w:rsidR="00B15CC8">
        <w:rPr>
          <w:rFonts w:ascii="Arial" w:hAnsi="Arial" w:cs="Arial"/>
          <w:sz w:val="21"/>
          <w:szCs w:val="21"/>
          <w:lang w:val="uk-UA"/>
        </w:rPr>
        <w:t xml:space="preserve"> </w:t>
      </w:r>
    </w:p>
    <w:p w14:paraId="4CE71821" w14:textId="30E269CA" w:rsidR="008E5DE1" w:rsidRPr="00DC0697" w:rsidRDefault="00A23D82" w:rsidP="00C162F7">
      <w:pPr>
        <w:widowControl w:val="0"/>
        <w:numPr>
          <w:ilvl w:val="1"/>
          <w:numId w:val="35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>Про</w:t>
      </w:r>
      <w:r w:rsidR="00FF1034">
        <w:rPr>
          <w:rFonts w:ascii="Arial" w:hAnsi="Arial" w:cs="Arial"/>
          <w:sz w:val="21"/>
          <w:szCs w:val="21"/>
          <w:lang w:val="uk-UA"/>
        </w:rPr>
        <w:t>є</w:t>
      </w:r>
      <w:r w:rsidRPr="00DC0697">
        <w:rPr>
          <w:rFonts w:ascii="Arial" w:hAnsi="Arial" w:cs="Arial"/>
          <w:sz w:val="21"/>
          <w:szCs w:val="21"/>
          <w:lang w:val="uk-UA"/>
        </w:rPr>
        <w:t>ктні рішення мають забезпечувати відповідність</w:t>
      </w:r>
      <w:r w:rsidR="00490057" w:rsidRPr="00DC0697">
        <w:rPr>
          <w:rFonts w:ascii="Arial" w:hAnsi="Arial" w:cs="Arial"/>
          <w:sz w:val="21"/>
          <w:szCs w:val="21"/>
          <w:lang w:val="uk-UA"/>
        </w:rPr>
        <w:t xml:space="preserve"> будівлі і споруди вимогам забезпечення сейсмостійкості</w:t>
      </w:r>
      <w:r w:rsidR="00AF6550" w:rsidRPr="00DC0697">
        <w:rPr>
          <w:rFonts w:ascii="Arial" w:hAnsi="Arial" w:cs="Arial"/>
          <w:sz w:val="21"/>
          <w:szCs w:val="21"/>
          <w:lang w:val="uk-UA"/>
        </w:rPr>
        <w:t>,</w:t>
      </w:r>
      <w:r w:rsidR="00490057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AF6550" w:rsidRPr="00DC0697">
        <w:rPr>
          <w:rFonts w:ascii="Arial" w:hAnsi="Arial" w:cs="Arial"/>
          <w:sz w:val="21"/>
          <w:szCs w:val="21"/>
          <w:lang w:val="uk-UA"/>
        </w:rPr>
        <w:t>якщо їх</w:t>
      </w:r>
      <w:r w:rsidR="00FF1034">
        <w:rPr>
          <w:rFonts w:ascii="Arial" w:hAnsi="Arial" w:cs="Arial"/>
          <w:sz w:val="21"/>
          <w:szCs w:val="21"/>
          <w:lang w:val="uk-UA"/>
        </w:rPr>
        <w:t>ні</w:t>
      </w:r>
      <w:r w:rsidR="00AF6550" w:rsidRPr="00DC0697">
        <w:rPr>
          <w:rFonts w:ascii="Arial" w:hAnsi="Arial" w:cs="Arial"/>
          <w:sz w:val="21"/>
          <w:szCs w:val="21"/>
          <w:lang w:val="uk-UA"/>
        </w:rPr>
        <w:t xml:space="preserve"> конструктивні рішення відповідають вимогам </w:t>
      </w:r>
      <w:r w:rsidRPr="00DC0697">
        <w:rPr>
          <w:rFonts w:ascii="Arial" w:hAnsi="Arial" w:cs="Arial"/>
          <w:sz w:val="21"/>
          <w:szCs w:val="21"/>
          <w:lang w:val="uk-UA"/>
        </w:rPr>
        <w:t>цих</w:t>
      </w:r>
      <w:r w:rsidR="00AF6550" w:rsidRPr="00DC0697">
        <w:rPr>
          <w:rFonts w:ascii="Arial" w:hAnsi="Arial" w:cs="Arial"/>
          <w:sz w:val="21"/>
          <w:szCs w:val="21"/>
          <w:lang w:val="uk-UA"/>
        </w:rPr>
        <w:t xml:space="preserve"> норм, а </w:t>
      </w:r>
      <w:r w:rsidR="00490057" w:rsidRPr="00DC0697">
        <w:rPr>
          <w:rFonts w:ascii="Arial" w:hAnsi="Arial" w:cs="Arial"/>
          <w:sz w:val="21"/>
          <w:szCs w:val="21"/>
          <w:lang w:val="uk-UA"/>
        </w:rPr>
        <w:t>значення</w:t>
      </w:r>
      <w:r w:rsid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490057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490057" w:rsidRPr="00DC0697">
        <w:rPr>
          <w:rFonts w:ascii="Arial" w:hAnsi="Arial" w:cs="Arial"/>
          <w:i/>
          <w:sz w:val="21"/>
          <w:szCs w:val="21"/>
          <w:lang w:val="uk-UA"/>
        </w:rPr>
        <w:t>ρ</w:t>
      </w:r>
      <w:r w:rsidR="00490057" w:rsidRPr="00DC0697">
        <w:rPr>
          <w:rFonts w:ascii="Arial" w:hAnsi="Arial" w:cs="Arial"/>
          <w:i/>
          <w:sz w:val="21"/>
          <w:szCs w:val="21"/>
          <w:vertAlign w:val="subscript"/>
          <w:lang w:val="uk-UA"/>
        </w:rPr>
        <w:t>L</w:t>
      </w:r>
      <w:r w:rsidR="00AF6550" w:rsidRPr="00DC0697">
        <w:rPr>
          <w:rFonts w:ascii="Arial" w:hAnsi="Arial" w:cs="Arial"/>
          <w:i/>
          <w:sz w:val="21"/>
          <w:szCs w:val="21"/>
          <w:lang w:val="uk-UA"/>
        </w:rPr>
        <w:t>≥1.</w:t>
      </w:r>
    </w:p>
    <w:p w14:paraId="58958A0C" w14:textId="77777777" w:rsidR="008E5DE1" w:rsidRPr="00DC0697" w:rsidRDefault="00A23D82" w:rsidP="00C162F7">
      <w:pPr>
        <w:widowControl w:val="0"/>
        <w:numPr>
          <w:ilvl w:val="1"/>
          <w:numId w:val="35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>П</w:t>
      </w:r>
      <w:r w:rsidR="00AF6550" w:rsidRPr="00DC0697">
        <w:rPr>
          <w:rFonts w:ascii="Arial" w:hAnsi="Arial" w:cs="Arial"/>
          <w:sz w:val="21"/>
          <w:szCs w:val="21"/>
          <w:lang w:val="uk-UA"/>
        </w:rPr>
        <w:t>отенційно сейсмонебезпечними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вважаються будівлі і споруди</w:t>
      </w:r>
      <w:r w:rsidR="00AF6550" w:rsidRPr="00DC0697">
        <w:rPr>
          <w:rFonts w:ascii="Arial" w:hAnsi="Arial" w:cs="Arial"/>
          <w:sz w:val="21"/>
          <w:szCs w:val="21"/>
          <w:lang w:val="uk-UA"/>
        </w:rPr>
        <w:t xml:space="preserve">,  конструктивні рішення 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яких </w:t>
      </w:r>
      <w:r w:rsidR="00AF6550" w:rsidRPr="00DC0697">
        <w:rPr>
          <w:rFonts w:ascii="Arial" w:hAnsi="Arial" w:cs="Arial"/>
          <w:sz w:val="21"/>
          <w:szCs w:val="21"/>
          <w:lang w:val="uk-UA"/>
        </w:rPr>
        <w:t xml:space="preserve">не відповідають  вимогам чинних норм, а значення </w:t>
      </w:r>
      <w:r w:rsidR="00490057" w:rsidRPr="00DC0697">
        <w:rPr>
          <w:rFonts w:ascii="Arial" w:hAnsi="Arial" w:cs="Arial"/>
          <w:i/>
          <w:sz w:val="21"/>
          <w:szCs w:val="21"/>
          <w:lang w:val="uk-UA"/>
        </w:rPr>
        <w:t>ρ</w:t>
      </w:r>
      <w:r w:rsidR="00490057" w:rsidRPr="00DC0697">
        <w:rPr>
          <w:rFonts w:ascii="Arial" w:hAnsi="Arial" w:cs="Arial"/>
          <w:i/>
          <w:sz w:val="21"/>
          <w:szCs w:val="21"/>
          <w:vertAlign w:val="subscript"/>
          <w:lang w:val="uk-UA"/>
        </w:rPr>
        <w:t>L</w:t>
      </w:r>
      <w:r w:rsidR="00490057" w:rsidRPr="00DC0697">
        <w:rPr>
          <w:rFonts w:ascii="Arial" w:hAnsi="Arial" w:cs="Arial"/>
          <w:i/>
          <w:sz w:val="21"/>
          <w:szCs w:val="21"/>
          <w:lang w:val="uk-UA"/>
        </w:rPr>
        <w:t>&lt;1</w:t>
      </w:r>
      <w:r w:rsidR="00490057" w:rsidRPr="00DC0697">
        <w:rPr>
          <w:rFonts w:ascii="Arial" w:hAnsi="Arial" w:cs="Arial"/>
          <w:sz w:val="21"/>
          <w:szCs w:val="21"/>
          <w:lang w:val="uk-UA"/>
        </w:rPr>
        <w:t>.</w:t>
      </w:r>
      <w:r w:rsidR="00CD7067" w:rsidRPr="00DC0697">
        <w:rPr>
          <w:rFonts w:ascii="Arial" w:hAnsi="Arial" w:cs="Arial"/>
          <w:sz w:val="21"/>
          <w:szCs w:val="21"/>
          <w:lang w:val="uk-UA"/>
        </w:rPr>
        <w:t xml:space="preserve"> </w:t>
      </w:r>
    </w:p>
    <w:p w14:paraId="7BDDC2F3" w14:textId="3C5EC186" w:rsidR="008E5DE1" w:rsidRPr="00DC0697" w:rsidRDefault="00CD7067" w:rsidP="00C162F7">
      <w:pPr>
        <w:widowControl w:val="0"/>
        <w:numPr>
          <w:ilvl w:val="1"/>
          <w:numId w:val="35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 xml:space="preserve">Допускається використання інших оцінок </w:t>
      </w:r>
      <w:r w:rsidR="008C620E" w:rsidRPr="00DC0697">
        <w:rPr>
          <w:rFonts w:ascii="Arial" w:hAnsi="Arial" w:cs="Arial"/>
          <w:sz w:val="21"/>
          <w:szCs w:val="21"/>
          <w:lang w:val="uk-UA"/>
        </w:rPr>
        <w:t>рівня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сейсмостійкості </w:t>
      </w:r>
      <w:r w:rsidRPr="00DC0697">
        <w:rPr>
          <w:rFonts w:ascii="Arial" w:hAnsi="Arial" w:cs="Arial"/>
          <w:i/>
          <w:sz w:val="21"/>
          <w:szCs w:val="21"/>
          <w:lang w:val="uk-UA"/>
        </w:rPr>
        <w:t>ρ</w:t>
      </w:r>
      <w:r w:rsidRPr="00DC0697">
        <w:rPr>
          <w:rFonts w:ascii="Arial" w:hAnsi="Arial" w:cs="Arial"/>
          <w:i/>
          <w:sz w:val="21"/>
          <w:szCs w:val="21"/>
          <w:vertAlign w:val="subscript"/>
          <w:lang w:val="uk-UA"/>
        </w:rPr>
        <w:t>L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, обґрунтованих з урахуванням </w:t>
      </w:r>
      <w:r w:rsidR="008C620E" w:rsidRPr="00DC0697">
        <w:rPr>
          <w:rFonts w:ascii="Arial" w:hAnsi="Arial" w:cs="Arial"/>
          <w:sz w:val="21"/>
          <w:szCs w:val="21"/>
          <w:lang w:val="uk-UA"/>
        </w:rPr>
        <w:t xml:space="preserve">розрахункового рівня сейсмічного впливу, розрахункового строку експлуатації, необхідного 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класу наслідків (відповідальності) </w:t>
      </w:r>
      <w:r w:rsidR="008C620E" w:rsidRPr="00DC0697">
        <w:rPr>
          <w:rFonts w:ascii="Arial" w:hAnsi="Arial" w:cs="Arial"/>
          <w:sz w:val="21"/>
          <w:szCs w:val="21"/>
          <w:lang w:val="uk-UA"/>
        </w:rPr>
        <w:t xml:space="preserve">та рівня сейсмостійкості об’єкта </w:t>
      </w:r>
      <w:r w:rsidR="00FF1034">
        <w:rPr>
          <w:rFonts w:ascii="Arial" w:hAnsi="Arial" w:cs="Arial"/>
          <w:sz w:val="21"/>
          <w:szCs w:val="21"/>
          <w:lang w:val="uk-UA"/>
        </w:rPr>
        <w:t xml:space="preserve">за </w:t>
      </w:r>
      <w:r w:rsidR="008C620E" w:rsidRPr="00DC0697">
        <w:rPr>
          <w:rFonts w:ascii="Arial" w:hAnsi="Arial" w:cs="Arial"/>
          <w:sz w:val="21"/>
          <w:szCs w:val="21"/>
          <w:lang w:val="uk-UA"/>
        </w:rPr>
        <w:t>його подальш</w:t>
      </w:r>
      <w:r w:rsidR="00FF1034">
        <w:rPr>
          <w:rFonts w:ascii="Arial" w:hAnsi="Arial" w:cs="Arial"/>
          <w:sz w:val="21"/>
          <w:szCs w:val="21"/>
          <w:lang w:val="uk-UA"/>
        </w:rPr>
        <w:t>ої</w:t>
      </w:r>
      <w:r w:rsidR="008C620E" w:rsidRPr="00DC0697">
        <w:rPr>
          <w:rFonts w:ascii="Arial" w:hAnsi="Arial" w:cs="Arial"/>
          <w:sz w:val="21"/>
          <w:szCs w:val="21"/>
          <w:lang w:val="uk-UA"/>
        </w:rPr>
        <w:t xml:space="preserve"> експлуатації.</w:t>
      </w:r>
    </w:p>
    <w:p w14:paraId="058CE742" w14:textId="77777777" w:rsidR="008E5DE1" w:rsidRPr="00DC0697" w:rsidRDefault="006607DB" w:rsidP="00C162F7">
      <w:pPr>
        <w:widowControl w:val="0"/>
        <w:numPr>
          <w:ilvl w:val="1"/>
          <w:numId w:val="35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C81928" w:rsidRPr="00DC0697">
        <w:rPr>
          <w:rFonts w:ascii="Arial" w:hAnsi="Arial" w:cs="Arial"/>
          <w:sz w:val="21"/>
          <w:szCs w:val="21"/>
          <w:lang w:val="uk-UA"/>
        </w:rPr>
        <w:t xml:space="preserve">За </w:t>
      </w:r>
      <w:r w:rsidR="00490057" w:rsidRPr="00DC0697">
        <w:rPr>
          <w:rFonts w:ascii="Arial" w:hAnsi="Arial" w:cs="Arial"/>
          <w:sz w:val="21"/>
          <w:szCs w:val="21"/>
          <w:lang w:val="uk-UA"/>
        </w:rPr>
        <w:t>результата</w:t>
      </w:r>
      <w:r w:rsidR="00C81928" w:rsidRPr="00DC0697">
        <w:rPr>
          <w:rFonts w:ascii="Arial" w:hAnsi="Arial" w:cs="Arial"/>
          <w:sz w:val="21"/>
          <w:szCs w:val="21"/>
          <w:lang w:val="uk-UA"/>
        </w:rPr>
        <w:t>ми</w:t>
      </w:r>
      <w:r w:rsidR="00490057" w:rsidRPr="00DC0697">
        <w:rPr>
          <w:rFonts w:ascii="Arial" w:hAnsi="Arial" w:cs="Arial"/>
          <w:sz w:val="21"/>
          <w:szCs w:val="21"/>
          <w:lang w:val="uk-UA"/>
        </w:rPr>
        <w:t xml:space="preserve"> оцінки сейсмостійкості будівель і споруд</w:t>
      </w:r>
      <w:r w:rsidR="007F3900" w:rsidRPr="00DC0697">
        <w:rPr>
          <w:rFonts w:ascii="Arial" w:hAnsi="Arial" w:cs="Arial"/>
          <w:sz w:val="21"/>
          <w:szCs w:val="21"/>
          <w:lang w:val="uk-UA"/>
        </w:rPr>
        <w:t xml:space="preserve"> визначають</w:t>
      </w:r>
      <w:r w:rsidR="00490057" w:rsidRPr="00DC0697">
        <w:rPr>
          <w:rFonts w:ascii="Arial" w:hAnsi="Arial" w:cs="Arial"/>
          <w:sz w:val="21"/>
          <w:szCs w:val="21"/>
          <w:lang w:val="uk-UA"/>
        </w:rPr>
        <w:t xml:space="preserve"> необхідність її підвищення.</w:t>
      </w:r>
    </w:p>
    <w:p w14:paraId="09906F93" w14:textId="77777777" w:rsidR="008E5DE1" w:rsidRPr="00DC0697" w:rsidRDefault="00490057" w:rsidP="00C162F7">
      <w:pPr>
        <w:widowControl w:val="0"/>
        <w:numPr>
          <w:ilvl w:val="1"/>
          <w:numId w:val="35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 xml:space="preserve">Вибір типу, методів, обсягів і невідкладності підвищення сейсмостійкості будівель і споруд здійснюють з урахуванням </w:t>
      </w:r>
      <w:r w:rsidR="0061372C" w:rsidRPr="00DC0697">
        <w:rPr>
          <w:rFonts w:ascii="Arial" w:hAnsi="Arial" w:cs="Arial"/>
          <w:sz w:val="21"/>
          <w:szCs w:val="21"/>
          <w:lang w:val="uk-UA"/>
        </w:rPr>
        <w:t>фактичних даних,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отриман</w:t>
      </w:r>
      <w:r w:rsidR="0061372C" w:rsidRPr="00DC0697">
        <w:rPr>
          <w:rFonts w:ascii="Arial" w:hAnsi="Arial" w:cs="Arial"/>
          <w:sz w:val="21"/>
          <w:szCs w:val="21"/>
          <w:lang w:val="uk-UA"/>
        </w:rPr>
        <w:t xml:space="preserve">их 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відповідно до </w:t>
      </w:r>
      <w:r w:rsidR="006A507E" w:rsidRPr="00DC0697">
        <w:rPr>
          <w:rFonts w:ascii="Arial" w:hAnsi="Arial" w:cs="Arial"/>
          <w:sz w:val="21"/>
          <w:szCs w:val="21"/>
          <w:lang w:val="uk-UA"/>
        </w:rPr>
        <w:t>9</w:t>
      </w:r>
      <w:r w:rsidRPr="00DC0697">
        <w:rPr>
          <w:rFonts w:ascii="Arial" w:hAnsi="Arial" w:cs="Arial"/>
          <w:sz w:val="21"/>
          <w:szCs w:val="21"/>
          <w:lang w:val="uk-UA"/>
        </w:rPr>
        <w:t>.</w:t>
      </w:r>
      <w:r w:rsidR="003D3959" w:rsidRPr="00DC0697">
        <w:rPr>
          <w:rFonts w:ascii="Arial" w:hAnsi="Arial" w:cs="Arial"/>
          <w:sz w:val="21"/>
          <w:szCs w:val="21"/>
          <w:lang w:val="uk-UA"/>
        </w:rPr>
        <w:t>2</w:t>
      </w:r>
      <w:r w:rsidRPr="00DC0697">
        <w:rPr>
          <w:rFonts w:ascii="Arial" w:hAnsi="Arial" w:cs="Arial"/>
          <w:sz w:val="21"/>
          <w:szCs w:val="21"/>
          <w:lang w:val="uk-UA"/>
        </w:rPr>
        <w:t>.</w:t>
      </w:r>
    </w:p>
    <w:p w14:paraId="05150E68" w14:textId="1A330454" w:rsidR="008E5DE1" w:rsidRPr="00DC0697" w:rsidRDefault="006607DB" w:rsidP="00C162F7">
      <w:pPr>
        <w:widowControl w:val="0"/>
        <w:numPr>
          <w:ilvl w:val="1"/>
          <w:numId w:val="35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490057" w:rsidRPr="00DC0697">
        <w:rPr>
          <w:rFonts w:ascii="Arial" w:hAnsi="Arial" w:cs="Arial"/>
          <w:sz w:val="21"/>
          <w:szCs w:val="21"/>
          <w:lang w:val="uk-UA"/>
        </w:rPr>
        <w:t>Про</w:t>
      </w:r>
      <w:r w:rsidR="00FF1034">
        <w:rPr>
          <w:rFonts w:ascii="Arial" w:hAnsi="Arial" w:cs="Arial"/>
          <w:sz w:val="21"/>
          <w:szCs w:val="21"/>
          <w:lang w:val="uk-UA"/>
        </w:rPr>
        <w:t>є</w:t>
      </w:r>
      <w:r w:rsidR="00490057" w:rsidRPr="00DC0697">
        <w:rPr>
          <w:rFonts w:ascii="Arial" w:hAnsi="Arial" w:cs="Arial"/>
          <w:sz w:val="21"/>
          <w:szCs w:val="21"/>
          <w:lang w:val="uk-UA"/>
        </w:rPr>
        <w:t xml:space="preserve">ктна документація щодо підвищення сейсмостійкості будівель і споруд має містити </w:t>
      </w:r>
      <w:r w:rsidR="00F82DE1" w:rsidRPr="00DC0697">
        <w:rPr>
          <w:rFonts w:ascii="Arial" w:hAnsi="Arial" w:cs="Arial"/>
          <w:sz w:val="21"/>
          <w:szCs w:val="21"/>
          <w:lang w:val="uk-UA"/>
        </w:rPr>
        <w:t>обґрунтування (зокрема</w:t>
      </w:r>
      <w:r w:rsidR="003E20EC" w:rsidRPr="00DC0697">
        <w:rPr>
          <w:rFonts w:ascii="Arial" w:hAnsi="Arial" w:cs="Arial"/>
          <w:sz w:val="21"/>
          <w:szCs w:val="21"/>
          <w:lang w:val="uk-UA"/>
        </w:rPr>
        <w:t>,</w:t>
      </w:r>
      <w:r w:rsidR="00F82DE1" w:rsidRPr="00DC0697">
        <w:rPr>
          <w:rFonts w:ascii="Arial" w:hAnsi="Arial" w:cs="Arial"/>
          <w:sz w:val="21"/>
          <w:szCs w:val="21"/>
          <w:lang w:val="uk-UA"/>
        </w:rPr>
        <w:t xml:space="preserve"> техніко-економічне) </w:t>
      </w:r>
      <w:r w:rsidR="00490057" w:rsidRPr="00DC0697">
        <w:rPr>
          <w:rFonts w:ascii="Arial" w:hAnsi="Arial" w:cs="Arial"/>
          <w:sz w:val="21"/>
          <w:szCs w:val="21"/>
          <w:lang w:val="uk-UA"/>
        </w:rPr>
        <w:t>обраних типів, методів, обсягів</w:t>
      </w:r>
      <w:r w:rsidR="00F82DE1" w:rsidRPr="00DC0697">
        <w:rPr>
          <w:rFonts w:ascii="Arial" w:hAnsi="Arial" w:cs="Arial"/>
          <w:sz w:val="21"/>
          <w:szCs w:val="21"/>
          <w:lang w:val="uk-UA"/>
        </w:rPr>
        <w:t xml:space="preserve">, </w:t>
      </w:r>
      <w:r w:rsidR="00490057" w:rsidRPr="00DC0697">
        <w:rPr>
          <w:rFonts w:ascii="Arial" w:hAnsi="Arial" w:cs="Arial"/>
          <w:sz w:val="21"/>
          <w:szCs w:val="21"/>
          <w:lang w:val="uk-UA"/>
        </w:rPr>
        <w:t>та прогнозну оцінку очікуваного ефекту.</w:t>
      </w:r>
    </w:p>
    <w:p w14:paraId="393C2636" w14:textId="77777777" w:rsidR="00792E75" w:rsidRDefault="006607DB" w:rsidP="00792E75">
      <w:pPr>
        <w:widowControl w:val="0"/>
        <w:numPr>
          <w:ilvl w:val="1"/>
          <w:numId w:val="35"/>
        </w:numPr>
        <w:autoSpaceDE w:val="0"/>
        <w:autoSpaceDN w:val="0"/>
        <w:adjustRightInd w:val="0"/>
        <w:spacing w:after="0" w:line="295" w:lineRule="auto"/>
        <w:ind w:left="0" w:firstLine="709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490057" w:rsidRPr="00DC0697">
        <w:rPr>
          <w:rFonts w:ascii="Arial" w:hAnsi="Arial" w:cs="Arial"/>
          <w:sz w:val="21"/>
          <w:szCs w:val="21"/>
          <w:lang w:val="uk-UA"/>
        </w:rPr>
        <w:t xml:space="preserve">У </w:t>
      </w:r>
      <w:r w:rsidR="00FF1034">
        <w:rPr>
          <w:rFonts w:ascii="Arial" w:hAnsi="Arial" w:cs="Arial"/>
          <w:sz w:val="21"/>
          <w:szCs w:val="21"/>
          <w:lang w:val="uk-UA"/>
        </w:rPr>
        <w:t xml:space="preserve">разі </w:t>
      </w:r>
      <w:r w:rsidR="00F82DE1" w:rsidRPr="00DC0697">
        <w:rPr>
          <w:rFonts w:ascii="Arial" w:hAnsi="Arial" w:cs="Arial"/>
          <w:sz w:val="21"/>
          <w:szCs w:val="21"/>
          <w:lang w:val="uk-UA"/>
        </w:rPr>
        <w:t xml:space="preserve">застосування систем сейсмічного захисту у вигляді сейсмоізоляції мають бути враховані положення розділу </w:t>
      </w:r>
      <w:r w:rsidR="006A507E" w:rsidRPr="00DC0697">
        <w:rPr>
          <w:rFonts w:ascii="Arial" w:hAnsi="Arial" w:cs="Arial"/>
          <w:sz w:val="21"/>
          <w:szCs w:val="21"/>
          <w:lang w:val="uk-UA"/>
        </w:rPr>
        <w:t xml:space="preserve">10 </w:t>
      </w:r>
      <w:r w:rsidR="00F82DE1" w:rsidRPr="00DC0697">
        <w:rPr>
          <w:rFonts w:ascii="Arial" w:hAnsi="Arial" w:cs="Arial"/>
          <w:sz w:val="21"/>
          <w:szCs w:val="21"/>
          <w:lang w:val="uk-UA"/>
        </w:rPr>
        <w:t xml:space="preserve">цих </w:t>
      </w:r>
      <w:r w:rsidR="00B95FD5" w:rsidRPr="00DC0697">
        <w:rPr>
          <w:rFonts w:ascii="Arial" w:hAnsi="Arial" w:cs="Arial"/>
          <w:sz w:val="21"/>
          <w:szCs w:val="21"/>
          <w:lang w:val="uk-UA"/>
        </w:rPr>
        <w:t>норм</w:t>
      </w:r>
      <w:r w:rsidR="00F82DE1" w:rsidRPr="00DC0697">
        <w:rPr>
          <w:rFonts w:ascii="Arial" w:hAnsi="Arial" w:cs="Arial"/>
          <w:sz w:val="21"/>
          <w:szCs w:val="21"/>
          <w:lang w:val="uk-UA"/>
        </w:rPr>
        <w:t>.</w:t>
      </w:r>
    </w:p>
    <w:p w14:paraId="13D66182" w14:textId="6F5C0BC3" w:rsidR="008E5DE1" w:rsidRPr="00DC0697" w:rsidRDefault="00792E75" w:rsidP="00792E75">
      <w:pPr>
        <w:widowControl w:val="0"/>
        <w:autoSpaceDE w:val="0"/>
        <w:autoSpaceDN w:val="0"/>
        <w:adjustRightInd w:val="0"/>
        <w:spacing w:after="0" w:line="295" w:lineRule="auto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br w:type="page"/>
      </w:r>
    </w:p>
    <w:p w14:paraId="226774C5" w14:textId="77777777" w:rsidR="008D71F3" w:rsidRPr="00DC0697" w:rsidRDefault="008D71F3" w:rsidP="00C162F7">
      <w:pPr>
        <w:pStyle w:val="1"/>
        <w:numPr>
          <w:ilvl w:val="0"/>
          <w:numId w:val="35"/>
        </w:numPr>
        <w:shd w:val="clear" w:color="auto" w:fill="auto"/>
        <w:spacing w:before="240" w:after="120" w:line="295" w:lineRule="auto"/>
        <w:ind w:left="0" w:firstLine="709"/>
        <w:jc w:val="both"/>
        <w:rPr>
          <w:rFonts w:cs="Arial"/>
          <w:color w:val="auto"/>
          <w:sz w:val="21"/>
          <w:szCs w:val="21"/>
        </w:rPr>
      </w:pPr>
      <w:bookmarkStart w:id="180" w:name="_Toc113279479"/>
      <w:bookmarkStart w:id="181" w:name="_Toc205797837"/>
      <w:r w:rsidRPr="00DC0697">
        <w:rPr>
          <w:rFonts w:cs="Arial"/>
          <w:color w:val="auto"/>
          <w:sz w:val="21"/>
          <w:szCs w:val="21"/>
        </w:rPr>
        <w:t>СИСТЕМИ СЕЙСМІЧНОГО ЗАХИСТУ БУДІВЕЛЬ І СПОРУД</w:t>
      </w:r>
      <w:bookmarkEnd w:id="180"/>
      <w:bookmarkEnd w:id="181"/>
      <w:r w:rsidRPr="00DC0697">
        <w:rPr>
          <w:rFonts w:cs="Arial"/>
          <w:b w:val="0"/>
          <w:bCs w:val="0"/>
          <w:color w:val="auto"/>
          <w:sz w:val="21"/>
          <w:szCs w:val="21"/>
        </w:rPr>
        <w:t xml:space="preserve"> </w:t>
      </w:r>
    </w:p>
    <w:p w14:paraId="75F77A69" w14:textId="4E809B63" w:rsidR="00B36870" w:rsidRPr="00DC0697" w:rsidRDefault="00B36870" w:rsidP="00C162F7">
      <w:pPr>
        <w:pStyle w:val="2"/>
        <w:numPr>
          <w:ilvl w:val="1"/>
          <w:numId w:val="36"/>
        </w:numPr>
        <w:shd w:val="clear" w:color="auto" w:fill="auto"/>
        <w:spacing w:before="0" w:line="295" w:lineRule="auto"/>
        <w:ind w:hanging="704"/>
        <w:jc w:val="both"/>
        <w:rPr>
          <w:rFonts w:cs="Arial"/>
          <w:color w:val="auto"/>
          <w:sz w:val="21"/>
          <w:szCs w:val="21"/>
        </w:rPr>
      </w:pPr>
      <w:bookmarkStart w:id="182" w:name="_Toc350351802"/>
      <w:bookmarkStart w:id="183" w:name="_Toc387679432"/>
      <w:bookmarkStart w:id="184" w:name="_Toc113279480"/>
      <w:bookmarkStart w:id="185" w:name="_Toc205797838"/>
      <w:r w:rsidRPr="00DC0697">
        <w:rPr>
          <w:rFonts w:cs="Arial"/>
          <w:color w:val="auto"/>
          <w:sz w:val="21"/>
          <w:szCs w:val="21"/>
        </w:rPr>
        <w:t>Загальні положення</w:t>
      </w:r>
      <w:bookmarkEnd w:id="182"/>
      <w:bookmarkEnd w:id="183"/>
      <w:bookmarkEnd w:id="184"/>
      <w:bookmarkEnd w:id="185"/>
    </w:p>
    <w:p w14:paraId="32200DF9" w14:textId="0E20341E" w:rsidR="00A30570" w:rsidRPr="00C162F7" w:rsidRDefault="007555E1" w:rsidP="00C162F7">
      <w:pPr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/>
          <w:bCs/>
          <w:sz w:val="21"/>
          <w:szCs w:val="21"/>
          <w:lang w:val="uk-UA"/>
        </w:rPr>
      </w:pPr>
      <w:r w:rsidRPr="00C162F7">
        <w:rPr>
          <w:rFonts w:ascii="Arial" w:hAnsi="Arial" w:cs="Arial"/>
          <w:b/>
          <w:bCs/>
          <w:sz w:val="21"/>
          <w:szCs w:val="21"/>
          <w:lang w:val="uk-UA"/>
        </w:rPr>
        <w:t>10.1.</w:t>
      </w:r>
      <w:r>
        <w:rPr>
          <w:rFonts w:ascii="Arial" w:hAnsi="Arial" w:cs="Arial"/>
          <w:b/>
          <w:bCs/>
          <w:sz w:val="21"/>
          <w:szCs w:val="21"/>
          <w:lang w:val="uk-UA"/>
        </w:rPr>
        <w:t xml:space="preserve">1 </w:t>
      </w:r>
      <w:r w:rsidR="00A30570" w:rsidRPr="00DC0697">
        <w:rPr>
          <w:rFonts w:ascii="Arial" w:hAnsi="Arial" w:cs="Arial"/>
          <w:sz w:val="21"/>
          <w:szCs w:val="21"/>
          <w:lang w:val="uk-UA"/>
        </w:rPr>
        <w:t xml:space="preserve">Системи сейсмічного захисту слід застосовувати для зниження сейсмічної реакції конструкцій </w:t>
      </w:r>
      <w:r w:rsidR="00FF1034">
        <w:rPr>
          <w:rFonts w:ascii="Arial" w:hAnsi="Arial" w:cs="Arial"/>
          <w:sz w:val="21"/>
          <w:szCs w:val="21"/>
          <w:lang w:val="uk-UA"/>
        </w:rPr>
        <w:t xml:space="preserve">у разі </w:t>
      </w:r>
      <w:r w:rsidR="00A30570" w:rsidRPr="00DC0697">
        <w:rPr>
          <w:rFonts w:ascii="Arial" w:hAnsi="Arial" w:cs="Arial"/>
          <w:sz w:val="21"/>
          <w:szCs w:val="21"/>
          <w:lang w:val="uk-UA"/>
        </w:rPr>
        <w:t>про</w:t>
      </w:r>
      <w:r w:rsidR="00FF1034">
        <w:rPr>
          <w:rFonts w:ascii="Arial" w:hAnsi="Arial" w:cs="Arial"/>
          <w:sz w:val="21"/>
          <w:szCs w:val="21"/>
          <w:lang w:val="uk-UA"/>
        </w:rPr>
        <w:t>є</w:t>
      </w:r>
      <w:r w:rsidR="00A30570" w:rsidRPr="00DC0697">
        <w:rPr>
          <w:rFonts w:ascii="Arial" w:hAnsi="Arial" w:cs="Arial"/>
          <w:sz w:val="21"/>
          <w:szCs w:val="21"/>
          <w:lang w:val="uk-UA"/>
        </w:rPr>
        <w:t>ктуванн</w:t>
      </w:r>
      <w:r w:rsidR="00FF1034">
        <w:rPr>
          <w:rFonts w:ascii="Arial" w:hAnsi="Arial" w:cs="Arial"/>
          <w:sz w:val="21"/>
          <w:szCs w:val="21"/>
          <w:lang w:val="uk-UA"/>
        </w:rPr>
        <w:t>я</w:t>
      </w:r>
      <w:r w:rsidR="00A30570" w:rsidRPr="00DC0697">
        <w:rPr>
          <w:rFonts w:ascii="Arial" w:hAnsi="Arial" w:cs="Arial"/>
          <w:sz w:val="21"/>
          <w:szCs w:val="21"/>
          <w:lang w:val="uk-UA"/>
        </w:rPr>
        <w:t xml:space="preserve"> нових та підвищення сейсмостійкості існуючих будівель і споруд різного призначення</w:t>
      </w:r>
      <w:r w:rsidR="00C21599" w:rsidRPr="00DC0697">
        <w:rPr>
          <w:rFonts w:ascii="Arial" w:hAnsi="Arial" w:cs="Arial"/>
          <w:sz w:val="21"/>
          <w:szCs w:val="21"/>
          <w:lang w:val="uk-UA"/>
        </w:rPr>
        <w:t xml:space="preserve"> під час про</w:t>
      </w:r>
      <w:r w:rsidR="001A67FA">
        <w:rPr>
          <w:rFonts w:ascii="Arial" w:hAnsi="Arial" w:cs="Arial"/>
          <w:sz w:val="21"/>
          <w:szCs w:val="21"/>
          <w:lang w:val="uk-UA"/>
        </w:rPr>
        <w:t>є</w:t>
      </w:r>
      <w:r w:rsidR="00C21599" w:rsidRPr="00DC0697">
        <w:rPr>
          <w:rFonts w:ascii="Arial" w:hAnsi="Arial" w:cs="Arial"/>
          <w:sz w:val="21"/>
          <w:szCs w:val="21"/>
          <w:lang w:val="uk-UA"/>
        </w:rPr>
        <w:t>ктування їх реконструкції, капітального ремонту, реставрації</w:t>
      </w:r>
      <w:r w:rsidR="00A30570" w:rsidRPr="00DC0697">
        <w:rPr>
          <w:rFonts w:ascii="Arial" w:hAnsi="Arial" w:cs="Arial"/>
          <w:sz w:val="21"/>
          <w:szCs w:val="21"/>
          <w:lang w:val="uk-UA"/>
        </w:rPr>
        <w:t>.</w:t>
      </w:r>
    </w:p>
    <w:p w14:paraId="12C4DECE" w14:textId="4638E2F3" w:rsidR="00A71BC9" w:rsidRPr="00846BC6" w:rsidRDefault="00C81928" w:rsidP="00C162F7">
      <w:pPr>
        <w:tabs>
          <w:tab w:val="left" w:pos="1701"/>
        </w:tabs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0"/>
          <w:szCs w:val="20"/>
          <w:lang w:val="uk-UA"/>
        </w:rPr>
      </w:pPr>
      <w:r w:rsidRPr="00C162F7">
        <w:rPr>
          <w:rFonts w:ascii="Arial" w:hAnsi="Arial" w:cs="Arial"/>
          <w:b/>
          <w:bCs/>
          <w:w w:val="99"/>
          <w:sz w:val="20"/>
          <w:szCs w:val="20"/>
          <w:lang w:val="uk-UA"/>
        </w:rPr>
        <w:t xml:space="preserve">Примітка. </w:t>
      </w:r>
      <w:r w:rsidR="00FF1034" w:rsidRPr="00C162F7">
        <w:rPr>
          <w:rFonts w:ascii="Arial" w:hAnsi="Arial" w:cs="Arial"/>
          <w:bCs/>
          <w:sz w:val="20"/>
          <w:szCs w:val="20"/>
          <w:lang w:val="uk-UA"/>
        </w:rPr>
        <w:t>У</w:t>
      </w:r>
      <w:r w:rsidR="00B36870" w:rsidRPr="00C162F7">
        <w:rPr>
          <w:rFonts w:ascii="Arial" w:hAnsi="Arial" w:cs="Arial"/>
          <w:sz w:val="20"/>
          <w:szCs w:val="20"/>
          <w:lang w:val="uk-UA"/>
        </w:rPr>
        <w:t xml:space="preserve"> </w:t>
      </w:r>
      <w:r w:rsidR="00B36870" w:rsidRPr="00846BC6">
        <w:rPr>
          <w:rFonts w:ascii="Arial" w:hAnsi="Arial" w:cs="Arial"/>
          <w:sz w:val="20"/>
          <w:szCs w:val="20"/>
          <w:lang w:val="uk-UA"/>
        </w:rPr>
        <w:t xml:space="preserve">розділі </w:t>
      </w:r>
      <w:r w:rsidR="00A30570" w:rsidRPr="00846BC6">
        <w:rPr>
          <w:rFonts w:ascii="Arial" w:hAnsi="Arial" w:cs="Arial"/>
          <w:sz w:val="20"/>
          <w:szCs w:val="20"/>
          <w:lang w:val="uk-UA"/>
        </w:rPr>
        <w:t>наведен</w:t>
      </w:r>
      <w:r w:rsidR="00FF1034" w:rsidRPr="00846BC6">
        <w:rPr>
          <w:rFonts w:ascii="Arial" w:hAnsi="Arial" w:cs="Arial"/>
          <w:sz w:val="20"/>
          <w:szCs w:val="20"/>
          <w:lang w:val="uk-UA"/>
        </w:rPr>
        <w:t>о</w:t>
      </w:r>
      <w:r w:rsidR="00A30570" w:rsidRPr="00846BC6">
        <w:rPr>
          <w:rFonts w:ascii="Arial" w:hAnsi="Arial" w:cs="Arial"/>
          <w:sz w:val="20"/>
          <w:szCs w:val="20"/>
          <w:lang w:val="uk-UA"/>
        </w:rPr>
        <w:t xml:space="preserve"> вимоги до </w:t>
      </w:r>
      <w:r w:rsidR="00B36870" w:rsidRPr="00846BC6">
        <w:rPr>
          <w:rFonts w:ascii="Arial" w:hAnsi="Arial" w:cs="Arial"/>
          <w:sz w:val="20"/>
          <w:szCs w:val="20"/>
          <w:lang w:val="uk-UA"/>
        </w:rPr>
        <w:t>пасивн</w:t>
      </w:r>
      <w:r w:rsidR="00A30570" w:rsidRPr="00846BC6">
        <w:rPr>
          <w:rFonts w:ascii="Arial" w:hAnsi="Arial" w:cs="Arial"/>
          <w:sz w:val="20"/>
          <w:szCs w:val="20"/>
          <w:lang w:val="uk-UA"/>
        </w:rPr>
        <w:t xml:space="preserve">их </w:t>
      </w:r>
      <w:r w:rsidR="00B36870" w:rsidRPr="00846BC6">
        <w:rPr>
          <w:rFonts w:ascii="Arial" w:hAnsi="Arial" w:cs="Arial"/>
          <w:sz w:val="20"/>
          <w:szCs w:val="20"/>
          <w:lang w:val="uk-UA"/>
        </w:rPr>
        <w:t>систем сейсмоізоляції</w:t>
      </w:r>
      <w:r w:rsidR="00A30570" w:rsidRPr="00846BC6">
        <w:rPr>
          <w:rFonts w:ascii="Arial" w:hAnsi="Arial" w:cs="Arial"/>
          <w:sz w:val="20"/>
          <w:szCs w:val="20"/>
          <w:lang w:val="uk-UA"/>
        </w:rPr>
        <w:t xml:space="preserve">, розміщених нижче основної маси конструкцій, </w:t>
      </w:r>
      <w:r w:rsidR="00FF1034" w:rsidRPr="00846BC6">
        <w:rPr>
          <w:rFonts w:ascii="Arial" w:hAnsi="Arial" w:cs="Arial"/>
          <w:sz w:val="20"/>
          <w:szCs w:val="20"/>
          <w:lang w:val="uk-UA"/>
        </w:rPr>
        <w:t>зазвичай</w:t>
      </w:r>
      <w:r w:rsidR="00A30570" w:rsidRPr="00846BC6">
        <w:rPr>
          <w:rFonts w:ascii="Arial" w:hAnsi="Arial" w:cs="Arial"/>
          <w:sz w:val="20"/>
          <w:szCs w:val="20"/>
          <w:lang w:val="uk-UA"/>
        </w:rPr>
        <w:t xml:space="preserve">, між </w:t>
      </w:r>
      <w:r w:rsidR="00897857" w:rsidRPr="00846BC6">
        <w:rPr>
          <w:rFonts w:ascii="Arial" w:hAnsi="Arial" w:cs="Arial"/>
          <w:sz w:val="20"/>
          <w:szCs w:val="20"/>
          <w:lang w:val="uk-UA"/>
        </w:rPr>
        <w:t xml:space="preserve">основою і </w:t>
      </w:r>
      <w:r w:rsidR="00A30570" w:rsidRPr="00846BC6">
        <w:rPr>
          <w:rFonts w:ascii="Arial" w:hAnsi="Arial" w:cs="Arial"/>
          <w:sz w:val="20"/>
          <w:szCs w:val="20"/>
          <w:lang w:val="uk-UA"/>
        </w:rPr>
        <w:t xml:space="preserve">фундаментом </w:t>
      </w:r>
      <w:r w:rsidR="00897857" w:rsidRPr="00846BC6">
        <w:rPr>
          <w:rFonts w:ascii="Arial" w:hAnsi="Arial" w:cs="Arial"/>
          <w:sz w:val="20"/>
          <w:szCs w:val="20"/>
          <w:lang w:val="uk-UA"/>
        </w:rPr>
        <w:t xml:space="preserve">(субструктурою) </w:t>
      </w:r>
      <w:r w:rsidR="00A30570" w:rsidRPr="00846BC6">
        <w:rPr>
          <w:rFonts w:ascii="Arial" w:hAnsi="Arial" w:cs="Arial"/>
          <w:sz w:val="20"/>
          <w:szCs w:val="20"/>
          <w:lang w:val="uk-UA"/>
        </w:rPr>
        <w:t>і верхньою</w:t>
      </w:r>
      <w:r w:rsidR="00AF60D6" w:rsidRPr="00C162F7">
        <w:rPr>
          <w:rFonts w:ascii="Arial" w:hAnsi="Arial" w:cs="Arial"/>
          <w:sz w:val="20"/>
          <w:szCs w:val="20"/>
          <w:lang w:val="uk-UA"/>
        </w:rPr>
        <w:t xml:space="preserve"> </w:t>
      </w:r>
      <w:r w:rsidR="00A30570" w:rsidRPr="00846BC6">
        <w:rPr>
          <w:rFonts w:ascii="Arial" w:hAnsi="Arial" w:cs="Arial"/>
          <w:sz w:val="20"/>
          <w:szCs w:val="20"/>
          <w:lang w:val="uk-UA"/>
        </w:rPr>
        <w:t>частиною будівлі</w:t>
      </w:r>
      <w:r w:rsidR="00A30570" w:rsidRPr="00C162F7">
        <w:rPr>
          <w:rFonts w:ascii="Arial" w:hAnsi="Arial" w:cs="Arial"/>
          <w:sz w:val="20"/>
          <w:szCs w:val="20"/>
          <w:lang w:val="uk-UA"/>
        </w:rPr>
        <w:t xml:space="preserve"> (суперструктурою).</w:t>
      </w:r>
    </w:p>
    <w:p w14:paraId="25A4340B" w14:textId="77777777" w:rsidR="00B36870" w:rsidRPr="00DC0697" w:rsidRDefault="00B36870" w:rsidP="00C162F7">
      <w:pPr>
        <w:pStyle w:val="2"/>
        <w:numPr>
          <w:ilvl w:val="1"/>
          <w:numId w:val="36"/>
        </w:numPr>
        <w:shd w:val="clear" w:color="auto" w:fill="auto"/>
        <w:spacing w:before="0" w:after="60" w:line="295" w:lineRule="auto"/>
        <w:ind w:left="0" w:firstLine="709"/>
        <w:jc w:val="both"/>
        <w:rPr>
          <w:rFonts w:cs="Arial"/>
          <w:color w:val="auto"/>
          <w:sz w:val="21"/>
          <w:szCs w:val="21"/>
        </w:rPr>
      </w:pPr>
      <w:bookmarkStart w:id="186" w:name="_Toc350351804"/>
      <w:bookmarkStart w:id="187" w:name="_Toc387679434"/>
      <w:bookmarkStart w:id="188" w:name="_Toc113279481"/>
      <w:bookmarkStart w:id="189" w:name="_Toc205797839"/>
      <w:r w:rsidRPr="00DC0697">
        <w:rPr>
          <w:rFonts w:cs="Arial"/>
          <w:color w:val="auto"/>
          <w:sz w:val="21"/>
          <w:szCs w:val="21"/>
        </w:rPr>
        <w:t>Основні вимоги до систем сейсмоізоляції</w:t>
      </w:r>
      <w:bookmarkEnd w:id="186"/>
      <w:bookmarkEnd w:id="187"/>
      <w:bookmarkEnd w:id="188"/>
      <w:bookmarkEnd w:id="189"/>
    </w:p>
    <w:p w14:paraId="276D4E1C" w14:textId="77777777" w:rsidR="00B36870" w:rsidRPr="00DC0697" w:rsidRDefault="00C57FBF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>Системи сейсмоізоляції повинні забезпечувати</w:t>
      </w:r>
      <w:r w:rsidR="007F3900" w:rsidRPr="00DC0697">
        <w:rPr>
          <w:rFonts w:ascii="Arial" w:hAnsi="Arial" w:cs="Arial"/>
          <w:sz w:val="21"/>
          <w:szCs w:val="21"/>
          <w:lang w:val="uk-UA"/>
        </w:rPr>
        <w:t xml:space="preserve"> такі вимоги</w:t>
      </w:r>
      <w:r w:rsidR="00B36870" w:rsidRPr="00DC0697">
        <w:rPr>
          <w:rFonts w:ascii="Arial" w:hAnsi="Arial" w:cs="Arial"/>
          <w:sz w:val="21"/>
          <w:szCs w:val="21"/>
          <w:lang w:val="uk-UA"/>
        </w:rPr>
        <w:t>:</w:t>
      </w:r>
    </w:p>
    <w:p w14:paraId="275A3FEC" w14:textId="0F674DDC" w:rsidR="00C57FBF" w:rsidRPr="00DC0697" w:rsidRDefault="00361C1C" w:rsidP="00C162F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57FBF" w:rsidRPr="00DC0697">
        <w:rPr>
          <w:rFonts w:ascii="Arial" w:hAnsi="Arial" w:cs="Arial"/>
          <w:sz w:val="21"/>
          <w:szCs w:val="21"/>
          <w:lang w:val="uk-UA"/>
        </w:rPr>
        <w:t>сприйняття про</w:t>
      </w:r>
      <w:r>
        <w:rPr>
          <w:rFonts w:ascii="Arial" w:hAnsi="Arial" w:cs="Arial"/>
          <w:sz w:val="21"/>
          <w:szCs w:val="21"/>
          <w:lang w:val="uk-UA"/>
        </w:rPr>
        <w:t>є</w:t>
      </w:r>
      <w:r w:rsidR="00C57FBF" w:rsidRPr="00DC0697">
        <w:rPr>
          <w:rFonts w:ascii="Arial" w:hAnsi="Arial" w:cs="Arial"/>
          <w:sz w:val="21"/>
          <w:szCs w:val="21"/>
          <w:lang w:val="uk-UA"/>
        </w:rPr>
        <w:t>ктних вертикальних навантажень за високої горизонтальної податливості та високої вертикальної жорсткості;</w:t>
      </w:r>
    </w:p>
    <w:p w14:paraId="4C52F99B" w14:textId="132BD628" w:rsidR="00C57FBF" w:rsidRPr="00DC0697" w:rsidRDefault="00361C1C" w:rsidP="00C162F7">
      <w:pPr>
        <w:widowControl w:val="0"/>
        <w:autoSpaceDE w:val="0"/>
        <w:autoSpaceDN w:val="0"/>
        <w:adjustRightInd w:val="0"/>
        <w:spacing w:after="0" w:line="295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57FBF" w:rsidRPr="00DC0697">
        <w:rPr>
          <w:rFonts w:ascii="Arial" w:hAnsi="Arial" w:cs="Arial"/>
          <w:sz w:val="21"/>
          <w:szCs w:val="21"/>
          <w:lang w:val="uk-UA"/>
        </w:rPr>
        <w:t xml:space="preserve">можливість прояву значних горизонтальних переміщень </w:t>
      </w:r>
      <w:r>
        <w:rPr>
          <w:rFonts w:ascii="Arial" w:hAnsi="Arial" w:cs="Arial"/>
          <w:sz w:val="21"/>
          <w:szCs w:val="21"/>
          <w:lang w:val="uk-UA"/>
        </w:rPr>
        <w:t>за</w:t>
      </w:r>
      <w:r w:rsidR="00C57FBF" w:rsidRPr="00DC0697">
        <w:rPr>
          <w:rFonts w:ascii="Arial" w:hAnsi="Arial" w:cs="Arial"/>
          <w:sz w:val="21"/>
          <w:szCs w:val="21"/>
          <w:lang w:val="uk-UA"/>
        </w:rPr>
        <w:t xml:space="preserve"> сейсмічних вплив</w:t>
      </w:r>
      <w:r>
        <w:rPr>
          <w:rFonts w:ascii="Arial" w:hAnsi="Arial" w:cs="Arial"/>
          <w:sz w:val="21"/>
          <w:szCs w:val="21"/>
          <w:lang w:val="uk-UA"/>
        </w:rPr>
        <w:t>ів</w:t>
      </w:r>
      <w:r w:rsidR="00C57FBF" w:rsidRPr="00DC0697">
        <w:rPr>
          <w:rFonts w:ascii="Arial" w:hAnsi="Arial" w:cs="Arial"/>
          <w:sz w:val="21"/>
          <w:szCs w:val="21"/>
          <w:lang w:val="uk-UA"/>
        </w:rPr>
        <w:t>;</w:t>
      </w:r>
    </w:p>
    <w:p w14:paraId="263E83FB" w14:textId="4EFFA81E" w:rsidR="00C57FBF" w:rsidRPr="00DC0697" w:rsidRDefault="00361C1C" w:rsidP="00C162F7">
      <w:pPr>
        <w:widowControl w:val="0"/>
        <w:autoSpaceDE w:val="0"/>
        <w:autoSpaceDN w:val="0"/>
        <w:adjustRightInd w:val="0"/>
        <w:spacing w:after="0" w:line="295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57FBF" w:rsidRPr="00DC0697">
        <w:rPr>
          <w:rFonts w:ascii="Arial" w:hAnsi="Arial" w:cs="Arial"/>
          <w:sz w:val="21"/>
          <w:szCs w:val="21"/>
          <w:lang w:val="uk-UA"/>
        </w:rPr>
        <w:t xml:space="preserve">обмеження горизонтальних переміщень </w:t>
      </w:r>
      <w:r>
        <w:rPr>
          <w:rFonts w:ascii="Arial" w:hAnsi="Arial" w:cs="Arial"/>
          <w:sz w:val="21"/>
          <w:szCs w:val="21"/>
          <w:lang w:val="uk-UA"/>
        </w:rPr>
        <w:t xml:space="preserve">за </w:t>
      </w:r>
      <w:r w:rsidR="00C57FBF" w:rsidRPr="00DC0697">
        <w:rPr>
          <w:rFonts w:ascii="Arial" w:hAnsi="Arial" w:cs="Arial"/>
          <w:sz w:val="21"/>
          <w:szCs w:val="21"/>
          <w:lang w:val="uk-UA"/>
        </w:rPr>
        <w:t>несейсмічних вплив</w:t>
      </w:r>
      <w:r>
        <w:rPr>
          <w:rFonts w:ascii="Arial" w:hAnsi="Arial" w:cs="Arial"/>
          <w:sz w:val="21"/>
          <w:szCs w:val="21"/>
          <w:lang w:val="uk-UA"/>
        </w:rPr>
        <w:t>ів</w:t>
      </w:r>
      <w:r w:rsidR="00C57FBF" w:rsidRPr="00DC0697">
        <w:rPr>
          <w:rFonts w:ascii="Arial" w:hAnsi="Arial" w:cs="Arial"/>
          <w:sz w:val="21"/>
          <w:szCs w:val="21"/>
          <w:lang w:val="uk-UA"/>
        </w:rPr>
        <w:t>;</w:t>
      </w:r>
    </w:p>
    <w:p w14:paraId="4759F166" w14:textId="2965D496" w:rsidR="00C57FBF" w:rsidRPr="00DC0697" w:rsidRDefault="00361C1C" w:rsidP="00C162F7">
      <w:pPr>
        <w:widowControl w:val="0"/>
        <w:autoSpaceDE w:val="0"/>
        <w:autoSpaceDN w:val="0"/>
        <w:adjustRightInd w:val="0"/>
        <w:spacing w:after="0" w:line="295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57FBF" w:rsidRPr="00DC0697">
        <w:rPr>
          <w:rFonts w:ascii="Arial" w:hAnsi="Arial" w:cs="Arial"/>
          <w:sz w:val="21"/>
          <w:szCs w:val="21"/>
          <w:lang w:val="uk-UA"/>
        </w:rPr>
        <w:t>здатність ефективного розсіювання енергії;</w:t>
      </w:r>
    </w:p>
    <w:p w14:paraId="608EBF41" w14:textId="0AF09F54" w:rsidR="00C57FBF" w:rsidRPr="00DC0697" w:rsidRDefault="00361C1C" w:rsidP="00C162F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57FBF" w:rsidRPr="00DC0697">
        <w:rPr>
          <w:rFonts w:ascii="Arial" w:hAnsi="Arial" w:cs="Arial"/>
          <w:sz w:val="21"/>
          <w:szCs w:val="21"/>
          <w:lang w:val="uk-UA"/>
        </w:rPr>
        <w:t>рівень захисту (ізоляції), що унеможливлює руйнування конструктивних елементів, пошкодження інженерного обладнання, мереж;</w:t>
      </w:r>
    </w:p>
    <w:p w14:paraId="5F4BFB5A" w14:textId="40E16815" w:rsidR="00C57FBF" w:rsidRPr="00DC0697" w:rsidRDefault="00361C1C" w:rsidP="00C162F7">
      <w:pPr>
        <w:widowControl w:val="0"/>
        <w:autoSpaceDE w:val="0"/>
        <w:autoSpaceDN w:val="0"/>
        <w:adjustRightInd w:val="0"/>
        <w:spacing w:after="0" w:line="295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C57FBF" w:rsidRPr="00DC0697">
        <w:rPr>
          <w:rFonts w:ascii="Arial" w:hAnsi="Arial" w:cs="Arial"/>
          <w:sz w:val="21"/>
          <w:szCs w:val="21"/>
          <w:lang w:val="uk-UA"/>
        </w:rPr>
        <w:t xml:space="preserve">надійність окремих елементів та системи </w:t>
      </w:r>
      <w:r>
        <w:rPr>
          <w:rFonts w:ascii="Arial" w:hAnsi="Arial" w:cs="Arial"/>
          <w:sz w:val="21"/>
          <w:szCs w:val="21"/>
          <w:lang w:val="uk-UA"/>
        </w:rPr>
        <w:t>загалом</w:t>
      </w:r>
      <w:r w:rsidR="00C57FBF" w:rsidRPr="00DC0697">
        <w:rPr>
          <w:rFonts w:ascii="Arial" w:hAnsi="Arial" w:cs="Arial"/>
          <w:sz w:val="21"/>
          <w:szCs w:val="21"/>
          <w:lang w:val="uk-UA"/>
        </w:rPr>
        <w:t>;</w:t>
      </w:r>
    </w:p>
    <w:p w14:paraId="00F68444" w14:textId="3474657A" w:rsidR="00B36870" w:rsidRPr="00DC0697" w:rsidRDefault="00361C1C" w:rsidP="00C162F7">
      <w:pPr>
        <w:widowControl w:val="0"/>
        <w:tabs>
          <w:tab w:val="left" w:pos="1701"/>
        </w:tabs>
        <w:autoSpaceDE w:val="0"/>
        <w:autoSpaceDN w:val="0"/>
        <w:adjustRightInd w:val="0"/>
        <w:spacing w:after="0" w:line="295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            — </w:t>
      </w:r>
      <w:r w:rsidR="00C57FBF" w:rsidRPr="00DC0697">
        <w:rPr>
          <w:rFonts w:ascii="Arial" w:hAnsi="Arial" w:cs="Arial"/>
          <w:sz w:val="21"/>
          <w:szCs w:val="21"/>
        </w:rPr>
        <w:t xml:space="preserve">можливість </w:t>
      </w:r>
      <w:r w:rsidR="00C57FBF" w:rsidRPr="00DC0697">
        <w:rPr>
          <w:rFonts w:ascii="Arial" w:hAnsi="Arial" w:cs="Arial"/>
          <w:sz w:val="21"/>
          <w:szCs w:val="21"/>
          <w:lang w:val="uk-UA"/>
        </w:rPr>
        <w:t>технічного обслуговування, центрування та заміни елементів протягом терміну служби</w:t>
      </w:r>
      <w:r w:rsidR="00B36870" w:rsidRPr="00DC0697">
        <w:rPr>
          <w:rFonts w:ascii="Arial" w:hAnsi="Arial" w:cs="Arial"/>
          <w:sz w:val="21"/>
          <w:szCs w:val="21"/>
          <w:lang w:val="uk-UA"/>
        </w:rPr>
        <w:t>.</w:t>
      </w:r>
    </w:p>
    <w:p w14:paraId="0C3CCCA5" w14:textId="402C938E" w:rsidR="00B36870" w:rsidRPr="00DC0697" w:rsidRDefault="00B36870" w:rsidP="00C162F7">
      <w:pPr>
        <w:pStyle w:val="2"/>
        <w:numPr>
          <w:ilvl w:val="1"/>
          <w:numId w:val="36"/>
        </w:numPr>
        <w:shd w:val="clear" w:color="auto" w:fill="auto"/>
        <w:spacing w:before="60" w:after="60" w:line="295" w:lineRule="auto"/>
        <w:ind w:left="0" w:firstLine="709"/>
        <w:jc w:val="both"/>
        <w:rPr>
          <w:rFonts w:cs="Arial"/>
          <w:color w:val="auto"/>
          <w:sz w:val="21"/>
          <w:szCs w:val="21"/>
        </w:rPr>
      </w:pPr>
      <w:bookmarkStart w:id="190" w:name="_Toc387679435"/>
      <w:bookmarkStart w:id="191" w:name="_Toc113279482"/>
      <w:bookmarkStart w:id="192" w:name="_Toc205797840"/>
      <w:bookmarkStart w:id="193" w:name="_Toc350351805"/>
      <w:r w:rsidRPr="00DC0697">
        <w:rPr>
          <w:rFonts w:cs="Arial"/>
          <w:color w:val="auto"/>
          <w:sz w:val="21"/>
          <w:szCs w:val="21"/>
        </w:rPr>
        <w:t>Основні вимоги до про</w:t>
      </w:r>
      <w:r w:rsidR="00432DF1">
        <w:rPr>
          <w:rFonts w:cs="Arial"/>
          <w:color w:val="auto"/>
          <w:sz w:val="21"/>
          <w:szCs w:val="21"/>
        </w:rPr>
        <w:t>є</w:t>
      </w:r>
      <w:r w:rsidRPr="00DC0697">
        <w:rPr>
          <w:rFonts w:cs="Arial"/>
          <w:color w:val="auto"/>
          <w:sz w:val="21"/>
          <w:szCs w:val="21"/>
        </w:rPr>
        <w:t>ктування системи сейсмоізоляції</w:t>
      </w:r>
      <w:bookmarkEnd w:id="190"/>
      <w:bookmarkEnd w:id="191"/>
      <w:bookmarkEnd w:id="192"/>
    </w:p>
    <w:bookmarkEnd w:id="193"/>
    <w:p w14:paraId="1383824E" w14:textId="7DF2C628" w:rsidR="00B36870" w:rsidRPr="00DC0697" w:rsidRDefault="00B36870" w:rsidP="00C162F7">
      <w:pPr>
        <w:numPr>
          <w:ilvl w:val="2"/>
          <w:numId w:val="36"/>
        </w:numPr>
        <w:tabs>
          <w:tab w:val="left" w:pos="1418"/>
        </w:tabs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>П</w:t>
      </w:r>
      <w:r w:rsidR="00316BF2" w:rsidRPr="00DC0697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="008A60BC" w:rsidRPr="00DC0697">
        <w:rPr>
          <w:rFonts w:ascii="Arial" w:hAnsi="Arial" w:cs="Arial"/>
          <w:sz w:val="21"/>
          <w:szCs w:val="21"/>
          <w:lang w:val="uk-UA"/>
        </w:rPr>
        <w:t>про</w:t>
      </w:r>
      <w:r w:rsidR="00432DF1">
        <w:rPr>
          <w:rFonts w:ascii="Arial" w:hAnsi="Arial" w:cs="Arial"/>
          <w:sz w:val="21"/>
          <w:szCs w:val="21"/>
          <w:lang w:val="uk-UA"/>
        </w:rPr>
        <w:t>є</w:t>
      </w:r>
      <w:r w:rsidR="008A60BC" w:rsidRPr="00DC0697">
        <w:rPr>
          <w:rFonts w:ascii="Arial" w:hAnsi="Arial" w:cs="Arial"/>
          <w:sz w:val="21"/>
          <w:szCs w:val="21"/>
          <w:lang w:val="uk-UA"/>
        </w:rPr>
        <w:t>ктуванн</w:t>
      </w:r>
      <w:r w:rsidR="00316BF2" w:rsidRPr="00DC0697">
        <w:rPr>
          <w:rFonts w:ascii="Arial" w:hAnsi="Arial" w:cs="Arial"/>
          <w:sz w:val="21"/>
          <w:szCs w:val="21"/>
          <w:lang w:val="uk-UA"/>
        </w:rPr>
        <w:t>я</w:t>
      </w:r>
      <w:r w:rsidR="008A60BC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систем сейсмоізоляції необхідно виконати </w:t>
      </w:r>
      <w:r w:rsidR="00432DF1">
        <w:rPr>
          <w:rFonts w:ascii="Arial" w:hAnsi="Arial" w:cs="Arial"/>
          <w:sz w:val="21"/>
          <w:szCs w:val="21"/>
          <w:lang w:val="uk-UA"/>
        </w:rPr>
        <w:t>такі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вимоги:</w:t>
      </w:r>
    </w:p>
    <w:p w14:paraId="372A9755" w14:textId="0F16D388" w:rsidR="00B36870" w:rsidRPr="00DC0697" w:rsidRDefault="00740AE0" w:rsidP="00C162F7">
      <w:pPr>
        <w:widowControl w:val="0"/>
        <w:autoSpaceDE w:val="0"/>
        <w:autoSpaceDN w:val="0"/>
        <w:adjustRightInd w:val="0"/>
        <w:spacing w:after="0" w:line="295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</w:r>
      <w:r w:rsidR="00432DF1">
        <w:rPr>
          <w:rFonts w:ascii="Arial" w:hAnsi="Arial" w:cs="Arial"/>
          <w:sz w:val="21"/>
          <w:szCs w:val="21"/>
          <w:lang w:val="uk-UA"/>
        </w:rPr>
        <w:t xml:space="preserve">— </w:t>
      </w:r>
      <w:r w:rsidR="00137D70" w:rsidRPr="00DC0697">
        <w:rPr>
          <w:rFonts w:ascii="Arial" w:hAnsi="Arial" w:cs="Arial"/>
          <w:sz w:val="21"/>
          <w:szCs w:val="21"/>
          <w:lang w:val="uk-UA"/>
        </w:rPr>
        <w:t xml:space="preserve">проєкція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центр</w:t>
      </w:r>
      <w:r w:rsidR="00F6095C" w:rsidRPr="00DC0697">
        <w:rPr>
          <w:rFonts w:ascii="Arial" w:hAnsi="Arial" w:cs="Arial"/>
          <w:sz w:val="21"/>
          <w:szCs w:val="21"/>
          <w:lang w:val="uk-UA"/>
        </w:rPr>
        <w:t>у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 жорсткості системи сейсмоізоляції </w:t>
      </w:r>
      <w:r w:rsidR="00F6095C" w:rsidRPr="00DC0697">
        <w:rPr>
          <w:rFonts w:ascii="Arial" w:hAnsi="Arial" w:cs="Arial"/>
          <w:sz w:val="21"/>
          <w:szCs w:val="21"/>
          <w:lang w:val="uk-UA"/>
        </w:rPr>
        <w:t xml:space="preserve">на горизонтальну поверхню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повин</w:t>
      </w:r>
      <w:r w:rsidR="00316BF2" w:rsidRPr="00DC0697">
        <w:rPr>
          <w:rFonts w:ascii="Arial" w:hAnsi="Arial" w:cs="Arial"/>
          <w:sz w:val="21"/>
          <w:szCs w:val="21"/>
          <w:lang w:val="uk-UA"/>
        </w:rPr>
        <w:t>на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 збігатися з </w:t>
      </w:r>
      <w:r w:rsidR="00137D70" w:rsidRPr="00DC0697">
        <w:rPr>
          <w:rFonts w:ascii="Arial" w:hAnsi="Arial" w:cs="Arial"/>
          <w:sz w:val="21"/>
          <w:szCs w:val="21"/>
          <w:lang w:val="uk-UA"/>
        </w:rPr>
        <w:t xml:space="preserve">проєкцією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центр</w:t>
      </w:r>
      <w:r w:rsidR="00F6095C" w:rsidRPr="00DC0697">
        <w:rPr>
          <w:rFonts w:ascii="Arial" w:hAnsi="Arial" w:cs="Arial"/>
          <w:sz w:val="21"/>
          <w:szCs w:val="21"/>
          <w:lang w:val="uk-UA"/>
        </w:rPr>
        <w:t>у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 мас надземної частини будівлі;</w:t>
      </w:r>
    </w:p>
    <w:p w14:paraId="77FC616B" w14:textId="4C40C51D" w:rsidR="00B36870" w:rsidRPr="00DC0697" w:rsidRDefault="00740AE0" w:rsidP="00C162F7">
      <w:pPr>
        <w:widowControl w:val="0"/>
        <w:autoSpaceDE w:val="0"/>
        <w:autoSpaceDN w:val="0"/>
        <w:adjustRightInd w:val="0"/>
        <w:spacing w:after="0" w:line="295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схема розташування елементів системи в плані повинна відповідати розташуванню несучих елементів на</w:t>
      </w:r>
      <w:r w:rsidR="008E53DB" w:rsidRPr="00DC0697">
        <w:rPr>
          <w:rFonts w:ascii="Arial" w:hAnsi="Arial" w:cs="Arial"/>
          <w:sz w:val="21"/>
          <w:szCs w:val="21"/>
          <w:lang w:val="uk-UA"/>
        </w:rPr>
        <w:t>д</w:t>
      </w:r>
      <w:r w:rsidR="00B36870" w:rsidRPr="00DC0697">
        <w:rPr>
          <w:rFonts w:ascii="Arial" w:hAnsi="Arial" w:cs="Arial"/>
          <w:sz w:val="21"/>
          <w:szCs w:val="21"/>
          <w:lang w:val="uk-UA"/>
        </w:rPr>
        <w:t>земної і підземної частин будівлі;</w:t>
      </w:r>
    </w:p>
    <w:p w14:paraId="28323D9C" w14:textId="2BBE2CC5" w:rsidR="00B36870" w:rsidRPr="00DC0697" w:rsidRDefault="00740AE0" w:rsidP="00C162F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місця </w:t>
      </w:r>
      <w:r w:rsidR="00137D70" w:rsidRPr="00DC0697">
        <w:rPr>
          <w:rFonts w:ascii="Arial" w:hAnsi="Arial" w:cs="Arial"/>
          <w:sz w:val="21"/>
          <w:szCs w:val="21"/>
          <w:lang w:val="uk-UA"/>
        </w:rPr>
        <w:t xml:space="preserve">встановлення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сейсмоопор повинні розташовуватися рівномірно з урахуванням конфігурації будівлі і розподілу вертикальних навантажень;</w:t>
      </w:r>
    </w:p>
    <w:p w14:paraId="2A724757" w14:textId="147BCC8F" w:rsidR="00B36870" w:rsidRPr="00DC0697" w:rsidRDefault="00740AE0" w:rsidP="00C162F7">
      <w:pPr>
        <w:widowControl w:val="0"/>
        <w:autoSpaceDE w:val="0"/>
        <w:autoSpaceDN w:val="0"/>
        <w:adjustRightInd w:val="0"/>
        <w:spacing w:after="0" w:line="295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пружні елементи опору вітровому навантаженню і обмежувачі переміщень повинні бути розташовані по периметру будівлі симетрично і рівномірно;</w:t>
      </w:r>
    </w:p>
    <w:p w14:paraId="7D279AE3" w14:textId="609F1999" w:rsidR="00B36870" w:rsidRPr="00DC0697" w:rsidRDefault="00740AE0" w:rsidP="00C162F7">
      <w:pPr>
        <w:widowControl w:val="0"/>
        <w:autoSpaceDE w:val="0"/>
        <w:autoSpaceDN w:val="0"/>
        <w:adjustRightInd w:val="0"/>
        <w:spacing w:after="0" w:line="295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відстан</w:t>
      </w:r>
      <w:r w:rsidR="002B085D">
        <w:rPr>
          <w:rFonts w:ascii="Arial" w:hAnsi="Arial" w:cs="Arial"/>
          <w:sz w:val="21"/>
          <w:szCs w:val="21"/>
          <w:lang w:val="uk-UA"/>
        </w:rPr>
        <w:t>і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 між елементами системи сейсмоізоляції під несучими конструкціями будівлі не повинні перевищувати розрахункові.</w:t>
      </w:r>
    </w:p>
    <w:p w14:paraId="736DDED6" w14:textId="65A8ECCE" w:rsidR="00B36870" w:rsidRPr="00DC0697" w:rsidRDefault="00B36870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 xml:space="preserve">Між фундаментами і верхньою частиною конструкції </w:t>
      </w:r>
      <w:r w:rsidR="00E4214A" w:rsidRPr="00DC0697">
        <w:rPr>
          <w:rFonts w:ascii="Arial" w:hAnsi="Arial" w:cs="Arial"/>
          <w:sz w:val="21"/>
          <w:szCs w:val="21"/>
          <w:lang w:val="uk-UA"/>
        </w:rPr>
        <w:t>споруди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(суперструктурою) </w:t>
      </w:r>
      <w:r w:rsidR="00345870" w:rsidRPr="00DC0697">
        <w:rPr>
          <w:rFonts w:ascii="Arial" w:hAnsi="Arial" w:cs="Arial"/>
          <w:sz w:val="21"/>
          <w:szCs w:val="21"/>
          <w:lang w:val="uk-UA"/>
        </w:rPr>
        <w:t>про</w:t>
      </w:r>
      <w:r w:rsidR="000F0E92">
        <w:rPr>
          <w:rFonts w:ascii="Arial" w:hAnsi="Arial" w:cs="Arial"/>
          <w:sz w:val="21"/>
          <w:szCs w:val="21"/>
          <w:lang w:val="uk-UA"/>
        </w:rPr>
        <w:t>є</w:t>
      </w:r>
      <w:r w:rsidR="00345870" w:rsidRPr="00DC0697">
        <w:rPr>
          <w:rFonts w:ascii="Arial" w:hAnsi="Arial" w:cs="Arial"/>
          <w:sz w:val="21"/>
          <w:szCs w:val="21"/>
          <w:lang w:val="uk-UA"/>
        </w:rPr>
        <w:t xml:space="preserve">ктними рішеннями </w:t>
      </w:r>
      <w:r w:rsidRPr="00DC0697">
        <w:rPr>
          <w:rFonts w:ascii="Arial" w:hAnsi="Arial" w:cs="Arial"/>
          <w:sz w:val="21"/>
          <w:szCs w:val="21"/>
          <w:lang w:val="uk-UA"/>
        </w:rPr>
        <w:t>повинно бути передбачено достатній простір для забезпечення огляду, технічного обслуговування і заміни елементів системи сейсмоізоляції.</w:t>
      </w:r>
    </w:p>
    <w:p w14:paraId="590AB8FE" w14:textId="77777777" w:rsidR="00B36870" w:rsidRPr="00DC0697" w:rsidRDefault="00B36870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 xml:space="preserve">Елементи системи сейсмоізоляції повинні бути закріплені як на фундаменті (субструктурі), так і на верхній частині конструкції </w:t>
      </w:r>
      <w:r w:rsidR="00E4214A" w:rsidRPr="00DC0697">
        <w:rPr>
          <w:rFonts w:ascii="Arial" w:hAnsi="Arial" w:cs="Arial"/>
          <w:sz w:val="21"/>
          <w:szCs w:val="21"/>
          <w:lang w:val="uk-UA"/>
        </w:rPr>
        <w:t>споруди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(суперструктурі).</w:t>
      </w:r>
    </w:p>
    <w:p w14:paraId="0B67CEDB" w14:textId="329E0F8D" w:rsidR="00B36870" w:rsidRPr="00DC0697" w:rsidRDefault="00B36870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>Систем</w:t>
      </w:r>
      <w:r w:rsidR="000F0E92">
        <w:rPr>
          <w:rFonts w:ascii="Arial" w:hAnsi="Arial" w:cs="Arial"/>
          <w:sz w:val="21"/>
          <w:szCs w:val="21"/>
          <w:lang w:val="uk-UA"/>
        </w:rPr>
        <w:t>у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сейсмоізоляції </w:t>
      </w:r>
      <w:r w:rsidR="00316BF2" w:rsidRPr="00DC0697">
        <w:rPr>
          <w:rFonts w:ascii="Arial" w:hAnsi="Arial" w:cs="Arial"/>
          <w:sz w:val="21"/>
          <w:szCs w:val="21"/>
          <w:lang w:val="uk-UA"/>
        </w:rPr>
        <w:t>має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бути спро</w:t>
      </w:r>
      <w:r w:rsidR="000F0E92">
        <w:rPr>
          <w:rFonts w:ascii="Arial" w:hAnsi="Arial" w:cs="Arial"/>
          <w:sz w:val="21"/>
          <w:szCs w:val="21"/>
          <w:lang w:val="uk-UA"/>
        </w:rPr>
        <w:t>є</w:t>
      </w:r>
      <w:r w:rsidRPr="00DC0697">
        <w:rPr>
          <w:rFonts w:ascii="Arial" w:hAnsi="Arial" w:cs="Arial"/>
          <w:sz w:val="21"/>
          <w:szCs w:val="21"/>
          <w:lang w:val="uk-UA"/>
        </w:rPr>
        <w:t>ктован</w:t>
      </w:r>
      <w:r w:rsidR="000F0E92">
        <w:rPr>
          <w:rFonts w:ascii="Arial" w:hAnsi="Arial" w:cs="Arial"/>
          <w:sz w:val="21"/>
          <w:szCs w:val="21"/>
          <w:lang w:val="uk-UA"/>
        </w:rPr>
        <w:t>о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так, щоб вертикальні і горизонтальні коливання будівлі могли реєструватися спеціальною апаратурою (се</w:t>
      </w:r>
      <w:r w:rsidR="00316BF2" w:rsidRPr="00DC0697">
        <w:rPr>
          <w:rFonts w:ascii="Arial" w:hAnsi="Arial" w:cs="Arial"/>
          <w:sz w:val="21"/>
          <w:szCs w:val="21"/>
          <w:lang w:val="uk-UA"/>
        </w:rPr>
        <w:t xml:space="preserve">йсмометрами і акселерометрами). Динамічний 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моніторинг слід проводити на трьох рівнях: під </w:t>
      </w:r>
      <w:r w:rsidR="00E4214A" w:rsidRPr="00DC0697">
        <w:rPr>
          <w:rFonts w:ascii="Arial" w:hAnsi="Arial" w:cs="Arial"/>
          <w:sz w:val="21"/>
          <w:szCs w:val="21"/>
          <w:lang w:val="uk-UA"/>
        </w:rPr>
        <w:t xml:space="preserve">рівнем влаштування </w:t>
      </w:r>
      <w:r w:rsidRPr="00DC0697">
        <w:rPr>
          <w:rFonts w:ascii="Arial" w:hAnsi="Arial" w:cs="Arial"/>
          <w:sz w:val="21"/>
          <w:szCs w:val="21"/>
          <w:lang w:val="uk-UA"/>
        </w:rPr>
        <w:t>систем</w:t>
      </w:r>
      <w:r w:rsidR="00E4214A" w:rsidRPr="00DC0697">
        <w:rPr>
          <w:rFonts w:ascii="Arial" w:hAnsi="Arial" w:cs="Arial"/>
          <w:sz w:val="21"/>
          <w:szCs w:val="21"/>
          <w:lang w:val="uk-UA"/>
        </w:rPr>
        <w:t>и</w:t>
      </w:r>
      <w:r w:rsidR="00316BF2" w:rsidRPr="00DC0697">
        <w:rPr>
          <w:rFonts w:ascii="Arial" w:hAnsi="Arial" w:cs="Arial"/>
          <w:sz w:val="21"/>
          <w:szCs w:val="21"/>
          <w:lang w:val="uk-UA"/>
        </w:rPr>
        <w:t xml:space="preserve"> сейсмоізоляції, безпосередньо над рівнем влаштування системи сейсмоізоляції та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E4214A" w:rsidRPr="00DC0697">
        <w:rPr>
          <w:rFonts w:ascii="Arial" w:hAnsi="Arial" w:cs="Arial"/>
          <w:sz w:val="21"/>
          <w:szCs w:val="21"/>
          <w:lang w:val="uk-UA"/>
        </w:rPr>
        <w:t xml:space="preserve">в рівні </w:t>
      </w:r>
      <w:r w:rsidRPr="00DC0697">
        <w:rPr>
          <w:rFonts w:ascii="Arial" w:hAnsi="Arial" w:cs="Arial"/>
          <w:sz w:val="21"/>
          <w:szCs w:val="21"/>
          <w:lang w:val="uk-UA"/>
        </w:rPr>
        <w:t>верх</w:t>
      </w:r>
      <w:r w:rsidR="00316BF2" w:rsidRPr="00DC0697">
        <w:rPr>
          <w:rFonts w:ascii="Arial" w:hAnsi="Arial" w:cs="Arial"/>
          <w:sz w:val="21"/>
          <w:szCs w:val="21"/>
          <w:lang w:val="uk-UA"/>
        </w:rPr>
        <w:t>у</w:t>
      </w:r>
      <w:r w:rsidR="00E4214A" w:rsidRPr="00DC0697">
        <w:rPr>
          <w:rFonts w:ascii="Arial" w:hAnsi="Arial" w:cs="Arial"/>
          <w:sz w:val="21"/>
          <w:szCs w:val="21"/>
          <w:lang w:val="uk-UA"/>
        </w:rPr>
        <w:t xml:space="preserve"> споруди</w:t>
      </w:r>
      <w:r w:rsidRPr="00DC0697">
        <w:rPr>
          <w:rFonts w:ascii="Arial" w:hAnsi="Arial" w:cs="Arial"/>
          <w:sz w:val="21"/>
          <w:szCs w:val="21"/>
          <w:lang w:val="uk-UA"/>
        </w:rPr>
        <w:t>.</w:t>
      </w:r>
    </w:p>
    <w:p w14:paraId="28774E39" w14:textId="77777777" w:rsidR="00B36870" w:rsidRPr="00DC0697" w:rsidRDefault="00B36870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 xml:space="preserve">Між ґрунтом і сейсмоізольованою верхньою частиною </w:t>
      </w:r>
      <w:r w:rsidR="00E4214A" w:rsidRPr="00DC0697">
        <w:rPr>
          <w:rFonts w:ascii="Arial" w:hAnsi="Arial" w:cs="Arial"/>
          <w:sz w:val="21"/>
          <w:szCs w:val="21"/>
          <w:lang w:val="uk-UA"/>
        </w:rPr>
        <w:t xml:space="preserve">споруди </w:t>
      </w:r>
      <w:r w:rsidRPr="00DC0697">
        <w:rPr>
          <w:rFonts w:ascii="Arial" w:hAnsi="Arial" w:cs="Arial"/>
          <w:sz w:val="21"/>
          <w:szCs w:val="21"/>
          <w:lang w:val="uk-UA"/>
        </w:rPr>
        <w:t>необхідно передбачити достатній простір, щоб забезпечити переміщення ґрунту в усіх напрямках.</w:t>
      </w:r>
    </w:p>
    <w:p w14:paraId="0400B00F" w14:textId="33A62CBB" w:rsidR="00B36870" w:rsidRPr="00DC0697" w:rsidRDefault="000F0E92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lastRenderedPageBreak/>
        <w:t>У</w:t>
      </w:r>
      <w:r w:rsidR="008670D9" w:rsidRPr="00DC0697">
        <w:rPr>
          <w:rFonts w:ascii="Arial" w:hAnsi="Arial" w:cs="Arial"/>
          <w:sz w:val="21"/>
          <w:szCs w:val="21"/>
          <w:lang w:val="uk-UA"/>
        </w:rPr>
        <w:t xml:space="preserve"> про</w:t>
      </w:r>
      <w:r>
        <w:rPr>
          <w:rFonts w:ascii="Arial" w:hAnsi="Arial" w:cs="Arial"/>
          <w:sz w:val="21"/>
          <w:szCs w:val="21"/>
          <w:lang w:val="uk-UA"/>
        </w:rPr>
        <w:t>є</w:t>
      </w:r>
      <w:r w:rsidR="008670D9" w:rsidRPr="00DC0697">
        <w:rPr>
          <w:rFonts w:ascii="Arial" w:hAnsi="Arial" w:cs="Arial"/>
          <w:sz w:val="21"/>
          <w:szCs w:val="21"/>
          <w:lang w:val="uk-UA"/>
        </w:rPr>
        <w:t xml:space="preserve">кті мають бути передбачені заходи </w:t>
      </w:r>
      <w:r>
        <w:rPr>
          <w:rFonts w:ascii="Arial" w:hAnsi="Arial" w:cs="Arial"/>
          <w:sz w:val="21"/>
          <w:szCs w:val="21"/>
          <w:lang w:val="uk-UA"/>
        </w:rPr>
        <w:t xml:space="preserve">щодо </w:t>
      </w:r>
      <w:r w:rsidR="008670D9" w:rsidRPr="00DC0697">
        <w:rPr>
          <w:rFonts w:ascii="Arial" w:hAnsi="Arial" w:cs="Arial"/>
          <w:sz w:val="21"/>
          <w:szCs w:val="21"/>
          <w:lang w:val="uk-UA"/>
        </w:rPr>
        <w:t>захисту е</w:t>
      </w:r>
      <w:r w:rsidR="00B36870" w:rsidRPr="00DC0697">
        <w:rPr>
          <w:rFonts w:ascii="Arial" w:hAnsi="Arial" w:cs="Arial"/>
          <w:sz w:val="21"/>
          <w:szCs w:val="21"/>
          <w:lang w:val="uk-UA"/>
        </w:rPr>
        <w:t>лемент</w:t>
      </w:r>
      <w:r w:rsidR="008670D9" w:rsidRPr="00DC0697">
        <w:rPr>
          <w:rFonts w:ascii="Arial" w:hAnsi="Arial" w:cs="Arial"/>
          <w:sz w:val="21"/>
          <w:szCs w:val="21"/>
          <w:lang w:val="uk-UA"/>
        </w:rPr>
        <w:t>ів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8670D9" w:rsidRPr="00DC0697">
        <w:rPr>
          <w:rFonts w:ascii="Arial" w:hAnsi="Arial" w:cs="Arial"/>
          <w:sz w:val="21"/>
          <w:szCs w:val="21"/>
          <w:lang w:val="uk-UA"/>
        </w:rPr>
        <w:t xml:space="preserve">системи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сейсмоізоляції від небезпечного впливу навколишнього середовища</w:t>
      </w:r>
      <w:r w:rsidR="008670D9" w:rsidRPr="00DC0697">
        <w:rPr>
          <w:rFonts w:ascii="Arial" w:hAnsi="Arial" w:cs="Arial"/>
          <w:sz w:val="21"/>
          <w:szCs w:val="21"/>
          <w:lang w:val="uk-UA"/>
        </w:rPr>
        <w:t xml:space="preserve"> (</w:t>
      </w:r>
      <w:r w:rsidR="00B36870" w:rsidRPr="00DC0697">
        <w:rPr>
          <w:rFonts w:ascii="Arial" w:hAnsi="Arial" w:cs="Arial"/>
          <w:sz w:val="21"/>
          <w:szCs w:val="21"/>
          <w:lang w:val="uk-UA"/>
        </w:rPr>
        <w:t>вогню, агресивного впливу хімічних і біологічних компонентів</w:t>
      </w:r>
      <w:r w:rsidR="008670D9" w:rsidRPr="00DC0697">
        <w:rPr>
          <w:rFonts w:ascii="Arial" w:hAnsi="Arial" w:cs="Arial"/>
          <w:sz w:val="21"/>
          <w:szCs w:val="21"/>
          <w:lang w:val="uk-UA"/>
        </w:rPr>
        <w:t xml:space="preserve">); із підтримки належного стану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сейсмічних зазорів навколо системи ізоляції</w:t>
      </w:r>
      <w:r w:rsidR="008670D9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>
        <w:rPr>
          <w:rFonts w:ascii="Arial" w:hAnsi="Arial" w:cs="Arial"/>
          <w:sz w:val="21"/>
          <w:szCs w:val="21"/>
          <w:lang w:val="uk-UA"/>
        </w:rPr>
        <w:t>–</w:t>
      </w:r>
      <w:r w:rsidR="008670D9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елементи слід захищати від </w:t>
      </w:r>
      <w:r w:rsidR="008670D9" w:rsidRPr="00DC0697">
        <w:rPr>
          <w:rFonts w:ascii="Arial" w:hAnsi="Arial" w:cs="Arial"/>
          <w:sz w:val="21"/>
          <w:szCs w:val="21"/>
          <w:lang w:val="uk-UA"/>
        </w:rPr>
        <w:t>опадів, накопичення будівельного і побутового сміття</w:t>
      </w:r>
      <w:r w:rsidR="00B36870" w:rsidRPr="00DC0697">
        <w:rPr>
          <w:rFonts w:ascii="Arial" w:hAnsi="Arial" w:cs="Arial"/>
          <w:sz w:val="21"/>
          <w:szCs w:val="21"/>
          <w:lang w:val="uk-UA"/>
        </w:rPr>
        <w:t>.</w:t>
      </w:r>
    </w:p>
    <w:p w14:paraId="296EF0A3" w14:textId="090ED15C" w:rsidR="00B36870" w:rsidRPr="00DC0697" w:rsidRDefault="00B36870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 xml:space="preserve">Службові комунікації </w:t>
      </w:r>
      <w:r w:rsidR="00E4214A" w:rsidRPr="00DC0697">
        <w:rPr>
          <w:rFonts w:ascii="Arial" w:hAnsi="Arial" w:cs="Arial"/>
          <w:sz w:val="21"/>
          <w:szCs w:val="21"/>
          <w:lang w:val="uk-UA"/>
        </w:rPr>
        <w:t xml:space="preserve">споруд 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(трубопроводи, кабелі, системи вентиляції) повинні </w:t>
      </w:r>
      <w:r w:rsidR="000F0E92">
        <w:rPr>
          <w:rFonts w:ascii="Arial" w:hAnsi="Arial" w:cs="Arial"/>
          <w:sz w:val="21"/>
          <w:szCs w:val="21"/>
          <w:lang w:val="uk-UA"/>
        </w:rPr>
        <w:t xml:space="preserve">містити 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гнучкі з'єднання і спеціальні компенсатори, які </w:t>
      </w:r>
      <w:r w:rsidR="00316BF2" w:rsidRPr="00DC0697">
        <w:rPr>
          <w:rFonts w:ascii="Arial" w:hAnsi="Arial" w:cs="Arial"/>
          <w:sz w:val="21"/>
          <w:szCs w:val="21"/>
          <w:lang w:val="uk-UA"/>
        </w:rPr>
        <w:t xml:space="preserve">не перешкоджатимуть рухливості 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надземної частини </w:t>
      </w:r>
      <w:r w:rsidR="00E4214A" w:rsidRPr="00DC0697">
        <w:rPr>
          <w:rFonts w:ascii="Arial" w:hAnsi="Arial" w:cs="Arial"/>
          <w:sz w:val="21"/>
          <w:szCs w:val="21"/>
          <w:lang w:val="uk-UA"/>
        </w:rPr>
        <w:t>споруди</w:t>
      </w:r>
      <w:r w:rsidRPr="00DC0697">
        <w:rPr>
          <w:rFonts w:ascii="Arial" w:hAnsi="Arial" w:cs="Arial"/>
          <w:sz w:val="21"/>
          <w:szCs w:val="21"/>
          <w:lang w:val="uk-UA"/>
        </w:rPr>
        <w:t>.</w:t>
      </w:r>
    </w:p>
    <w:p w14:paraId="2012781B" w14:textId="18827E95" w:rsidR="00B36870" w:rsidRPr="00DC0697" w:rsidRDefault="00B36870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 xml:space="preserve">Фундаменти </w:t>
      </w:r>
      <w:r w:rsidR="00E4214A" w:rsidRPr="00DC0697">
        <w:rPr>
          <w:rFonts w:ascii="Arial" w:hAnsi="Arial" w:cs="Arial"/>
          <w:sz w:val="21"/>
          <w:szCs w:val="21"/>
          <w:lang w:val="uk-UA"/>
        </w:rPr>
        <w:t>споруд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повинні </w:t>
      </w:r>
      <w:r w:rsidR="007F7DD9" w:rsidRPr="00DC0697">
        <w:rPr>
          <w:rFonts w:ascii="Arial" w:hAnsi="Arial" w:cs="Arial"/>
          <w:sz w:val="21"/>
          <w:szCs w:val="21"/>
          <w:lang w:val="uk-UA"/>
        </w:rPr>
        <w:t>бути запро</w:t>
      </w:r>
      <w:r w:rsidR="00452A33">
        <w:rPr>
          <w:rFonts w:ascii="Arial" w:hAnsi="Arial" w:cs="Arial"/>
          <w:sz w:val="21"/>
          <w:szCs w:val="21"/>
          <w:lang w:val="uk-UA"/>
        </w:rPr>
        <w:t>є</w:t>
      </w:r>
      <w:r w:rsidR="007F7DD9" w:rsidRPr="00DC0697">
        <w:rPr>
          <w:rFonts w:ascii="Arial" w:hAnsi="Arial" w:cs="Arial"/>
          <w:sz w:val="21"/>
          <w:szCs w:val="21"/>
          <w:lang w:val="uk-UA"/>
        </w:rPr>
        <w:t xml:space="preserve">ктовані 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відповідно до вимог </w:t>
      </w:r>
      <w:hyperlink r:id="rId92" w:history="1">
        <w:r w:rsidR="007F7DD9" w:rsidRPr="00A03830">
          <w:rPr>
            <w:rStyle w:val="af"/>
            <w:rFonts w:ascii="Arial" w:hAnsi="Arial" w:cs="Arial"/>
            <w:sz w:val="21"/>
            <w:szCs w:val="21"/>
            <w:lang w:val="uk-UA"/>
          </w:rPr>
          <w:t>ДБН В.2.1-10</w:t>
        </w:r>
      </w:hyperlink>
      <w:r w:rsidR="00E4214A" w:rsidRPr="00DC0697">
        <w:rPr>
          <w:rFonts w:ascii="Arial" w:hAnsi="Arial" w:cs="Arial"/>
          <w:sz w:val="21"/>
          <w:szCs w:val="21"/>
          <w:lang w:val="uk-UA"/>
        </w:rPr>
        <w:t xml:space="preserve"> з урахуванням положень цих норм.</w:t>
      </w:r>
    </w:p>
    <w:p w14:paraId="7F9663F2" w14:textId="40ECAA48" w:rsidR="00B36870" w:rsidRPr="00DC0697" w:rsidRDefault="00B36870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 xml:space="preserve">Фундаменти під </w:t>
      </w:r>
      <w:r w:rsidR="008670D9" w:rsidRPr="00DC0697">
        <w:rPr>
          <w:rFonts w:ascii="Arial" w:hAnsi="Arial" w:cs="Arial"/>
          <w:sz w:val="21"/>
          <w:szCs w:val="21"/>
          <w:lang w:val="uk-UA"/>
        </w:rPr>
        <w:t xml:space="preserve">систему сейсмоізоляції 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можуть бути стрічковими, стовпчастими, палі з ростверком. </w:t>
      </w:r>
      <w:r w:rsidR="00EF5B05" w:rsidRPr="00DC0697">
        <w:rPr>
          <w:rFonts w:ascii="Arial" w:hAnsi="Arial" w:cs="Arial"/>
          <w:sz w:val="21"/>
          <w:szCs w:val="21"/>
          <w:lang w:val="uk-UA"/>
        </w:rPr>
        <w:t>Стовпчасті</w:t>
      </w:r>
      <w:r w:rsidRPr="00DC0697">
        <w:rPr>
          <w:rFonts w:ascii="Arial" w:hAnsi="Arial" w:cs="Arial"/>
          <w:sz w:val="21"/>
          <w:szCs w:val="21"/>
          <w:lang w:val="uk-UA"/>
        </w:rPr>
        <w:t xml:space="preserve"> фундаменти </w:t>
      </w:r>
      <w:r w:rsidR="008670D9" w:rsidRPr="00DC0697">
        <w:rPr>
          <w:rFonts w:ascii="Arial" w:hAnsi="Arial" w:cs="Arial"/>
          <w:sz w:val="21"/>
          <w:szCs w:val="21"/>
          <w:lang w:val="uk-UA"/>
        </w:rPr>
        <w:t xml:space="preserve">мають </w:t>
      </w:r>
      <w:r w:rsidRPr="00DC0697">
        <w:rPr>
          <w:rFonts w:ascii="Arial" w:hAnsi="Arial" w:cs="Arial"/>
          <w:sz w:val="21"/>
          <w:szCs w:val="21"/>
          <w:lang w:val="uk-UA"/>
        </w:rPr>
        <w:t>бути з'єднані між собою жорсткими в'язями.</w:t>
      </w:r>
    </w:p>
    <w:p w14:paraId="47852756" w14:textId="00907F51" w:rsidR="00B36870" w:rsidRPr="00DC0697" w:rsidRDefault="00DC0697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Для забезпечення рівномірного розподілу горизонтального і вертикального сейсмічних навантажень, яких зазнають </w:t>
      </w:r>
      <w:r w:rsidR="008A60BC" w:rsidRPr="00DC0697">
        <w:rPr>
          <w:rFonts w:ascii="Arial" w:hAnsi="Arial" w:cs="Arial"/>
          <w:sz w:val="21"/>
          <w:szCs w:val="21"/>
          <w:lang w:val="uk-UA"/>
        </w:rPr>
        <w:t>сейсмоопори</w:t>
      </w:r>
      <w:r w:rsidR="00B36870" w:rsidRPr="00DC0697">
        <w:rPr>
          <w:rFonts w:ascii="Arial" w:hAnsi="Arial" w:cs="Arial"/>
          <w:sz w:val="21"/>
          <w:szCs w:val="21"/>
          <w:lang w:val="uk-UA"/>
        </w:rPr>
        <w:t>, над і під ними необхідно запро</w:t>
      </w:r>
      <w:r w:rsidR="00EF5B05">
        <w:rPr>
          <w:rFonts w:ascii="Arial" w:hAnsi="Arial" w:cs="Arial"/>
          <w:sz w:val="21"/>
          <w:szCs w:val="21"/>
          <w:lang w:val="uk-UA"/>
        </w:rPr>
        <w:t>є</w:t>
      </w:r>
      <w:r w:rsidR="00B36870" w:rsidRPr="00DC0697">
        <w:rPr>
          <w:rFonts w:ascii="Arial" w:hAnsi="Arial" w:cs="Arial"/>
          <w:sz w:val="21"/>
          <w:szCs w:val="21"/>
          <w:lang w:val="uk-UA"/>
        </w:rPr>
        <w:t>ктувати жорстку систему з балок. Система верхніх балок повинна бути жорстко пов'язана з на</w:t>
      </w:r>
      <w:r w:rsidR="008E53DB" w:rsidRPr="00DC0697">
        <w:rPr>
          <w:rFonts w:ascii="Arial" w:hAnsi="Arial" w:cs="Arial"/>
          <w:sz w:val="21"/>
          <w:szCs w:val="21"/>
          <w:lang w:val="uk-UA"/>
        </w:rPr>
        <w:t>д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земною частиною </w:t>
      </w:r>
      <w:r w:rsidR="00E4214A" w:rsidRPr="00DC0697">
        <w:rPr>
          <w:rFonts w:ascii="Arial" w:hAnsi="Arial" w:cs="Arial"/>
          <w:sz w:val="21"/>
          <w:szCs w:val="21"/>
          <w:lang w:val="uk-UA"/>
        </w:rPr>
        <w:t>споруди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. Виникнення крутильних моментів </w:t>
      </w:r>
      <w:r w:rsidR="00EF5B05">
        <w:rPr>
          <w:rFonts w:ascii="Arial" w:hAnsi="Arial" w:cs="Arial"/>
          <w:sz w:val="21"/>
          <w:szCs w:val="21"/>
          <w:lang w:val="uk-UA"/>
        </w:rPr>
        <w:t>у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 конструктивних елементах верхньої системи балок не допускається.</w:t>
      </w:r>
    </w:p>
    <w:p w14:paraId="5A42E1C9" w14:textId="77777777" w:rsidR="00B36870" w:rsidRPr="00DC0697" w:rsidRDefault="00DC0697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Місця влаштування систем сейсмоізоляції в плані слід розташовувати рівномірно з урахуванням конфігурації будівлі і розподілу вертикальних навантажень. Відстані між сейсм</w:t>
      </w:r>
      <w:r w:rsidR="008A60BC" w:rsidRPr="00DC0697">
        <w:rPr>
          <w:rFonts w:ascii="Arial" w:hAnsi="Arial" w:cs="Arial"/>
          <w:sz w:val="21"/>
          <w:szCs w:val="21"/>
          <w:lang w:val="uk-UA"/>
        </w:rPr>
        <w:t xml:space="preserve">оопорами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під несучими стінами не повинні перевищувати 3</w:t>
      </w:r>
      <w:r w:rsidR="00EB605C" w:rsidRPr="00DC0697">
        <w:rPr>
          <w:rFonts w:ascii="Arial" w:hAnsi="Arial" w:cs="Arial"/>
          <w:sz w:val="21"/>
          <w:szCs w:val="21"/>
          <w:lang w:val="uk-UA"/>
        </w:rPr>
        <w:t>,0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 м. Рекомендується розміщувати вертикальні </w:t>
      </w:r>
      <w:r w:rsidR="008A60BC" w:rsidRPr="00DC0697">
        <w:rPr>
          <w:rFonts w:ascii="Arial" w:hAnsi="Arial" w:cs="Arial"/>
          <w:sz w:val="21"/>
          <w:szCs w:val="21"/>
          <w:lang w:val="uk-UA"/>
        </w:rPr>
        <w:t>сейсмоопори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 в одному горизонтальному рівні.</w:t>
      </w:r>
    </w:p>
    <w:p w14:paraId="52DCCA2A" w14:textId="77777777" w:rsidR="00B36870" w:rsidRPr="00DC0697" w:rsidRDefault="00DC0697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Мінімальний зазор між </w:t>
      </w:r>
      <w:r w:rsidR="00E4214A" w:rsidRPr="00DC0697">
        <w:rPr>
          <w:rFonts w:ascii="Arial" w:hAnsi="Arial" w:cs="Arial"/>
          <w:sz w:val="21"/>
          <w:szCs w:val="21"/>
          <w:lang w:val="uk-UA"/>
        </w:rPr>
        <w:t>спорудою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 з сейсмоізоляцією і оточуючими підпірними стінами або іншими </w:t>
      </w:r>
      <w:r w:rsidR="00E4214A" w:rsidRPr="00DC0697">
        <w:rPr>
          <w:rFonts w:ascii="Arial" w:hAnsi="Arial" w:cs="Arial"/>
          <w:sz w:val="21"/>
          <w:szCs w:val="21"/>
          <w:lang w:val="uk-UA"/>
        </w:rPr>
        <w:t>спорудами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 повинен бути не менше максимального розрахункового горизонтального переміщення сейсмоізольованої частини </w:t>
      </w:r>
      <w:r w:rsidR="00E4214A" w:rsidRPr="00DC0697">
        <w:rPr>
          <w:rFonts w:ascii="Arial" w:hAnsi="Arial" w:cs="Arial"/>
          <w:sz w:val="21"/>
          <w:szCs w:val="21"/>
          <w:lang w:val="uk-UA"/>
        </w:rPr>
        <w:t>споруди.</w:t>
      </w:r>
    </w:p>
    <w:p w14:paraId="7B44878B" w14:textId="51375183" w:rsidR="00B36870" w:rsidRPr="00DC0697" w:rsidRDefault="00DC0697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="00EF5B05">
        <w:rPr>
          <w:rFonts w:ascii="Arial" w:hAnsi="Arial" w:cs="Arial"/>
          <w:sz w:val="21"/>
          <w:szCs w:val="21"/>
          <w:lang w:val="uk-UA"/>
        </w:rPr>
        <w:t xml:space="preserve">У разі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влаштуванн</w:t>
      </w:r>
      <w:r w:rsidR="00EF5B05">
        <w:rPr>
          <w:rFonts w:ascii="Arial" w:hAnsi="Arial" w:cs="Arial"/>
          <w:sz w:val="21"/>
          <w:szCs w:val="21"/>
          <w:lang w:val="uk-UA"/>
        </w:rPr>
        <w:t>я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 декількох </w:t>
      </w:r>
      <w:r w:rsidR="008670D9" w:rsidRPr="00DC0697">
        <w:rPr>
          <w:rFonts w:ascii="Arial" w:hAnsi="Arial" w:cs="Arial"/>
          <w:sz w:val="21"/>
          <w:szCs w:val="21"/>
          <w:lang w:val="uk-UA"/>
        </w:rPr>
        <w:t>сейсмоізолю</w:t>
      </w:r>
      <w:r w:rsidR="00EF5B05">
        <w:rPr>
          <w:rFonts w:ascii="Arial" w:hAnsi="Arial" w:cs="Arial"/>
          <w:sz w:val="21"/>
          <w:szCs w:val="21"/>
          <w:lang w:val="uk-UA"/>
        </w:rPr>
        <w:t>вальн</w:t>
      </w:r>
      <w:r w:rsidR="008670D9" w:rsidRPr="00DC0697">
        <w:rPr>
          <w:rFonts w:ascii="Arial" w:hAnsi="Arial" w:cs="Arial"/>
          <w:sz w:val="21"/>
          <w:szCs w:val="21"/>
          <w:lang w:val="uk-UA"/>
        </w:rPr>
        <w:t xml:space="preserve">их блоків 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на одному опорному елементі відстань між </w:t>
      </w:r>
      <w:r w:rsidR="008670D9" w:rsidRPr="00DC0697">
        <w:rPr>
          <w:rFonts w:ascii="Arial" w:hAnsi="Arial" w:cs="Arial"/>
          <w:sz w:val="21"/>
          <w:szCs w:val="21"/>
          <w:lang w:val="uk-UA"/>
        </w:rPr>
        <w:t xml:space="preserve">ними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повинна забезпечувати їх</w:t>
      </w:r>
      <w:r w:rsidR="00EF5B05">
        <w:rPr>
          <w:rFonts w:ascii="Arial" w:hAnsi="Arial" w:cs="Arial"/>
          <w:sz w:val="21"/>
          <w:szCs w:val="21"/>
          <w:lang w:val="uk-UA"/>
        </w:rPr>
        <w:t>ню</w:t>
      </w:r>
      <w:r w:rsidR="00B36870" w:rsidRPr="00DC0697">
        <w:rPr>
          <w:rFonts w:ascii="Arial" w:hAnsi="Arial" w:cs="Arial"/>
          <w:sz w:val="21"/>
          <w:szCs w:val="21"/>
          <w:lang w:val="uk-UA"/>
        </w:rPr>
        <w:t xml:space="preserve"> установку і подальшу заміну.</w:t>
      </w:r>
    </w:p>
    <w:p w14:paraId="0F10DAFB" w14:textId="77777777" w:rsidR="00B36870" w:rsidRPr="00DC0697" w:rsidRDefault="00B36870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DC0697">
        <w:rPr>
          <w:rFonts w:ascii="Arial" w:hAnsi="Arial" w:cs="Arial"/>
          <w:sz w:val="21"/>
          <w:szCs w:val="21"/>
          <w:lang w:val="uk-UA"/>
        </w:rPr>
        <w:t xml:space="preserve">Слід </w:t>
      </w:r>
      <w:r w:rsidR="008670D9" w:rsidRPr="00DC0697">
        <w:rPr>
          <w:rFonts w:ascii="Arial" w:hAnsi="Arial" w:cs="Arial"/>
          <w:sz w:val="21"/>
          <w:szCs w:val="21"/>
          <w:lang w:val="uk-UA"/>
        </w:rPr>
        <w:t xml:space="preserve">передбачати </w:t>
      </w:r>
      <w:r w:rsidRPr="00DC0697">
        <w:rPr>
          <w:rFonts w:ascii="Arial" w:hAnsi="Arial" w:cs="Arial"/>
          <w:sz w:val="21"/>
          <w:szCs w:val="21"/>
          <w:lang w:val="uk-UA"/>
        </w:rPr>
        <w:t>надійні з'єднання опорних пластин з на</w:t>
      </w:r>
      <w:r w:rsidR="008E53DB" w:rsidRPr="00DC0697">
        <w:rPr>
          <w:rFonts w:ascii="Arial" w:hAnsi="Arial" w:cs="Arial"/>
          <w:sz w:val="21"/>
          <w:szCs w:val="21"/>
          <w:lang w:val="uk-UA"/>
        </w:rPr>
        <w:t>д</w:t>
      </w:r>
      <w:r w:rsidRPr="00DC0697">
        <w:rPr>
          <w:rFonts w:ascii="Arial" w:hAnsi="Arial" w:cs="Arial"/>
          <w:sz w:val="21"/>
          <w:szCs w:val="21"/>
          <w:lang w:val="uk-UA"/>
        </w:rPr>
        <w:t>земними конструкціями і фундаментом, а також конструктивні заходи, що забезпечують сприйняття розрахункових зусиль у вузлах.</w:t>
      </w:r>
    </w:p>
    <w:p w14:paraId="14AD8FDA" w14:textId="6C7F369D" w:rsidR="003E5165" w:rsidRPr="00DC0697" w:rsidRDefault="00534AAA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b/>
          <w:bCs/>
          <w:sz w:val="21"/>
          <w:szCs w:val="21"/>
          <w:lang w:val="uk-UA" w:eastAsia="x-none"/>
        </w:rPr>
      </w:pP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="00EF5B05">
        <w:rPr>
          <w:rFonts w:ascii="Arial" w:hAnsi="Arial" w:cs="Arial"/>
          <w:sz w:val="21"/>
          <w:szCs w:val="21"/>
          <w:lang w:val="uk-UA"/>
        </w:rPr>
        <w:t xml:space="preserve">У разі </w:t>
      </w:r>
      <w:r w:rsidR="008A60BC" w:rsidRPr="00DC0697">
        <w:rPr>
          <w:rFonts w:ascii="Arial" w:hAnsi="Arial" w:cs="Arial"/>
          <w:sz w:val="21"/>
          <w:szCs w:val="21"/>
          <w:lang w:val="uk-UA"/>
        </w:rPr>
        <w:t>про</w:t>
      </w:r>
      <w:r w:rsidR="00EF5B05">
        <w:rPr>
          <w:rFonts w:ascii="Arial" w:hAnsi="Arial" w:cs="Arial"/>
          <w:sz w:val="21"/>
          <w:szCs w:val="21"/>
          <w:lang w:val="uk-UA"/>
        </w:rPr>
        <w:t>є</w:t>
      </w:r>
      <w:r w:rsidR="008A60BC" w:rsidRPr="00DC0697">
        <w:rPr>
          <w:rFonts w:ascii="Arial" w:hAnsi="Arial" w:cs="Arial"/>
          <w:sz w:val="21"/>
          <w:szCs w:val="21"/>
          <w:lang w:val="uk-UA"/>
        </w:rPr>
        <w:t>ктуванн</w:t>
      </w:r>
      <w:r w:rsidR="00EF5B05">
        <w:rPr>
          <w:rFonts w:ascii="Arial" w:hAnsi="Arial" w:cs="Arial"/>
          <w:sz w:val="21"/>
          <w:szCs w:val="21"/>
          <w:lang w:val="uk-UA"/>
        </w:rPr>
        <w:t>я</w:t>
      </w:r>
      <w:r w:rsidR="008A60BC" w:rsidRPr="00DC0697">
        <w:rPr>
          <w:rFonts w:ascii="Arial" w:hAnsi="Arial" w:cs="Arial"/>
          <w:sz w:val="21"/>
          <w:szCs w:val="21"/>
          <w:lang w:val="uk-UA"/>
        </w:rPr>
        <w:t xml:space="preserve">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будів</w:t>
      </w:r>
      <w:r w:rsidR="008A60BC" w:rsidRPr="00DC0697">
        <w:rPr>
          <w:rFonts w:ascii="Arial" w:hAnsi="Arial" w:cs="Arial"/>
          <w:sz w:val="21"/>
          <w:szCs w:val="21"/>
          <w:lang w:val="uk-UA"/>
        </w:rPr>
        <w:t xml:space="preserve">ель і споруд </w:t>
      </w:r>
      <w:r w:rsidR="00B36870" w:rsidRPr="00DC0697">
        <w:rPr>
          <w:rFonts w:ascii="Arial" w:hAnsi="Arial" w:cs="Arial"/>
          <w:sz w:val="21"/>
          <w:szCs w:val="21"/>
          <w:lang w:val="uk-UA"/>
        </w:rPr>
        <w:t>з системою сейсмоізоляції слід передбачати і перевіряти розрахунком кріплення високого і важкого обладнання до несучих конструкцій, а також враховувати сейсмічні зусилля, що виникають при цьому в несучих конструкціях.</w:t>
      </w:r>
      <w:bookmarkStart w:id="194" w:name="_Toc387679436"/>
      <w:bookmarkStart w:id="195" w:name="_Toc113279483"/>
      <w:bookmarkStart w:id="196" w:name="_Toc350351806"/>
    </w:p>
    <w:p w14:paraId="6174484E" w14:textId="675F126E" w:rsidR="00B36870" w:rsidRPr="00F90F5B" w:rsidRDefault="00B36870" w:rsidP="00C162F7">
      <w:pPr>
        <w:pStyle w:val="2"/>
        <w:numPr>
          <w:ilvl w:val="1"/>
          <w:numId w:val="36"/>
        </w:numPr>
        <w:shd w:val="clear" w:color="auto" w:fill="auto"/>
        <w:spacing w:before="60" w:after="60" w:line="295" w:lineRule="auto"/>
        <w:ind w:left="1418" w:hanging="709"/>
        <w:jc w:val="both"/>
        <w:rPr>
          <w:rFonts w:cs="Arial"/>
          <w:color w:val="auto"/>
          <w:sz w:val="21"/>
          <w:szCs w:val="21"/>
        </w:rPr>
      </w:pPr>
      <w:bookmarkStart w:id="197" w:name="_Toc205797841"/>
      <w:r w:rsidRPr="00F90F5B">
        <w:rPr>
          <w:rFonts w:cs="Arial"/>
          <w:color w:val="auto"/>
          <w:sz w:val="21"/>
          <w:szCs w:val="21"/>
        </w:rPr>
        <w:t>Основні вимоги до про</w:t>
      </w:r>
      <w:r w:rsidR="00881AF8">
        <w:rPr>
          <w:rFonts w:cs="Arial"/>
          <w:color w:val="auto"/>
          <w:sz w:val="21"/>
          <w:szCs w:val="21"/>
        </w:rPr>
        <w:t>є</w:t>
      </w:r>
      <w:r w:rsidRPr="00F90F5B">
        <w:rPr>
          <w:rFonts w:cs="Arial"/>
          <w:color w:val="auto"/>
          <w:sz w:val="21"/>
          <w:szCs w:val="21"/>
        </w:rPr>
        <w:t>ктування і розрахунку елементів системи сейсмоізоляції</w:t>
      </w:r>
      <w:bookmarkEnd w:id="194"/>
      <w:bookmarkEnd w:id="195"/>
      <w:bookmarkEnd w:id="197"/>
      <w:r w:rsidRPr="00F90F5B">
        <w:rPr>
          <w:rFonts w:cs="Arial"/>
          <w:color w:val="auto"/>
          <w:sz w:val="21"/>
          <w:szCs w:val="21"/>
        </w:rPr>
        <w:t xml:space="preserve"> </w:t>
      </w:r>
    </w:p>
    <w:bookmarkEnd w:id="196"/>
    <w:p w14:paraId="4506B552" w14:textId="4552E74B" w:rsidR="00B36870" w:rsidRPr="00F90F5B" w:rsidRDefault="00B36870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>Гумові й гумометалеві елементи повинні бути запро</w:t>
      </w:r>
      <w:r w:rsidR="00EF5B05">
        <w:rPr>
          <w:rFonts w:ascii="Arial" w:hAnsi="Arial" w:cs="Arial"/>
          <w:sz w:val="21"/>
          <w:szCs w:val="21"/>
          <w:lang w:val="uk-UA"/>
        </w:rPr>
        <w:t>є</w:t>
      </w:r>
      <w:r w:rsidRPr="00F90F5B">
        <w:rPr>
          <w:rFonts w:ascii="Arial" w:hAnsi="Arial" w:cs="Arial"/>
          <w:sz w:val="21"/>
          <w:szCs w:val="21"/>
          <w:lang w:val="uk-UA"/>
        </w:rPr>
        <w:t>ктовані і розраховані з урахуванням вертикально</w:t>
      </w:r>
      <w:r w:rsidR="00282649" w:rsidRPr="00F90F5B">
        <w:rPr>
          <w:rFonts w:ascii="Arial" w:hAnsi="Arial" w:cs="Arial"/>
          <w:sz w:val="21"/>
          <w:szCs w:val="21"/>
          <w:lang w:val="uk-UA"/>
        </w:rPr>
        <w:t xml:space="preserve">ї та </w:t>
      </w:r>
      <w:r w:rsidRPr="00F90F5B">
        <w:rPr>
          <w:rFonts w:ascii="Arial" w:hAnsi="Arial" w:cs="Arial"/>
          <w:sz w:val="21"/>
          <w:szCs w:val="21"/>
          <w:lang w:val="uk-UA"/>
        </w:rPr>
        <w:t>горизонтальн</w:t>
      </w:r>
      <w:r w:rsidR="00282649" w:rsidRPr="00F90F5B">
        <w:rPr>
          <w:rFonts w:ascii="Arial" w:hAnsi="Arial" w:cs="Arial"/>
          <w:sz w:val="21"/>
          <w:szCs w:val="21"/>
          <w:lang w:val="uk-UA"/>
        </w:rPr>
        <w:t xml:space="preserve">их складових </w:t>
      </w:r>
      <w:r w:rsidRPr="00F90F5B">
        <w:rPr>
          <w:rFonts w:ascii="Arial" w:hAnsi="Arial" w:cs="Arial"/>
          <w:sz w:val="21"/>
          <w:szCs w:val="21"/>
          <w:lang w:val="uk-UA"/>
        </w:rPr>
        <w:t>сейсмічного впливу і вітр</w:t>
      </w:r>
      <w:r w:rsidR="00282649" w:rsidRPr="00F90F5B">
        <w:rPr>
          <w:rFonts w:ascii="Arial" w:hAnsi="Arial" w:cs="Arial"/>
          <w:sz w:val="21"/>
          <w:szCs w:val="21"/>
          <w:lang w:val="uk-UA"/>
        </w:rPr>
        <w:t xml:space="preserve">ового навантаження </w:t>
      </w:r>
      <w:r w:rsidRPr="00F90F5B">
        <w:rPr>
          <w:rFonts w:ascii="Arial" w:hAnsi="Arial" w:cs="Arial"/>
          <w:sz w:val="21"/>
          <w:szCs w:val="21"/>
          <w:lang w:val="uk-UA" w:eastAsia="x-none"/>
        </w:rPr>
        <w:t>з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урахуванням умов навколишнього середовища, старіння гуми, зовнішньої температури і впливу шкідливих речовин.</w:t>
      </w:r>
    </w:p>
    <w:p w14:paraId="2D66F497" w14:textId="77777777" w:rsidR="00B36870" w:rsidRPr="00F90F5B" w:rsidRDefault="00B36870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>Елементи системи сейсмоізоляції (гумові й гумометалеві елементи) повинні мати високу дисипацію енергії.</w:t>
      </w:r>
    </w:p>
    <w:p w14:paraId="61C20A9D" w14:textId="77777777" w:rsidR="00B36870" w:rsidRPr="00F90F5B" w:rsidRDefault="00B36870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>Конструкція системи сейсмоізоляції повинна бути такою, щоб залишатися стійкою і збер</w:t>
      </w:r>
      <w:r w:rsidR="006246E5" w:rsidRPr="00F90F5B">
        <w:rPr>
          <w:rFonts w:ascii="Arial" w:hAnsi="Arial" w:cs="Arial"/>
          <w:sz w:val="21"/>
          <w:szCs w:val="21"/>
          <w:lang w:val="uk-UA"/>
        </w:rPr>
        <w:t>і</w:t>
      </w:r>
      <w:r w:rsidRPr="00F90F5B">
        <w:rPr>
          <w:rFonts w:ascii="Arial" w:hAnsi="Arial" w:cs="Arial"/>
          <w:sz w:val="21"/>
          <w:szCs w:val="21"/>
          <w:lang w:val="uk-UA"/>
        </w:rPr>
        <w:t>гати пружно-в'язкі характеристики за одночасної дії вертикальної і горизонтальної компонент сейсмічного впливу.</w:t>
      </w:r>
    </w:p>
    <w:p w14:paraId="6C1E06FE" w14:textId="4B6A16E1" w:rsidR="00B36870" w:rsidRPr="00F90F5B" w:rsidRDefault="00B36870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>П</w:t>
      </w:r>
      <w:r w:rsidR="00EF5B05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Pr="00F90F5B">
        <w:rPr>
          <w:rFonts w:ascii="Arial" w:hAnsi="Arial" w:cs="Arial"/>
          <w:sz w:val="21"/>
          <w:szCs w:val="21"/>
          <w:lang w:val="uk-UA"/>
        </w:rPr>
        <w:t>про</w:t>
      </w:r>
      <w:r w:rsidR="00EF5B05">
        <w:rPr>
          <w:rFonts w:ascii="Arial" w:hAnsi="Arial" w:cs="Arial"/>
          <w:sz w:val="21"/>
          <w:szCs w:val="21"/>
          <w:lang w:val="uk-UA"/>
        </w:rPr>
        <w:t>є</w:t>
      </w:r>
      <w:r w:rsidRPr="00F90F5B">
        <w:rPr>
          <w:rFonts w:ascii="Arial" w:hAnsi="Arial" w:cs="Arial"/>
          <w:sz w:val="21"/>
          <w:szCs w:val="21"/>
          <w:lang w:val="uk-UA"/>
        </w:rPr>
        <w:t>ктуванн</w:t>
      </w:r>
      <w:r w:rsidR="00EF5B05">
        <w:rPr>
          <w:rFonts w:ascii="Arial" w:hAnsi="Arial" w:cs="Arial"/>
          <w:sz w:val="21"/>
          <w:szCs w:val="21"/>
          <w:lang w:val="uk-UA"/>
        </w:rPr>
        <w:t>я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повинна бути виконана перевірка несучої здатності елементів системи сейсмоізоляції.</w:t>
      </w:r>
    </w:p>
    <w:p w14:paraId="56FF35EF" w14:textId="7C9B1446" w:rsidR="00B36870" w:rsidRPr="00F90F5B" w:rsidRDefault="00B36870" w:rsidP="00792E75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lastRenderedPageBreak/>
        <w:t xml:space="preserve">Механічні характеристики </w:t>
      </w:r>
      <w:r w:rsidR="00EE654D" w:rsidRPr="00F90F5B">
        <w:rPr>
          <w:rFonts w:ascii="Arial" w:hAnsi="Arial" w:cs="Arial"/>
          <w:sz w:val="21"/>
          <w:szCs w:val="21"/>
          <w:lang w:val="uk-UA"/>
        </w:rPr>
        <w:t xml:space="preserve">окремих </w:t>
      </w:r>
      <w:r w:rsidRPr="00F90F5B">
        <w:rPr>
          <w:rFonts w:ascii="Arial" w:hAnsi="Arial" w:cs="Arial"/>
          <w:sz w:val="21"/>
          <w:szCs w:val="21"/>
          <w:lang w:val="uk-UA"/>
        </w:rPr>
        <w:t>пружно</w:t>
      </w:r>
      <w:r w:rsidR="006727F1">
        <w:rPr>
          <w:rFonts w:ascii="Arial" w:hAnsi="Arial" w:cs="Arial"/>
          <w:sz w:val="21"/>
          <w:szCs w:val="21"/>
          <w:lang w:val="uk-UA"/>
        </w:rPr>
        <w:t xml:space="preserve"> 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в'язких елементів системи сейсмоізоляції (жорсткість гумових блоків на стиск і зсув) не повинні відрізнятися більше ніж </w:t>
      </w:r>
      <w:r w:rsidR="00E86522">
        <w:rPr>
          <w:rFonts w:ascii="Arial" w:hAnsi="Arial" w:cs="Arial"/>
          <w:sz w:val="21"/>
          <w:szCs w:val="21"/>
          <w:lang w:val="uk-UA"/>
        </w:rPr>
        <w:t xml:space="preserve">      </w:t>
      </w:r>
      <w:r w:rsidRPr="00F90F5B">
        <w:rPr>
          <w:rFonts w:ascii="Arial" w:hAnsi="Arial" w:cs="Arial"/>
          <w:sz w:val="21"/>
          <w:szCs w:val="21"/>
          <w:lang w:val="uk-UA"/>
        </w:rPr>
        <w:t>на 10 %.</w:t>
      </w:r>
    </w:p>
    <w:p w14:paraId="17C4EED0" w14:textId="59B7DFE6" w:rsidR="00B36870" w:rsidRPr="00F90F5B" w:rsidRDefault="00B36870" w:rsidP="00792E75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 xml:space="preserve">Безпечне функціонування елементів системи сейсмоізоляції необхідно оцінювати </w:t>
      </w:r>
      <w:r w:rsidR="006727F1">
        <w:rPr>
          <w:rFonts w:ascii="Arial" w:hAnsi="Arial" w:cs="Arial"/>
          <w:sz w:val="21"/>
          <w:szCs w:val="21"/>
          <w:lang w:val="uk-UA"/>
        </w:rPr>
        <w:t>за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таких положен</w:t>
      </w:r>
      <w:r w:rsidR="006727F1">
        <w:rPr>
          <w:rFonts w:ascii="Arial" w:hAnsi="Arial" w:cs="Arial"/>
          <w:sz w:val="21"/>
          <w:szCs w:val="21"/>
          <w:lang w:val="uk-UA"/>
        </w:rPr>
        <w:t>ь</w:t>
      </w:r>
      <w:r w:rsidRPr="00F90F5B">
        <w:rPr>
          <w:rFonts w:ascii="Arial" w:hAnsi="Arial" w:cs="Arial"/>
          <w:sz w:val="21"/>
          <w:szCs w:val="21"/>
          <w:lang w:val="uk-UA"/>
        </w:rPr>
        <w:t>:</w:t>
      </w:r>
    </w:p>
    <w:p w14:paraId="790A64FF" w14:textId="12292F3C" w:rsidR="00B36870" w:rsidRPr="00F90F5B" w:rsidRDefault="00B36870" w:rsidP="00792E75">
      <w:pPr>
        <w:tabs>
          <w:tab w:val="left" w:pos="1701"/>
        </w:tabs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 xml:space="preserve">а) </w:t>
      </w:r>
      <w:r w:rsidR="006727F1">
        <w:rPr>
          <w:rFonts w:ascii="Arial" w:hAnsi="Arial" w:cs="Arial"/>
          <w:sz w:val="21"/>
          <w:szCs w:val="21"/>
          <w:lang w:val="uk-UA"/>
        </w:rPr>
        <w:t>за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максимально можливих вертикальних і горизонтальних зусил</w:t>
      </w:r>
      <w:r w:rsidR="006727F1">
        <w:rPr>
          <w:rFonts w:ascii="Arial" w:hAnsi="Arial" w:cs="Arial"/>
          <w:sz w:val="21"/>
          <w:szCs w:val="21"/>
          <w:lang w:val="uk-UA"/>
        </w:rPr>
        <w:t>ь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сейсмічного впливу, </w:t>
      </w:r>
      <w:r w:rsidR="006727F1">
        <w:rPr>
          <w:rFonts w:ascii="Arial" w:hAnsi="Arial" w:cs="Arial"/>
          <w:sz w:val="21"/>
          <w:szCs w:val="21"/>
          <w:lang w:val="uk-UA"/>
        </w:rPr>
        <w:t>охоплю</w:t>
      </w:r>
      <w:r w:rsidRPr="00F90F5B">
        <w:rPr>
          <w:rFonts w:ascii="Arial" w:hAnsi="Arial" w:cs="Arial"/>
          <w:sz w:val="21"/>
          <w:szCs w:val="21"/>
          <w:lang w:val="uk-UA"/>
        </w:rPr>
        <w:t>ючи також ефекти перекидання;</w:t>
      </w:r>
    </w:p>
    <w:p w14:paraId="1ED176C3" w14:textId="77777777" w:rsidR="00B36870" w:rsidRPr="00F90F5B" w:rsidRDefault="00B36870" w:rsidP="00792E75">
      <w:pPr>
        <w:tabs>
          <w:tab w:val="left" w:pos="1701"/>
        </w:tabs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 xml:space="preserve">б) сумарне горизонтальне переміщення верхньої частини </w:t>
      </w:r>
      <w:r w:rsidR="00E4214A" w:rsidRPr="00F90F5B">
        <w:rPr>
          <w:rFonts w:ascii="Arial" w:hAnsi="Arial" w:cs="Arial"/>
          <w:sz w:val="21"/>
          <w:szCs w:val="21"/>
          <w:lang w:val="uk-UA"/>
        </w:rPr>
        <w:t xml:space="preserve">споруди </w:t>
      </w:r>
      <w:r w:rsidRPr="00F90F5B">
        <w:rPr>
          <w:rFonts w:ascii="Arial" w:hAnsi="Arial" w:cs="Arial"/>
          <w:sz w:val="21"/>
          <w:szCs w:val="21"/>
          <w:lang w:val="uk-UA"/>
        </w:rPr>
        <w:t>необхідно розраховувати з урахуванням ефектів повзучості, температури і вертикальної деформації пружних елементів.</w:t>
      </w:r>
    </w:p>
    <w:p w14:paraId="64C5CE82" w14:textId="631DE035" w:rsidR="00B36870" w:rsidRPr="00F90F5B" w:rsidRDefault="00B36870" w:rsidP="00792E75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>Стійкість гумових і гумометалевих пружно</w:t>
      </w:r>
      <w:r w:rsidR="006727F1">
        <w:rPr>
          <w:rFonts w:ascii="Arial" w:hAnsi="Arial" w:cs="Arial"/>
          <w:sz w:val="21"/>
          <w:szCs w:val="21"/>
          <w:lang w:val="uk-UA"/>
        </w:rPr>
        <w:t xml:space="preserve"> </w:t>
      </w:r>
      <w:r w:rsidRPr="00F90F5B">
        <w:rPr>
          <w:rFonts w:ascii="Arial" w:hAnsi="Arial" w:cs="Arial"/>
          <w:sz w:val="21"/>
          <w:szCs w:val="21"/>
          <w:lang w:val="uk-UA"/>
        </w:rPr>
        <w:t>в'язких елементів слід перевіряти п</w:t>
      </w:r>
      <w:r w:rsidR="006727F1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Pr="00F90F5B">
        <w:rPr>
          <w:rFonts w:ascii="Arial" w:hAnsi="Arial" w:cs="Arial"/>
          <w:sz w:val="21"/>
          <w:szCs w:val="21"/>
          <w:lang w:val="uk-UA"/>
        </w:rPr>
        <w:t>випробуванн</w:t>
      </w:r>
      <w:r w:rsidR="006727F1">
        <w:rPr>
          <w:rFonts w:ascii="Arial" w:hAnsi="Arial" w:cs="Arial"/>
          <w:sz w:val="21"/>
          <w:szCs w:val="21"/>
          <w:lang w:val="uk-UA"/>
        </w:rPr>
        <w:t>я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блоків на горизонтальний зсув</w:t>
      </w:r>
      <w:r w:rsidR="00FC3970" w:rsidRPr="00F90F5B">
        <w:rPr>
          <w:rFonts w:ascii="Arial" w:hAnsi="Arial" w:cs="Arial"/>
          <w:sz w:val="21"/>
          <w:szCs w:val="21"/>
          <w:lang w:val="uk-UA"/>
        </w:rPr>
        <w:t xml:space="preserve"> (</w:t>
      </w:r>
      <w:r w:rsidR="006727F1">
        <w:rPr>
          <w:rFonts w:ascii="Arial" w:hAnsi="Arial" w:cs="Arial"/>
          <w:sz w:val="21"/>
          <w:szCs w:val="21"/>
          <w:lang w:val="uk-UA"/>
        </w:rPr>
        <w:t>за</w:t>
      </w:r>
      <w:r w:rsidR="00FC3970" w:rsidRPr="00F90F5B">
        <w:rPr>
          <w:rFonts w:ascii="Arial" w:hAnsi="Arial" w:cs="Arial"/>
          <w:sz w:val="21"/>
          <w:szCs w:val="21"/>
          <w:lang w:val="uk-UA"/>
        </w:rPr>
        <w:t xml:space="preserve"> різних рівн</w:t>
      </w:r>
      <w:r w:rsidR="006727F1">
        <w:rPr>
          <w:rFonts w:ascii="Arial" w:hAnsi="Arial" w:cs="Arial"/>
          <w:sz w:val="21"/>
          <w:szCs w:val="21"/>
          <w:lang w:val="uk-UA"/>
        </w:rPr>
        <w:t>ів</w:t>
      </w:r>
      <w:r w:rsidR="00FC3970" w:rsidRPr="00F90F5B">
        <w:rPr>
          <w:rFonts w:ascii="Arial" w:hAnsi="Arial" w:cs="Arial"/>
          <w:sz w:val="21"/>
          <w:szCs w:val="21"/>
          <w:lang w:val="uk-UA"/>
        </w:rPr>
        <w:t xml:space="preserve"> вертикального навантаження)</w:t>
      </w:r>
      <w:r w:rsidR="00282649" w:rsidRPr="00F90F5B">
        <w:rPr>
          <w:rFonts w:ascii="Arial" w:hAnsi="Arial" w:cs="Arial"/>
          <w:sz w:val="21"/>
          <w:szCs w:val="21"/>
          <w:lang w:val="uk-UA"/>
        </w:rPr>
        <w:t>, в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еличина </w:t>
      </w:r>
      <w:r w:rsidR="00282649" w:rsidRPr="00F90F5B">
        <w:rPr>
          <w:rFonts w:ascii="Arial" w:hAnsi="Arial" w:cs="Arial"/>
          <w:sz w:val="21"/>
          <w:szCs w:val="21"/>
          <w:lang w:val="uk-UA"/>
        </w:rPr>
        <w:t xml:space="preserve">якого </w:t>
      </w:r>
      <w:r w:rsidRPr="00F90F5B">
        <w:rPr>
          <w:rFonts w:ascii="Arial" w:hAnsi="Arial" w:cs="Arial"/>
          <w:sz w:val="21"/>
          <w:szCs w:val="21"/>
          <w:lang w:val="uk-UA"/>
        </w:rPr>
        <w:t>повинна відповідати максимальному переміщенню</w:t>
      </w:r>
      <w:r w:rsidR="00282649" w:rsidRPr="00F90F5B">
        <w:rPr>
          <w:rFonts w:ascii="Arial" w:hAnsi="Arial" w:cs="Arial"/>
          <w:sz w:val="21"/>
          <w:szCs w:val="21"/>
          <w:lang w:val="uk-UA"/>
        </w:rPr>
        <w:t xml:space="preserve">, </w:t>
      </w:r>
      <w:r w:rsidR="006727F1">
        <w:rPr>
          <w:rFonts w:ascii="Arial" w:hAnsi="Arial" w:cs="Arial"/>
          <w:sz w:val="21"/>
          <w:szCs w:val="21"/>
          <w:lang w:val="uk-UA"/>
        </w:rPr>
        <w:t xml:space="preserve">спричиненому </w:t>
      </w:r>
      <w:r w:rsidRPr="00F90F5B">
        <w:rPr>
          <w:rFonts w:ascii="Arial" w:hAnsi="Arial" w:cs="Arial"/>
          <w:sz w:val="21"/>
          <w:szCs w:val="21"/>
          <w:lang w:val="uk-UA"/>
        </w:rPr>
        <w:t>сейсмічн</w:t>
      </w:r>
      <w:r w:rsidR="00282649" w:rsidRPr="00F90F5B">
        <w:rPr>
          <w:rFonts w:ascii="Arial" w:hAnsi="Arial" w:cs="Arial"/>
          <w:sz w:val="21"/>
          <w:szCs w:val="21"/>
          <w:lang w:val="uk-UA"/>
        </w:rPr>
        <w:t>им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вплив</w:t>
      </w:r>
      <w:r w:rsidR="00282649" w:rsidRPr="00F90F5B">
        <w:rPr>
          <w:rFonts w:ascii="Arial" w:hAnsi="Arial" w:cs="Arial"/>
          <w:sz w:val="21"/>
          <w:szCs w:val="21"/>
          <w:lang w:val="uk-UA"/>
        </w:rPr>
        <w:t>ом</w:t>
      </w:r>
      <w:r w:rsidRPr="00F90F5B">
        <w:rPr>
          <w:rFonts w:ascii="Arial" w:hAnsi="Arial" w:cs="Arial"/>
          <w:sz w:val="21"/>
          <w:szCs w:val="21"/>
          <w:lang w:val="uk-UA"/>
        </w:rPr>
        <w:t>.</w:t>
      </w:r>
    </w:p>
    <w:p w14:paraId="13904FDC" w14:textId="77777777" w:rsidR="00B36870" w:rsidRPr="00F90F5B" w:rsidRDefault="00B36870" w:rsidP="00C162F7">
      <w:pPr>
        <w:pStyle w:val="2"/>
        <w:numPr>
          <w:ilvl w:val="1"/>
          <w:numId w:val="36"/>
        </w:numPr>
        <w:shd w:val="clear" w:color="auto" w:fill="auto"/>
        <w:spacing w:before="60" w:after="60" w:line="295" w:lineRule="auto"/>
        <w:ind w:left="1418" w:hanging="709"/>
        <w:jc w:val="both"/>
        <w:rPr>
          <w:rFonts w:cs="Arial"/>
          <w:color w:val="auto"/>
          <w:sz w:val="21"/>
          <w:szCs w:val="21"/>
        </w:rPr>
      </w:pPr>
      <w:bookmarkStart w:id="198" w:name="_Toc387679437"/>
      <w:bookmarkStart w:id="199" w:name="_Toc113279484"/>
      <w:bookmarkStart w:id="200" w:name="_Toc205797842"/>
      <w:bookmarkStart w:id="201" w:name="_Toc350351807"/>
      <w:r w:rsidRPr="00F90F5B">
        <w:rPr>
          <w:rFonts w:cs="Arial"/>
          <w:color w:val="auto"/>
          <w:sz w:val="21"/>
          <w:szCs w:val="21"/>
        </w:rPr>
        <w:t xml:space="preserve">Основні положення динамічного розрахунку будівель </w:t>
      </w:r>
      <w:r w:rsidR="00E4214A" w:rsidRPr="00F90F5B">
        <w:rPr>
          <w:rFonts w:cs="Arial"/>
          <w:color w:val="auto"/>
          <w:sz w:val="21"/>
          <w:szCs w:val="21"/>
        </w:rPr>
        <w:t xml:space="preserve">і споруд, обладнаних </w:t>
      </w:r>
      <w:r w:rsidRPr="00F90F5B">
        <w:rPr>
          <w:rFonts w:cs="Arial"/>
          <w:color w:val="auto"/>
          <w:sz w:val="21"/>
          <w:szCs w:val="21"/>
        </w:rPr>
        <w:t>системою сейсмоізоляції</w:t>
      </w:r>
      <w:bookmarkEnd w:id="198"/>
      <w:bookmarkEnd w:id="199"/>
      <w:bookmarkEnd w:id="200"/>
      <w:r w:rsidRPr="00F90F5B">
        <w:rPr>
          <w:rFonts w:cs="Arial"/>
          <w:color w:val="auto"/>
          <w:sz w:val="21"/>
          <w:szCs w:val="21"/>
        </w:rPr>
        <w:t xml:space="preserve"> </w:t>
      </w:r>
    </w:p>
    <w:bookmarkEnd w:id="201"/>
    <w:p w14:paraId="22545D5A" w14:textId="4BF59F44" w:rsidR="00933EAF" w:rsidRDefault="00B36870" w:rsidP="00C162F7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 xml:space="preserve">Розраховуючи будівлі </w:t>
      </w:r>
      <w:r w:rsidR="00E4214A" w:rsidRPr="00F90F5B">
        <w:rPr>
          <w:rFonts w:ascii="Arial" w:hAnsi="Arial" w:cs="Arial"/>
          <w:sz w:val="21"/>
          <w:szCs w:val="21"/>
          <w:lang w:val="uk-UA"/>
        </w:rPr>
        <w:t>і споруди, обладнані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системою сейсмоізоляції</w:t>
      </w:r>
      <w:r w:rsidR="00E4214A" w:rsidRPr="00F90F5B">
        <w:rPr>
          <w:rFonts w:ascii="Arial" w:hAnsi="Arial" w:cs="Arial"/>
          <w:sz w:val="21"/>
          <w:szCs w:val="21"/>
          <w:lang w:val="uk-UA"/>
        </w:rPr>
        <w:t>,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слід застосовувати просторову або плоску динамічну розрахункову модель системи «основа </w:t>
      </w:r>
      <w:r w:rsidR="006727F1">
        <w:rPr>
          <w:rFonts w:ascii="Arial" w:hAnsi="Arial" w:cs="Arial"/>
          <w:sz w:val="21"/>
          <w:szCs w:val="21"/>
          <w:lang w:val="uk-UA"/>
        </w:rPr>
        <w:t>–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фундамент </w:t>
      </w:r>
      <w:r w:rsidR="006727F1">
        <w:rPr>
          <w:rFonts w:ascii="Arial" w:hAnsi="Arial" w:cs="Arial"/>
          <w:sz w:val="21"/>
          <w:szCs w:val="21"/>
          <w:lang w:val="uk-UA"/>
        </w:rPr>
        <w:t>–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сейсмоопори </w:t>
      </w:r>
      <w:r w:rsidR="006727F1">
        <w:rPr>
          <w:rFonts w:ascii="Arial" w:hAnsi="Arial" w:cs="Arial"/>
          <w:sz w:val="21"/>
          <w:szCs w:val="21"/>
          <w:lang w:val="uk-UA"/>
        </w:rPr>
        <w:t>–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на</w:t>
      </w:r>
      <w:r w:rsidR="008E53DB" w:rsidRPr="00F90F5B">
        <w:rPr>
          <w:rFonts w:ascii="Arial" w:hAnsi="Arial" w:cs="Arial"/>
          <w:sz w:val="21"/>
          <w:szCs w:val="21"/>
          <w:lang w:val="uk-UA"/>
        </w:rPr>
        <w:t>д</w:t>
      </w:r>
      <w:r w:rsidRPr="00F90F5B">
        <w:rPr>
          <w:rFonts w:ascii="Arial" w:hAnsi="Arial" w:cs="Arial"/>
          <w:sz w:val="21"/>
          <w:szCs w:val="21"/>
          <w:lang w:val="uk-UA"/>
        </w:rPr>
        <w:t>земна частина будівлі (споруди)» (рисунок</w:t>
      </w:r>
      <w:r w:rsidRPr="006B6053">
        <w:rPr>
          <w:rFonts w:ascii="Arial" w:hAnsi="Arial" w:cs="Arial"/>
          <w:sz w:val="28"/>
          <w:szCs w:val="28"/>
          <w:lang w:val="uk-UA"/>
        </w:rPr>
        <w:t xml:space="preserve"> </w:t>
      </w:r>
      <w:r w:rsidR="006A507E" w:rsidRPr="00F90F5B">
        <w:rPr>
          <w:rFonts w:ascii="Arial" w:hAnsi="Arial" w:cs="Arial"/>
          <w:sz w:val="21"/>
          <w:szCs w:val="21"/>
          <w:lang w:val="uk-UA"/>
        </w:rPr>
        <w:t>10</w:t>
      </w:r>
      <w:r w:rsidR="00E4214A" w:rsidRPr="00F90F5B">
        <w:rPr>
          <w:rFonts w:ascii="Arial" w:hAnsi="Arial" w:cs="Arial"/>
          <w:sz w:val="21"/>
          <w:szCs w:val="21"/>
          <w:lang w:val="uk-UA"/>
        </w:rPr>
        <w:t>.1).</w:t>
      </w:r>
    </w:p>
    <w:p w14:paraId="198E028A" w14:textId="77777777" w:rsidR="00F90F5B" w:rsidRPr="00F90F5B" w:rsidRDefault="00F90F5B" w:rsidP="00F90F5B">
      <w:pPr>
        <w:tabs>
          <w:tab w:val="left" w:pos="1701"/>
        </w:tabs>
        <w:autoSpaceDE w:val="0"/>
        <w:autoSpaceDN w:val="0"/>
        <w:adjustRightInd w:val="0"/>
        <w:spacing w:after="0" w:line="295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</w:p>
    <w:tbl>
      <w:tblPr>
        <w:tblW w:w="10108" w:type="dxa"/>
        <w:jc w:val="center"/>
        <w:tblLook w:val="01E0" w:firstRow="1" w:lastRow="1" w:firstColumn="1" w:lastColumn="1" w:noHBand="0" w:noVBand="0"/>
      </w:tblPr>
      <w:tblGrid>
        <w:gridCol w:w="4191"/>
        <w:gridCol w:w="5917"/>
      </w:tblGrid>
      <w:tr w:rsidR="00E54E3C" w:rsidRPr="00F90F5B" w14:paraId="4C24A2F4" w14:textId="77777777" w:rsidTr="00336DA9">
        <w:trPr>
          <w:jc w:val="center"/>
        </w:trPr>
        <w:tc>
          <w:tcPr>
            <w:tcW w:w="4191" w:type="dxa"/>
          </w:tcPr>
          <w:p w14:paraId="78042E7D" w14:textId="77777777" w:rsidR="00E54E3C" w:rsidRPr="00F90F5B" w:rsidRDefault="00053D29" w:rsidP="00E54E3C">
            <w:pPr>
              <w:pStyle w:val="af4"/>
              <w:widowControl w:val="0"/>
              <w:suppressAutoHyphens/>
              <w:autoSpaceDE w:val="0"/>
              <w:ind w:firstLine="0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>
              <w:rPr>
                <w:rFonts w:ascii="Arial" w:hAnsi="Arial" w:cs="Arial"/>
                <w:sz w:val="21"/>
                <w:szCs w:val="21"/>
                <w:lang w:val="uk-UA"/>
              </w:rPr>
              <w:pict w14:anchorId="67C98AC6">
                <v:shape id="_x0000_i1029" type="#_x0000_t75" style="width:172.8pt;height:230.4pt" o:allowoverlap="f">
                  <v:imagedata r:id="rId93" o:title=""/>
                </v:shape>
              </w:pict>
            </w:r>
          </w:p>
        </w:tc>
        <w:tc>
          <w:tcPr>
            <w:tcW w:w="5917" w:type="dxa"/>
          </w:tcPr>
          <w:p w14:paraId="537860C1" w14:textId="77777777" w:rsidR="00E54E3C" w:rsidRPr="00F90F5B" w:rsidRDefault="006A507E" w:rsidP="00E54E3C">
            <w:pPr>
              <w:pStyle w:val="af4"/>
              <w:widowControl w:val="0"/>
              <w:suppressAutoHyphens/>
              <w:autoSpaceDE w:val="0"/>
              <w:ind w:firstLine="0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90F5B">
              <w:rPr>
                <w:rFonts w:ascii="Arial" w:hAnsi="Arial" w:cs="Arial"/>
                <w:sz w:val="21"/>
                <w:szCs w:val="21"/>
              </w:rPr>
              <w:object w:dxaOrig="12720" w:dyaOrig="11160" w14:anchorId="39DDB0E9">
                <v:shape id="_x0000_i1030" type="#_x0000_t75" style="width:258pt;height:226.8pt" o:ole="">
                  <v:imagedata r:id="rId94" o:title=""/>
                </v:shape>
                <o:OLEObject Type="Embed" ProgID="PBrush" ShapeID="_x0000_i1030" DrawAspect="Content" ObjectID="_1826923020" r:id="rId95"/>
              </w:object>
            </w:r>
          </w:p>
        </w:tc>
      </w:tr>
      <w:tr w:rsidR="00E54E3C" w:rsidRPr="006B6053" w14:paraId="28BA9142" w14:textId="77777777" w:rsidTr="00336DA9">
        <w:trPr>
          <w:jc w:val="center"/>
        </w:trPr>
        <w:tc>
          <w:tcPr>
            <w:tcW w:w="4191" w:type="dxa"/>
          </w:tcPr>
          <w:p w14:paraId="348C587D" w14:textId="77777777" w:rsidR="00E54E3C" w:rsidRPr="006B6053" w:rsidRDefault="00E54E3C" w:rsidP="00E54E3C">
            <w:pPr>
              <w:pStyle w:val="af4"/>
              <w:widowControl w:val="0"/>
              <w:suppressAutoHyphens/>
              <w:autoSpaceDE w:val="0"/>
              <w:ind w:firstLine="0"/>
              <w:jc w:val="center"/>
              <w:rPr>
                <w:rFonts w:ascii="Arial" w:hAnsi="Arial" w:cs="Arial"/>
                <w:szCs w:val="24"/>
                <w:lang w:val="uk-UA"/>
              </w:rPr>
            </w:pPr>
            <w:r w:rsidRPr="006B6053">
              <w:rPr>
                <w:rFonts w:ascii="Arial" w:hAnsi="Arial" w:cs="Arial"/>
                <w:szCs w:val="24"/>
                <w:lang w:val="uk-UA"/>
              </w:rPr>
              <w:t>а)</w:t>
            </w:r>
          </w:p>
        </w:tc>
        <w:tc>
          <w:tcPr>
            <w:tcW w:w="5917" w:type="dxa"/>
          </w:tcPr>
          <w:p w14:paraId="072B71D4" w14:textId="77777777" w:rsidR="00E54E3C" w:rsidRPr="006B6053" w:rsidRDefault="00E54E3C" w:rsidP="00E54E3C">
            <w:pPr>
              <w:pStyle w:val="af4"/>
              <w:widowControl w:val="0"/>
              <w:suppressAutoHyphens/>
              <w:autoSpaceDE w:val="0"/>
              <w:ind w:firstLine="0"/>
              <w:jc w:val="center"/>
              <w:rPr>
                <w:rFonts w:ascii="Arial" w:hAnsi="Arial" w:cs="Arial"/>
                <w:szCs w:val="24"/>
                <w:lang w:val="uk-UA"/>
              </w:rPr>
            </w:pPr>
            <w:r w:rsidRPr="006B6053">
              <w:rPr>
                <w:rFonts w:ascii="Arial" w:hAnsi="Arial" w:cs="Arial"/>
                <w:szCs w:val="24"/>
                <w:lang w:val="uk-UA"/>
              </w:rPr>
              <w:t>б)</w:t>
            </w:r>
          </w:p>
        </w:tc>
      </w:tr>
      <w:tr w:rsidR="00E54E3C" w:rsidRPr="006B6053" w14:paraId="4EC376E5" w14:textId="77777777" w:rsidTr="00336DA9">
        <w:trPr>
          <w:jc w:val="center"/>
        </w:trPr>
        <w:tc>
          <w:tcPr>
            <w:tcW w:w="10108" w:type="dxa"/>
            <w:gridSpan w:val="2"/>
          </w:tcPr>
          <w:p w14:paraId="18635025" w14:textId="28EBCB12" w:rsidR="00E54E3C" w:rsidRPr="00F90F5B" w:rsidRDefault="00E54E3C" w:rsidP="00F90F5B">
            <w:pPr>
              <w:pStyle w:val="af4"/>
              <w:widowControl w:val="0"/>
              <w:suppressAutoHyphens/>
              <w:autoSpaceDE w:val="0"/>
              <w:spacing w:line="295" w:lineRule="auto"/>
              <w:ind w:firstLine="0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90F5B">
              <w:rPr>
                <w:rFonts w:ascii="Arial" w:hAnsi="Arial" w:cs="Arial"/>
                <w:i/>
                <w:sz w:val="21"/>
                <w:szCs w:val="21"/>
                <w:lang w:val="uk-UA"/>
              </w:rPr>
              <w:t>M</w:t>
            </w:r>
            <w:r w:rsidRPr="00F90F5B">
              <w:rPr>
                <w:rFonts w:ascii="Arial" w:hAnsi="Arial" w:cs="Arial"/>
                <w:sz w:val="21"/>
                <w:szCs w:val="21"/>
                <w:vertAlign w:val="subscript"/>
                <w:lang w:val="uk-UA"/>
              </w:rPr>
              <w:t>ф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t xml:space="preserve">, </w:t>
            </w:r>
            <w:r w:rsidRPr="00F90F5B">
              <w:rPr>
                <w:rFonts w:ascii="Arial" w:hAnsi="Arial" w:cs="Arial"/>
                <w:i/>
                <w:sz w:val="21"/>
                <w:szCs w:val="21"/>
                <w:lang w:val="uk-UA"/>
              </w:rPr>
              <w:t>I</w:t>
            </w:r>
            <w:r w:rsidRPr="00F90F5B">
              <w:rPr>
                <w:rFonts w:ascii="Arial" w:hAnsi="Arial" w:cs="Arial"/>
                <w:sz w:val="21"/>
                <w:szCs w:val="21"/>
                <w:vertAlign w:val="subscript"/>
                <w:lang w:val="uk-UA"/>
              </w:rPr>
              <w:t>ф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6727F1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t xml:space="preserve"> маса і момент інерції фундаменту; 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br/>
            </w:r>
            <w:r w:rsidRPr="00F90F5B">
              <w:rPr>
                <w:rFonts w:ascii="Arial" w:hAnsi="Arial" w:cs="Arial"/>
                <w:i/>
                <w:sz w:val="21"/>
                <w:szCs w:val="21"/>
                <w:lang w:val="uk-UA"/>
              </w:rPr>
              <w:t>M</w:t>
            </w:r>
            <w:r w:rsidRPr="00F90F5B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j</w:t>
            </w:r>
            <w:r w:rsidRPr="00F90F5B">
              <w:rPr>
                <w:rFonts w:ascii="Arial" w:hAnsi="Arial" w:cs="Arial"/>
                <w:i/>
                <w:sz w:val="21"/>
                <w:szCs w:val="21"/>
                <w:lang w:val="uk-UA"/>
              </w:rPr>
              <w:t>, I</w:t>
            </w:r>
            <w:r w:rsidRPr="00F90F5B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j, </w:t>
            </w:r>
            <w:r w:rsidRPr="00F90F5B">
              <w:rPr>
                <w:rFonts w:ascii="Arial" w:hAnsi="Arial" w:cs="Arial"/>
                <w:i/>
                <w:sz w:val="21"/>
                <w:szCs w:val="21"/>
                <w:lang w:val="uk-UA"/>
              </w:rPr>
              <w:t>K</w:t>
            </w:r>
            <w:r w:rsidRPr="00F90F5B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 xml:space="preserve">j, </w:t>
            </w:r>
            <w:r w:rsidRPr="00F90F5B">
              <w:rPr>
                <w:rFonts w:ascii="Arial" w:hAnsi="Arial" w:cs="Arial"/>
                <w:i/>
                <w:sz w:val="21"/>
                <w:szCs w:val="21"/>
                <w:lang w:val="uk-UA"/>
              </w:rPr>
              <w:t>C</w:t>
            </w:r>
            <w:r w:rsidRPr="00F90F5B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j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t xml:space="preserve"> – маса, момент інерції, жорсткість і демпфування</w:t>
            </w:r>
            <w:r w:rsidRPr="00F90F5B">
              <w:rPr>
                <w:rFonts w:ascii="Arial" w:hAnsi="Arial" w:cs="Arial"/>
                <w:i/>
                <w:sz w:val="21"/>
                <w:szCs w:val="21"/>
                <w:lang w:val="uk-UA"/>
              </w:rPr>
              <w:t xml:space="preserve"> j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t>-го поверху будівлі відповідно</w:t>
            </w:r>
          </w:p>
          <w:p w14:paraId="350653A3" w14:textId="77777777" w:rsidR="006A507E" w:rsidRPr="006B6053" w:rsidRDefault="006A507E" w:rsidP="00E54E3C">
            <w:pPr>
              <w:pStyle w:val="af4"/>
              <w:widowControl w:val="0"/>
              <w:suppressAutoHyphens/>
              <w:autoSpaceDE w:val="0"/>
              <w:ind w:firstLine="0"/>
              <w:jc w:val="center"/>
              <w:rPr>
                <w:rFonts w:ascii="Arial" w:hAnsi="Arial" w:cs="Arial"/>
                <w:szCs w:val="24"/>
                <w:lang w:val="uk-UA"/>
              </w:rPr>
            </w:pPr>
          </w:p>
        </w:tc>
      </w:tr>
      <w:tr w:rsidR="00E54E3C" w:rsidRPr="006B6053" w14:paraId="70B049CC" w14:textId="77777777" w:rsidTr="00336DA9">
        <w:trPr>
          <w:jc w:val="center"/>
        </w:trPr>
        <w:tc>
          <w:tcPr>
            <w:tcW w:w="10108" w:type="dxa"/>
            <w:gridSpan w:val="2"/>
          </w:tcPr>
          <w:p w14:paraId="3BB5117F" w14:textId="14E6B2C7" w:rsidR="00E54E3C" w:rsidRPr="00F90F5B" w:rsidRDefault="00E54E3C" w:rsidP="00E54E3C">
            <w:pPr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F90F5B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 xml:space="preserve">Рисунок </w:t>
            </w:r>
            <w:r w:rsidR="006A507E" w:rsidRPr="00F90F5B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10</w:t>
            </w:r>
            <w:r w:rsidRPr="00F90F5B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.1</w:t>
            </w:r>
            <w:r w:rsidRPr="00F90F5B">
              <w:rPr>
                <w:rFonts w:ascii="Arial" w:hAnsi="Arial" w:cs="Arial"/>
                <w:b/>
                <w:i/>
                <w:sz w:val="21"/>
                <w:szCs w:val="21"/>
                <w:lang w:val="uk-UA"/>
              </w:rPr>
              <w:t xml:space="preserve"> 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t xml:space="preserve">– Розрахункові моделі будівель (споруд), 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br/>
              <w:t>обладнаних системами сейсмоізоляції: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br/>
              <w:t xml:space="preserve">а </w:t>
            </w:r>
            <w:r w:rsidR="00EC2820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t xml:space="preserve"> умовна просторова динамічна модель будівлі на сейсмоопорах; 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br/>
              <w:t xml:space="preserve">б </w:t>
            </w:r>
            <w:r w:rsidR="00EC2820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t xml:space="preserve"> пл</w:t>
            </w:r>
            <w:r w:rsidR="006727F1">
              <w:rPr>
                <w:rFonts w:ascii="Arial" w:hAnsi="Arial" w:cs="Arial"/>
                <w:sz w:val="21"/>
                <w:szCs w:val="21"/>
                <w:lang w:val="uk-UA"/>
              </w:rPr>
              <w:t>о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t xml:space="preserve">ска модель </w:t>
            </w:r>
            <w:r w:rsidR="006727F1">
              <w:rPr>
                <w:rFonts w:ascii="Arial" w:hAnsi="Arial" w:cs="Arial"/>
                <w:sz w:val="21"/>
                <w:szCs w:val="21"/>
                <w:lang w:val="uk-UA"/>
              </w:rPr>
              <w:t>у</w:t>
            </w:r>
            <w:r w:rsidR="00D26C95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F90F5B">
              <w:rPr>
                <w:rFonts w:ascii="Arial" w:hAnsi="Arial" w:cs="Arial"/>
                <w:sz w:val="21"/>
                <w:szCs w:val="21"/>
                <w:lang w:val="uk-UA"/>
              </w:rPr>
              <w:t xml:space="preserve"> перетині по висоті</w:t>
            </w:r>
          </w:p>
          <w:p w14:paraId="2C6D1AF7" w14:textId="77777777" w:rsidR="00361F5E" w:rsidRPr="006B6053" w:rsidRDefault="00361F5E" w:rsidP="00E54E3C">
            <w:pPr>
              <w:jc w:val="center"/>
              <w:rPr>
                <w:rFonts w:ascii="Arial" w:hAnsi="Arial" w:cs="Arial"/>
                <w:sz w:val="28"/>
                <w:szCs w:val="28"/>
                <w:lang w:val="uk-UA"/>
              </w:rPr>
            </w:pPr>
          </w:p>
        </w:tc>
      </w:tr>
    </w:tbl>
    <w:p w14:paraId="360C0FAC" w14:textId="045ABE41" w:rsidR="008C620E" w:rsidRPr="00F90F5B" w:rsidRDefault="008C620E" w:rsidP="00792E75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lastRenderedPageBreak/>
        <w:t>П</w:t>
      </w:r>
      <w:r w:rsidR="00D26C95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Pr="00F90F5B">
        <w:rPr>
          <w:rFonts w:ascii="Arial" w:hAnsi="Arial" w:cs="Arial"/>
          <w:sz w:val="21"/>
          <w:szCs w:val="21"/>
          <w:lang w:val="uk-UA"/>
        </w:rPr>
        <w:t>розрахунк</w:t>
      </w:r>
      <w:r w:rsidR="00D26C95">
        <w:rPr>
          <w:rFonts w:ascii="Arial" w:hAnsi="Arial" w:cs="Arial"/>
          <w:sz w:val="21"/>
          <w:szCs w:val="21"/>
          <w:lang w:val="uk-UA"/>
        </w:rPr>
        <w:t>ів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</w:t>
      </w:r>
      <w:r w:rsidR="00282649" w:rsidRPr="00F90F5B">
        <w:rPr>
          <w:rFonts w:ascii="Arial" w:hAnsi="Arial" w:cs="Arial"/>
          <w:sz w:val="21"/>
          <w:szCs w:val="21"/>
          <w:lang w:val="uk-UA"/>
        </w:rPr>
        <w:t>слід контролювати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</w:t>
      </w:r>
      <w:r w:rsidR="00D26C95">
        <w:rPr>
          <w:rFonts w:ascii="Arial" w:hAnsi="Arial" w:cs="Arial"/>
          <w:sz w:val="21"/>
          <w:szCs w:val="21"/>
          <w:lang w:val="uk-UA"/>
        </w:rPr>
        <w:t xml:space="preserve">таку </w:t>
      </w:r>
      <w:r w:rsidRPr="00F90F5B">
        <w:rPr>
          <w:rFonts w:ascii="Arial" w:hAnsi="Arial" w:cs="Arial"/>
          <w:sz w:val="21"/>
          <w:szCs w:val="21"/>
          <w:lang w:val="uk-UA"/>
        </w:rPr>
        <w:t>умов</w:t>
      </w:r>
      <w:r w:rsidR="00282649" w:rsidRPr="00F90F5B">
        <w:rPr>
          <w:rFonts w:ascii="Arial" w:hAnsi="Arial" w:cs="Arial"/>
          <w:sz w:val="21"/>
          <w:szCs w:val="21"/>
          <w:lang w:val="uk-UA"/>
        </w:rPr>
        <w:t>у</w:t>
      </w:r>
      <w:r w:rsidR="00D26C95">
        <w:rPr>
          <w:rFonts w:ascii="Arial" w:hAnsi="Arial" w:cs="Arial"/>
          <w:sz w:val="21"/>
          <w:szCs w:val="21"/>
          <w:lang w:val="uk-UA"/>
        </w:rPr>
        <w:t>: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період власних коливань будівлі (споруди), обладнаної системою сейсмоізоляції, за основною формою коливань повин</w:t>
      </w:r>
      <w:r w:rsidR="00773530" w:rsidRPr="00F90F5B">
        <w:rPr>
          <w:rFonts w:ascii="Arial" w:hAnsi="Arial" w:cs="Arial"/>
          <w:sz w:val="21"/>
          <w:szCs w:val="21"/>
          <w:lang w:val="uk-UA"/>
        </w:rPr>
        <w:t>ен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бути не менше </w:t>
      </w:r>
      <w:r w:rsidR="00EB599F" w:rsidRPr="00F90F5B">
        <w:rPr>
          <w:rFonts w:ascii="Arial" w:hAnsi="Arial" w:cs="Arial"/>
          <w:sz w:val="21"/>
          <w:szCs w:val="21"/>
          <w:lang w:val="uk-UA"/>
        </w:rPr>
        <w:t xml:space="preserve">ніж </w:t>
      </w:r>
      <w:r w:rsidRPr="00F90F5B">
        <w:rPr>
          <w:rFonts w:ascii="Arial" w:hAnsi="Arial" w:cs="Arial"/>
          <w:sz w:val="21"/>
          <w:szCs w:val="21"/>
          <w:lang w:val="uk-UA"/>
        </w:rPr>
        <w:t>1 с.</w:t>
      </w:r>
    </w:p>
    <w:p w14:paraId="07C1F701" w14:textId="5A01A8F5" w:rsidR="00282649" w:rsidRPr="00F90F5B" w:rsidRDefault="00BE0017" w:rsidP="00792E75">
      <w:pPr>
        <w:numPr>
          <w:ilvl w:val="2"/>
          <w:numId w:val="36"/>
        </w:numPr>
        <w:tabs>
          <w:tab w:val="left" w:pos="1701"/>
          <w:tab w:val="left" w:pos="1985"/>
        </w:tabs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 xml:space="preserve">Розрахункова просторова динамічна модель системи «основа </w:t>
      </w:r>
      <w:r w:rsidR="00D26C95">
        <w:rPr>
          <w:rFonts w:ascii="Arial" w:hAnsi="Arial" w:cs="Arial"/>
          <w:sz w:val="21"/>
          <w:szCs w:val="21"/>
          <w:lang w:val="uk-UA"/>
        </w:rPr>
        <w:t>–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фундамент </w:t>
      </w:r>
      <w:r w:rsidR="00D26C95">
        <w:rPr>
          <w:rFonts w:ascii="Arial" w:hAnsi="Arial" w:cs="Arial"/>
          <w:sz w:val="21"/>
          <w:szCs w:val="21"/>
          <w:lang w:val="uk-UA"/>
        </w:rPr>
        <w:t>–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сейсмоопори </w:t>
      </w:r>
      <w:r w:rsidR="00D26C95">
        <w:rPr>
          <w:rFonts w:ascii="Arial" w:hAnsi="Arial" w:cs="Arial"/>
          <w:sz w:val="21"/>
          <w:szCs w:val="21"/>
          <w:lang w:val="uk-UA"/>
        </w:rPr>
        <w:t>–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на</w:t>
      </w:r>
      <w:r w:rsidR="008E53DB" w:rsidRPr="00F90F5B">
        <w:rPr>
          <w:rFonts w:ascii="Arial" w:hAnsi="Arial" w:cs="Arial"/>
          <w:sz w:val="21"/>
          <w:szCs w:val="21"/>
          <w:lang w:val="uk-UA"/>
        </w:rPr>
        <w:t>д</w:t>
      </w:r>
      <w:r w:rsidRPr="00F90F5B">
        <w:rPr>
          <w:rFonts w:ascii="Arial" w:hAnsi="Arial" w:cs="Arial"/>
          <w:sz w:val="21"/>
          <w:szCs w:val="21"/>
          <w:lang w:val="uk-UA"/>
        </w:rPr>
        <w:t>земна частина будівлі (споруди)» розробляється з урахуванням нелінійної роботи матеріалів конструкцій верхньої частини і фундаменту, фактичних жорстк</w:t>
      </w:r>
      <w:r w:rsidR="00D75471">
        <w:rPr>
          <w:rFonts w:ascii="Arial" w:hAnsi="Arial" w:cs="Arial"/>
          <w:sz w:val="21"/>
          <w:szCs w:val="21"/>
          <w:lang w:val="uk-UA"/>
        </w:rPr>
        <w:t>і</w:t>
      </w:r>
      <w:r w:rsidRPr="00F90F5B">
        <w:rPr>
          <w:rFonts w:ascii="Arial" w:hAnsi="Arial" w:cs="Arial"/>
          <w:sz w:val="21"/>
          <w:szCs w:val="21"/>
          <w:lang w:val="uk-UA"/>
        </w:rPr>
        <w:t>сних і демпфу</w:t>
      </w:r>
      <w:r w:rsidR="00D26C95">
        <w:rPr>
          <w:rFonts w:ascii="Arial" w:hAnsi="Arial" w:cs="Arial"/>
          <w:sz w:val="21"/>
          <w:szCs w:val="21"/>
          <w:lang w:val="uk-UA"/>
        </w:rPr>
        <w:t>вальн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их характеристик сейсмоопор, визначених за результатами випробувань. </w:t>
      </w:r>
    </w:p>
    <w:p w14:paraId="372D99B6" w14:textId="4D19708A" w:rsidR="00BE0017" w:rsidRPr="00F90F5B" w:rsidRDefault="00BE0017" w:rsidP="00792E75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>Прямі динамічні розрахунки слід виконувати на впливи, задані акселерограмами, згенерован</w:t>
      </w:r>
      <w:r w:rsidR="00361F5E" w:rsidRPr="00F90F5B">
        <w:rPr>
          <w:rFonts w:ascii="Arial" w:hAnsi="Arial" w:cs="Arial"/>
          <w:sz w:val="21"/>
          <w:szCs w:val="21"/>
          <w:lang w:val="uk-UA"/>
        </w:rPr>
        <w:t>ими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на основі результатів робіт з СМР</w:t>
      </w:r>
      <w:r w:rsidR="00E526B9">
        <w:rPr>
          <w:rFonts w:ascii="Arial" w:hAnsi="Arial" w:cs="Arial"/>
          <w:sz w:val="21"/>
          <w:szCs w:val="21"/>
          <w:lang w:val="uk-UA"/>
        </w:rPr>
        <w:t xml:space="preserve"> 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або записами коливань </w:t>
      </w:r>
      <w:r w:rsidR="00E526B9">
        <w:rPr>
          <w:rFonts w:ascii="Arial" w:hAnsi="Arial" w:cs="Arial"/>
          <w:sz w:val="21"/>
          <w:szCs w:val="21"/>
          <w:lang w:val="uk-UA"/>
        </w:rPr>
        <w:t>ґ</w:t>
      </w:r>
      <w:r w:rsidRPr="00F90F5B">
        <w:rPr>
          <w:rFonts w:ascii="Arial" w:hAnsi="Arial" w:cs="Arial"/>
          <w:sz w:val="21"/>
          <w:szCs w:val="21"/>
          <w:lang w:val="uk-UA"/>
        </w:rPr>
        <w:t>рунту п</w:t>
      </w:r>
      <w:r w:rsidR="00E526B9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Pr="00F90F5B">
        <w:rPr>
          <w:rFonts w:ascii="Arial" w:hAnsi="Arial" w:cs="Arial"/>
          <w:sz w:val="21"/>
          <w:szCs w:val="21"/>
          <w:lang w:val="uk-UA"/>
        </w:rPr>
        <w:t>землетрус</w:t>
      </w:r>
      <w:r w:rsidR="00E526B9">
        <w:rPr>
          <w:rFonts w:ascii="Arial" w:hAnsi="Arial" w:cs="Arial"/>
          <w:sz w:val="21"/>
          <w:szCs w:val="21"/>
          <w:lang w:val="uk-UA"/>
        </w:rPr>
        <w:t>ів</w:t>
      </w:r>
      <w:r w:rsidRPr="00F90F5B">
        <w:rPr>
          <w:rFonts w:ascii="Arial" w:hAnsi="Arial" w:cs="Arial"/>
          <w:sz w:val="21"/>
          <w:szCs w:val="21"/>
          <w:lang w:val="uk-UA"/>
        </w:rPr>
        <w:t>.</w:t>
      </w:r>
    </w:p>
    <w:p w14:paraId="6B6EA55E" w14:textId="72EB8A92" w:rsidR="00B36870" w:rsidRPr="00F90F5B" w:rsidRDefault="00B36870" w:rsidP="00792E75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>Розрахунок конструкцій будівлі</w:t>
      </w:r>
      <w:r w:rsidR="00CD7067" w:rsidRPr="00F90F5B">
        <w:rPr>
          <w:rFonts w:ascii="Arial" w:hAnsi="Arial" w:cs="Arial"/>
          <w:sz w:val="21"/>
          <w:szCs w:val="21"/>
          <w:lang w:val="uk-UA"/>
        </w:rPr>
        <w:t xml:space="preserve"> (споруди)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, розташованих вище системи сейсмоізоляції, допускається виконувати за спектральним методом </w:t>
      </w:r>
      <w:r w:rsidR="00E526B9">
        <w:rPr>
          <w:rFonts w:ascii="Arial" w:hAnsi="Arial" w:cs="Arial"/>
          <w:sz w:val="21"/>
          <w:szCs w:val="21"/>
          <w:lang w:val="uk-UA"/>
        </w:rPr>
        <w:t xml:space="preserve">за 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значенн</w:t>
      </w:r>
      <w:r w:rsidR="00E526B9">
        <w:rPr>
          <w:rFonts w:ascii="Arial" w:hAnsi="Arial" w:cs="Arial"/>
          <w:sz w:val="21"/>
          <w:szCs w:val="21"/>
          <w:lang w:val="uk-UA"/>
        </w:rPr>
        <w:t>я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прискорення основи ізольованої будівлі </w:t>
      </w:r>
      <w:r w:rsidRPr="00F90F5B">
        <w:rPr>
          <w:rFonts w:ascii="Arial" w:hAnsi="Arial" w:cs="Arial"/>
          <w:i/>
          <w:sz w:val="21"/>
          <w:szCs w:val="21"/>
          <w:lang w:val="uk-UA"/>
        </w:rPr>
        <w:t>а</w:t>
      </w:r>
      <w:r w:rsidR="000E2370" w:rsidRPr="00F90F5B">
        <w:rPr>
          <w:rFonts w:ascii="Arial" w:hAnsi="Arial" w:cs="Arial"/>
          <w:i/>
          <w:sz w:val="21"/>
          <w:szCs w:val="21"/>
          <w:vertAlign w:val="subscript"/>
          <w:lang w:val="uk-UA"/>
        </w:rPr>
        <w:t>0is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(у рівні верха сейсмоопо</w:t>
      </w:r>
      <w:r w:rsidR="00282649" w:rsidRPr="00F90F5B">
        <w:rPr>
          <w:rFonts w:ascii="Arial" w:hAnsi="Arial" w:cs="Arial"/>
          <w:sz w:val="21"/>
          <w:szCs w:val="21"/>
          <w:lang w:val="uk-UA"/>
        </w:rPr>
        <w:t>р</w:t>
      </w:r>
      <w:r w:rsidR="00361F5E" w:rsidRPr="00F90F5B">
        <w:rPr>
          <w:rFonts w:ascii="Arial" w:hAnsi="Arial" w:cs="Arial"/>
          <w:sz w:val="21"/>
          <w:szCs w:val="21"/>
          <w:lang w:val="uk-UA"/>
        </w:rPr>
        <w:t xml:space="preserve">). </w:t>
      </w:r>
      <w:r w:rsidR="00282649" w:rsidRPr="00F90F5B">
        <w:rPr>
          <w:rFonts w:ascii="Arial" w:hAnsi="Arial" w:cs="Arial"/>
          <w:sz w:val="21"/>
          <w:szCs w:val="21"/>
          <w:lang w:val="uk-UA"/>
        </w:rPr>
        <w:t>З</w:t>
      </w:r>
      <w:r w:rsidRPr="00F90F5B">
        <w:rPr>
          <w:rFonts w:ascii="Arial" w:hAnsi="Arial" w:cs="Arial"/>
          <w:sz w:val="21"/>
          <w:szCs w:val="21"/>
          <w:lang w:val="uk-UA"/>
        </w:rPr>
        <w:t>начення а</w:t>
      </w:r>
      <w:r w:rsidRPr="00F90F5B">
        <w:rPr>
          <w:rFonts w:ascii="Arial" w:hAnsi="Arial" w:cs="Arial"/>
          <w:sz w:val="21"/>
          <w:szCs w:val="21"/>
          <w:vertAlign w:val="subscript"/>
          <w:lang w:val="uk-UA"/>
        </w:rPr>
        <w:t>0</w:t>
      </w:r>
      <w:r w:rsidR="000E2370" w:rsidRPr="00F90F5B">
        <w:rPr>
          <w:rFonts w:ascii="Arial" w:hAnsi="Arial" w:cs="Arial"/>
          <w:sz w:val="21"/>
          <w:szCs w:val="21"/>
          <w:vertAlign w:val="subscript"/>
          <w:lang w:val="uk-UA"/>
        </w:rPr>
        <w:t>is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визначається за результатами розрахунку на акселерограми просторової моделі «основа </w:t>
      </w:r>
      <w:r w:rsidR="00E526B9">
        <w:rPr>
          <w:rFonts w:ascii="Arial" w:hAnsi="Arial" w:cs="Arial"/>
          <w:sz w:val="21"/>
          <w:szCs w:val="21"/>
          <w:lang w:val="uk-UA"/>
        </w:rPr>
        <w:t>–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фундамент </w:t>
      </w:r>
      <w:r w:rsidR="00E526B9">
        <w:rPr>
          <w:rFonts w:ascii="Arial" w:hAnsi="Arial" w:cs="Arial"/>
          <w:sz w:val="21"/>
          <w:szCs w:val="21"/>
          <w:lang w:val="uk-UA"/>
        </w:rPr>
        <w:t>–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сейсмоопори </w:t>
      </w:r>
      <w:r w:rsidR="00E526B9">
        <w:rPr>
          <w:rFonts w:ascii="Arial" w:hAnsi="Arial" w:cs="Arial"/>
          <w:sz w:val="21"/>
          <w:szCs w:val="21"/>
          <w:lang w:val="uk-UA"/>
        </w:rPr>
        <w:t>–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на</w:t>
      </w:r>
      <w:r w:rsidR="008E53DB" w:rsidRPr="00F90F5B">
        <w:rPr>
          <w:rFonts w:ascii="Arial" w:hAnsi="Arial" w:cs="Arial"/>
          <w:sz w:val="21"/>
          <w:szCs w:val="21"/>
          <w:lang w:val="uk-UA"/>
        </w:rPr>
        <w:t>д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земна частина будівлі (споруди)» з урахуванням фактичних параметрів жорсткості і демпфування сейсмоопор </w:t>
      </w:r>
      <w:r w:rsidR="00E526B9">
        <w:rPr>
          <w:rFonts w:ascii="Arial" w:hAnsi="Arial" w:cs="Arial"/>
          <w:sz w:val="21"/>
          <w:szCs w:val="21"/>
          <w:lang w:val="uk-UA"/>
        </w:rPr>
        <w:t xml:space="preserve">за </w:t>
      </w:r>
      <w:r w:rsidRPr="00F90F5B">
        <w:rPr>
          <w:rFonts w:ascii="Arial" w:hAnsi="Arial" w:cs="Arial"/>
          <w:sz w:val="21"/>
          <w:szCs w:val="21"/>
          <w:lang w:val="uk-UA"/>
        </w:rPr>
        <w:t>лінійн</w:t>
      </w:r>
      <w:r w:rsidR="00E526B9">
        <w:rPr>
          <w:rFonts w:ascii="Arial" w:hAnsi="Arial" w:cs="Arial"/>
          <w:sz w:val="21"/>
          <w:szCs w:val="21"/>
          <w:lang w:val="uk-UA"/>
        </w:rPr>
        <w:t>ої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робот</w:t>
      </w:r>
      <w:r w:rsidR="00E526B9">
        <w:rPr>
          <w:rFonts w:ascii="Arial" w:hAnsi="Arial" w:cs="Arial"/>
          <w:sz w:val="21"/>
          <w:szCs w:val="21"/>
          <w:lang w:val="uk-UA"/>
        </w:rPr>
        <w:t>и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конструкцій надземної частини будівлі.</w:t>
      </w:r>
    </w:p>
    <w:p w14:paraId="0ECB0794" w14:textId="360560CB" w:rsidR="00B36870" w:rsidRPr="00F90F5B" w:rsidRDefault="00B36870" w:rsidP="00792E75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>Розрахунок сейсмічних навантажень на конструкції на</w:t>
      </w:r>
      <w:r w:rsidR="008E53DB" w:rsidRPr="00F90F5B">
        <w:rPr>
          <w:rFonts w:ascii="Arial" w:hAnsi="Arial" w:cs="Arial"/>
          <w:sz w:val="21"/>
          <w:szCs w:val="21"/>
          <w:lang w:val="uk-UA"/>
        </w:rPr>
        <w:t>д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земної частини будівлі </w:t>
      </w:r>
      <w:r w:rsidR="00CD7067" w:rsidRPr="00F90F5B">
        <w:rPr>
          <w:rFonts w:ascii="Arial" w:hAnsi="Arial" w:cs="Arial"/>
          <w:sz w:val="21"/>
          <w:szCs w:val="21"/>
          <w:lang w:val="uk-UA"/>
        </w:rPr>
        <w:t xml:space="preserve">(споруди) 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проводять </w:t>
      </w:r>
      <w:r w:rsidR="00E526B9">
        <w:rPr>
          <w:rFonts w:ascii="Arial" w:hAnsi="Arial" w:cs="Arial"/>
          <w:sz w:val="21"/>
          <w:szCs w:val="21"/>
          <w:lang w:val="uk-UA"/>
        </w:rPr>
        <w:t xml:space="preserve">за 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значенн</w:t>
      </w:r>
      <w:r w:rsidR="00E526B9">
        <w:rPr>
          <w:rFonts w:ascii="Arial" w:hAnsi="Arial" w:cs="Arial"/>
          <w:sz w:val="21"/>
          <w:szCs w:val="21"/>
          <w:lang w:val="uk-UA"/>
        </w:rPr>
        <w:t>я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коефіцієнта </w:t>
      </w:r>
      <w:r w:rsidR="000745B9" w:rsidRPr="00F90F5B">
        <w:rPr>
          <w:rFonts w:ascii="Arial" w:hAnsi="Arial" w:cs="Arial"/>
          <w:i/>
          <w:sz w:val="21"/>
          <w:szCs w:val="21"/>
          <w:lang w:val="uk-UA"/>
        </w:rPr>
        <w:sym w:font="Symbol" w:char="F067"/>
      </w:r>
      <w:r w:rsidR="000745B9" w:rsidRPr="00F90F5B">
        <w:rPr>
          <w:rFonts w:ascii="Arial" w:hAnsi="Arial" w:cs="Arial"/>
          <w:i/>
          <w:sz w:val="21"/>
          <w:szCs w:val="21"/>
          <w:vertAlign w:val="subscript"/>
          <w:lang w:val="uk-UA"/>
        </w:rPr>
        <w:t>pl</w:t>
      </w:r>
      <w:r w:rsidR="00E526B9">
        <w:rPr>
          <w:rFonts w:ascii="Arial" w:hAnsi="Arial" w:cs="Arial"/>
          <w:i/>
          <w:sz w:val="21"/>
          <w:szCs w:val="21"/>
          <w:vertAlign w:val="subscript"/>
          <w:lang w:val="uk-UA"/>
        </w:rPr>
        <w:t xml:space="preserve"> </w:t>
      </w:r>
      <w:r w:rsidRPr="00F90F5B">
        <w:rPr>
          <w:rFonts w:ascii="Arial" w:hAnsi="Arial" w:cs="Arial"/>
          <w:i/>
          <w:sz w:val="21"/>
          <w:szCs w:val="21"/>
          <w:lang w:val="uk-UA"/>
        </w:rPr>
        <w:t>=</w:t>
      </w:r>
      <w:r w:rsidR="00E526B9">
        <w:rPr>
          <w:rFonts w:ascii="Arial" w:hAnsi="Arial" w:cs="Arial"/>
          <w:i/>
          <w:sz w:val="21"/>
          <w:szCs w:val="21"/>
          <w:lang w:val="uk-UA"/>
        </w:rPr>
        <w:t xml:space="preserve"> </w:t>
      </w:r>
      <w:r w:rsidRPr="00F90F5B">
        <w:rPr>
          <w:rFonts w:ascii="Arial" w:hAnsi="Arial" w:cs="Arial"/>
          <w:i/>
          <w:sz w:val="21"/>
          <w:szCs w:val="21"/>
          <w:lang w:val="uk-UA"/>
        </w:rPr>
        <w:t>1/R</w:t>
      </w:r>
      <w:r w:rsidRPr="00F90F5B">
        <w:rPr>
          <w:rFonts w:ascii="Arial" w:hAnsi="Arial" w:cs="Arial"/>
          <w:i/>
          <w:sz w:val="21"/>
          <w:szCs w:val="21"/>
          <w:vertAlign w:val="subscript"/>
          <w:lang w:val="uk-UA"/>
        </w:rPr>
        <w:t>μ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, де коефіцієнт </w:t>
      </w:r>
      <w:r w:rsidR="00F97F87">
        <w:rPr>
          <w:rFonts w:ascii="Arial" w:hAnsi="Arial" w:cs="Arial"/>
          <w:sz w:val="21"/>
          <w:szCs w:val="21"/>
          <w:lang w:val="uk-UA"/>
        </w:rPr>
        <w:t xml:space="preserve">                                </w:t>
      </w:r>
      <w:r w:rsidRPr="00F90F5B">
        <w:rPr>
          <w:rFonts w:ascii="Arial" w:hAnsi="Arial" w:cs="Arial"/>
          <w:sz w:val="21"/>
          <w:szCs w:val="21"/>
          <w:lang w:val="uk-UA"/>
        </w:rPr>
        <w:t>редукції</w:t>
      </w:r>
      <w:r w:rsidR="0005492C" w:rsidRPr="00F90F5B">
        <w:rPr>
          <w:rFonts w:ascii="Arial" w:hAnsi="Arial" w:cs="Arial"/>
          <w:sz w:val="21"/>
          <w:szCs w:val="21"/>
          <w:lang w:val="uk-UA"/>
        </w:rPr>
        <w:t xml:space="preserve"> </w:t>
      </w:r>
      <w:r w:rsidRPr="00F90F5B">
        <w:rPr>
          <w:rFonts w:ascii="Arial" w:hAnsi="Arial" w:cs="Arial"/>
          <w:i/>
          <w:sz w:val="21"/>
          <w:szCs w:val="21"/>
          <w:lang w:val="uk-UA"/>
        </w:rPr>
        <w:t>R</w:t>
      </w:r>
      <w:r w:rsidRPr="00F90F5B">
        <w:rPr>
          <w:rFonts w:ascii="Arial" w:hAnsi="Arial" w:cs="Arial"/>
          <w:i/>
          <w:sz w:val="21"/>
          <w:szCs w:val="21"/>
          <w:vertAlign w:val="subscript"/>
          <w:lang w:val="uk-UA"/>
        </w:rPr>
        <w:t>μ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визначається </w:t>
      </w:r>
      <w:r w:rsidR="00A71BC9" w:rsidRPr="00F90F5B">
        <w:rPr>
          <w:rFonts w:ascii="Arial" w:hAnsi="Arial" w:cs="Arial"/>
          <w:sz w:val="21"/>
          <w:szCs w:val="21"/>
          <w:lang w:val="uk-UA"/>
        </w:rPr>
        <w:t>за результатами нелінійного розрахунку</w:t>
      </w:r>
      <w:r w:rsidRPr="00F90F5B">
        <w:rPr>
          <w:rFonts w:ascii="Arial" w:hAnsi="Arial" w:cs="Arial"/>
          <w:sz w:val="21"/>
          <w:szCs w:val="21"/>
          <w:lang w:val="uk-UA"/>
        </w:rPr>
        <w:t>.</w:t>
      </w:r>
    </w:p>
    <w:p w14:paraId="1DEE7922" w14:textId="6817DE53" w:rsidR="00B36870" w:rsidRPr="00F90F5B" w:rsidRDefault="00BC57EA" w:rsidP="00792E75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>Р</w:t>
      </w:r>
      <w:r w:rsidR="00B36870" w:rsidRPr="00F90F5B">
        <w:rPr>
          <w:rFonts w:ascii="Arial" w:hAnsi="Arial" w:cs="Arial"/>
          <w:sz w:val="21"/>
          <w:szCs w:val="21"/>
          <w:lang w:val="uk-UA"/>
        </w:rPr>
        <w:t>озрахунков</w:t>
      </w:r>
      <w:r w:rsidR="007D71C7" w:rsidRPr="00F90F5B">
        <w:rPr>
          <w:rFonts w:ascii="Arial" w:hAnsi="Arial" w:cs="Arial"/>
          <w:sz w:val="21"/>
          <w:szCs w:val="21"/>
          <w:lang w:val="uk-UA"/>
        </w:rPr>
        <w:t>а</w:t>
      </w:r>
      <w:r w:rsidR="00B36870" w:rsidRPr="00F90F5B">
        <w:rPr>
          <w:rFonts w:ascii="Arial" w:hAnsi="Arial" w:cs="Arial"/>
          <w:sz w:val="21"/>
          <w:szCs w:val="21"/>
          <w:lang w:val="uk-UA"/>
        </w:rPr>
        <w:t xml:space="preserve"> перевірк</w:t>
      </w:r>
      <w:r w:rsidR="007D71C7" w:rsidRPr="00F90F5B">
        <w:rPr>
          <w:rFonts w:ascii="Arial" w:hAnsi="Arial" w:cs="Arial"/>
          <w:sz w:val="21"/>
          <w:szCs w:val="21"/>
          <w:lang w:val="uk-UA"/>
        </w:rPr>
        <w:t>а</w:t>
      </w:r>
      <w:r w:rsidR="00B36870" w:rsidRPr="00F90F5B">
        <w:rPr>
          <w:rFonts w:ascii="Arial" w:hAnsi="Arial" w:cs="Arial"/>
          <w:sz w:val="21"/>
          <w:szCs w:val="21"/>
          <w:lang w:val="uk-UA"/>
        </w:rPr>
        <w:t xml:space="preserve"> стійкості сейсмоізоль</w:t>
      </w:r>
      <w:r w:rsidR="00361F5E" w:rsidRPr="00F90F5B">
        <w:rPr>
          <w:rFonts w:ascii="Arial" w:hAnsi="Arial" w:cs="Arial"/>
          <w:sz w:val="21"/>
          <w:szCs w:val="21"/>
          <w:lang w:val="uk-UA"/>
        </w:rPr>
        <w:t>о</w:t>
      </w:r>
      <w:r w:rsidR="00B36870" w:rsidRPr="00F90F5B">
        <w:rPr>
          <w:rFonts w:ascii="Arial" w:hAnsi="Arial" w:cs="Arial"/>
          <w:sz w:val="21"/>
          <w:szCs w:val="21"/>
          <w:lang w:val="uk-UA"/>
        </w:rPr>
        <w:t xml:space="preserve">ваної будівлі </w:t>
      </w:r>
      <w:r w:rsidR="00CD7067" w:rsidRPr="00F90F5B">
        <w:rPr>
          <w:rFonts w:ascii="Arial" w:hAnsi="Arial" w:cs="Arial"/>
          <w:sz w:val="21"/>
          <w:szCs w:val="21"/>
          <w:lang w:val="uk-UA"/>
        </w:rPr>
        <w:t xml:space="preserve">(споруди) </w:t>
      </w:r>
      <w:r w:rsidR="00B36870" w:rsidRPr="00F90F5B">
        <w:rPr>
          <w:rFonts w:ascii="Arial" w:hAnsi="Arial" w:cs="Arial"/>
          <w:sz w:val="21"/>
          <w:szCs w:val="21"/>
          <w:lang w:val="uk-UA"/>
        </w:rPr>
        <w:t xml:space="preserve">проти перекидання </w:t>
      </w:r>
      <w:r w:rsidRPr="00F90F5B">
        <w:rPr>
          <w:rFonts w:ascii="Arial" w:hAnsi="Arial" w:cs="Arial"/>
          <w:sz w:val="21"/>
          <w:szCs w:val="21"/>
          <w:lang w:val="uk-UA"/>
        </w:rPr>
        <w:t>викону</w:t>
      </w:r>
      <w:r w:rsidR="007D71C7" w:rsidRPr="00F90F5B">
        <w:rPr>
          <w:rFonts w:ascii="Arial" w:hAnsi="Arial" w:cs="Arial"/>
          <w:sz w:val="21"/>
          <w:szCs w:val="21"/>
          <w:lang w:val="uk-UA"/>
        </w:rPr>
        <w:t>є</w:t>
      </w:r>
      <w:r w:rsidRPr="00F90F5B">
        <w:rPr>
          <w:rFonts w:ascii="Arial" w:hAnsi="Arial" w:cs="Arial"/>
          <w:sz w:val="21"/>
          <w:szCs w:val="21"/>
          <w:lang w:val="uk-UA"/>
        </w:rPr>
        <w:t>ть</w:t>
      </w:r>
      <w:r w:rsidR="007D71C7" w:rsidRPr="00F90F5B">
        <w:rPr>
          <w:rFonts w:ascii="Arial" w:hAnsi="Arial" w:cs="Arial"/>
          <w:sz w:val="21"/>
          <w:szCs w:val="21"/>
          <w:lang w:val="uk-UA"/>
        </w:rPr>
        <w:t>ся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</w:t>
      </w:r>
      <w:r w:rsidR="00B36870" w:rsidRPr="00F90F5B">
        <w:rPr>
          <w:rFonts w:ascii="Arial" w:hAnsi="Arial" w:cs="Arial"/>
          <w:sz w:val="21"/>
          <w:szCs w:val="21"/>
          <w:lang w:val="uk-UA"/>
        </w:rPr>
        <w:t>за дії розрахункового землетрусу, заданого акселерограмами</w:t>
      </w:r>
      <w:r w:rsidR="00D06C16" w:rsidRPr="00F90F5B">
        <w:rPr>
          <w:rFonts w:ascii="Arial" w:hAnsi="Arial" w:cs="Arial"/>
          <w:sz w:val="21"/>
          <w:szCs w:val="21"/>
          <w:lang w:val="uk-UA"/>
        </w:rPr>
        <w:t xml:space="preserve">, а також </w:t>
      </w:r>
      <w:r w:rsidR="00E526B9">
        <w:rPr>
          <w:rFonts w:ascii="Arial" w:hAnsi="Arial" w:cs="Arial"/>
          <w:sz w:val="21"/>
          <w:szCs w:val="21"/>
          <w:lang w:val="uk-UA"/>
        </w:rPr>
        <w:t xml:space="preserve">за </w:t>
      </w:r>
      <w:r w:rsidR="00D06C16" w:rsidRPr="00F90F5B">
        <w:rPr>
          <w:rFonts w:ascii="Arial" w:hAnsi="Arial" w:cs="Arial"/>
          <w:sz w:val="21"/>
          <w:szCs w:val="21"/>
          <w:lang w:val="uk-UA"/>
        </w:rPr>
        <w:t xml:space="preserve"> можливих резонансних режим</w:t>
      </w:r>
      <w:r w:rsidR="00E526B9">
        <w:rPr>
          <w:rFonts w:ascii="Arial" w:hAnsi="Arial" w:cs="Arial"/>
          <w:sz w:val="21"/>
          <w:szCs w:val="21"/>
          <w:lang w:val="uk-UA"/>
        </w:rPr>
        <w:t>ів</w:t>
      </w:r>
      <w:r w:rsidR="00D06C16" w:rsidRPr="00F90F5B">
        <w:rPr>
          <w:rFonts w:ascii="Arial" w:hAnsi="Arial" w:cs="Arial"/>
          <w:sz w:val="21"/>
          <w:szCs w:val="21"/>
          <w:lang w:val="uk-UA"/>
        </w:rPr>
        <w:t xml:space="preserve"> коливань сейсмоізольованої будівлі</w:t>
      </w:r>
      <w:r w:rsidR="00CD7067" w:rsidRPr="00F90F5B">
        <w:rPr>
          <w:rFonts w:ascii="Arial" w:hAnsi="Arial" w:cs="Arial"/>
          <w:sz w:val="21"/>
          <w:szCs w:val="21"/>
          <w:lang w:val="uk-UA"/>
        </w:rPr>
        <w:t xml:space="preserve"> (споруди)</w:t>
      </w:r>
      <w:r w:rsidR="00B36870" w:rsidRPr="00F90F5B">
        <w:rPr>
          <w:rFonts w:ascii="Arial" w:hAnsi="Arial" w:cs="Arial"/>
          <w:sz w:val="21"/>
          <w:szCs w:val="21"/>
          <w:lang w:val="uk-UA"/>
        </w:rPr>
        <w:t>.</w:t>
      </w:r>
    </w:p>
    <w:p w14:paraId="60A9C1F3" w14:textId="266A6E96" w:rsidR="00361F5E" w:rsidRPr="00F90F5B" w:rsidRDefault="00361F5E" w:rsidP="00792E75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>Визначення мінімально необхідних розмірів антисейсмічних швів виконується  розрахунк</w:t>
      </w:r>
      <w:r w:rsidR="00E526B9">
        <w:rPr>
          <w:rFonts w:ascii="Arial" w:hAnsi="Arial" w:cs="Arial"/>
          <w:sz w:val="21"/>
          <w:szCs w:val="21"/>
          <w:lang w:val="uk-UA"/>
        </w:rPr>
        <w:t>ом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будівлі в умовах сейсмічної розрахункової ситуації з використанням спектрального методу </w:t>
      </w:r>
      <w:r w:rsidR="00E526B9">
        <w:rPr>
          <w:rFonts w:ascii="Arial" w:hAnsi="Arial" w:cs="Arial"/>
          <w:sz w:val="21"/>
          <w:szCs w:val="21"/>
          <w:lang w:val="uk-UA"/>
        </w:rPr>
        <w:t xml:space="preserve">за </w:t>
      </w:r>
      <w:r w:rsidRPr="00F90F5B">
        <w:rPr>
          <w:rFonts w:ascii="Arial" w:hAnsi="Arial" w:cs="Arial"/>
          <w:sz w:val="21"/>
          <w:szCs w:val="21"/>
          <w:lang w:val="uk-UA"/>
        </w:rPr>
        <w:t>значенн</w:t>
      </w:r>
      <w:r w:rsidR="00E526B9">
        <w:rPr>
          <w:rFonts w:ascii="Arial" w:hAnsi="Arial" w:cs="Arial"/>
          <w:sz w:val="21"/>
          <w:szCs w:val="21"/>
          <w:lang w:val="uk-UA"/>
        </w:rPr>
        <w:t>я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коефіцієнта </w:t>
      </w:r>
      <w:r w:rsidRPr="00F90F5B">
        <w:rPr>
          <w:rFonts w:ascii="Arial" w:hAnsi="Arial" w:cs="Arial"/>
          <w:i/>
          <w:sz w:val="21"/>
          <w:szCs w:val="21"/>
          <w:lang w:val="uk-UA"/>
        </w:rPr>
        <w:sym w:font="Symbol" w:char="F067"/>
      </w:r>
      <w:r w:rsidRPr="00F90F5B">
        <w:rPr>
          <w:rFonts w:ascii="Arial" w:hAnsi="Arial" w:cs="Arial"/>
          <w:i/>
          <w:sz w:val="21"/>
          <w:szCs w:val="21"/>
          <w:vertAlign w:val="subscript"/>
          <w:lang w:val="uk-UA"/>
        </w:rPr>
        <w:t>pl</w:t>
      </w:r>
      <w:r w:rsidR="00E526B9">
        <w:rPr>
          <w:rFonts w:ascii="Arial" w:hAnsi="Arial" w:cs="Arial"/>
          <w:i/>
          <w:sz w:val="21"/>
          <w:szCs w:val="21"/>
          <w:vertAlign w:val="subscript"/>
          <w:lang w:val="uk-UA"/>
        </w:rPr>
        <w:t xml:space="preserve"> </w:t>
      </w:r>
      <w:r w:rsidRPr="00F90F5B">
        <w:rPr>
          <w:rFonts w:ascii="Arial" w:hAnsi="Arial" w:cs="Arial"/>
          <w:sz w:val="21"/>
          <w:szCs w:val="21"/>
          <w:lang w:val="uk-UA"/>
        </w:rPr>
        <w:t>=</w:t>
      </w:r>
      <w:r w:rsidR="00E526B9">
        <w:rPr>
          <w:rFonts w:ascii="Arial" w:hAnsi="Arial" w:cs="Arial"/>
          <w:sz w:val="21"/>
          <w:szCs w:val="21"/>
          <w:lang w:val="uk-UA"/>
        </w:rPr>
        <w:t xml:space="preserve"> </w:t>
      </w:r>
      <w:r w:rsidRPr="00F90F5B">
        <w:rPr>
          <w:rFonts w:ascii="Arial" w:hAnsi="Arial" w:cs="Arial"/>
          <w:sz w:val="21"/>
          <w:szCs w:val="21"/>
          <w:lang w:val="uk-UA"/>
        </w:rPr>
        <w:t>1 і прямого динамічного методу на вплив акселерограм.</w:t>
      </w:r>
    </w:p>
    <w:p w14:paraId="6B8274BF" w14:textId="5C213C65" w:rsidR="00CD7067" w:rsidRPr="00F90F5B" w:rsidRDefault="00361F5E" w:rsidP="00792E75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sz w:val="21"/>
          <w:szCs w:val="21"/>
          <w:lang w:val="uk-UA"/>
        </w:rPr>
        <w:t>М</w:t>
      </w:r>
      <w:r w:rsidR="00B36870" w:rsidRPr="00F90F5B">
        <w:rPr>
          <w:rFonts w:ascii="Arial" w:hAnsi="Arial" w:cs="Arial"/>
          <w:sz w:val="21"/>
          <w:szCs w:val="21"/>
          <w:lang w:val="uk-UA"/>
        </w:rPr>
        <w:t xml:space="preserve">інімальна ширина антисейсмічних швів </w:t>
      </w:r>
      <w:r w:rsidR="00E526B9">
        <w:rPr>
          <w:rFonts w:ascii="Arial" w:hAnsi="Arial" w:cs="Arial"/>
          <w:sz w:val="21"/>
          <w:szCs w:val="21"/>
          <w:lang w:val="uk-UA"/>
        </w:rPr>
        <w:t>у</w:t>
      </w:r>
      <w:r w:rsidR="00B36870" w:rsidRPr="00F90F5B">
        <w:rPr>
          <w:rFonts w:ascii="Arial" w:hAnsi="Arial" w:cs="Arial"/>
          <w:sz w:val="21"/>
          <w:szCs w:val="21"/>
          <w:lang w:val="uk-UA"/>
        </w:rPr>
        <w:t xml:space="preserve"> рівні перекриттів </w:t>
      </w:r>
      <w:r w:rsidR="00CD7067" w:rsidRPr="00F90F5B">
        <w:rPr>
          <w:rFonts w:ascii="Arial" w:hAnsi="Arial" w:cs="Arial"/>
          <w:sz w:val="21"/>
          <w:szCs w:val="21"/>
          <w:lang w:val="uk-UA"/>
        </w:rPr>
        <w:t>має</w:t>
      </w:r>
      <w:r w:rsidR="00B36870" w:rsidRPr="00F90F5B">
        <w:rPr>
          <w:rFonts w:ascii="Arial" w:hAnsi="Arial" w:cs="Arial"/>
          <w:sz w:val="21"/>
          <w:szCs w:val="21"/>
          <w:lang w:val="uk-UA"/>
        </w:rPr>
        <w:t xml:space="preserve"> бути не менше подвоєного переміщення вздовж попере</w:t>
      </w:r>
      <w:r w:rsidR="00282649" w:rsidRPr="00F90F5B">
        <w:rPr>
          <w:rFonts w:ascii="Arial" w:hAnsi="Arial" w:cs="Arial"/>
          <w:sz w:val="21"/>
          <w:szCs w:val="21"/>
          <w:lang w:val="uk-UA"/>
        </w:rPr>
        <w:t xml:space="preserve">чної і поздовжньої осей 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суміжних </w:t>
      </w:r>
      <w:r w:rsidR="00282649" w:rsidRPr="00F90F5B">
        <w:rPr>
          <w:rFonts w:ascii="Arial" w:hAnsi="Arial" w:cs="Arial"/>
          <w:sz w:val="21"/>
          <w:szCs w:val="21"/>
          <w:lang w:val="uk-UA"/>
        </w:rPr>
        <w:t>секцій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будівлі (споруди)</w:t>
      </w:r>
      <w:r w:rsidR="00282649" w:rsidRPr="00F90F5B">
        <w:rPr>
          <w:rFonts w:ascii="Arial" w:hAnsi="Arial" w:cs="Arial"/>
          <w:sz w:val="21"/>
          <w:szCs w:val="21"/>
          <w:lang w:val="uk-UA"/>
        </w:rPr>
        <w:t>.</w:t>
      </w:r>
    </w:p>
    <w:p w14:paraId="06C5ABB1" w14:textId="3F1ABAF3" w:rsidR="00BE0017" w:rsidRPr="006B6053" w:rsidRDefault="00881AF8" w:rsidP="00792E75">
      <w:pPr>
        <w:numPr>
          <w:ilvl w:val="2"/>
          <w:numId w:val="3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4"/>
          <w:szCs w:val="24"/>
          <w:lang w:val="uk-UA" w:eastAsia="ru-RU"/>
        </w:rPr>
      </w:pP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="00E526B9">
        <w:rPr>
          <w:rFonts w:ascii="Arial" w:hAnsi="Arial" w:cs="Arial"/>
          <w:sz w:val="21"/>
          <w:szCs w:val="21"/>
          <w:lang w:val="uk-UA"/>
        </w:rPr>
        <w:t xml:space="preserve">У разі </w:t>
      </w:r>
      <w:r w:rsidR="00F90F5B" w:rsidRPr="00F90F5B">
        <w:rPr>
          <w:rFonts w:ascii="Arial" w:hAnsi="Arial" w:cs="Arial"/>
          <w:sz w:val="21"/>
          <w:szCs w:val="21"/>
          <w:lang w:val="uk-UA"/>
        </w:rPr>
        <w:t xml:space="preserve"> влаштуванн</w:t>
      </w:r>
      <w:r w:rsidR="00E526B9">
        <w:rPr>
          <w:rFonts w:ascii="Arial" w:hAnsi="Arial" w:cs="Arial"/>
          <w:sz w:val="21"/>
          <w:szCs w:val="21"/>
          <w:lang w:val="uk-UA"/>
        </w:rPr>
        <w:t>я</w:t>
      </w:r>
      <w:r w:rsidR="00F90F5B" w:rsidRPr="00F90F5B">
        <w:rPr>
          <w:rFonts w:ascii="Arial" w:hAnsi="Arial" w:cs="Arial"/>
          <w:sz w:val="21"/>
          <w:szCs w:val="21"/>
          <w:lang w:val="uk-UA"/>
        </w:rPr>
        <w:t xml:space="preserve"> сейсмоізоляції має бути обґрунтований розрахунком зазор між ґрунтом та стінами підземних поверхів для забезпечення вільних коливань будівлі (споруди) на сейсмоопорах</w:t>
      </w:r>
      <w:r w:rsidR="00E526B9">
        <w:rPr>
          <w:rFonts w:ascii="Arial" w:hAnsi="Arial" w:cs="Arial"/>
          <w:sz w:val="21"/>
          <w:szCs w:val="21"/>
          <w:lang w:val="uk-UA"/>
        </w:rPr>
        <w:t>.</w:t>
      </w:r>
    </w:p>
    <w:p w14:paraId="685852C8" w14:textId="77777777" w:rsidR="001A7E60" w:rsidRPr="001A7E60" w:rsidRDefault="00F90F5B" w:rsidP="001A7E60">
      <w:pPr>
        <w:autoSpaceDE w:val="0"/>
        <w:autoSpaceDN w:val="0"/>
        <w:adjustRightInd w:val="0"/>
        <w:spacing w:after="0" w:line="360" w:lineRule="auto"/>
        <w:ind w:left="993"/>
        <w:jc w:val="center"/>
        <w:rPr>
          <w:rFonts w:ascii="Arial" w:hAnsi="Arial" w:cs="Arial"/>
          <w:bCs/>
          <w:sz w:val="21"/>
          <w:szCs w:val="21"/>
          <w:lang w:val="uk-UA"/>
        </w:rPr>
      </w:pPr>
      <w:r>
        <w:rPr>
          <w:rFonts w:ascii="Arial" w:hAnsi="Arial" w:cs="Arial"/>
          <w:sz w:val="24"/>
          <w:szCs w:val="24"/>
          <w:lang w:val="uk-UA" w:eastAsia="ru-RU"/>
        </w:rPr>
        <w:br w:type="page"/>
      </w:r>
      <w:bookmarkStart w:id="202" w:name="_Toc387679438"/>
      <w:bookmarkStart w:id="203" w:name="_Toc113279485"/>
      <w:bookmarkStart w:id="204" w:name="_Toc205797843"/>
      <w:bookmarkStart w:id="205" w:name="_Toc350351808"/>
      <w:r w:rsidR="000F3B47" w:rsidRPr="001A7E60">
        <w:rPr>
          <w:rFonts w:ascii="Arial" w:hAnsi="Arial" w:cs="Arial"/>
          <w:bCs/>
          <w:sz w:val="21"/>
          <w:szCs w:val="21"/>
        </w:rPr>
        <w:lastRenderedPageBreak/>
        <w:t>ДОДАТОК A</w:t>
      </w:r>
    </w:p>
    <w:p w14:paraId="1F6CA650" w14:textId="77777777" w:rsidR="001A7E60" w:rsidRPr="001A7E60" w:rsidRDefault="000F3B47" w:rsidP="001A7E60">
      <w:pPr>
        <w:autoSpaceDE w:val="0"/>
        <w:autoSpaceDN w:val="0"/>
        <w:adjustRightInd w:val="0"/>
        <w:spacing w:after="0" w:line="360" w:lineRule="auto"/>
        <w:ind w:left="993"/>
        <w:jc w:val="center"/>
        <w:rPr>
          <w:rFonts w:ascii="Arial" w:hAnsi="Arial" w:cs="Arial"/>
          <w:bCs/>
          <w:sz w:val="21"/>
          <w:szCs w:val="21"/>
          <w:lang w:val="uk-UA"/>
        </w:rPr>
      </w:pPr>
      <w:r w:rsidRPr="001A7E60">
        <w:rPr>
          <w:rFonts w:ascii="Arial" w:hAnsi="Arial" w:cs="Arial"/>
          <w:bCs/>
          <w:sz w:val="21"/>
          <w:szCs w:val="21"/>
        </w:rPr>
        <w:t>(обов'язковий)</w:t>
      </w:r>
    </w:p>
    <w:p w14:paraId="263514DE" w14:textId="77777777" w:rsidR="000F3B47" w:rsidRPr="001A7E60" w:rsidRDefault="000F3B47" w:rsidP="00E844F8">
      <w:pPr>
        <w:autoSpaceDE w:val="0"/>
        <w:autoSpaceDN w:val="0"/>
        <w:adjustRightInd w:val="0"/>
        <w:spacing w:after="0" w:line="360" w:lineRule="auto"/>
        <w:ind w:left="3969" w:hanging="2551"/>
        <w:rPr>
          <w:rFonts w:ascii="Arial" w:hAnsi="Arial" w:cs="Arial"/>
          <w:b/>
          <w:bCs/>
          <w:sz w:val="21"/>
          <w:szCs w:val="21"/>
        </w:rPr>
      </w:pPr>
      <w:r w:rsidRPr="001A7E60">
        <w:rPr>
          <w:rFonts w:ascii="Arial" w:hAnsi="Arial" w:cs="Arial"/>
          <w:b/>
          <w:bCs/>
          <w:sz w:val="21"/>
          <w:szCs w:val="21"/>
        </w:rPr>
        <w:t>ПЕРЕЛІК НАСЕЛЕНИХ ПУНКТІВ УКРАЇНИ, РОЗТАШОВАНИХ У СЕЙСМІЧНО НЕБЕЗПЕЧНИХ РАЙОНАХ</w:t>
      </w:r>
      <w:bookmarkEnd w:id="202"/>
      <w:bookmarkEnd w:id="203"/>
      <w:bookmarkEnd w:id="204"/>
      <w:r w:rsidRPr="001A7E60">
        <w:rPr>
          <w:rFonts w:ascii="Arial" w:hAnsi="Arial" w:cs="Arial"/>
          <w:b/>
          <w:bCs/>
          <w:sz w:val="21"/>
          <w:szCs w:val="21"/>
        </w:rPr>
        <w:t xml:space="preserve"> </w:t>
      </w:r>
    </w:p>
    <w:bookmarkEnd w:id="205"/>
    <w:p w14:paraId="5D6E5F44" w14:textId="62FEBA40" w:rsidR="000F3B47" w:rsidRPr="00F90F5B" w:rsidRDefault="000F3B47" w:rsidP="00F90F5B">
      <w:pPr>
        <w:pStyle w:val="af4"/>
        <w:spacing w:line="295" w:lineRule="auto"/>
        <w:ind w:firstLine="709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b/>
          <w:sz w:val="21"/>
          <w:szCs w:val="21"/>
          <w:lang w:val="uk-UA"/>
        </w:rPr>
        <w:t>А.1</w:t>
      </w:r>
      <w:r w:rsidRPr="00F90F5B">
        <w:rPr>
          <w:rFonts w:ascii="Arial" w:hAnsi="Arial" w:cs="Arial"/>
          <w:sz w:val="21"/>
          <w:szCs w:val="21"/>
          <w:lang w:val="uk-UA"/>
        </w:rPr>
        <w:tab/>
        <w:t xml:space="preserve">У таблиці А.1 наведено перелік населених пунктів України, розташованих у сейсмічно небезпечних районах із зазначенням фонової </w:t>
      </w:r>
      <w:r w:rsidR="00933EAF" w:rsidRPr="00F90F5B">
        <w:rPr>
          <w:rFonts w:ascii="Arial" w:hAnsi="Arial" w:cs="Arial"/>
          <w:sz w:val="21"/>
          <w:szCs w:val="21"/>
          <w:lang w:val="uk-UA"/>
        </w:rPr>
        <w:t xml:space="preserve">(характеристичної) 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сейсмічної інтенсивності в балах за шкалою </w:t>
      </w:r>
      <w:r w:rsidR="00947007" w:rsidRPr="00F90F5B">
        <w:rPr>
          <w:rFonts w:ascii="Arial" w:hAnsi="Arial" w:cs="Arial"/>
          <w:sz w:val="21"/>
          <w:szCs w:val="21"/>
          <w:lang w:val="uk-UA"/>
        </w:rPr>
        <w:t>[</w:t>
      </w:r>
      <w:r w:rsidR="0011357B" w:rsidRPr="00F90F5B">
        <w:rPr>
          <w:rFonts w:ascii="Arial" w:hAnsi="Arial" w:cs="Arial"/>
          <w:sz w:val="21"/>
          <w:szCs w:val="21"/>
          <w:lang w:val="uk-UA"/>
        </w:rPr>
        <w:t>5</w:t>
      </w:r>
      <w:r w:rsidR="00947007" w:rsidRPr="00F90F5B">
        <w:rPr>
          <w:rFonts w:ascii="Arial" w:hAnsi="Arial" w:cs="Arial"/>
          <w:sz w:val="21"/>
          <w:szCs w:val="21"/>
          <w:lang w:val="uk-UA"/>
        </w:rPr>
        <w:t xml:space="preserve">] 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для середніх ґрунтових умов </w:t>
      </w:r>
      <w:r w:rsidR="00564ACC" w:rsidRPr="00F90F5B">
        <w:rPr>
          <w:rFonts w:ascii="Arial" w:hAnsi="Arial" w:cs="Arial"/>
          <w:sz w:val="21"/>
          <w:szCs w:val="21"/>
          <w:lang w:val="uk-UA"/>
        </w:rPr>
        <w:t>(II категорі</w:t>
      </w:r>
      <w:r w:rsidR="001179E4" w:rsidRPr="00F90F5B">
        <w:rPr>
          <w:rFonts w:ascii="Arial" w:hAnsi="Arial" w:cs="Arial"/>
          <w:sz w:val="21"/>
          <w:szCs w:val="21"/>
          <w:lang w:val="uk-UA"/>
        </w:rPr>
        <w:t>я</w:t>
      </w:r>
      <w:r w:rsidR="00564ACC" w:rsidRPr="00F90F5B">
        <w:rPr>
          <w:rFonts w:ascii="Arial" w:hAnsi="Arial" w:cs="Arial"/>
          <w:sz w:val="21"/>
          <w:szCs w:val="21"/>
          <w:lang w:val="uk-UA"/>
        </w:rPr>
        <w:t xml:space="preserve"> за сейсмічними властивостями) 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і трьох рівнів небезпеки: 10 % </w:t>
      </w:r>
      <w:r w:rsidR="00E526B9">
        <w:rPr>
          <w:rFonts w:ascii="Arial" w:hAnsi="Arial" w:cs="Arial"/>
          <w:sz w:val="21"/>
          <w:szCs w:val="21"/>
          <w:lang w:val="uk-UA"/>
        </w:rPr>
        <w:t>–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карта ЗСР-2004-А; 5 % </w:t>
      </w:r>
      <w:r w:rsidR="00E526B9">
        <w:rPr>
          <w:rFonts w:ascii="Arial" w:hAnsi="Arial" w:cs="Arial"/>
          <w:sz w:val="21"/>
          <w:szCs w:val="21"/>
          <w:lang w:val="uk-UA"/>
        </w:rPr>
        <w:t>–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карта ЗСР-2004-В</w:t>
      </w:r>
      <w:r w:rsidR="00E526B9">
        <w:rPr>
          <w:rFonts w:ascii="Arial" w:hAnsi="Arial" w:cs="Arial"/>
          <w:sz w:val="21"/>
          <w:szCs w:val="21"/>
          <w:lang w:val="uk-UA"/>
        </w:rPr>
        <w:t xml:space="preserve">; 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1 % </w:t>
      </w:r>
      <w:r w:rsidR="00E526B9">
        <w:rPr>
          <w:rFonts w:ascii="Arial" w:hAnsi="Arial" w:cs="Arial"/>
          <w:sz w:val="21"/>
          <w:szCs w:val="21"/>
          <w:lang w:val="uk-UA"/>
        </w:rPr>
        <w:t>–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карта ЗСР-2004-С протягом 50 років.</w:t>
      </w:r>
    </w:p>
    <w:p w14:paraId="6E498CA4" w14:textId="43E53AFA" w:rsidR="000F3B47" w:rsidRPr="00F90F5B" w:rsidRDefault="000F3B47" w:rsidP="00F90F5B">
      <w:pPr>
        <w:pStyle w:val="af4"/>
        <w:spacing w:line="295" w:lineRule="auto"/>
        <w:ind w:firstLine="709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b/>
          <w:sz w:val="21"/>
          <w:szCs w:val="21"/>
          <w:lang w:val="uk-UA"/>
        </w:rPr>
        <w:t>А.2</w:t>
      </w:r>
      <w:r w:rsidRPr="00F90F5B">
        <w:rPr>
          <w:rFonts w:ascii="Arial" w:hAnsi="Arial" w:cs="Arial"/>
          <w:sz w:val="21"/>
          <w:szCs w:val="21"/>
          <w:lang w:val="uk-UA"/>
        </w:rPr>
        <w:tab/>
      </w:r>
      <w:r w:rsidR="001601E9" w:rsidRPr="00F90F5B">
        <w:rPr>
          <w:rFonts w:ascii="Arial" w:hAnsi="Arial" w:cs="Arial"/>
          <w:sz w:val="21"/>
          <w:szCs w:val="21"/>
          <w:lang w:val="uk-UA"/>
        </w:rPr>
        <w:t>Сейсмічна інтенсивність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у балах для населених пунктів України,  не </w:t>
      </w:r>
      <w:r w:rsidR="00E526B9">
        <w:rPr>
          <w:rFonts w:ascii="Arial" w:hAnsi="Arial" w:cs="Arial"/>
          <w:sz w:val="21"/>
          <w:szCs w:val="21"/>
          <w:lang w:val="uk-UA"/>
        </w:rPr>
        <w:t xml:space="preserve">наведених </w:t>
      </w:r>
      <w:r w:rsidRPr="00F90F5B">
        <w:rPr>
          <w:rFonts w:ascii="Arial" w:hAnsi="Arial" w:cs="Arial"/>
          <w:sz w:val="21"/>
          <w:szCs w:val="21"/>
          <w:lang w:val="uk-UA"/>
        </w:rPr>
        <w:t>у таблиці А.1, визначається безпосередньо за картами ЗСР-2004–А0, А, В, С або уточнюється розробниками карт.</w:t>
      </w:r>
      <w:r w:rsidR="00E526B9">
        <w:rPr>
          <w:rFonts w:ascii="Arial" w:hAnsi="Arial" w:cs="Arial"/>
          <w:sz w:val="21"/>
          <w:szCs w:val="21"/>
          <w:lang w:val="uk-UA"/>
        </w:rPr>
        <w:t xml:space="preserve"> </w:t>
      </w:r>
      <w:r w:rsidR="00E526B9" w:rsidRPr="00C162F7">
        <w:rPr>
          <w:rFonts w:ascii="Arial" w:hAnsi="Arial" w:cs="Arial"/>
          <w:sz w:val="21"/>
          <w:szCs w:val="21"/>
          <w:highlight w:val="yellow"/>
          <w:lang w:val="uk-UA"/>
        </w:rPr>
        <w:t xml:space="preserve"> </w:t>
      </w:r>
    </w:p>
    <w:p w14:paraId="16A560B9" w14:textId="17B597B8" w:rsidR="000F3B47" w:rsidRPr="00F90F5B" w:rsidRDefault="000F3B47" w:rsidP="00E6583C">
      <w:pPr>
        <w:tabs>
          <w:tab w:val="left" w:pos="1400"/>
        </w:tabs>
        <w:spacing w:before="120" w:after="100" w:afterAutospacing="1" w:line="240" w:lineRule="auto"/>
        <w:ind w:left="2127" w:hanging="1985"/>
        <w:jc w:val="both"/>
        <w:rPr>
          <w:rFonts w:ascii="Arial" w:hAnsi="Arial" w:cs="Arial"/>
          <w:sz w:val="21"/>
          <w:szCs w:val="21"/>
          <w:lang w:val="uk-UA"/>
        </w:rPr>
      </w:pPr>
      <w:r w:rsidRPr="00F90F5B">
        <w:rPr>
          <w:rFonts w:ascii="Arial" w:hAnsi="Arial" w:cs="Arial"/>
          <w:b/>
          <w:bCs/>
          <w:sz w:val="21"/>
          <w:szCs w:val="21"/>
          <w:lang w:val="uk-UA"/>
        </w:rPr>
        <w:t>Таблиця А.1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</w:t>
      </w:r>
      <w:r w:rsidR="00E526B9">
        <w:rPr>
          <w:rFonts w:ascii="Arial" w:hAnsi="Arial" w:cs="Arial"/>
          <w:sz w:val="21"/>
          <w:szCs w:val="21"/>
          <w:lang w:val="uk-UA"/>
        </w:rPr>
        <w:t>–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Перелік населених пунктів України</w:t>
      </w:r>
      <w:r w:rsidR="00EC2820">
        <w:rPr>
          <w:rFonts w:ascii="Arial" w:hAnsi="Arial" w:cs="Arial"/>
          <w:sz w:val="21"/>
          <w:szCs w:val="21"/>
          <w:lang w:val="uk-UA"/>
        </w:rPr>
        <w:t xml:space="preserve"> в</w:t>
      </w:r>
      <w:r w:rsidRPr="00F90F5B">
        <w:rPr>
          <w:rFonts w:ascii="Arial" w:hAnsi="Arial" w:cs="Arial"/>
          <w:sz w:val="21"/>
          <w:szCs w:val="21"/>
          <w:lang w:val="uk-UA"/>
        </w:rPr>
        <w:t xml:space="preserve"> сейсмічно небезпечних</w:t>
      </w:r>
      <w:r w:rsidR="00E6583C">
        <w:rPr>
          <w:rFonts w:ascii="Arial" w:hAnsi="Arial" w:cs="Arial"/>
          <w:sz w:val="21"/>
          <w:szCs w:val="21"/>
          <w:lang w:val="uk-UA"/>
        </w:rPr>
        <w:t xml:space="preserve"> </w:t>
      </w:r>
      <w:r w:rsidRPr="00F90F5B">
        <w:rPr>
          <w:rFonts w:ascii="Arial" w:hAnsi="Arial" w:cs="Arial"/>
          <w:sz w:val="21"/>
          <w:szCs w:val="21"/>
          <w:lang w:val="uk-UA"/>
        </w:rPr>
        <w:t>районах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4"/>
        <w:gridCol w:w="708"/>
        <w:gridCol w:w="709"/>
        <w:gridCol w:w="709"/>
        <w:gridCol w:w="2693"/>
        <w:gridCol w:w="756"/>
        <w:gridCol w:w="756"/>
        <w:gridCol w:w="756"/>
      </w:tblGrid>
      <w:tr w:rsidR="000F3B47" w:rsidRPr="00E6583C" w14:paraId="49855793" w14:textId="77777777" w:rsidTr="001A7E60">
        <w:trPr>
          <w:trHeight w:val="184"/>
          <w:jc w:val="center"/>
        </w:trPr>
        <w:tc>
          <w:tcPr>
            <w:tcW w:w="26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C577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 xml:space="preserve">Назва населених </w:t>
            </w: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br/>
              <w:t>пунктів України</w:t>
            </w:r>
          </w:p>
        </w:tc>
        <w:tc>
          <w:tcPr>
            <w:tcW w:w="2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34949F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Карти ЗСР-2004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6858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Назва населених пунктів України</w:t>
            </w:r>
          </w:p>
        </w:tc>
        <w:tc>
          <w:tcPr>
            <w:tcW w:w="226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AD904B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Карти ЗСР-2004</w:t>
            </w:r>
          </w:p>
        </w:tc>
      </w:tr>
      <w:tr w:rsidR="000F3B47" w:rsidRPr="00E6583C" w14:paraId="75ED2C81" w14:textId="77777777" w:rsidTr="001A7E60">
        <w:trPr>
          <w:trHeight w:val="183"/>
          <w:jc w:val="center"/>
        </w:trPr>
        <w:tc>
          <w:tcPr>
            <w:tcW w:w="26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D837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81BC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A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BE950E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B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92C4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C</w:t>
            </w: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472BE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42997F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A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07790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B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9DA0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C</w:t>
            </w:r>
          </w:p>
        </w:tc>
      </w:tr>
      <w:tr w:rsidR="000F3B47" w:rsidRPr="00E6583C" w14:paraId="4708CBF5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15078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b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b/>
                <w:sz w:val="21"/>
                <w:szCs w:val="21"/>
                <w:lang w:val="uk-UA"/>
              </w:rPr>
              <w:t>Автономна Республіка Крим</w:t>
            </w:r>
          </w:p>
        </w:tc>
      </w:tr>
      <w:tr w:rsidR="000F3B47" w:rsidRPr="00E6583C" w14:paraId="2BC9B23D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378550F8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Азовське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10800134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9BAE9D5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32A93DD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21B70494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Мирний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05376B93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3A2696A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756E83F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</w:tr>
      <w:tr w:rsidR="000F3B47" w:rsidRPr="00E6583C" w14:paraId="1A3C45DF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3C78C6C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Алупка</w:t>
            </w:r>
          </w:p>
        </w:tc>
        <w:tc>
          <w:tcPr>
            <w:tcW w:w="708" w:type="dxa"/>
          </w:tcPr>
          <w:p w14:paraId="49630943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77673D42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09" w:type="dxa"/>
          </w:tcPr>
          <w:p w14:paraId="4EA5F8B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  <w:tc>
          <w:tcPr>
            <w:tcW w:w="2693" w:type="dxa"/>
          </w:tcPr>
          <w:p w14:paraId="5043B2D7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Молодіжне</w:t>
            </w:r>
          </w:p>
        </w:tc>
        <w:tc>
          <w:tcPr>
            <w:tcW w:w="756" w:type="dxa"/>
          </w:tcPr>
          <w:p w14:paraId="5030AF95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56" w:type="dxa"/>
          </w:tcPr>
          <w:p w14:paraId="76CCB9EC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70587E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</w:tr>
      <w:tr w:rsidR="000F3B47" w:rsidRPr="00E6583C" w14:paraId="62B0AD43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5514D63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Алушта</w:t>
            </w:r>
          </w:p>
        </w:tc>
        <w:tc>
          <w:tcPr>
            <w:tcW w:w="708" w:type="dxa"/>
          </w:tcPr>
          <w:p w14:paraId="6B128C7B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41A42965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09" w:type="dxa"/>
          </w:tcPr>
          <w:p w14:paraId="51D4D1F2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  <w:tc>
          <w:tcPr>
            <w:tcW w:w="2693" w:type="dxa"/>
          </w:tcPr>
          <w:p w14:paraId="6C870AFA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Научний</w:t>
            </w:r>
          </w:p>
        </w:tc>
        <w:tc>
          <w:tcPr>
            <w:tcW w:w="756" w:type="dxa"/>
          </w:tcPr>
          <w:p w14:paraId="13BCFF6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549EB92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683209D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</w:tr>
      <w:tr w:rsidR="000F3B47" w:rsidRPr="00E6583C" w14:paraId="5C1804E2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EF3BE9B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Армянськ</w:t>
            </w:r>
          </w:p>
        </w:tc>
        <w:tc>
          <w:tcPr>
            <w:tcW w:w="708" w:type="dxa"/>
          </w:tcPr>
          <w:p w14:paraId="57E3FCE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09" w:type="dxa"/>
          </w:tcPr>
          <w:p w14:paraId="606AE7E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09" w:type="dxa"/>
          </w:tcPr>
          <w:p w14:paraId="004FD15B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2693" w:type="dxa"/>
          </w:tcPr>
          <w:p w14:paraId="111F3F44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Нижньогірський</w:t>
            </w:r>
          </w:p>
        </w:tc>
        <w:tc>
          <w:tcPr>
            <w:tcW w:w="756" w:type="dxa"/>
          </w:tcPr>
          <w:p w14:paraId="76CAD7D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56" w:type="dxa"/>
          </w:tcPr>
          <w:p w14:paraId="5EC6330A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4A0E903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</w:tr>
      <w:tr w:rsidR="000F3B47" w:rsidRPr="00E6583C" w14:paraId="6BCE1D12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080486A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Багерове</w:t>
            </w:r>
          </w:p>
        </w:tc>
        <w:tc>
          <w:tcPr>
            <w:tcW w:w="708" w:type="dxa"/>
          </w:tcPr>
          <w:p w14:paraId="7466DD13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293C288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09" w:type="dxa"/>
          </w:tcPr>
          <w:p w14:paraId="03EC6C7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2693" w:type="dxa"/>
          </w:tcPr>
          <w:p w14:paraId="2008B58B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Новоозерне</w:t>
            </w:r>
          </w:p>
        </w:tc>
        <w:tc>
          <w:tcPr>
            <w:tcW w:w="756" w:type="dxa"/>
          </w:tcPr>
          <w:p w14:paraId="0929597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56" w:type="dxa"/>
          </w:tcPr>
          <w:p w14:paraId="1259ADAE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568AD54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</w:tr>
      <w:tr w:rsidR="000F3B47" w:rsidRPr="00E6583C" w14:paraId="2C7837F5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D3E2629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Бахчисарай</w:t>
            </w:r>
          </w:p>
        </w:tc>
        <w:tc>
          <w:tcPr>
            <w:tcW w:w="708" w:type="dxa"/>
          </w:tcPr>
          <w:p w14:paraId="344ADF04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375A7A6A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251705CF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2693" w:type="dxa"/>
          </w:tcPr>
          <w:p w14:paraId="7F468CBE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Новоселівське</w:t>
            </w:r>
          </w:p>
        </w:tc>
        <w:tc>
          <w:tcPr>
            <w:tcW w:w="756" w:type="dxa"/>
          </w:tcPr>
          <w:p w14:paraId="50925E3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56" w:type="dxa"/>
          </w:tcPr>
          <w:p w14:paraId="1A35544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AEFCC2B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</w:tr>
      <w:tr w:rsidR="000F3B47" w:rsidRPr="00E6583C" w14:paraId="52D6EDC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B077D89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Білогірськ</w:t>
            </w:r>
          </w:p>
        </w:tc>
        <w:tc>
          <w:tcPr>
            <w:tcW w:w="708" w:type="dxa"/>
          </w:tcPr>
          <w:p w14:paraId="0967A7D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689ED05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2FABE01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2693" w:type="dxa"/>
          </w:tcPr>
          <w:p w14:paraId="6FC0B290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Ореанда</w:t>
            </w:r>
          </w:p>
        </w:tc>
        <w:tc>
          <w:tcPr>
            <w:tcW w:w="756" w:type="dxa"/>
          </w:tcPr>
          <w:p w14:paraId="4E8F20D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63EBD2E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690729AE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</w:tr>
      <w:tr w:rsidR="000F3B47" w:rsidRPr="00E6583C" w14:paraId="76B724EC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A6C9E8C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Владиславівка</w:t>
            </w:r>
          </w:p>
        </w:tc>
        <w:tc>
          <w:tcPr>
            <w:tcW w:w="708" w:type="dxa"/>
          </w:tcPr>
          <w:p w14:paraId="540B1DA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497C68E1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44D04CD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2693" w:type="dxa"/>
          </w:tcPr>
          <w:p w14:paraId="0620AA6D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Орджонікідзе</w:t>
            </w:r>
          </w:p>
        </w:tc>
        <w:tc>
          <w:tcPr>
            <w:tcW w:w="756" w:type="dxa"/>
          </w:tcPr>
          <w:p w14:paraId="2E36D4AA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0889590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828F7C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</w:tr>
      <w:tr w:rsidR="000F3B47" w:rsidRPr="00E6583C" w14:paraId="28B9C07A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6B106D70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Вільне</w:t>
            </w:r>
          </w:p>
        </w:tc>
        <w:tc>
          <w:tcPr>
            <w:tcW w:w="708" w:type="dxa"/>
          </w:tcPr>
          <w:p w14:paraId="70435DB1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</w:tcPr>
          <w:p w14:paraId="636E40D1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</w:tcPr>
          <w:p w14:paraId="17B972F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2693" w:type="dxa"/>
          </w:tcPr>
          <w:p w14:paraId="407C0376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Паркове</w:t>
            </w:r>
          </w:p>
        </w:tc>
        <w:tc>
          <w:tcPr>
            <w:tcW w:w="756" w:type="dxa"/>
          </w:tcPr>
          <w:p w14:paraId="709D9344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682789E4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FE1E923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</w:tr>
      <w:tr w:rsidR="000F3B47" w:rsidRPr="00E6583C" w14:paraId="05D89C8A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919DD36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Гаспра</w:t>
            </w:r>
          </w:p>
        </w:tc>
        <w:tc>
          <w:tcPr>
            <w:tcW w:w="708" w:type="dxa"/>
          </w:tcPr>
          <w:p w14:paraId="7048591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8*</w:t>
            </w:r>
            <w:r w:rsidRPr="00E6583C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>)</w:t>
            </w:r>
          </w:p>
        </w:tc>
        <w:tc>
          <w:tcPr>
            <w:tcW w:w="709" w:type="dxa"/>
          </w:tcPr>
          <w:p w14:paraId="228F174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09" w:type="dxa"/>
          </w:tcPr>
          <w:p w14:paraId="667D011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  <w:tc>
          <w:tcPr>
            <w:tcW w:w="2693" w:type="dxa"/>
          </w:tcPr>
          <w:p w14:paraId="649FCAAF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Партеніт</w:t>
            </w:r>
          </w:p>
        </w:tc>
        <w:tc>
          <w:tcPr>
            <w:tcW w:w="756" w:type="dxa"/>
          </w:tcPr>
          <w:p w14:paraId="612F9B0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7A5B3441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7F0A43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</w:tr>
      <w:tr w:rsidR="000F3B47" w:rsidRPr="00E6583C" w14:paraId="1D4DF94F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61FA0357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Гвардійське</w:t>
            </w:r>
          </w:p>
        </w:tc>
        <w:tc>
          <w:tcPr>
            <w:tcW w:w="708" w:type="dxa"/>
          </w:tcPr>
          <w:p w14:paraId="4F5F1D1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09" w:type="dxa"/>
          </w:tcPr>
          <w:p w14:paraId="0EEABD5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</w:tcPr>
          <w:p w14:paraId="5E6E73DE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2693" w:type="dxa"/>
          </w:tcPr>
          <w:p w14:paraId="4E5FED81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Первомайське</w:t>
            </w:r>
          </w:p>
        </w:tc>
        <w:tc>
          <w:tcPr>
            <w:tcW w:w="756" w:type="dxa"/>
          </w:tcPr>
          <w:p w14:paraId="5127503E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56" w:type="dxa"/>
          </w:tcPr>
          <w:p w14:paraId="6C3E4751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C42E4B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</w:tr>
      <w:tr w:rsidR="000F3B47" w:rsidRPr="00E6583C" w14:paraId="2EDA4F6E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3620C96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Голуба Затока</w:t>
            </w:r>
          </w:p>
        </w:tc>
        <w:tc>
          <w:tcPr>
            <w:tcW w:w="708" w:type="dxa"/>
          </w:tcPr>
          <w:p w14:paraId="7389BBDE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05F92AA3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09" w:type="dxa"/>
          </w:tcPr>
          <w:p w14:paraId="42E573C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  <w:tc>
          <w:tcPr>
            <w:tcW w:w="2693" w:type="dxa"/>
          </w:tcPr>
          <w:p w14:paraId="7797547C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Планерське</w:t>
            </w:r>
          </w:p>
        </w:tc>
        <w:tc>
          <w:tcPr>
            <w:tcW w:w="756" w:type="dxa"/>
          </w:tcPr>
          <w:p w14:paraId="039105EC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6D9CDF5C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631C834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</w:tr>
      <w:tr w:rsidR="000F3B47" w:rsidRPr="00E6583C" w14:paraId="3276952D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825EEF4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Горностаївка</w:t>
            </w:r>
          </w:p>
        </w:tc>
        <w:tc>
          <w:tcPr>
            <w:tcW w:w="708" w:type="dxa"/>
          </w:tcPr>
          <w:p w14:paraId="324CBEC3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453F1A8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09" w:type="dxa"/>
          </w:tcPr>
          <w:p w14:paraId="20EA79A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2693" w:type="dxa"/>
          </w:tcPr>
          <w:p w14:paraId="5E49BAC2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Понизівка</w:t>
            </w:r>
          </w:p>
        </w:tc>
        <w:tc>
          <w:tcPr>
            <w:tcW w:w="756" w:type="dxa"/>
          </w:tcPr>
          <w:p w14:paraId="4D8E7C11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8*</w:t>
            </w:r>
            <w:r w:rsidRPr="00E6583C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>)</w:t>
            </w:r>
          </w:p>
        </w:tc>
        <w:tc>
          <w:tcPr>
            <w:tcW w:w="756" w:type="dxa"/>
          </w:tcPr>
          <w:p w14:paraId="6E3A7EFA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5261EC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</w:tr>
      <w:tr w:rsidR="000F3B47" w:rsidRPr="00E6583C" w14:paraId="61A25A4A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A45A8A2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Гурзуф</w:t>
            </w:r>
          </w:p>
        </w:tc>
        <w:tc>
          <w:tcPr>
            <w:tcW w:w="708" w:type="dxa"/>
          </w:tcPr>
          <w:p w14:paraId="2D62F4B1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4851F9B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09" w:type="dxa"/>
          </w:tcPr>
          <w:p w14:paraId="0BE61CBB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  <w:tc>
          <w:tcPr>
            <w:tcW w:w="2693" w:type="dxa"/>
          </w:tcPr>
          <w:p w14:paraId="15E8E257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Поштове</w:t>
            </w:r>
          </w:p>
        </w:tc>
        <w:tc>
          <w:tcPr>
            <w:tcW w:w="756" w:type="dxa"/>
          </w:tcPr>
          <w:p w14:paraId="223FE41F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081F3BC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145E65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</w:tr>
      <w:tr w:rsidR="000F3B47" w:rsidRPr="00E6583C" w14:paraId="5CE39A70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C6EBC0D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Джанкой</w:t>
            </w:r>
          </w:p>
        </w:tc>
        <w:tc>
          <w:tcPr>
            <w:tcW w:w="708" w:type="dxa"/>
          </w:tcPr>
          <w:p w14:paraId="2F30F92B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09" w:type="dxa"/>
          </w:tcPr>
          <w:p w14:paraId="04D3B42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</w:tcPr>
          <w:p w14:paraId="48B3D5C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2693" w:type="dxa"/>
          </w:tcPr>
          <w:p w14:paraId="361BF174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Приморський</w:t>
            </w:r>
          </w:p>
        </w:tc>
        <w:tc>
          <w:tcPr>
            <w:tcW w:w="756" w:type="dxa"/>
          </w:tcPr>
          <w:p w14:paraId="690ACCA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5E59F084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B6CED9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</w:tr>
      <w:tr w:rsidR="000F3B47" w:rsidRPr="00E6583C" w14:paraId="0460C532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2A899B3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Євпаторія</w:t>
            </w:r>
          </w:p>
        </w:tc>
        <w:tc>
          <w:tcPr>
            <w:tcW w:w="708" w:type="dxa"/>
          </w:tcPr>
          <w:p w14:paraId="391D27CB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</w:tcPr>
          <w:p w14:paraId="2E8C6054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</w:tcPr>
          <w:p w14:paraId="5A58383A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2693" w:type="dxa"/>
          </w:tcPr>
          <w:p w14:paraId="0571EE61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Роздольне</w:t>
            </w:r>
          </w:p>
        </w:tc>
        <w:tc>
          <w:tcPr>
            <w:tcW w:w="756" w:type="dxa"/>
          </w:tcPr>
          <w:p w14:paraId="7ED2A28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56" w:type="dxa"/>
          </w:tcPr>
          <w:p w14:paraId="71B2041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553A153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</w:tr>
      <w:tr w:rsidR="000F3B47" w:rsidRPr="00E6583C" w14:paraId="329E6D0D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F79D30D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Заозерне</w:t>
            </w:r>
          </w:p>
        </w:tc>
        <w:tc>
          <w:tcPr>
            <w:tcW w:w="708" w:type="dxa"/>
          </w:tcPr>
          <w:p w14:paraId="4FA262E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</w:tcPr>
          <w:p w14:paraId="23BA09B2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</w:tcPr>
          <w:p w14:paraId="3312C53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2693" w:type="dxa"/>
          </w:tcPr>
          <w:p w14:paraId="72247065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Саки</w:t>
            </w:r>
          </w:p>
        </w:tc>
        <w:tc>
          <w:tcPr>
            <w:tcW w:w="756" w:type="dxa"/>
          </w:tcPr>
          <w:p w14:paraId="7AF8D35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56" w:type="dxa"/>
          </w:tcPr>
          <w:p w14:paraId="36D0AC2A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E698EF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</w:tr>
      <w:tr w:rsidR="000F3B47" w:rsidRPr="00E6583C" w14:paraId="43D131E2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2CA64F7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Зуя</w:t>
            </w:r>
          </w:p>
        </w:tc>
        <w:tc>
          <w:tcPr>
            <w:tcW w:w="708" w:type="dxa"/>
          </w:tcPr>
          <w:p w14:paraId="29901805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7*</w:t>
            </w:r>
            <w:r w:rsidRPr="00E6583C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>)</w:t>
            </w:r>
          </w:p>
        </w:tc>
        <w:tc>
          <w:tcPr>
            <w:tcW w:w="709" w:type="dxa"/>
          </w:tcPr>
          <w:p w14:paraId="17F64BD1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5EC74CCB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2693" w:type="dxa"/>
          </w:tcPr>
          <w:p w14:paraId="1ED9E69C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Санаторне</w:t>
            </w:r>
          </w:p>
        </w:tc>
        <w:tc>
          <w:tcPr>
            <w:tcW w:w="756" w:type="dxa"/>
          </w:tcPr>
          <w:p w14:paraId="2870A08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03CA2053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C46D11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</w:tr>
      <w:tr w:rsidR="000F3B47" w:rsidRPr="00E6583C" w14:paraId="00C7BB94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4B7377C1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Керч</w:t>
            </w:r>
          </w:p>
        </w:tc>
        <w:tc>
          <w:tcPr>
            <w:tcW w:w="708" w:type="dxa"/>
          </w:tcPr>
          <w:p w14:paraId="27C5F9FC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71140E5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09" w:type="dxa"/>
          </w:tcPr>
          <w:p w14:paraId="2976F89F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2693" w:type="dxa"/>
          </w:tcPr>
          <w:p w14:paraId="542CBD82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Сімеїз</w:t>
            </w:r>
          </w:p>
        </w:tc>
        <w:tc>
          <w:tcPr>
            <w:tcW w:w="756" w:type="dxa"/>
          </w:tcPr>
          <w:p w14:paraId="536F0495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8*</w:t>
            </w:r>
            <w:r w:rsidRPr="00E6583C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>)</w:t>
            </w:r>
          </w:p>
        </w:tc>
        <w:tc>
          <w:tcPr>
            <w:tcW w:w="756" w:type="dxa"/>
          </w:tcPr>
          <w:p w14:paraId="650FB89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72991B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</w:tr>
      <w:tr w:rsidR="000F3B47" w:rsidRPr="00E6583C" w14:paraId="6E32A86A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973C2AF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Кіровське</w:t>
            </w:r>
          </w:p>
        </w:tc>
        <w:tc>
          <w:tcPr>
            <w:tcW w:w="708" w:type="dxa"/>
          </w:tcPr>
          <w:p w14:paraId="3900639B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5EFA00D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37FF443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2693" w:type="dxa"/>
          </w:tcPr>
          <w:p w14:paraId="56E90BCF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Сімферополь</w:t>
            </w:r>
          </w:p>
        </w:tc>
        <w:tc>
          <w:tcPr>
            <w:tcW w:w="756" w:type="dxa"/>
          </w:tcPr>
          <w:p w14:paraId="4576DA84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7*</w:t>
            </w:r>
            <w:r w:rsidRPr="00E6583C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>)</w:t>
            </w:r>
          </w:p>
        </w:tc>
        <w:tc>
          <w:tcPr>
            <w:tcW w:w="756" w:type="dxa"/>
          </w:tcPr>
          <w:p w14:paraId="7BA9DD61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E9ED3D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</w:tr>
      <w:tr w:rsidR="000F3B47" w:rsidRPr="00E6583C" w14:paraId="53F2FC35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873D043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Комсомольське</w:t>
            </w:r>
          </w:p>
        </w:tc>
        <w:tc>
          <w:tcPr>
            <w:tcW w:w="708" w:type="dxa"/>
          </w:tcPr>
          <w:p w14:paraId="7E09679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</w:tcPr>
          <w:p w14:paraId="49D7F01C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7C233D82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2693" w:type="dxa"/>
          </w:tcPr>
          <w:p w14:paraId="6EFB8E2C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Совєтський</w:t>
            </w:r>
          </w:p>
        </w:tc>
        <w:tc>
          <w:tcPr>
            <w:tcW w:w="756" w:type="dxa"/>
          </w:tcPr>
          <w:p w14:paraId="438A2831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56" w:type="dxa"/>
          </w:tcPr>
          <w:p w14:paraId="2634C38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13E092E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</w:tr>
      <w:tr w:rsidR="000F3B47" w:rsidRPr="00E6583C" w14:paraId="718D81EE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BC25692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Кореїз</w:t>
            </w:r>
          </w:p>
        </w:tc>
        <w:tc>
          <w:tcPr>
            <w:tcW w:w="708" w:type="dxa"/>
          </w:tcPr>
          <w:p w14:paraId="597FE64B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8*</w:t>
            </w:r>
            <w:r w:rsidRPr="00E6583C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>)</w:t>
            </w:r>
          </w:p>
        </w:tc>
        <w:tc>
          <w:tcPr>
            <w:tcW w:w="709" w:type="dxa"/>
          </w:tcPr>
          <w:p w14:paraId="1AB2C17C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09" w:type="dxa"/>
          </w:tcPr>
          <w:p w14:paraId="56B57DA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  <w:tc>
          <w:tcPr>
            <w:tcW w:w="2693" w:type="dxa"/>
          </w:tcPr>
          <w:p w14:paraId="0BA22DB6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Старий Крим</w:t>
            </w:r>
          </w:p>
        </w:tc>
        <w:tc>
          <w:tcPr>
            <w:tcW w:w="756" w:type="dxa"/>
          </w:tcPr>
          <w:p w14:paraId="67C061E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5A77C882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053FFEA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</w:tr>
      <w:tr w:rsidR="000F3B47" w:rsidRPr="00E6583C" w14:paraId="6C5D66BA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CBE8411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Красногвардійське</w:t>
            </w:r>
          </w:p>
        </w:tc>
        <w:tc>
          <w:tcPr>
            <w:tcW w:w="708" w:type="dxa"/>
          </w:tcPr>
          <w:p w14:paraId="13DD5CB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</w:tcPr>
          <w:p w14:paraId="2E3A987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</w:tcPr>
          <w:p w14:paraId="18F81215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2693" w:type="dxa"/>
          </w:tcPr>
          <w:p w14:paraId="7FDA64F9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Судак</w:t>
            </w:r>
          </w:p>
        </w:tc>
        <w:tc>
          <w:tcPr>
            <w:tcW w:w="756" w:type="dxa"/>
          </w:tcPr>
          <w:p w14:paraId="7860B13F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307CA36A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895F825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</w:tr>
      <w:tr w:rsidR="000F3B47" w:rsidRPr="00E6583C" w14:paraId="1BDF82A9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63ACBC1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Краснокам'янка</w:t>
            </w:r>
          </w:p>
        </w:tc>
        <w:tc>
          <w:tcPr>
            <w:tcW w:w="708" w:type="dxa"/>
          </w:tcPr>
          <w:p w14:paraId="28A79164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3F8180D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09" w:type="dxa"/>
          </w:tcPr>
          <w:p w14:paraId="6638BE4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  <w:tc>
          <w:tcPr>
            <w:tcW w:w="2693" w:type="dxa"/>
          </w:tcPr>
          <w:p w14:paraId="29E97607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Феодосія</w:t>
            </w:r>
          </w:p>
        </w:tc>
        <w:tc>
          <w:tcPr>
            <w:tcW w:w="756" w:type="dxa"/>
          </w:tcPr>
          <w:p w14:paraId="7C61AD2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4A3C9D5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26DDDB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</w:tr>
      <w:tr w:rsidR="000F3B47" w:rsidRPr="00E6583C" w14:paraId="396CBAD4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68A44451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Красноперекопськ</w:t>
            </w:r>
          </w:p>
        </w:tc>
        <w:tc>
          <w:tcPr>
            <w:tcW w:w="708" w:type="dxa"/>
          </w:tcPr>
          <w:p w14:paraId="00DDB6B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09" w:type="dxa"/>
          </w:tcPr>
          <w:p w14:paraId="54B825EF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09" w:type="dxa"/>
          </w:tcPr>
          <w:p w14:paraId="3794214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2693" w:type="dxa"/>
          </w:tcPr>
          <w:p w14:paraId="48CDBC32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Форос</w:t>
            </w:r>
          </w:p>
        </w:tc>
        <w:tc>
          <w:tcPr>
            <w:tcW w:w="756" w:type="dxa"/>
          </w:tcPr>
          <w:p w14:paraId="17B9995E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8*</w:t>
            </w:r>
            <w:r w:rsidRPr="00E6583C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>)</w:t>
            </w:r>
          </w:p>
        </w:tc>
        <w:tc>
          <w:tcPr>
            <w:tcW w:w="756" w:type="dxa"/>
          </w:tcPr>
          <w:p w14:paraId="463D5E6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B5B522F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</w:tr>
      <w:tr w:rsidR="000F3B47" w:rsidRPr="00E6583C" w14:paraId="531CAC8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B48241F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Куйбишеве</w:t>
            </w:r>
          </w:p>
        </w:tc>
        <w:tc>
          <w:tcPr>
            <w:tcW w:w="708" w:type="dxa"/>
          </w:tcPr>
          <w:p w14:paraId="399E693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0D37466A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8*</w:t>
            </w:r>
            <w:r w:rsidRPr="00E6583C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>)</w:t>
            </w:r>
          </w:p>
        </w:tc>
        <w:tc>
          <w:tcPr>
            <w:tcW w:w="709" w:type="dxa"/>
          </w:tcPr>
          <w:p w14:paraId="1C95056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2693" w:type="dxa"/>
          </w:tcPr>
          <w:p w14:paraId="1BFD49C4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Чорноморське</w:t>
            </w:r>
          </w:p>
        </w:tc>
        <w:tc>
          <w:tcPr>
            <w:tcW w:w="756" w:type="dxa"/>
          </w:tcPr>
          <w:p w14:paraId="5F0395A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56" w:type="dxa"/>
          </w:tcPr>
          <w:p w14:paraId="2791236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606EF72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</w:tr>
      <w:tr w:rsidR="000F3B47" w:rsidRPr="00E6583C" w14:paraId="28566E4F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E136ECB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Леніне</w:t>
            </w:r>
          </w:p>
        </w:tc>
        <w:tc>
          <w:tcPr>
            <w:tcW w:w="708" w:type="dxa"/>
          </w:tcPr>
          <w:p w14:paraId="1A8E1A9F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589FF411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</w:tcPr>
          <w:p w14:paraId="0B6313C2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2693" w:type="dxa"/>
          </w:tcPr>
          <w:p w14:paraId="72F9BC4F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Щебетівка</w:t>
            </w:r>
          </w:p>
        </w:tc>
        <w:tc>
          <w:tcPr>
            <w:tcW w:w="756" w:type="dxa"/>
          </w:tcPr>
          <w:p w14:paraId="71BA23CC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0CFC481E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56755E1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</w:tr>
      <w:tr w:rsidR="000F3B47" w:rsidRPr="00E6583C" w14:paraId="07C79FD9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6D290D0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Лівадія</w:t>
            </w:r>
          </w:p>
        </w:tc>
        <w:tc>
          <w:tcPr>
            <w:tcW w:w="708" w:type="dxa"/>
          </w:tcPr>
          <w:p w14:paraId="270A335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8*</w:t>
            </w:r>
            <w:r w:rsidRPr="00E6583C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>)</w:t>
            </w:r>
          </w:p>
        </w:tc>
        <w:tc>
          <w:tcPr>
            <w:tcW w:w="709" w:type="dxa"/>
          </w:tcPr>
          <w:p w14:paraId="4D5F3CEF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09" w:type="dxa"/>
          </w:tcPr>
          <w:p w14:paraId="59B1717E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  <w:tc>
          <w:tcPr>
            <w:tcW w:w="2693" w:type="dxa"/>
          </w:tcPr>
          <w:p w14:paraId="075BD25B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Щолкіне</w:t>
            </w:r>
          </w:p>
        </w:tc>
        <w:tc>
          <w:tcPr>
            <w:tcW w:w="756" w:type="dxa"/>
          </w:tcPr>
          <w:p w14:paraId="68A1AFE4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1DE5BEEF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1DA890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</w:tr>
      <w:tr w:rsidR="000F3B47" w:rsidRPr="00E6583C" w14:paraId="2EDC3251" w14:textId="77777777" w:rsidTr="00336DA9">
        <w:trPr>
          <w:trHeight w:val="64"/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04BF431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Масандра</w:t>
            </w:r>
          </w:p>
        </w:tc>
        <w:tc>
          <w:tcPr>
            <w:tcW w:w="708" w:type="dxa"/>
          </w:tcPr>
          <w:p w14:paraId="4CE3C3A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8*</w:t>
            </w:r>
            <w:r w:rsidRPr="00E6583C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>)</w:t>
            </w:r>
          </w:p>
        </w:tc>
        <w:tc>
          <w:tcPr>
            <w:tcW w:w="709" w:type="dxa"/>
          </w:tcPr>
          <w:p w14:paraId="58D5E54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09" w:type="dxa"/>
          </w:tcPr>
          <w:p w14:paraId="20CA18E2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  <w:tc>
          <w:tcPr>
            <w:tcW w:w="2693" w:type="dxa"/>
          </w:tcPr>
          <w:p w14:paraId="04295725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Яковенкове</w:t>
            </w:r>
          </w:p>
        </w:tc>
        <w:tc>
          <w:tcPr>
            <w:tcW w:w="756" w:type="dxa"/>
          </w:tcPr>
          <w:p w14:paraId="4100CD0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56" w:type="dxa"/>
          </w:tcPr>
          <w:p w14:paraId="56C6744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6680032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</w:tr>
      <w:tr w:rsidR="000F3B47" w:rsidRPr="00E6583C" w14:paraId="70E501E7" w14:textId="77777777" w:rsidTr="00F90F5B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50831116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Миколаївка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4F3353A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7F1D25A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1C3963E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60BAB3FD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Ялта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7597E2A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8*</w:t>
            </w:r>
            <w:r w:rsidRPr="00E6583C">
              <w:rPr>
                <w:rFonts w:ascii="Arial" w:hAnsi="Arial" w:cs="Arial"/>
                <w:sz w:val="21"/>
                <w:szCs w:val="21"/>
                <w:vertAlign w:val="superscript"/>
                <w:lang w:val="uk-UA"/>
              </w:rPr>
              <w:t>)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5EDEF02A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9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29B070D2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10</w:t>
            </w:r>
          </w:p>
        </w:tc>
      </w:tr>
      <w:tr w:rsidR="000F3B47" w:rsidRPr="00E6583C" w14:paraId="7D01582F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6DE0D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b/>
                <w:sz w:val="21"/>
                <w:szCs w:val="21"/>
                <w:lang w:val="uk-UA"/>
              </w:rPr>
              <w:t>Вінницька область</w:t>
            </w:r>
          </w:p>
        </w:tc>
      </w:tr>
      <w:tr w:rsidR="000F3B47" w:rsidRPr="00E6583C" w14:paraId="43EEF77D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37A0FD82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Вінниця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362A3693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0C7C70C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CFF782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0FB165A9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Ладижин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2395B0AE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40A7C41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7F1AD875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</w:tr>
      <w:tr w:rsidR="000F3B47" w:rsidRPr="00E6583C" w14:paraId="55BE809E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41996155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Гайсин</w:t>
            </w:r>
          </w:p>
        </w:tc>
        <w:tc>
          <w:tcPr>
            <w:tcW w:w="708" w:type="dxa"/>
          </w:tcPr>
          <w:p w14:paraId="3437DB70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</w:p>
        </w:tc>
        <w:tc>
          <w:tcPr>
            <w:tcW w:w="709" w:type="dxa"/>
          </w:tcPr>
          <w:p w14:paraId="5DEA1E32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09" w:type="dxa"/>
          </w:tcPr>
          <w:p w14:paraId="79953B14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2693" w:type="dxa"/>
          </w:tcPr>
          <w:p w14:paraId="6D086314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Могилів-Подільський</w:t>
            </w:r>
          </w:p>
        </w:tc>
        <w:tc>
          <w:tcPr>
            <w:tcW w:w="756" w:type="dxa"/>
          </w:tcPr>
          <w:p w14:paraId="75CDD6FF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56" w:type="dxa"/>
          </w:tcPr>
          <w:p w14:paraId="74BDE1A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386CEF6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</w:tr>
      <w:tr w:rsidR="000F3B47" w:rsidRPr="00E6583C" w14:paraId="6DC98FAF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85911A8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Жмеринка</w:t>
            </w:r>
          </w:p>
        </w:tc>
        <w:tc>
          <w:tcPr>
            <w:tcW w:w="708" w:type="dxa"/>
          </w:tcPr>
          <w:p w14:paraId="5C070EDB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09" w:type="dxa"/>
          </w:tcPr>
          <w:p w14:paraId="15D1C393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09" w:type="dxa"/>
          </w:tcPr>
          <w:p w14:paraId="2B4893FA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2693" w:type="dxa"/>
          </w:tcPr>
          <w:p w14:paraId="1A61B2CB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Хмільник</w:t>
            </w:r>
          </w:p>
        </w:tc>
        <w:tc>
          <w:tcPr>
            <w:tcW w:w="756" w:type="dxa"/>
          </w:tcPr>
          <w:p w14:paraId="3114C87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</w:p>
        </w:tc>
        <w:tc>
          <w:tcPr>
            <w:tcW w:w="756" w:type="dxa"/>
          </w:tcPr>
          <w:p w14:paraId="055BA2A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77C7CB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</w:tr>
      <w:tr w:rsidR="000F3B47" w:rsidRPr="00E6583C" w14:paraId="59514983" w14:textId="77777777" w:rsidTr="00F90F5B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689A1B8A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Калинівка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7B1F7DC8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02295D24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07E6EEBF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4161BF80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Ямпіль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5DFC5F1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35D9D359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008DC1D2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7</w:t>
            </w:r>
          </w:p>
        </w:tc>
      </w:tr>
      <w:tr w:rsidR="000F3B47" w:rsidRPr="00E6583C" w14:paraId="2863925F" w14:textId="77777777" w:rsidTr="00F90F5B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E7E1796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Козятин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665B9122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61DBB5AB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44D545A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E6583C">
              <w:rPr>
                <w:rFonts w:ascii="Arial" w:hAnsi="Arial" w:cs="Arial"/>
                <w:sz w:val="21"/>
                <w:szCs w:val="21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</w:tcPr>
          <w:p w14:paraId="44DECE8C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756" w:type="dxa"/>
            <w:tcBorders>
              <w:top w:val="single" w:sz="4" w:space="0" w:color="auto"/>
              <w:bottom w:val="single" w:sz="4" w:space="0" w:color="auto"/>
            </w:tcBorders>
          </w:tcPr>
          <w:p w14:paraId="32A69C63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756" w:type="dxa"/>
            <w:tcBorders>
              <w:top w:val="single" w:sz="4" w:space="0" w:color="auto"/>
              <w:bottom w:val="single" w:sz="4" w:space="0" w:color="auto"/>
            </w:tcBorders>
          </w:tcPr>
          <w:p w14:paraId="3CCA5F67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  <w:tc>
          <w:tcPr>
            <w:tcW w:w="7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AB94D" w14:textId="77777777" w:rsidR="000F3B47" w:rsidRPr="00E6583C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</w:p>
        </w:tc>
      </w:tr>
    </w:tbl>
    <w:p w14:paraId="0EF3005C" w14:textId="5C8B59F3" w:rsidR="001A7E60" w:rsidRPr="001A7E60" w:rsidRDefault="00E1725D" w:rsidP="001A7E60">
      <w:pPr>
        <w:spacing w:after="0" w:line="240" w:lineRule="auto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br w:type="page"/>
      </w:r>
      <w:r w:rsidR="001A7E60" w:rsidRPr="001A7E60">
        <w:rPr>
          <w:rFonts w:ascii="Arial" w:hAnsi="Arial" w:cs="Arial"/>
          <w:sz w:val="21"/>
          <w:szCs w:val="21"/>
          <w:lang w:val="uk-UA"/>
        </w:rPr>
        <w:lastRenderedPageBreak/>
        <w:t>Продовження таблиці А.1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4"/>
        <w:gridCol w:w="708"/>
        <w:gridCol w:w="709"/>
        <w:gridCol w:w="709"/>
        <w:gridCol w:w="2693"/>
        <w:gridCol w:w="756"/>
        <w:gridCol w:w="756"/>
        <w:gridCol w:w="756"/>
      </w:tblGrid>
      <w:tr w:rsidR="000F3B47" w:rsidRPr="00F90F5B" w14:paraId="074EC63A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18598" w14:textId="77777777" w:rsidR="000F3B47" w:rsidRPr="00E6583C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b/>
                <w:lang w:val="uk-UA"/>
              </w:rPr>
              <w:t>Волинська область</w:t>
            </w:r>
          </w:p>
        </w:tc>
      </w:tr>
      <w:tr w:rsidR="000F3B47" w:rsidRPr="00F90F5B" w14:paraId="77050BC1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741766C6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Володимир-Волинський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40CEB39D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54CD6746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66FFCF14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7EB82C9F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Луцьк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7A94C15A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37CA819F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6EDB8833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F90F5B" w14:paraId="300DAA6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7A0D570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Горохів</w:t>
            </w:r>
          </w:p>
        </w:tc>
        <w:tc>
          <w:tcPr>
            <w:tcW w:w="708" w:type="dxa"/>
          </w:tcPr>
          <w:p w14:paraId="1028F9F0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0F093446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6F270ADD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47D8AB48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Любомль</w:t>
            </w:r>
          </w:p>
        </w:tc>
        <w:tc>
          <w:tcPr>
            <w:tcW w:w="756" w:type="dxa"/>
          </w:tcPr>
          <w:p w14:paraId="5E2FD1AE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6B8BE8F5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174FCA8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F90F5B" w14:paraId="65BE26A3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74EDE27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Камінь-Каширський</w:t>
            </w:r>
          </w:p>
        </w:tc>
        <w:tc>
          <w:tcPr>
            <w:tcW w:w="708" w:type="dxa"/>
          </w:tcPr>
          <w:p w14:paraId="47AD4281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5CDD1B83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297569D3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18699973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Нововолинськ</w:t>
            </w:r>
          </w:p>
        </w:tc>
        <w:tc>
          <w:tcPr>
            <w:tcW w:w="756" w:type="dxa"/>
          </w:tcPr>
          <w:p w14:paraId="2630836E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2E2EE4B6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808D41C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F90F5B" w14:paraId="601FE574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4ADD2DB4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Ківерці</w:t>
            </w:r>
          </w:p>
        </w:tc>
        <w:tc>
          <w:tcPr>
            <w:tcW w:w="708" w:type="dxa"/>
          </w:tcPr>
          <w:p w14:paraId="222F4136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09E580E6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48EA795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2FBFE987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Рожище</w:t>
            </w:r>
          </w:p>
        </w:tc>
        <w:tc>
          <w:tcPr>
            <w:tcW w:w="756" w:type="dxa"/>
          </w:tcPr>
          <w:p w14:paraId="706EB72F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6276696D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3B77567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F90F5B" w14:paraId="1B760313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42B288DA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Ковель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5638FABF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62F84C46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6A92FFEE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247139E2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26C66693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2459D638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257BDA64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</w:tr>
      <w:tr w:rsidR="000F3B47" w:rsidRPr="00F90F5B" w14:paraId="2DE99512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0B417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b/>
                <w:lang w:val="uk-UA"/>
              </w:rPr>
              <w:t>Дніпропетровська область</w:t>
            </w:r>
          </w:p>
        </w:tc>
      </w:tr>
      <w:tr w:rsidR="000F3B47" w:rsidRPr="00F90F5B" w14:paraId="79C2A924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7508AEA6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Вільногірськ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692111B6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34B15340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1D399D1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7DC0990D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Новомосковськ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60BC756A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38F160B7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1F1813F7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F90F5B" w14:paraId="6476A9F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3BDFD60B" w14:textId="77777777" w:rsidR="000F3B47" w:rsidRPr="00E6583C" w:rsidRDefault="005C5CE1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96" w:tooltip="Кам'янське" w:history="1">
              <w:r w:rsidRPr="00E6583C">
                <w:rPr>
                  <w:rFonts w:ascii="Arial" w:hAnsi="Arial" w:cs="Arial"/>
                  <w:lang w:val="uk-UA"/>
                </w:rPr>
                <w:t>Кам'янське</w:t>
              </w:r>
            </w:hyperlink>
          </w:p>
        </w:tc>
        <w:tc>
          <w:tcPr>
            <w:tcW w:w="708" w:type="dxa"/>
          </w:tcPr>
          <w:p w14:paraId="15234987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05C8783E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76B99ED6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4A0F8069" w14:textId="77777777" w:rsidR="000F3B47" w:rsidRPr="00E6583C" w:rsidRDefault="005C5CE1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97" w:tooltip="Покров" w:history="1">
              <w:r w:rsidRPr="00E6583C">
                <w:rPr>
                  <w:rFonts w:ascii="Arial" w:hAnsi="Arial" w:cs="Arial"/>
                  <w:lang w:val="uk-UA"/>
                </w:rPr>
                <w:t>Покров</w:t>
              </w:r>
            </w:hyperlink>
          </w:p>
        </w:tc>
        <w:tc>
          <w:tcPr>
            <w:tcW w:w="756" w:type="dxa"/>
          </w:tcPr>
          <w:p w14:paraId="4FBE21F9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4C2A2187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7550A3E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F90F5B" w14:paraId="74A1F2CF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37634079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Дніпро</w:t>
            </w:r>
          </w:p>
        </w:tc>
        <w:tc>
          <w:tcPr>
            <w:tcW w:w="708" w:type="dxa"/>
          </w:tcPr>
          <w:p w14:paraId="75AD3054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10240692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511CD2D9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59D1B76E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П’ятихатки</w:t>
            </w:r>
          </w:p>
        </w:tc>
        <w:tc>
          <w:tcPr>
            <w:tcW w:w="756" w:type="dxa"/>
          </w:tcPr>
          <w:p w14:paraId="5D76E6AD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357C7462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2899EE9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F90F5B" w14:paraId="27B89D63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3ECE8D0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Жовті Води</w:t>
            </w:r>
          </w:p>
        </w:tc>
        <w:tc>
          <w:tcPr>
            <w:tcW w:w="708" w:type="dxa"/>
          </w:tcPr>
          <w:p w14:paraId="32AC3679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13B2A1AB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6F0CB34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1EB05891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Павлоград</w:t>
            </w:r>
          </w:p>
        </w:tc>
        <w:tc>
          <w:tcPr>
            <w:tcW w:w="756" w:type="dxa"/>
          </w:tcPr>
          <w:p w14:paraId="6E4281DF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087D47FE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93F980A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F90F5B" w14:paraId="4858C2F5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07AAC10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Інгулець</w:t>
            </w:r>
          </w:p>
        </w:tc>
        <w:tc>
          <w:tcPr>
            <w:tcW w:w="708" w:type="dxa"/>
          </w:tcPr>
          <w:p w14:paraId="2D27DE7F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6D8F6B33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32108528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3ED10C4C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Першотравенськ</w:t>
            </w:r>
          </w:p>
        </w:tc>
        <w:tc>
          <w:tcPr>
            <w:tcW w:w="756" w:type="dxa"/>
          </w:tcPr>
          <w:p w14:paraId="74D1A55C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29C1ADE3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638B3DC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F90F5B" w14:paraId="4CFB858C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03C0826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Кривий Ріг</w:t>
            </w:r>
          </w:p>
        </w:tc>
        <w:tc>
          <w:tcPr>
            <w:tcW w:w="708" w:type="dxa"/>
          </w:tcPr>
          <w:p w14:paraId="6A1156CB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363BA468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291EEA85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2217C7C3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Синельникове</w:t>
            </w:r>
          </w:p>
        </w:tc>
        <w:tc>
          <w:tcPr>
            <w:tcW w:w="756" w:type="dxa"/>
          </w:tcPr>
          <w:p w14:paraId="05573658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7DCC91C7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C0167E5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F90F5B" w14:paraId="157F9DFF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683F1F07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Марганець</w:t>
            </w:r>
          </w:p>
        </w:tc>
        <w:tc>
          <w:tcPr>
            <w:tcW w:w="708" w:type="dxa"/>
          </w:tcPr>
          <w:p w14:paraId="58964135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17507D27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05DDEE0E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2E023AFF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Тернівка</w:t>
            </w:r>
          </w:p>
        </w:tc>
        <w:tc>
          <w:tcPr>
            <w:tcW w:w="756" w:type="dxa"/>
          </w:tcPr>
          <w:p w14:paraId="269E0D0C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186758FB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FCD63EF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F90F5B" w14:paraId="24291164" w14:textId="77777777" w:rsidTr="00F90F5B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BDCEEC4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Нікополь</w:t>
            </w:r>
          </w:p>
        </w:tc>
        <w:tc>
          <w:tcPr>
            <w:tcW w:w="708" w:type="dxa"/>
          </w:tcPr>
          <w:p w14:paraId="45C0B8B5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0D7AD9FD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3D097768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2F36A8F9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snapToGrid w:val="0"/>
                <w:lang w:val="uk-UA"/>
              </w:rPr>
            </w:pPr>
          </w:p>
        </w:tc>
        <w:tc>
          <w:tcPr>
            <w:tcW w:w="756" w:type="dxa"/>
          </w:tcPr>
          <w:p w14:paraId="5EFD2A47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</w:tcPr>
          <w:p w14:paraId="314BCD1F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408E43F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</w:tr>
      <w:tr w:rsidR="000F3B47" w:rsidRPr="006B6053" w14:paraId="779D5E5F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CEE43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b/>
                <w:lang w:val="uk-UA"/>
              </w:rPr>
              <w:t>Донецька область</w:t>
            </w:r>
          </w:p>
        </w:tc>
      </w:tr>
      <w:tr w:rsidR="000F3B47" w:rsidRPr="006B6053" w14:paraId="2D4181C3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6B3A6123" w14:textId="77777777" w:rsidR="000F3B47" w:rsidRPr="00E6583C" w:rsidRDefault="005C5CE1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98" w:tooltip="Бахмут" w:history="1">
              <w:r w:rsidRPr="00E6583C">
                <w:rPr>
                  <w:rFonts w:ascii="Arial" w:hAnsi="Arial" w:cs="Arial"/>
                  <w:lang w:val="uk-UA"/>
                </w:rPr>
                <w:t>Бахмут</w:t>
              </w:r>
            </w:hyperlink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39AD7B05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4F5539AB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3924092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6CC3E6A5" w14:textId="77777777" w:rsidR="000F3B47" w:rsidRPr="00E6583C" w:rsidRDefault="005C5CE1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99" w:tooltip="Покровськ" w:history="1">
              <w:r w:rsidRPr="00E6583C">
                <w:rPr>
                  <w:rFonts w:ascii="Arial" w:hAnsi="Arial" w:cs="Arial"/>
                  <w:lang w:val="uk-UA"/>
                </w:rPr>
                <w:t>Покровськ</w:t>
              </w:r>
            </w:hyperlink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32743E54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3087F60E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6AF7533F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5DBF1EF9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451BE2A4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Горлівка</w:t>
            </w:r>
          </w:p>
        </w:tc>
        <w:tc>
          <w:tcPr>
            <w:tcW w:w="708" w:type="dxa"/>
          </w:tcPr>
          <w:p w14:paraId="59D28E62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7DAD3983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798456B7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64FF9BB2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Макіївка</w:t>
            </w:r>
          </w:p>
        </w:tc>
        <w:tc>
          <w:tcPr>
            <w:tcW w:w="756" w:type="dxa"/>
          </w:tcPr>
          <w:p w14:paraId="3D04E730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0025E905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9690A5B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11FF70D8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8141D7D" w14:textId="77777777" w:rsidR="000F3B47" w:rsidRPr="00E6583C" w:rsidRDefault="005C5CE1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100" w:tooltip="Мирноград" w:history="1">
              <w:r w:rsidRPr="00E6583C">
                <w:rPr>
                  <w:rFonts w:ascii="Arial" w:hAnsi="Arial" w:cs="Arial"/>
                  <w:lang w:val="uk-UA"/>
                </w:rPr>
                <w:t>Мирноград</w:t>
              </w:r>
            </w:hyperlink>
          </w:p>
        </w:tc>
        <w:tc>
          <w:tcPr>
            <w:tcW w:w="708" w:type="dxa"/>
          </w:tcPr>
          <w:p w14:paraId="06BBEE86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72BA414D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6E6810C5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295841B1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Маріуполь</w:t>
            </w:r>
          </w:p>
        </w:tc>
        <w:tc>
          <w:tcPr>
            <w:tcW w:w="756" w:type="dxa"/>
          </w:tcPr>
          <w:p w14:paraId="39DCDAF9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68C95AB8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FAA4400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1FC12553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F98D4D4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Донецьк</w:t>
            </w:r>
          </w:p>
        </w:tc>
        <w:tc>
          <w:tcPr>
            <w:tcW w:w="708" w:type="dxa"/>
          </w:tcPr>
          <w:p w14:paraId="752991FE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56D2BA54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6D43087F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3FA9E420" w14:textId="77777777" w:rsidR="000F3B47" w:rsidRPr="00E6583C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Слов’янськ</w:t>
            </w:r>
          </w:p>
        </w:tc>
        <w:tc>
          <w:tcPr>
            <w:tcW w:w="756" w:type="dxa"/>
          </w:tcPr>
          <w:p w14:paraId="73A1805B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15C61002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6A60D465" w14:textId="77777777" w:rsidR="000F3B47" w:rsidRPr="00E6583C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E6583C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4561D4B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4FC19394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Дружківка</w:t>
            </w:r>
          </w:p>
        </w:tc>
        <w:tc>
          <w:tcPr>
            <w:tcW w:w="708" w:type="dxa"/>
          </w:tcPr>
          <w:p w14:paraId="504777F8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60D251D0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7F9987E7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3FFFA5F9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Сніжне</w:t>
            </w:r>
          </w:p>
        </w:tc>
        <w:tc>
          <w:tcPr>
            <w:tcW w:w="756" w:type="dxa"/>
          </w:tcPr>
          <w:p w14:paraId="4D8F2171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0702B9AE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E9A0295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5AA7929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52A2800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Єнакієве</w:t>
            </w:r>
          </w:p>
        </w:tc>
        <w:tc>
          <w:tcPr>
            <w:tcW w:w="708" w:type="dxa"/>
          </w:tcPr>
          <w:p w14:paraId="4D4D78B1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301BFF5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3D1F425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7340AAA4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Торез</w:t>
            </w:r>
          </w:p>
        </w:tc>
        <w:tc>
          <w:tcPr>
            <w:tcW w:w="756" w:type="dxa"/>
          </w:tcPr>
          <w:p w14:paraId="12DF47C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1AD12384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644C355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30F5F53A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69AF7CFA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Костянтинівка</w:t>
            </w:r>
          </w:p>
        </w:tc>
        <w:tc>
          <w:tcPr>
            <w:tcW w:w="708" w:type="dxa"/>
          </w:tcPr>
          <w:p w14:paraId="0C5A5FA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02148BE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69479E31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7B8C9B03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Харцизьк</w:t>
            </w:r>
          </w:p>
        </w:tc>
        <w:tc>
          <w:tcPr>
            <w:tcW w:w="756" w:type="dxa"/>
          </w:tcPr>
          <w:p w14:paraId="5C23B16F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605AC62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571271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2657359F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66CD714F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Краматорськ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7280C93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51B494A1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17B6C75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5A095EAB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Шахтарськ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3481A3B5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6C722B9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72FE718D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6C4C0ED4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0D0ED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b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Житомирська область</w:t>
            </w:r>
          </w:p>
        </w:tc>
      </w:tr>
      <w:tr w:rsidR="000F3B47" w:rsidRPr="006B6053" w14:paraId="3B82DFD4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3CE1C93C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Бердичів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3CF1E421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26C99DF5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FBD7CEC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436E370F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Коростишів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764325A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09090E8E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3B8013C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6914FE9E" w14:textId="77777777" w:rsidTr="00336DA9">
        <w:trPr>
          <w:trHeight w:val="64"/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6D1A681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Житомир</w:t>
            </w:r>
          </w:p>
        </w:tc>
        <w:tc>
          <w:tcPr>
            <w:tcW w:w="708" w:type="dxa"/>
          </w:tcPr>
          <w:p w14:paraId="53ED583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535DF60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56B4E973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756CB85E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Малин</w:t>
            </w:r>
          </w:p>
        </w:tc>
        <w:tc>
          <w:tcPr>
            <w:tcW w:w="756" w:type="dxa"/>
          </w:tcPr>
          <w:p w14:paraId="66E9D4F3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339B503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6860EA9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0D19E7F4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6578EA15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Коростень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6AB91D0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5A9BFAAC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2CEC83DC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088B4D91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Новоград-Волинський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632B6175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12469EAC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3A41E5CE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11713B39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4467F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b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Закарпатська область</w:t>
            </w:r>
          </w:p>
        </w:tc>
      </w:tr>
      <w:tr w:rsidR="000F3B47" w:rsidRPr="006B6053" w14:paraId="0ABED4F8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3FF9BF51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Берегове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6B2D567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455A5351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353B26A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3947123D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Рахів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769376C3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1240176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3FCF320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1AFD1F88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5FCD7D4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Виноградів</w:t>
            </w:r>
          </w:p>
        </w:tc>
        <w:tc>
          <w:tcPr>
            <w:tcW w:w="708" w:type="dxa"/>
          </w:tcPr>
          <w:p w14:paraId="5FF0C08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3216ACB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2AECF918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601CD6EC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Свалява</w:t>
            </w:r>
          </w:p>
        </w:tc>
        <w:tc>
          <w:tcPr>
            <w:tcW w:w="756" w:type="dxa"/>
          </w:tcPr>
          <w:p w14:paraId="4D6E0755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111C1B6D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E54EC60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31D6624C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BAF533C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Вишкове</w:t>
            </w:r>
          </w:p>
        </w:tc>
        <w:tc>
          <w:tcPr>
            <w:tcW w:w="708" w:type="dxa"/>
          </w:tcPr>
          <w:p w14:paraId="101912C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2CF2C21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780D1671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2922D354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Солотвино</w:t>
            </w:r>
          </w:p>
        </w:tc>
        <w:tc>
          <w:tcPr>
            <w:tcW w:w="756" w:type="dxa"/>
          </w:tcPr>
          <w:p w14:paraId="3812151C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28C0939D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EEBA99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5AC61AB2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885C013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Дубове</w:t>
            </w:r>
          </w:p>
        </w:tc>
        <w:tc>
          <w:tcPr>
            <w:tcW w:w="708" w:type="dxa"/>
          </w:tcPr>
          <w:p w14:paraId="0E2650CD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6EF68F47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03E3899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4B21FD75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Тячів</w:t>
            </w:r>
          </w:p>
        </w:tc>
        <w:tc>
          <w:tcPr>
            <w:tcW w:w="756" w:type="dxa"/>
          </w:tcPr>
          <w:p w14:paraId="720553A8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5167524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3CC96E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25471B5E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CFB0563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Іршава</w:t>
            </w:r>
          </w:p>
        </w:tc>
        <w:tc>
          <w:tcPr>
            <w:tcW w:w="708" w:type="dxa"/>
          </w:tcPr>
          <w:p w14:paraId="450AA84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44E70C81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6ED780BC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5C729E43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Хуст</w:t>
            </w:r>
          </w:p>
        </w:tc>
        <w:tc>
          <w:tcPr>
            <w:tcW w:w="756" w:type="dxa"/>
          </w:tcPr>
          <w:p w14:paraId="342E54D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7078C604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64517D77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48735446" w14:textId="77777777" w:rsidTr="00336DA9">
        <w:trPr>
          <w:trHeight w:val="80"/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33F1B686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Міжгір’я</w:t>
            </w:r>
          </w:p>
        </w:tc>
        <w:tc>
          <w:tcPr>
            <w:tcW w:w="708" w:type="dxa"/>
          </w:tcPr>
          <w:p w14:paraId="5AF3F03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5B528CDF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08F337A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75A9F58D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Чоп</w:t>
            </w:r>
          </w:p>
        </w:tc>
        <w:tc>
          <w:tcPr>
            <w:tcW w:w="756" w:type="dxa"/>
          </w:tcPr>
          <w:p w14:paraId="143E08CD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2AE46D93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84C76B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2280B90E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0B74DCB2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Мукачеве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1D43554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B2B82F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0F4C5FCE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0004110C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Ужгород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370E971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45C7C4E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1BDA5878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4AA149C4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8102C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Запорізька область</w:t>
            </w:r>
          </w:p>
        </w:tc>
      </w:tr>
      <w:tr w:rsidR="000F3B47" w:rsidRPr="006B6053" w14:paraId="64446B18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2897BF9E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Бердянськ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609EDAF3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49429237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9F01E13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2BBE8D6E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Мелітополь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4844763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05784A91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72D158B1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47447F54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FCD6E08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Дніпрорудне</w:t>
            </w:r>
          </w:p>
        </w:tc>
        <w:tc>
          <w:tcPr>
            <w:tcW w:w="708" w:type="dxa"/>
          </w:tcPr>
          <w:p w14:paraId="7702FB7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876579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7F0B9884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7AE6FD88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Оріхів</w:t>
            </w:r>
          </w:p>
        </w:tc>
        <w:tc>
          <w:tcPr>
            <w:tcW w:w="756" w:type="dxa"/>
          </w:tcPr>
          <w:p w14:paraId="0A9934BC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3288BA2F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25B6528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7C73882C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9D5A484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Енергодар</w:t>
            </w:r>
          </w:p>
        </w:tc>
        <w:tc>
          <w:tcPr>
            <w:tcW w:w="708" w:type="dxa"/>
          </w:tcPr>
          <w:p w14:paraId="04151E1E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3931274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2DBCF2D0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44BBE07E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Пологи</w:t>
            </w:r>
          </w:p>
        </w:tc>
        <w:tc>
          <w:tcPr>
            <w:tcW w:w="756" w:type="dxa"/>
          </w:tcPr>
          <w:p w14:paraId="76A00DD3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753F3F80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674086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17AFED7A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773BECA1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Запоріжжя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50F1C503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661FECE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71D0AB44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6D473CDF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Токмак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60F729E0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050E61C0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13C8C165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5CAEC8F2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6141F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b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Івано-Франківська область</w:t>
            </w:r>
          </w:p>
        </w:tc>
      </w:tr>
      <w:tr w:rsidR="000F3B47" w:rsidRPr="006B6053" w14:paraId="07F69EE1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385FC408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Болехів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4CF031C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35B1CAED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00C2ABB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47420EC7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Косів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4C3DC1D5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7841F000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14A1383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488F38C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B39CBBF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Бурштин</w:t>
            </w:r>
          </w:p>
        </w:tc>
        <w:tc>
          <w:tcPr>
            <w:tcW w:w="708" w:type="dxa"/>
          </w:tcPr>
          <w:p w14:paraId="134A261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1EA43A0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1D536AE0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2437D3AA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Надвірна</w:t>
            </w:r>
          </w:p>
        </w:tc>
        <w:tc>
          <w:tcPr>
            <w:tcW w:w="756" w:type="dxa"/>
          </w:tcPr>
          <w:p w14:paraId="0CBFF4C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3B1D5B58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0460087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3A951A59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3981D5FA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Городенка</w:t>
            </w:r>
          </w:p>
        </w:tc>
        <w:tc>
          <w:tcPr>
            <w:tcW w:w="708" w:type="dxa"/>
          </w:tcPr>
          <w:p w14:paraId="44FAADB0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5FE618E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1956E35D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355D2128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Перегінське</w:t>
            </w:r>
          </w:p>
        </w:tc>
        <w:tc>
          <w:tcPr>
            <w:tcW w:w="756" w:type="dxa"/>
          </w:tcPr>
          <w:p w14:paraId="50CDC21D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009CB06D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628E991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610F269A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5208FEE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Долина</w:t>
            </w:r>
          </w:p>
        </w:tc>
        <w:tc>
          <w:tcPr>
            <w:tcW w:w="708" w:type="dxa"/>
          </w:tcPr>
          <w:p w14:paraId="4D3E531C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6B07351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0E8D4825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5D156651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Снятин</w:t>
            </w:r>
          </w:p>
        </w:tc>
        <w:tc>
          <w:tcPr>
            <w:tcW w:w="756" w:type="dxa"/>
          </w:tcPr>
          <w:p w14:paraId="19031815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26BF8B43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D4E549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5258E4F0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D48B950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Івано-Франківськ</w:t>
            </w:r>
          </w:p>
        </w:tc>
        <w:tc>
          <w:tcPr>
            <w:tcW w:w="708" w:type="dxa"/>
          </w:tcPr>
          <w:p w14:paraId="09FA03F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5776BC4C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012297D7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2727B99F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Тисмениця</w:t>
            </w:r>
          </w:p>
        </w:tc>
        <w:tc>
          <w:tcPr>
            <w:tcW w:w="756" w:type="dxa"/>
          </w:tcPr>
          <w:p w14:paraId="3A08CA2D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7E40F547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D0E8D8C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4F336ADC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3753A40E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Калуш</w:t>
            </w:r>
          </w:p>
        </w:tc>
        <w:tc>
          <w:tcPr>
            <w:tcW w:w="708" w:type="dxa"/>
          </w:tcPr>
          <w:p w14:paraId="1EC970E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30FCE9C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71A1DA19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6938EA9D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Тлумач</w:t>
            </w:r>
          </w:p>
        </w:tc>
        <w:tc>
          <w:tcPr>
            <w:tcW w:w="756" w:type="dxa"/>
          </w:tcPr>
          <w:p w14:paraId="478D7AD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19AED3A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62FAEBC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17463AEF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02975DA8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Коломия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03F0A07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147E18D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7DA4A82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30D44EE4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Яремче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5BE34F94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3A70B6EF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1126C45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1587CB2A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F9EB0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м. Київ</w:t>
            </w:r>
            <w:r w:rsidRPr="006B6053">
              <w:rPr>
                <w:rFonts w:ascii="Arial" w:hAnsi="Arial" w:cs="Arial"/>
                <w:lang w:val="uk-UA"/>
              </w:rPr>
              <w:t xml:space="preserve"> </w:t>
            </w:r>
          </w:p>
        </w:tc>
      </w:tr>
      <w:tr w:rsidR="000F3B47" w:rsidRPr="006B6053" w14:paraId="04DEA3A7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589BC3D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Київ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14:paraId="6007298E" w14:textId="2C8A3C38" w:rsidR="000F3B47" w:rsidRPr="006B6053" w:rsidRDefault="005655E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0DD20BAC" w14:textId="4E350A08" w:rsidR="000F3B47" w:rsidRPr="006B6053" w:rsidRDefault="005655E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4E168C37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</w:tcBorders>
          </w:tcPr>
          <w:p w14:paraId="520E05CD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top w:val="single" w:sz="4" w:space="0" w:color="auto"/>
              <w:bottom w:val="single" w:sz="4" w:space="0" w:color="auto"/>
            </w:tcBorders>
          </w:tcPr>
          <w:p w14:paraId="7F0171EB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top w:val="single" w:sz="4" w:space="0" w:color="auto"/>
              <w:bottom w:val="single" w:sz="4" w:space="0" w:color="auto"/>
            </w:tcBorders>
          </w:tcPr>
          <w:p w14:paraId="757C4C83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03F71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</w:p>
        </w:tc>
      </w:tr>
      <w:tr w:rsidR="000F3B47" w:rsidRPr="006B6053" w14:paraId="5E6B56EA" w14:textId="77777777" w:rsidTr="00E6583C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8E9B9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Київська область</w:t>
            </w:r>
          </w:p>
        </w:tc>
      </w:tr>
      <w:tr w:rsidR="000F3B47" w:rsidRPr="006B6053" w14:paraId="5D5DCC33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56F240D3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Біла Церква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26ADB51F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710A3143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2F10D0B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33242CF0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Вишневе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0DDCC3F7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695686DC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3780A59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0651F2DC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26FB6C3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Бориспіль</w:t>
            </w:r>
          </w:p>
        </w:tc>
        <w:tc>
          <w:tcPr>
            <w:tcW w:w="708" w:type="dxa"/>
          </w:tcPr>
          <w:p w14:paraId="42C348CE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58CCEB50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86C4C28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7DB26A2D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Ірпінь</w:t>
            </w:r>
          </w:p>
        </w:tc>
        <w:tc>
          <w:tcPr>
            <w:tcW w:w="756" w:type="dxa"/>
          </w:tcPr>
          <w:p w14:paraId="40A043C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5F54CD7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35BDD9F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3205A824" w14:textId="77777777" w:rsidTr="00E6583C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10DE8A16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Боярка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44642F41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5275B278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084C87FA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7B094840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Обухів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2E25B590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77B327F5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2F10C942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</w:tbl>
    <w:p w14:paraId="1E104BA4" w14:textId="77777777" w:rsidR="00E6583C" w:rsidRPr="001A7E60" w:rsidRDefault="00E6583C" w:rsidP="00E6583C">
      <w:pPr>
        <w:spacing w:after="0" w:line="240" w:lineRule="auto"/>
        <w:rPr>
          <w:rFonts w:ascii="Arial" w:hAnsi="Arial" w:cs="Arial"/>
          <w:sz w:val="21"/>
          <w:szCs w:val="21"/>
          <w:lang w:val="uk-UA"/>
        </w:rPr>
      </w:pPr>
      <w:r w:rsidRPr="001A7E60">
        <w:rPr>
          <w:rFonts w:ascii="Arial" w:hAnsi="Arial" w:cs="Arial"/>
          <w:sz w:val="21"/>
          <w:szCs w:val="21"/>
          <w:lang w:val="uk-UA"/>
        </w:rPr>
        <w:lastRenderedPageBreak/>
        <w:t>Продовження таблиці А.1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4"/>
        <w:gridCol w:w="708"/>
        <w:gridCol w:w="709"/>
        <w:gridCol w:w="709"/>
        <w:gridCol w:w="2693"/>
        <w:gridCol w:w="756"/>
        <w:gridCol w:w="756"/>
        <w:gridCol w:w="756"/>
      </w:tblGrid>
      <w:tr w:rsidR="000F3B47" w:rsidRPr="006B6053" w14:paraId="75DE7E1C" w14:textId="77777777" w:rsidTr="00E6583C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72328EE5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Бровари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18A0C980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6B5EF2F6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349BC1CD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5666A7D1" w14:textId="77777777" w:rsidR="000F3B47" w:rsidRPr="006B6053" w:rsidRDefault="000F3B47" w:rsidP="001A7E60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Переяслав-Хмельницький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3B40EEAB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4510E59F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3445D3E3" w14:textId="77777777" w:rsidR="000F3B47" w:rsidRPr="006B6053" w:rsidRDefault="000F3B47" w:rsidP="001A7E60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0C8D2820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398DF6C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Буча</w:t>
            </w:r>
          </w:p>
        </w:tc>
        <w:tc>
          <w:tcPr>
            <w:tcW w:w="708" w:type="dxa"/>
          </w:tcPr>
          <w:p w14:paraId="4AC017C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65C727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63A0759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1DCC997F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Славутич</w:t>
            </w:r>
          </w:p>
        </w:tc>
        <w:tc>
          <w:tcPr>
            <w:tcW w:w="756" w:type="dxa"/>
          </w:tcPr>
          <w:p w14:paraId="4D295CF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46E0B35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54E011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7928353F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E4919C3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Васильків</w:t>
            </w:r>
          </w:p>
        </w:tc>
        <w:tc>
          <w:tcPr>
            <w:tcW w:w="708" w:type="dxa"/>
          </w:tcPr>
          <w:p w14:paraId="756E01E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184C511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2CEB1B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0E85CB8D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Фастів</w:t>
            </w:r>
          </w:p>
        </w:tc>
        <w:tc>
          <w:tcPr>
            <w:tcW w:w="756" w:type="dxa"/>
          </w:tcPr>
          <w:p w14:paraId="3DDE878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1D0360A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59FA92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2E8FD92A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168F9F0F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Вишгород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1ED5CEF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0B712B9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0FA1847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426294F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Яготин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5AF92D6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2450B82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47B60FF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7130A82F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AF6F3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Кіровоградська область</w:t>
            </w:r>
          </w:p>
        </w:tc>
      </w:tr>
      <w:tr w:rsidR="000F3B47" w:rsidRPr="006B6053" w14:paraId="2D996CE9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72B10018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Долинська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0B5D7DA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CAA168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443029D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06C1F84C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Новоукраїнка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5A5F314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10F18CE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1DB7C1F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35A6FBBF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1F3FF5B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Знам’янка</w:t>
            </w:r>
          </w:p>
        </w:tc>
        <w:tc>
          <w:tcPr>
            <w:tcW w:w="708" w:type="dxa"/>
          </w:tcPr>
          <w:p w14:paraId="389848A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52845F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35104AD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4D14634A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Олександрія</w:t>
            </w:r>
          </w:p>
        </w:tc>
        <w:tc>
          <w:tcPr>
            <w:tcW w:w="756" w:type="dxa"/>
          </w:tcPr>
          <w:p w14:paraId="2231DC6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6DE1696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B959CA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3302DF75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6214A2D4" w14:textId="77777777" w:rsidR="000F3B47" w:rsidRPr="006B6053" w:rsidRDefault="005C5CE1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Кропивницький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4CB7940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9B7AC4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5659462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39E4697B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Світловодськ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0AAF797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08D28AC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10233DB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04CA5030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366C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Луганська область</w:t>
            </w:r>
          </w:p>
        </w:tc>
      </w:tr>
      <w:tr w:rsidR="000F3B47" w:rsidRPr="006B6053" w14:paraId="6CD068EF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6072F2E3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Алчевськ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34DCEA2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A106F8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03945EB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6E01B0C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Луганськ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51E77B2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386CCF0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414E1D8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32392C64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2569A4E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Антрацит</w:t>
            </w:r>
          </w:p>
        </w:tc>
        <w:tc>
          <w:tcPr>
            <w:tcW w:w="708" w:type="dxa"/>
          </w:tcPr>
          <w:p w14:paraId="1F6A510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CB2E68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0642043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2DA75BB0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Ровеньки</w:t>
            </w:r>
          </w:p>
        </w:tc>
        <w:tc>
          <w:tcPr>
            <w:tcW w:w="756" w:type="dxa"/>
          </w:tcPr>
          <w:p w14:paraId="087535E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13A16C8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2CE5FA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11B281BB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668C92D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Брянка</w:t>
            </w:r>
          </w:p>
        </w:tc>
        <w:tc>
          <w:tcPr>
            <w:tcW w:w="708" w:type="dxa"/>
          </w:tcPr>
          <w:p w14:paraId="0CFA9CD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055EACC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1C16561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1FF23C87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Рубіжне</w:t>
            </w:r>
          </w:p>
        </w:tc>
        <w:tc>
          <w:tcPr>
            <w:tcW w:w="756" w:type="dxa"/>
          </w:tcPr>
          <w:p w14:paraId="2B08BE0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096F6BE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28BA12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0123FCC0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827A2A0" w14:textId="77777777" w:rsidR="000F3B47" w:rsidRPr="006B6053" w:rsidRDefault="005C5CE1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101" w:tooltip="Хрустальний" w:history="1">
              <w:r w:rsidRPr="006B6053">
                <w:rPr>
                  <w:rFonts w:ascii="Arial" w:hAnsi="Arial" w:cs="Arial"/>
                  <w:lang w:val="uk-UA"/>
                </w:rPr>
                <w:t>Хрустальний</w:t>
              </w:r>
            </w:hyperlink>
          </w:p>
        </w:tc>
        <w:tc>
          <w:tcPr>
            <w:tcW w:w="708" w:type="dxa"/>
          </w:tcPr>
          <w:p w14:paraId="739696B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7321967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6A9744B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48337AA4" w14:textId="77777777" w:rsidR="000F3B47" w:rsidRPr="006B6053" w:rsidRDefault="005C5CE1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102" w:tooltip="Довжанськ" w:history="1">
              <w:r w:rsidRPr="006B6053">
                <w:rPr>
                  <w:rFonts w:ascii="Arial" w:hAnsi="Arial" w:cs="Arial"/>
                  <w:lang w:val="uk-UA"/>
                </w:rPr>
                <w:t>Довжанськ</w:t>
              </w:r>
            </w:hyperlink>
          </w:p>
        </w:tc>
        <w:tc>
          <w:tcPr>
            <w:tcW w:w="756" w:type="dxa"/>
          </w:tcPr>
          <w:p w14:paraId="79F4C9D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3EEFCB9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06155C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05244C0C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CA3FC3C" w14:textId="77777777" w:rsidR="000F3B47" w:rsidRPr="006B6053" w:rsidRDefault="005C5CE1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103" w:tooltip="Сорокине" w:history="1">
              <w:r w:rsidRPr="006B6053">
                <w:rPr>
                  <w:rFonts w:ascii="Arial" w:hAnsi="Arial" w:cs="Arial"/>
                  <w:lang w:val="uk-UA"/>
                </w:rPr>
                <w:t>Сорокине</w:t>
              </w:r>
            </w:hyperlink>
          </w:p>
        </w:tc>
        <w:tc>
          <w:tcPr>
            <w:tcW w:w="708" w:type="dxa"/>
          </w:tcPr>
          <w:p w14:paraId="1A10634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01BCE20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636D99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41473E0B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Сєверодонецьк</w:t>
            </w:r>
          </w:p>
        </w:tc>
        <w:tc>
          <w:tcPr>
            <w:tcW w:w="756" w:type="dxa"/>
          </w:tcPr>
          <w:p w14:paraId="65240CF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3311C82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C376B8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14F0711C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5C86187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Лисичанськ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1F65583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0DF6C8D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F82DDA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6A7E46CD" w14:textId="77777777" w:rsidR="000F3B47" w:rsidRPr="006B6053" w:rsidRDefault="005C5CE1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104" w:tooltip="Кадіївка" w:history="1">
              <w:r w:rsidRPr="006B6053">
                <w:rPr>
                  <w:rFonts w:ascii="Arial" w:hAnsi="Arial" w:cs="Arial"/>
                  <w:lang w:val="uk-UA"/>
                </w:rPr>
                <w:t>Кадіївка</w:t>
              </w:r>
            </w:hyperlink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096F1F5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0711D93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52C61A6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391A3256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00AC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Львівська область</w:t>
            </w:r>
          </w:p>
        </w:tc>
      </w:tr>
      <w:tr w:rsidR="000F3B47" w:rsidRPr="006B6053" w14:paraId="3DCA36C5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3D09D00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Борислав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3C7D8A2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3729170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3E65A88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5D004C3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Сколе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6F77D04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627D79B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02B390E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5300E1E0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1A4096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Броди</w:t>
            </w:r>
          </w:p>
        </w:tc>
        <w:tc>
          <w:tcPr>
            <w:tcW w:w="708" w:type="dxa"/>
          </w:tcPr>
          <w:p w14:paraId="5D0952C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9B8F25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57358B8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3C35D1E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Сокаль</w:t>
            </w:r>
          </w:p>
        </w:tc>
        <w:tc>
          <w:tcPr>
            <w:tcW w:w="756" w:type="dxa"/>
          </w:tcPr>
          <w:p w14:paraId="77C2059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695D9C6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745920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0FC234C7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63E6307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Дрогобич</w:t>
            </w:r>
          </w:p>
        </w:tc>
        <w:tc>
          <w:tcPr>
            <w:tcW w:w="708" w:type="dxa"/>
          </w:tcPr>
          <w:p w14:paraId="10DDC96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27853B0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3D3672F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6CE5CF30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Старий Самбір</w:t>
            </w:r>
          </w:p>
        </w:tc>
        <w:tc>
          <w:tcPr>
            <w:tcW w:w="756" w:type="dxa"/>
          </w:tcPr>
          <w:p w14:paraId="474A53A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0977369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D76C07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6D4BD6AB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86F7BD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Золочів</w:t>
            </w:r>
          </w:p>
        </w:tc>
        <w:tc>
          <w:tcPr>
            <w:tcW w:w="708" w:type="dxa"/>
          </w:tcPr>
          <w:p w14:paraId="57EE3D1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69A9B93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2F32B55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4762AB7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Стебник</w:t>
            </w:r>
          </w:p>
        </w:tc>
        <w:tc>
          <w:tcPr>
            <w:tcW w:w="756" w:type="dxa"/>
          </w:tcPr>
          <w:p w14:paraId="2F5888D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728651B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5F9700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2DB8022C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177505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Львів</w:t>
            </w:r>
          </w:p>
        </w:tc>
        <w:tc>
          <w:tcPr>
            <w:tcW w:w="708" w:type="dxa"/>
          </w:tcPr>
          <w:p w14:paraId="2950E00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1EAE897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28DD554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4E1E637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Стрий</w:t>
            </w:r>
          </w:p>
        </w:tc>
        <w:tc>
          <w:tcPr>
            <w:tcW w:w="756" w:type="dxa"/>
          </w:tcPr>
          <w:p w14:paraId="7EDA5C5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1A15517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EE336B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4786AA8E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738221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Новий Розділ</w:t>
            </w:r>
          </w:p>
        </w:tc>
        <w:tc>
          <w:tcPr>
            <w:tcW w:w="708" w:type="dxa"/>
          </w:tcPr>
          <w:p w14:paraId="0F80602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4AF4F6C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32AB345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6D049CFD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Трускавець</w:t>
            </w:r>
          </w:p>
        </w:tc>
        <w:tc>
          <w:tcPr>
            <w:tcW w:w="756" w:type="dxa"/>
          </w:tcPr>
          <w:p w14:paraId="6507818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6C002BC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D9C12B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6F3776DE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449ECA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Новоя́ворівськ</w:t>
            </w:r>
          </w:p>
        </w:tc>
        <w:tc>
          <w:tcPr>
            <w:tcW w:w="708" w:type="dxa"/>
          </w:tcPr>
          <w:p w14:paraId="73082E5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1BE7770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19CD5DA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768F5012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Турка</w:t>
            </w:r>
          </w:p>
        </w:tc>
        <w:tc>
          <w:tcPr>
            <w:tcW w:w="756" w:type="dxa"/>
          </w:tcPr>
          <w:p w14:paraId="72FFB26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566C20F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D396DD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6B0A0B5A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3DD81178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Самбір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2522F4F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91BC54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96BF4B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4D979B4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Червоноград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4C2C85E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6319AE9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6B4C594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0821A761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2609F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Миколаївська область</w:t>
            </w:r>
          </w:p>
        </w:tc>
      </w:tr>
      <w:tr w:rsidR="000F3B47" w:rsidRPr="006B6053" w14:paraId="66A5B924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0E1EF23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Баштанка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543E970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00357F4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F5F969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311FE3C3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Миколаїв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2F7182B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30B055E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77DCA4A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496E0058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EBC7A82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Вознесенськ</w:t>
            </w:r>
          </w:p>
        </w:tc>
        <w:tc>
          <w:tcPr>
            <w:tcW w:w="708" w:type="dxa"/>
          </w:tcPr>
          <w:p w14:paraId="1FB4C4A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74E975E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3B5D68C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09895AF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Очаків</w:t>
            </w:r>
          </w:p>
        </w:tc>
        <w:tc>
          <w:tcPr>
            <w:tcW w:w="756" w:type="dxa"/>
          </w:tcPr>
          <w:p w14:paraId="7573397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6070DA4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6473CC3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165E979C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C1009CF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Врадіївка</w:t>
            </w:r>
          </w:p>
        </w:tc>
        <w:tc>
          <w:tcPr>
            <w:tcW w:w="708" w:type="dxa"/>
          </w:tcPr>
          <w:p w14:paraId="2E551BD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121B136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33C424A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06BE99B3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Первомайськ</w:t>
            </w:r>
          </w:p>
        </w:tc>
        <w:tc>
          <w:tcPr>
            <w:tcW w:w="756" w:type="dxa"/>
          </w:tcPr>
          <w:p w14:paraId="591B0DA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7DE72D7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8C7DC6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475E6788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45EB06C0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Новий Буг</w:t>
            </w:r>
          </w:p>
        </w:tc>
        <w:tc>
          <w:tcPr>
            <w:tcW w:w="708" w:type="dxa"/>
          </w:tcPr>
          <w:p w14:paraId="646ECDB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09D7AB4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31D2473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6B02D7F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Снігурівка</w:t>
            </w:r>
          </w:p>
        </w:tc>
        <w:tc>
          <w:tcPr>
            <w:tcW w:w="756" w:type="dxa"/>
          </w:tcPr>
          <w:p w14:paraId="672396B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5B59B3A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B4F2C2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65A124D7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0BB6943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Нова Одеса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765FCFB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54B0E7B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21B531F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3F4AA13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Южноукраї́нськ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2D1724E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6BEE8F2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39F7771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4FB2E716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F4ABB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Одеська область</w:t>
            </w:r>
          </w:p>
        </w:tc>
      </w:tr>
      <w:tr w:rsidR="000F3B47" w:rsidRPr="006B6053" w14:paraId="53672CE8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1D581A4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Ананьїв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57F4BCC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62FA235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312A714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4449C016" w14:textId="77777777" w:rsidR="000F3B47" w:rsidRPr="006B6053" w:rsidRDefault="005C5CE1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105" w:tooltip="Окни" w:history="1">
              <w:r w:rsidRPr="006B6053">
                <w:rPr>
                  <w:rFonts w:ascii="Arial" w:hAnsi="Arial" w:cs="Arial"/>
                  <w:lang w:val="uk-UA"/>
                </w:rPr>
                <w:t>Окни</w:t>
              </w:r>
            </w:hyperlink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5C5AE46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25F9508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6892663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2BB818E7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3832A89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Арциз</w:t>
            </w:r>
          </w:p>
        </w:tc>
        <w:tc>
          <w:tcPr>
            <w:tcW w:w="708" w:type="dxa"/>
          </w:tcPr>
          <w:p w14:paraId="0A7A2FF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0C8F471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09" w:type="dxa"/>
          </w:tcPr>
          <w:p w14:paraId="6FA7ED5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2693" w:type="dxa"/>
          </w:tcPr>
          <w:p w14:paraId="1848F93A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Лиманське</w:t>
            </w:r>
          </w:p>
        </w:tc>
        <w:tc>
          <w:tcPr>
            <w:tcW w:w="756" w:type="dxa"/>
          </w:tcPr>
          <w:p w14:paraId="428DD8A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56BD231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0F7C11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722C68ED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0A0259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Балта</w:t>
            </w:r>
          </w:p>
        </w:tc>
        <w:tc>
          <w:tcPr>
            <w:tcW w:w="708" w:type="dxa"/>
          </w:tcPr>
          <w:p w14:paraId="2ACE08B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3D32051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6*</w:t>
            </w:r>
            <w:r w:rsidRPr="006B6053">
              <w:rPr>
                <w:rFonts w:ascii="Arial" w:hAnsi="Arial" w:cs="Arial"/>
                <w:vertAlign w:val="superscript"/>
                <w:lang w:val="uk-UA"/>
              </w:rPr>
              <w:t>)</w:t>
            </w:r>
          </w:p>
        </w:tc>
        <w:tc>
          <w:tcPr>
            <w:tcW w:w="709" w:type="dxa"/>
          </w:tcPr>
          <w:p w14:paraId="42F91ED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6A1FEFE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Любашівка</w:t>
            </w:r>
          </w:p>
        </w:tc>
        <w:tc>
          <w:tcPr>
            <w:tcW w:w="756" w:type="dxa"/>
          </w:tcPr>
          <w:p w14:paraId="6643185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37093D3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87D18C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0ADB8478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CC235D3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Березино</w:t>
            </w:r>
          </w:p>
        </w:tc>
        <w:tc>
          <w:tcPr>
            <w:tcW w:w="708" w:type="dxa"/>
          </w:tcPr>
          <w:p w14:paraId="31979E8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20A9170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09" w:type="dxa"/>
          </w:tcPr>
          <w:p w14:paraId="11E44E2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2693" w:type="dxa"/>
          </w:tcPr>
          <w:p w14:paraId="7E978210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Миколаївка</w:t>
            </w:r>
          </w:p>
        </w:tc>
        <w:tc>
          <w:tcPr>
            <w:tcW w:w="756" w:type="dxa"/>
          </w:tcPr>
          <w:p w14:paraId="156593B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74E1206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BA52DD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467C3C4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275A578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Березівка</w:t>
            </w:r>
          </w:p>
        </w:tc>
        <w:tc>
          <w:tcPr>
            <w:tcW w:w="708" w:type="dxa"/>
          </w:tcPr>
          <w:p w14:paraId="1659B71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0AD11C8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133F817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06559A3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Нові Білярі</w:t>
            </w:r>
          </w:p>
        </w:tc>
        <w:tc>
          <w:tcPr>
            <w:tcW w:w="756" w:type="dxa"/>
          </w:tcPr>
          <w:p w14:paraId="1D0981A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10C099F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7DEB96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7519C08A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72133AE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Білгород-Дністровський</w:t>
            </w:r>
          </w:p>
        </w:tc>
        <w:tc>
          <w:tcPr>
            <w:tcW w:w="708" w:type="dxa"/>
          </w:tcPr>
          <w:p w14:paraId="3FC8636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059AC51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7*</w:t>
            </w:r>
            <w:r w:rsidRPr="006B6053">
              <w:rPr>
                <w:rFonts w:ascii="Arial" w:hAnsi="Arial" w:cs="Arial"/>
                <w:vertAlign w:val="superscript"/>
                <w:lang w:val="uk-UA"/>
              </w:rPr>
              <w:t>)</w:t>
            </w:r>
          </w:p>
        </w:tc>
        <w:tc>
          <w:tcPr>
            <w:tcW w:w="709" w:type="dxa"/>
          </w:tcPr>
          <w:p w14:paraId="1D88705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164B1AD8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Овідіополь</w:t>
            </w:r>
          </w:p>
        </w:tc>
        <w:tc>
          <w:tcPr>
            <w:tcW w:w="756" w:type="dxa"/>
          </w:tcPr>
          <w:p w14:paraId="5A51846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0450EBD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F734B3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65690007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7FC717B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Біляївка</w:t>
            </w:r>
          </w:p>
        </w:tc>
        <w:tc>
          <w:tcPr>
            <w:tcW w:w="708" w:type="dxa"/>
          </w:tcPr>
          <w:p w14:paraId="2A9A658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0036EBC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55FF058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33850C8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Одеса</w:t>
            </w:r>
          </w:p>
        </w:tc>
        <w:tc>
          <w:tcPr>
            <w:tcW w:w="756" w:type="dxa"/>
          </w:tcPr>
          <w:p w14:paraId="123D72A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7*</w:t>
            </w:r>
            <w:r w:rsidRPr="006B6053">
              <w:rPr>
                <w:rFonts w:ascii="Arial" w:hAnsi="Arial" w:cs="Arial"/>
                <w:vertAlign w:val="superscript"/>
                <w:lang w:val="uk-UA"/>
              </w:rPr>
              <w:t>)</w:t>
            </w:r>
          </w:p>
        </w:tc>
        <w:tc>
          <w:tcPr>
            <w:tcW w:w="756" w:type="dxa"/>
          </w:tcPr>
          <w:p w14:paraId="5A64369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18E914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59041FBF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832EA3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Болград</w:t>
            </w:r>
          </w:p>
        </w:tc>
        <w:tc>
          <w:tcPr>
            <w:tcW w:w="708" w:type="dxa"/>
          </w:tcPr>
          <w:p w14:paraId="244FA8A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09" w:type="dxa"/>
          </w:tcPr>
          <w:p w14:paraId="1F06E23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709" w:type="dxa"/>
          </w:tcPr>
          <w:p w14:paraId="662245D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2693" w:type="dxa"/>
          </w:tcPr>
          <w:p w14:paraId="4BDEBA8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Радісне</w:t>
            </w:r>
          </w:p>
        </w:tc>
        <w:tc>
          <w:tcPr>
            <w:tcW w:w="756" w:type="dxa"/>
          </w:tcPr>
          <w:p w14:paraId="3AA689F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22076FB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254C48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67549A0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E42BEC7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Бородино</w:t>
            </w:r>
          </w:p>
        </w:tc>
        <w:tc>
          <w:tcPr>
            <w:tcW w:w="708" w:type="dxa"/>
          </w:tcPr>
          <w:p w14:paraId="319D8A5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03D138B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09" w:type="dxa"/>
          </w:tcPr>
          <w:p w14:paraId="0C78DFA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2693" w:type="dxa"/>
          </w:tcPr>
          <w:p w14:paraId="1427EA99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Рені</w:t>
            </w:r>
          </w:p>
        </w:tc>
        <w:tc>
          <w:tcPr>
            <w:tcW w:w="756" w:type="dxa"/>
          </w:tcPr>
          <w:p w14:paraId="5A5FB18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56" w:type="dxa"/>
          </w:tcPr>
          <w:p w14:paraId="242A0F2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C947B8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10</w:t>
            </w:r>
          </w:p>
        </w:tc>
      </w:tr>
      <w:tr w:rsidR="000F3B47" w:rsidRPr="006B6053" w14:paraId="39251975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33A5D53C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Велика Михайлівка</w:t>
            </w:r>
          </w:p>
        </w:tc>
        <w:tc>
          <w:tcPr>
            <w:tcW w:w="708" w:type="dxa"/>
          </w:tcPr>
          <w:p w14:paraId="7BF23EB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175C6C6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4FB7DD1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5BA8EF1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Роздільна</w:t>
            </w:r>
          </w:p>
        </w:tc>
        <w:tc>
          <w:tcPr>
            <w:tcW w:w="756" w:type="dxa"/>
          </w:tcPr>
          <w:p w14:paraId="7AE8AF8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4BA3938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D5FA40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7B16FBD2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F4E60B7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Великодолинське</w:t>
            </w:r>
          </w:p>
        </w:tc>
        <w:tc>
          <w:tcPr>
            <w:tcW w:w="708" w:type="dxa"/>
          </w:tcPr>
          <w:p w14:paraId="5CE123B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44234DF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1973B31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06AA141C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Саврань</w:t>
            </w:r>
          </w:p>
        </w:tc>
        <w:tc>
          <w:tcPr>
            <w:tcW w:w="756" w:type="dxa"/>
          </w:tcPr>
          <w:p w14:paraId="45D223B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29B1813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9B620D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6C1EFA68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3BC7A312" w14:textId="77777777" w:rsidR="000F3B47" w:rsidRPr="006B6053" w:rsidRDefault="000F3B47" w:rsidP="00376051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</w:t>
            </w:r>
            <w:r w:rsidR="00376051" w:rsidRPr="006B6053">
              <w:rPr>
                <w:rFonts w:ascii="Arial" w:hAnsi="Arial" w:cs="Arial"/>
                <w:lang w:val="uk-UA"/>
              </w:rPr>
              <w:t>и</w:t>
            </w:r>
            <w:r w:rsidRPr="006B6053">
              <w:rPr>
                <w:rFonts w:ascii="Arial" w:hAnsi="Arial" w:cs="Arial"/>
                <w:lang w:val="uk-UA"/>
              </w:rPr>
              <w:t>́лкове</w:t>
            </w:r>
          </w:p>
        </w:tc>
        <w:tc>
          <w:tcPr>
            <w:tcW w:w="708" w:type="dxa"/>
          </w:tcPr>
          <w:p w14:paraId="74C7C61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2F06AD4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09" w:type="dxa"/>
          </w:tcPr>
          <w:p w14:paraId="2E31754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2693" w:type="dxa"/>
          </w:tcPr>
          <w:p w14:paraId="3A6BDB89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Сарата</w:t>
            </w:r>
          </w:p>
        </w:tc>
        <w:tc>
          <w:tcPr>
            <w:tcW w:w="756" w:type="dxa"/>
          </w:tcPr>
          <w:p w14:paraId="56D1F4F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4FAF1AD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BA5A10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</w:tr>
      <w:tr w:rsidR="000F3B47" w:rsidRPr="006B6053" w14:paraId="17BFDD09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B794D7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Затишшя</w:t>
            </w:r>
          </w:p>
        </w:tc>
        <w:tc>
          <w:tcPr>
            <w:tcW w:w="708" w:type="dxa"/>
          </w:tcPr>
          <w:p w14:paraId="779D6E1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6D94B06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7C3F859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2BF460D9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Серпневе</w:t>
            </w:r>
          </w:p>
        </w:tc>
        <w:tc>
          <w:tcPr>
            <w:tcW w:w="756" w:type="dxa"/>
          </w:tcPr>
          <w:p w14:paraId="593435D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4301ED6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BFDEED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</w:tr>
      <w:tr w:rsidR="000F3B47" w:rsidRPr="006B6053" w14:paraId="454D7D6E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368F679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Затока</w:t>
            </w:r>
          </w:p>
        </w:tc>
        <w:tc>
          <w:tcPr>
            <w:tcW w:w="708" w:type="dxa"/>
          </w:tcPr>
          <w:p w14:paraId="3685734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38A454D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1356B09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7FC16273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Слобідка</w:t>
            </w:r>
          </w:p>
        </w:tc>
        <w:tc>
          <w:tcPr>
            <w:tcW w:w="756" w:type="dxa"/>
          </w:tcPr>
          <w:p w14:paraId="38EACE9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23033CA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E3AEAC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3F515E5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48D1B41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Зеленогірське</w:t>
            </w:r>
          </w:p>
        </w:tc>
        <w:tc>
          <w:tcPr>
            <w:tcW w:w="708" w:type="dxa"/>
          </w:tcPr>
          <w:p w14:paraId="2FF682A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1EFE8E7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26AC509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3B9D414C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Суворове</w:t>
            </w:r>
          </w:p>
        </w:tc>
        <w:tc>
          <w:tcPr>
            <w:tcW w:w="756" w:type="dxa"/>
          </w:tcPr>
          <w:p w14:paraId="1ADEC52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56" w:type="dxa"/>
          </w:tcPr>
          <w:p w14:paraId="6F3EE42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AC47F3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</w:tr>
      <w:tr w:rsidR="000F3B47" w:rsidRPr="006B6053" w14:paraId="25D42DEE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F9CDEA9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Іванівка</w:t>
            </w:r>
          </w:p>
        </w:tc>
        <w:tc>
          <w:tcPr>
            <w:tcW w:w="708" w:type="dxa"/>
          </w:tcPr>
          <w:p w14:paraId="3016D5E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7719F1C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395E970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7CD5832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Таїрове</w:t>
            </w:r>
          </w:p>
        </w:tc>
        <w:tc>
          <w:tcPr>
            <w:tcW w:w="756" w:type="dxa"/>
          </w:tcPr>
          <w:p w14:paraId="26150FD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110D661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A11BED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06AC019E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7F2D0C9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Ізмаїл**</w:t>
            </w:r>
            <w:r w:rsidRPr="006B6053">
              <w:rPr>
                <w:rFonts w:ascii="Arial" w:hAnsi="Arial" w:cs="Arial"/>
                <w:vertAlign w:val="superscript"/>
                <w:lang w:val="uk-UA"/>
              </w:rPr>
              <w:t>)</w:t>
            </w:r>
          </w:p>
        </w:tc>
        <w:tc>
          <w:tcPr>
            <w:tcW w:w="708" w:type="dxa"/>
          </w:tcPr>
          <w:p w14:paraId="19409A3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09" w:type="dxa"/>
          </w:tcPr>
          <w:p w14:paraId="5E6A139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709" w:type="dxa"/>
          </w:tcPr>
          <w:p w14:paraId="267E643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2693" w:type="dxa"/>
          </w:tcPr>
          <w:p w14:paraId="59D876F0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Тарутине</w:t>
            </w:r>
          </w:p>
        </w:tc>
        <w:tc>
          <w:tcPr>
            <w:tcW w:w="756" w:type="dxa"/>
          </w:tcPr>
          <w:p w14:paraId="6057BBE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20D0DAF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76D499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</w:tr>
      <w:tr w:rsidR="000F3B47" w:rsidRPr="006B6053" w14:paraId="10155E7A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FC6B7E2" w14:textId="77777777" w:rsidR="000F3B47" w:rsidRPr="006B6053" w:rsidRDefault="005C5CE1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106" w:tooltip="Чорноморськ" w:history="1">
              <w:r w:rsidRPr="006B6053">
                <w:rPr>
                  <w:rFonts w:ascii="Arial" w:hAnsi="Arial" w:cs="Arial"/>
                  <w:lang w:val="uk-UA"/>
                </w:rPr>
                <w:t>Чорноморськ</w:t>
              </w:r>
            </w:hyperlink>
          </w:p>
        </w:tc>
        <w:tc>
          <w:tcPr>
            <w:tcW w:w="708" w:type="dxa"/>
          </w:tcPr>
          <w:p w14:paraId="5589166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072CEA8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612CE0C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11B7250E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Татарбунари</w:t>
            </w:r>
          </w:p>
        </w:tc>
        <w:tc>
          <w:tcPr>
            <w:tcW w:w="756" w:type="dxa"/>
          </w:tcPr>
          <w:p w14:paraId="3A1554D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5F6586C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4EFD6E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</w:tr>
      <w:tr w:rsidR="000F3B47" w:rsidRPr="006B6053" w14:paraId="0AC0BF1B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ED6250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Кілія</w:t>
            </w:r>
          </w:p>
        </w:tc>
        <w:tc>
          <w:tcPr>
            <w:tcW w:w="708" w:type="dxa"/>
          </w:tcPr>
          <w:p w14:paraId="1856FB3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8*</w:t>
            </w:r>
            <w:r w:rsidRPr="006B6053">
              <w:rPr>
                <w:rFonts w:ascii="Arial" w:hAnsi="Arial" w:cs="Arial"/>
                <w:vertAlign w:val="superscript"/>
                <w:lang w:val="uk-UA"/>
              </w:rPr>
              <w:t>)</w:t>
            </w:r>
          </w:p>
        </w:tc>
        <w:tc>
          <w:tcPr>
            <w:tcW w:w="709" w:type="dxa"/>
          </w:tcPr>
          <w:p w14:paraId="5BF07B5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09" w:type="dxa"/>
          </w:tcPr>
          <w:p w14:paraId="33B8BD4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2693" w:type="dxa"/>
          </w:tcPr>
          <w:p w14:paraId="5143271C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Теплодар</w:t>
            </w:r>
          </w:p>
        </w:tc>
        <w:tc>
          <w:tcPr>
            <w:tcW w:w="756" w:type="dxa"/>
          </w:tcPr>
          <w:p w14:paraId="18404BD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75AA5BC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390F2D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71AA77E1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F702D9A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Кодима</w:t>
            </w:r>
          </w:p>
        </w:tc>
        <w:tc>
          <w:tcPr>
            <w:tcW w:w="708" w:type="dxa"/>
          </w:tcPr>
          <w:p w14:paraId="2D9228A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5B2ED2A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2E553DA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172AB404" w14:textId="77777777" w:rsidR="000F3B47" w:rsidRPr="006B6053" w:rsidRDefault="005C5CE1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107" w:tooltip="Захарівка (смт)" w:history="1">
              <w:r w:rsidRPr="006B6053">
                <w:rPr>
                  <w:rFonts w:ascii="Arial" w:hAnsi="Arial" w:cs="Arial"/>
                  <w:lang w:val="uk-UA"/>
                </w:rPr>
                <w:t>Захарівка</w:t>
              </w:r>
            </w:hyperlink>
          </w:p>
        </w:tc>
        <w:tc>
          <w:tcPr>
            <w:tcW w:w="756" w:type="dxa"/>
          </w:tcPr>
          <w:p w14:paraId="5C48C57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</w:tcPr>
          <w:p w14:paraId="6ECC08B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47683C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46A4F4D0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33C5E5FB" w14:textId="77777777" w:rsidR="000F3B47" w:rsidRPr="006B6053" w:rsidRDefault="005C5CE1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108" w:tooltip="Доброслав" w:history="1">
              <w:r w:rsidRPr="006B6053">
                <w:rPr>
                  <w:rFonts w:ascii="Arial" w:hAnsi="Arial" w:cs="Arial"/>
                  <w:lang w:val="uk-UA"/>
                </w:rPr>
                <w:t>Доброслав</w:t>
              </w:r>
            </w:hyperlink>
          </w:p>
        </w:tc>
        <w:tc>
          <w:tcPr>
            <w:tcW w:w="708" w:type="dxa"/>
          </w:tcPr>
          <w:p w14:paraId="4A148FB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11DB69C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2974E30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0435B20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Ширяєве</w:t>
            </w:r>
          </w:p>
        </w:tc>
        <w:tc>
          <w:tcPr>
            <w:tcW w:w="756" w:type="dxa"/>
          </w:tcPr>
          <w:p w14:paraId="1AFB520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36873CE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D371EC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3878CFC3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4150A9B4" w14:textId="77777777" w:rsidR="000F3B47" w:rsidRPr="006B6053" w:rsidRDefault="005C5CE1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109" w:tooltip="Подільськ" w:history="1">
              <w:r w:rsidRPr="006B6053">
                <w:rPr>
                  <w:rFonts w:ascii="Arial" w:hAnsi="Arial" w:cs="Arial"/>
                  <w:lang w:val="uk-UA"/>
                </w:rPr>
                <w:t>Подільськ</w:t>
              </w:r>
            </w:hyperlink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4E8B259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B2D414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222F436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0A3A6A4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Южне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7E0B78F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192D43E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78938F9F" w14:textId="77777777" w:rsidR="000F3B47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  <w:p w14:paraId="4FF9AD43" w14:textId="77777777" w:rsidR="00E6583C" w:rsidRPr="006B6053" w:rsidRDefault="00E6583C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</w:tr>
    </w:tbl>
    <w:p w14:paraId="0DC73F50" w14:textId="77777777" w:rsidR="00E6583C" w:rsidRPr="00E6583C" w:rsidRDefault="00E6583C">
      <w:pPr>
        <w:rPr>
          <w:rFonts w:ascii="Arial" w:hAnsi="Arial" w:cs="Arial"/>
          <w:sz w:val="21"/>
          <w:szCs w:val="21"/>
          <w:lang w:val="uk-UA"/>
        </w:rPr>
      </w:pPr>
      <w:bookmarkStart w:id="206" w:name="_Hlk210076949"/>
      <w:r>
        <w:rPr>
          <w:rFonts w:ascii="Arial" w:hAnsi="Arial" w:cs="Arial"/>
          <w:sz w:val="21"/>
          <w:szCs w:val="21"/>
          <w:lang w:val="uk-UA"/>
        </w:rPr>
        <w:lastRenderedPageBreak/>
        <w:t xml:space="preserve">Продовження </w:t>
      </w:r>
      <w:r w:rsidRPr="00E6583C">
        <w:rPr>
          <w:rFonts w:ascii="Arial" w:hAnsi="Arial" w:cs="Arial"/>
          <w:sz w:val="21"/>
          <w:szCs w:val="21"/>
          <w:lang w:val="uk-UA"/>
        </w:rPr>
        <w:t xml:space="preserve"> таблиці А.1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4"/>
        <w:gridCol w:w="708"/>
        <w:gridCol w:w="709"/>
        <w:gridCol w:w="709"/>
        <w:gridCol w:w="2693"/>
        <w:gridCol w:w="756"/>
        <w:gridCol w:w="756"/>
        <w:gridCol w:w="756"/>
      </w:tblGrid>
      <w:tr w:rsidR="000F3B47" w:rsidRPr="006B6053" w14:paraId="0B2C8FCA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bookmarkEnd w:id="206"/>
          <w:p w14:paraId="2FD4A0E0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Полтавська область</w:t>
            </w:r>
          </w:p>
        </w:tc>
      </w:tr>
      <w:tr w:rsidR="000F3B47" w:rsidRPr="006B6053" w14:paraId="44868F67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4794E6C3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Гадяч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3665B16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7653080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6A68691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42952C37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Лубни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6FCE1A0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50C9C63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67C67BC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3B5706DA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93838A8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Карлівка</w:t>
            </w:r>
          </w:p>
        </w:tc>
        <w:tc>
          <w:tcPr>
            <w:tcW w:w="708" w:type="dxa"/>
          </w:tcPr>
          <w:p w14:paraId="7CE287D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1982BC1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776AEF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2F23608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Миргород</w:t>
            </w:r>
          </w:p>
        </w:tc>
        <w:tc>
          <w:tcPr>
            <w:tcW w:w="756" w:type="dxa"/>
          </w:tcPr>
          <w:p w14:paraId="7B3AB4E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163A823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DA26DB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012E8642" w14:textId="77777777" w:rsidTr="00336DA9">
        <w:trPr>
          <w:trHeight w:val="80"/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4AEB416" w14:textId="77777777" w:rsidR="000F3B47" w:rsidRPr="006B6053" w:rsidRDefault="005C5CE1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Горішні Плавні</w:t>
            </w:r>
          </w:p>
        </w:tc>
        <w:tc>
          <w:tcPr>
            <w:tcW w:w="708" w:type="dxa"/>
          </w:tcPr>
          <w:p w14:paraId="0D3F702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55BD8E6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640D259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6768DF3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Полтава</w:t>
            </w:r>
          </w:p>
        </w:tc>
        <w:tc>
          <w:tcPr>
            <w:tcW w:w="756" w:type="dxa"/>
          </w:tcPr>
          <w:p w14:paraId="3D47F90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0D29564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5E0191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56AD3D28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70E146B9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Кременчук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0D63229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2F33CCB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7141164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690018B9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43C1724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6F4B194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2F15140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</w:tr>
      <w:tr w:rsidR="000F3B47" w:rsidRPr="006B6053" w14:paraId="382A9BFB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01CB8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Рівненська область</w:t>
            </w:r>
          </w:p>
        </w:tc>
      </w:tr>
      <w:tr w:rsidR="000F3B47" w:rsidRPr="006B6053" w14:paraId="191EEF0C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55AEBD8E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Дубно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2BAAD47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53A5B7F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78E62C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4C7152E6" w14:textId="77777777" w:rsidR="000F3B47" w:rsidRPr="006B6053" w:rsidRDefault="005C5CE1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hyperlink r:id="rId110" w:tooltip="Вараш" w:history="1">
              <w:r w:rsidRPr="006B6053">
                <w:rPr>
                  <w:rFonts w:ascii="Arial" w:hAnsi="Arial" w:cs="Arial"/>
                  <w:lang w:val="uk-UA"/>
                </w:rPr>
                <w:t>Вараш</w:t>
              </w:r>
            </w:hyperlink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3286282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5FBE6D6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2776F19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4DE9411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2C553E2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Здолбунів</w:t>
            </w:r>
          </w:p>
        </w:tc>
        <w:tc>
          <w:tcPr>
            <w:tcW w:w="708" w:type="dxa"/>
          </w:tcPr>
          <w:p w14:paraId="772FEB9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046E5F5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194D6CB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4A4FB072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Рівне</w:t>
            </w:r>
          </w:p>
        </w:tc>
        <w:tc>
          <w:tcPr>
            <w:tcW w:w="756" w:type="dxa"/>
          </w:tcPr>
          <w:p w14:paraId="6E30DFB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6402D18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B2C4F4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18E5B7E5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0872C5FB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Костопіль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3621F19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F3F268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4B59A4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05EC6718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Сарни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593BBA4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6365A58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4D8C42A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2289FD76" w14:textId="77777777" w:rsidTr="00336DA9">
        <w:trPr>
          <w:jc w:val="center"/>
        </w:trPr>
        <w:tc>
          <w:tcPr>
            <w:tcW w:w="9781" w:type="dxa"/>
            <w:gridSpan w:val="8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C7AA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Севастополь (загальнодержавного підпорядкування)</w:t>
            </w:r>
          </w:p>
        </w:tc>
      </w:tr>
      <w:tr w:rsidR="000F3B47" w:rsidRPr="006B6053" w14:paraId="5B111773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22CD5277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Балаклава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39E1545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46DF89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59E6379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6FEF2598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Любимівка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4482299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5082329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2DDB8F3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</w:tr>
      <w:tr w:rsidR="000F3B47" w:rsidRPr="006B6053" w14:paraId="3E2E0515" w14:textId="77777777" w:rsidTr="00336DA9">
        <w:trPr>
          <w:trHeight w:val="80"/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39BD9003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Верхньосадове</w:t>
            </w:r>
          </w:p>
        </w:tc>
        <w:tc>
          <w:tcPr>
            <w:tcW w:w="708" w:type="dxa"/>
          </w:tcPr>
          <w:p w14:paraId="384A98E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09" w:type="dxa"/>
          </w:tcPr>
          <w:p w14:paraId="20D7EF1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09" w:type="dxa"/>
          </w:tcPr>
          <w:p w14:paraId="16FD23A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2693" w:type="dxa"/>
          </w:tcPr>
          <w:p w14:paraId="084D514E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Кача</w:t>
            </w:r>
          </w:p>
        </w:tc>
        <w:tc>
          <w:tcPr>
            <w:tcW w:w="756" w:type="dxa"/>
          </w:tcPr>
          <w:p w14:paraId="1934C11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56" w:type="dxa"/>
          </w:tcPr>
          <w:p w14:paraId="17DFE86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3E3332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</w:tr>
      <w:tr w:rsidR="000F3B47" w:rsidRPr="006B6053" w14:paraId="111ED532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0685CD0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Інкерман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5617233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50AECC1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9*</w:t>
            </w:r>
            <w:r w:rsidRPr="006B6053">
              <w:rPr>
                <w:rFonts w:ascii="Arial" w:hAnsi="Arial" w:cs="Arial"/>
                <w:vertAlign w:val="superscript"/>
                <w:lang w:val="uk-UA"/>
              </w:rPr>
              <w:t>)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5CD9A49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248D15B2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Севастополь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53860E6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58E35CD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9*</w:t>
            </w:r>
            <w:r w:rsidRPr="006B6053">
              <w:rPr>
                <w:rFonts w:ascii="Arial" w:hAnsi="Arial" w:cs="Arial"/>
                <w:vertAlign w:val="superscript"/>
                <w:lang w:val="uk-UA"/>
              </w:rPr>
              <w:t>)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256E3CC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9*</w:t>
            </w:r>
            <w:r w:rsidRPr="006B6053">
              <w:rPr>
                <w:rFonts w:ascii="Arial" w:hAnsi="Arial" w:cs="Arial"/>
                <w:vertAlign w:val="superscript"/>
                <w:lang w:val="uk-UA"/>
              </w:rPr>
              <w:t>)</w:t>
            </w:r>
          </w:p>
        </w:tc>
      </w:tr>
      <w:tr w:rsidR="000F3B47" w:rsidRPr="006B6053" w14:paraId="126DB5C7" w14:textId="77777777" w:rsidTr="00336DA9">
        <w:trPr>
          <w:trHeight w:val="174"/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5A16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Сумська область</w:t>
            </w:r>
          </w:p>
        </w:tc>
      </w:tr>
      <w:tr w:rsidR="000F3B47" w:rsidRPr="006B6053" w14:paraId="72E19A62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15E3401A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Конотоп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4A1EF0B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2006BE4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3DBEA36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558F78B0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Ромни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7C15E2B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6EA733B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1F78A86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7BD31BBF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3ECA46D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Лебедин</w:t>
            </w:r>
          </w:p>
        </w:tc>
        <w:tc>
          <w:tcPr>
            <w:tcW w:w="708" w:type="dxa"/>
          </w:tcPr>
          <w:p w14:paraId="386CC92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06CE78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2CFB1F8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38F45C33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Тростянець</w:t>
            </w:r>
          </w:p>
        </w:tc>
        <w:tc>
          <w:tcPr>
            <w:tcW w:w="756" w:type="dxa"/>
          </w:tcPr>
          <w:p w14:paraId="1181DD2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3E0F009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609629E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2CFC3352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6CDC667F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Охтирка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5E54F69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7C84102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716DD06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1CE1375F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0715E84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6E7D423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5662F27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</w:tr>
      <w:tr w:rsidR="000F3B47" w:rsidRPr="006B6053" w14:paraId="3A134E7D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988D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Тернопільська область</w:t>
            </w:r>
          </w:p>
        </w:tc>
      </w:tr>
      <w:tr w:rsidR="000F3B47" w:rsidRPr="006B6053" w14:paraId="70F3631A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11B6D599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Бережани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2E2D0D4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1163F7B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4323494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3BBDFC4F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Кременець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0285374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4BA714D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63D802E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27BEE939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442DD5D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Борщів</w:t>
            </w:r>
          </w:p>
        </w:tc>
        <w:tc>
          <w:tcPr>
            <w:tcW w:w="708" w:type="dxa"/>
          </w:tcPr>
          <w:p w14:paraId="2D7109B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648FB52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7825B86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5A1FADA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Теребовля</w:t>
            </w:r>
          </w:p>
        </w:tc>
        <w:tc>
          <w:tcPr>
            <w:tcW w:w="756" w:type="dxa"/>
          </w:tcPr>
          <w:p w14:paraId="0C555A3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4172266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338090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251E7BB0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6205F277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Бучач</w:t>
            </w:r>
          </w:p>
        </w:tc>
        <w:tc>
          <w:tcPr>
            <w:tcW w:w="708" w:type="dxa"/>
          </w:tcPr>
          <w:p w14:paraId="1933B95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705B017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6E544CE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33165058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Тернопіль</w:t>
            </w:r>
          </w:p>
        </w:tc>
        <w:tc>
          <w:tcPr>
            <w:tcW w:w="756" w:type="dxa"/>
          </w:tcPr>
          <w:p w14:paraId="7A151C8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16F3673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2CB879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409E1759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D7BC6C3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Заліщики</w:t>
            </w:r>
          </w:p>
        </w:tc>
        <w:tc>
          <w:tcPr>
            <w:tcW w:w="708" w:type="dxa"/>
          </w:tcPr>
          <w:p w14:paraId="3084E6A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759271C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0E23036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704778C9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Чортків</w:t>
            </w:r>
          </w:p>
        </w:tc>
        <w:tc>
          <w:tcPr>
            <w:tcW w:w="756" w:type="dxa"/>
          </w:tcPr>
          <w:p w14:paraId="00F1B17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5331817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D4163C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4AFB448C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0BF2787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Збараж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700348F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913E5C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1B6200D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19C72F3E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096C300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167B092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091A249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</w:tr>
      <w:tr w:rsidR="000F3B47" w:rsidRPr="006B6053" w14:paraId="1643E546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17A77" w14:textId="77777777" w:rsidR="000F3B47" w:rsidRPr="006B6053" w:rsidRDefault="000F3B47" w:rsidP="0038232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Харківська область</w:t>
            </w:r>
          </w:p>
        </w:tc>
      </w:tr>
      <w:tr w:rsidR="000F3B47" w:rsidRPr="006B6053" w14:paraId="51B23616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45BF713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Балаклея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5C66389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589515B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6A6F4E7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4B23346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Лозова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209D49B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4D21376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0E5799C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0144A3EB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3CD1D3F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Дергачі</w:t>
            </w:r>
          </w:p>
        </w:tc>
        <w:tc>
          <w:tcPr>
            <w:tcW w:w="708" w:type="dxa"/>
          </w:tcPr>
          <w:p w14:paraId="58BC983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56297E9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10EAD25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1B94C2EE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Люботин</w:t>
            </w:r>
          </w:p>
        </w:tc>
        <w:tc>
          <w:tcPr>
            <w:tcW w:w="756" w:type="dxa"/>
          </w:tcPr>
          <w:p w14:paraId="3506DE1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6382994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43E335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3510769D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415125E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Ізюм</w:t>
            </w:r>
          </w:p>
        </w:tc>
        <w:tc>
          <w:tcPr>
            <w:tcW w:w="708" w:type="dxa"/>
          </w:tcPr>
          <w:p w14:paraId="61278C8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546B6D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44E0240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65D1F70E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Мерефа</w:t>
            </w:r>
          </w:p>
        </w:tc>
        <w:tc>
          <w:tcPr>
            <w:tcW w:w="756" w:type="dxa"/>
          </w:tcPr>
          <w:p w14:paraId="42FFB2D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667DE63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06F661B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01869F60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3A32E8A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Ківшарівка</w:t>
            </w:r>
          </w:p>
        </w:tc>
        <w:tc>
          <w:tcPr>
            <w:tcW w:w="708" w:type="dxa"/>
          </w:tcPr>
          <w:p w14:paraId="363D453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67961E9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052029C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3DEF5D22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Первомайський</w:t>
            </w:r>
          </w:p>
        </w:tc>
        <w:tc>
          <w:tcPr>
            <w:tcW w:w="756" w:type="dxa"/>
          </w:tcPr>
          <w:p w14:paraId="22D4B0C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548E8A7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B62348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454B853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249CE87D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Красноград</w:t>
            </w:r>
          </w:p>
        </w:tc>
        <w:tc>
          <w:tcPr>
            <w:tcW w:w="708" w:type="dxa"/>
          </w:tcPr>
          <w:p w14:paraId="328FC93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51283FF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102A4F7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423765E4" w14:textId="77777777" w:rsidR="000F3B47" w:rsidRPr="006B6053" w:rsidRDefault="000F3B47" w:rsidP="0038232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Харків</w:t>
            </w:r>
          </w:p>
        </w:tc>
        <w:tc>
          <w:tcPr>
            <w:tcW w:w="756" w:type="dxa"/>
          </w:tcPr>
          <w:p w14:paraId="624CB79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342CEF6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AEA304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2F34059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7D424BE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Куп’янськ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736683E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EDE39F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6E62698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50768395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Чугуїв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6DA2BF9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179C391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5F46839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68183DBD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7266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Херсонська область</w:t>
            </w:r>
          </w:p>
        </w:tc>
      </w:tr>
      <w:tr w:rsidR="000F3B47" w:rsidRPr="006B6053" w14:paraId="6A0827C9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0505681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Генічеськ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3B76C11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55DAC34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4481996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3AE63FB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Скадовськ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2E26ED4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266A880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5FF235D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5EC87314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5EB2A1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Каховка</w:t>
            </w:r>
          </w:p>
        </w:tc>
        <w:tc>
          <w:tcPr>
            <w:tcW w:w="708" w:type="dxa"/>
          </w:tcPr>
          <w:p w14:paraId="39BA15D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32E5758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27DACFB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105FECF0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Херсон</w:t>
            </w:r>
          </w:p>
        </w:tc>
        <w:tc>
          <w:tcPr>
            <w:tcW w:w="756" w:type="dxa"/>
          </w:tcPr>
          <w:p w14:paraId="4B1168E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75F2958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660131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62BF39D7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4AF3A28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Нова Каховка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7FADF95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50436D9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5CF7AB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43A2AD6B" w14:textId="77777777" w:rsidR="000F3B47" w:rsidRPr="006B6053" w:rsidRDefault="005C5CE1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Олешки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52E3C8E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079EF00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776B198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6A0C6407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AD93A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Хмельницька область</w:t>
            </w:r>
          </w:p>
        </w:tc>
      </w:tr>
      <w:tr w:rsidR="000F3B47" w:rsidRPr="006B6053" w14:paraId="72176F97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78665833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Волочиськ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09529FC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41C95E4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6533A03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08963B92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Славута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0677FE8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446B194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5BB60CD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036CCC1E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0820EBBF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Кам’янець-Подільський</w:t>
            </w:r>
          </w:p>
        </w:tc>
        <w:tc>
          <w:tcPr>
            <w:tcW w:w="708" w:type="dxa"/>
          </w:tcPr>
          <w:p w14:paraId="7200A37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1D8C55C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2BC3F18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1715F5BB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Старокостянтинів</w:t>
            </w:r>
          </w:p>
        </w:tc>
        <w:tc>
          <w:tcPr>
            <w:tcW w:w="756" w:type="dxa"/>
          </w:tcPr>
          <w:p w14:paraId="4080BC0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25BB5CF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FEA87E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4B2252D4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FDF3F89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Красилів</w:t>
            </w:r>
          </w:p>
        </w:tc>
        <w:tc>
          <w:tcPr>
            <w:tcW w:w="708" w:type="dxa"/>
          </w:tcPr>
          <w:p w14:paraId="3295642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28300FE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56DEBB5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39C55803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Хмельницький</w:t>
            </w:r>
          </w:p>
        </w:tc>
        <w:tc>
          <w:tcPr>
            <w:tcW w:w="756" w:type="dxa"/>
          </w:tcPr>
          <w:p w14:paraId="62CE446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1E23110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42517C8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66F7CFCD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ED0736B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Нетішин</w:t>
            </w:r>
          </w:p>
        </w:tc>
        <w:tc>
          <w:tcPr>
            <w:tcW w:w="708" w:type="dxa"/>
          </w:tcPr>
          <w:p w14:paraId="1DE8B8F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040DE27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23B66C5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28670F69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Шепетівка</w:t>
            </w:r>
          </w:p>
        </w:tc>
        <w:tc>
          <w:tcPr>
            <w:tcW w:w="756" w:type="dxa"/>
          </w:tcPr>
          <w:p w14:paraId="14C705C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3234E2C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1ECDD7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16AA5F9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4BEBDB9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Полонне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3253195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8FF623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3867A26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7ACD7199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368BFF4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33CD3B0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635D8B0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</w:tr>
      <w:tr w:rsidR="000F3B47" w:rsidRPr="006B6053" w14:paraId="255542D8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1B62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Черкаська область</w:t>
            </w:r>
          </w:p>
        </w:tc>
      </w:tr>
      <w:tr w:rsidR="000F3B47" w:rsidRPr="006B6053" w14:paraId="5A8745FA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52F2220C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Ватутіно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2E110E7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5F639DA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0BA2F32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05569B20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Сміла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6689D57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50CE407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138B1A9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40D069CD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2947A17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Звенигородка</w:t>
            </w:r>
          </w:p>
        </w:tc>
        <w:tc>
          <w:tcPr>
            <w:tcW w:w="708" w:type="dxa"/>
          </w:tcPr>
          <w:p w14:paraId="651C77E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1030D7E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3CD84E0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51354AF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Умань</w:t>
            </w:r>
          </w:p>
        </w:tc>
        <w:tc>
          <w:tcPr>
            <w:tcW w:w="756" w:type="dxa"/>
          </w:tcPr>
          <w:p w14:paraId="0489ADF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30E3941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25B58C3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731E5FF8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677BF2F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Золотоноша</w:t>
            </w:r>
          </w:p>
        </w:tc>
        <w:tc>
          <w:tcPr>
            <w:tcW w:w="708" w:type="dxa"/>
          </w:tcPr>
          <w:p w14:paraId="0AEE1C2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6BBAF93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7EF7357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6CCA7CD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Черкаси</w:t>
            </w:r>
          </w:p>
        </w:tc>
        <w:tc>
          <w:tcPr>
            <w:tcW w:w="756" w:type="dxa"/>
          </w:tcPr>
          <w:p w14:paraId="2F23BB3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08D1091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56576DD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6FDAA3A2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6F549F22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Канів</w:t>
            </w:r>
          </w:p>
        </w:tc>
        <w:tc>
          <w:tcPr>
            <w:tcW w:w="708" w:type="dxa"/>
          </w:tcPr>
          <w:p w14:paraId="1C69C6E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20FF4C0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</w:tcPr>
          <w:p w14:paraId="7D147B6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</w:tcPr>
          <w:p w14:paraId="15CF674E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Шпола</w:t>
            </w:r>
          </w:p>
        </w:tc>
        <w:tc>
          <w:tcPr>
            <w:tcW w:w="756" w:type="dxa"/>
          </w:tcPr>
          <w:p w14:paraId="50BACE1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</w:tcPr>
          <w:p w14:paraId="2980148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1A05B4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0B781C10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31C46CD2" w14:textId="77777777" w:rsidR="000F3B47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Корсунь-Шевченківський</w:t>
            </w:r>
          </w:p>
          <w:p w14:paraId="578F8E94" w14:textId="77777777" w:rsidR="00E6583C" w:rsidRPr="006B6053" w:rsidRDefault="00E6583C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395D98E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56BEFD2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7801AB7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731BAADA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0776571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61F71A5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5FBA5C6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</w:tr>
      <w:tr w:rsidR="000F3B47" w:rsidRPr="006B6053" w14:paraId="3F4119AF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94537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Чернівецька область</w:t>
            </w:r>
          </w:p>
        </w:tc>
      </w:tr>
      <w:tr w:rsidR="000F3B47" w:rsidRPr="006B6053" w14:paraId="16429B42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3F832C16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Вашківці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263F15D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5D35CEB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74492F9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36B42C52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Новоселиця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3915058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7682E22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162B4D5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1314C2BC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44B039A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Вижниця</w:t>
            </w:r>
          </w:p>
        </w:tc>
        <w:tc>
          <w:tcPr>
            <w:tcW w:w="708" w:type="dxa"/>
          </w:tcPr>
          <w:p w14:paraId="1CD5EF8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5652096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24403AB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4F1A61F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Сокіряни</w:t>
            </w:r>
          </w:p>
        </w:tc>
        <w:tc>
          <w:tcPr>
            <w:tcW w:w="756" w:type="dxa"/>
          </w:tcPr>
          <w:p w14:paraId="422C290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332DC5A9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7E04A40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4C94954C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1E7F704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Герца</w:t>
            </w:r>
          </w:p>
        </w:tc>
        <w:tc>
          <w:tcPr>
            <w:tcW w:w="708" w:type="dxa"/>
          </w:tcPr>
          <w:p w14:paraId="1A022BC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60574E88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106CA94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  <w:tc>
          <w:tcPr>
            <w:tcW w:w="2693" w:type="dxa"/>
          </w:tcPr>
          <w:p w14:paraId="33A7A60C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Сторожинець</w:t>
            </w:r>
          </w:p>
        </w:tc>
        <w:tc>
          <w:tcPr>
            <w:tcW w:w="756" w:type="dxa"/>
          </w:tcPr>
          <w:p w14:paraId="4199E13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4762DAE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3675499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8</w:t>
            </w:r>
          </w:p>
        </w:tc>
      </w:tr>
      <w:tr w:rsidR="000F3B47" w:rsidRPr="006B6053" w14:paraId="062BE3F6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7B3058FA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Заставна</w:t>
            </w:r>
          </w:p>
        </w:tc>
        <w:tc>
          <w:tcPr>
            <w:tcW w:w="708" w:type="dxa"/>
          </w:tcPr>
          <w:p w14:paraId="08D25CE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09426A3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53F1ECE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031AAF8B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Хотин</w:t>
            </w:r>
          </w:p>
        </w:tc>
        <w:tc>
          <w:tcPr>
            <w:tcW w:w="756" w:type="dxa"/>
          </w:tcPr>
          <w:p w14:paraId="31CD158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56" w:type="dxa"/>
          </w:tcPr>
          <w:p w14:paraId="23BEBD9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677B745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6E5A40AD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</w:tcBorders>
          </w:tcPr>
          <w:p w14:paraId="5CD5157A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Кіцмань</w:t>
            </w:r>
          </w:p>
        </w:tc>
        <w:tc>
          <w:tcPr>
            <w:tcW w:w="708" w:type="dxa"/>
          </w:tcPr>
          <w:p w14:paraId="75A5E39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</w:tcPr>
          <w:p w14:paraId="7819759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09" w:type="dxa"/>
          </w:tcPr>
          <w:p w14:paraId="03C027C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</w:tcPr>
          <w:p w14:paraId="7DC39B24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Чернівці</w:t>
            </w:r>
          </w:p>
        </w:tc>
        <w:tc>
          <w:tcPr>
            <w:tcW w:w="756" w:type="dxa"/>
          </w:tcPr>
          <w:p w14:paraId="5423B2B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6***</w:t>
            </w:r>
            <w:r w:rsidRPr="006B6053">
              <w:rPr>
                <w:rFonts w:ascii="Arial" w:hAnsi="Arial" w:cs="Arial"/>
                <w:vertAlign w:val="superscript"/>
                <w:lang w:val="uk-UA"/>
              </w:rPr>
              <w:t>)</w:t>
            </w:r>
          </w:p>
        </w:tc>
        <w:tc>
          <w:tcPr>
            <w:tcW w:w="756" w:type="dxa"/>
          </w:tcPr>
          <w:p w14:paraId="788BA2B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756" w:type="dxa"/>
            <w:tcBorders>
              <w:right w:val="single" w:sz="4" w:space="0" w:color="auto"/>
            </w:tcBorders>
          </w:tcPr>
          <w:p w14:paraId="1FED517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</w:tr>
      <w:tr w:rsidR="000F3B47" w:rsidRPr="006B6053" w14:paraId="68593AD3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17702AE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Новодністровськ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4529C14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6DE945FE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292F02C2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7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0B898C18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36D0305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6BDC29B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783A1C3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</w:tr>
    </w:tbl>
    <w:p w14:paraId="4232B08E" w14:textId="77777777" w:rsidR="00E6583C" w:rsidRPr="00E6583C" w:rsidRDefault="00E6583C" w:rsidP="00E6583C">
      <w:pPr>
        <w:rPr>
          <w:rFonts w:ascii="Arial" w:hAnsi="Arial" w:cs="Arial"/>
          <w:sz w:val="21"/>
          <w:szCs w:val="21"/>
          <w:lang w:val="uk-UA"/>
        </w:rPr>
      </w:pPr>
      <w:r w:rsidRPr="00E6583C">
        <w:rPr>
          <w:rFonts w:ascii="Arial" w:hAnsi="Arial" w:cs="Arial"/>
          <w:sz w:val="21"/>
          <w:szCs w:val="21"/>
          <w:lang w:val="uk-UA"/>
        </w:rPr>
        <w:lastRenderedPageBreak/>
        <w:t>Кінець таблиці А.1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2694"/>
        <w:gridCol w:w="708"/>
        <w:gridCol w:w="709"/>
        <w:gridCol w:w="709"/>
        <w:gridCol w:w="2693"/>
        <w:gridCol w:w="756"/>
        <w:gridCol w:w="756"/>
        <w:gridCol w:w="756"/>
      </w:tblGrid>
      <w:tr w:rsidR="000F3B47" w:rsidRPr="006B6053" w14:paraId="3D7E7043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C13C0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b/>
                <w:lang w:val="uk-UA"/>
              </w:rPr>
              <w:t>Чернігівська область</w:t>
            </w:r>
          </w:p>
        </w:tc>
      </w:tr>
      <w:tr w:rsidR="000F3B47" w:rsidRPr="006B6053" w14:paraId="6FB66E79" w14:textId="77777777" w:rsidTr="00336DA9">
        <w:trPr>
          <w:jc w:val="center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</w:tcBorders>
          </w:tcPr>
          <w:p w14:paraId="36A5871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Бахмач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073B7105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0E6B782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14:paraId="4BEC3D04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top w:val="single" w:sz="4" w:space="0" w:color="auto"/>
            </w:tcBorders>
          </w:tcPr>
          <w:p w14:paraId="40ED90AE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Прилуки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74D42EF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</w:tcBorders>
          </w:tcPr>
          <w:p w14:paraId="0B1A85B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top w:val="single" w:sz="4" w:space="0" w:color="auto"/>
              <w:right w:val="single" w:sz="4" w:space="0" w:color="auto"/>
            </w:tcBorders>
          </w:tcPr>
          <w:p w14:paraId="138851CA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2EE938C5" w14:textId="77777777" w:rsidTr="00336DA9">
        <w:trPr>
          <w:jc w:val="center"/>
        </w:trPr>
        <w:tc>
          <w:tcPr>
            <w:tcW w:w="2694" w:type="dxa"/>
            <w:tcBorders>
              <w:left w:val="single" w:sz="4" w:space="0" w:color="auto"/>
              <w:bottom w:val="single" w:sz="4" w:space="0" w:color="auto"/>
            </w:tcBorders>
          </w:tcPr>
          <w:p w14:paraId="44B90BB9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Ніжин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0A03841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43F0001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694024A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14:paraId="5CCA301E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Чернігів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53A4E3DC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</w:tcBorders>
          </w:tcPr>
          <w:p w14:paraId="77C65D8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–</w:t>
            </w:r>
          </w:p>
        </w:tc>
        <w:tc>
          <w:tcPr>
            <w:tcW w:w="756" w:type="dxa"/>
            <w:tcBorders>
              <w:bottom w:val="single" w:sz="4" w:space="0" w:color="auto"/>
              <w:right w:val="single" w:sz="4" w:space="0" w:color="auto"/>
            </w:tcBorders>
          </w:tcPr>
          <w:p w14:paraId="0FFE6EB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lang w:val="uk-UA"/>
              </w:rPr>
              <w:t>6</w:t>
            </w:r>
          </w:p>
        </w:tc>
      </w:tr>
      <w:tr w:rsidR="000F3B47" w:rsidRPr="006B6053" w14:paraId="4F877537" w14:textId="77777777" w:rsidTr="00336DA9">
        <w:trPr>
          <w:jc w:val="center"/>
        </w:trPr>
        <w:tc>
          <w:tcPr>
            <w:tcW w:w="978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3A772" w14:textId="77777777" w:rsidR="00CD0B9A" w:rsidRPr="006B6053" w:rsidRDefault="00CD0B9A" w:rsidP="003971C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  <w:lang w:val="uk-UA"/>
              </w:rPr>
            </w:pPr>
            <w:r w:rsidRPr="006B6053">
              <w:rPr>
                <w:rFonts w:ascii="Arial" w:hAnsi="Arial" w:cs="Arial"/>
                <w:b/>
                <w:sz w:val="20"/>
                <w:szCs w:val="20"/>
                <w:lang w:val="uk-UA"/>
              </w:rPr>
              <w:t>Примітки:</w:t>
            </w:r>
          </w:p>
          <w:p w14:paraId="0CAB9E0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uk-UA"/>
              </w:rPr>
            </w:pP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>*</w:t>
            </w:r>
            <w:r w:rsidRPr="006B6053">
              <w:rPr>
                <w:rFonts w:ascii="Arial" w:hAnsi="Arial" w:cs="Arial"/>
                <w:sz w:val="20"/>
                <w:szCs w:val="20"/>
                <w:vertAlign w:val="superscript"/>
                <w:lang w:val="uk-UA"/>
              </w:rPr>
              <w:t>)</w:t>
            </w:r>
            <w:r w:rsidR="00376051" w:rsidRPr="006B6053">
              <w:rPr>
                <w:rFonts w:ascii="Arial" w:hAnsi="Arial" w:cs="Arial"/>
                <w:sz w:val="20"/>
                <w:szCs w:val="20"/>
                <w:vertAlign w:val="superscript"/>
                <w:lang w:val="uk-UA"/>
              </w:rPr>
              <w:t xml:space="preserve"> </w:t>
            </w: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 xml:space="preserve">Пункт знаходиться в зоні зміни фонової </w:t>
            </w:r>
            <w:r w:rsidR="001601E9">
              <w:rPr>
                <w:rFonts w:ascii="Arial" w:hAnsi="Arial" w:cs="Arial"/>
                <w:sz w:val="20"/>
                <w:szCs w:val="20"/>
                <w:lang w:val="uk-UA"/>
              </w:rPr>
              <w:t>сейсмічної інтенсивності</w:t>
            </w: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>;</w:t>
            </w:r>
          </w:p>
          <w:p w14:paraId="2ED93AD2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uk-UA"/>
              </w:rPr>
            </w:pP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>**</w:t>
            </w:r>
            <w:r w:rsidRPr="006B6053">
              <w:rPr>
                <w:rFonts w:ascii="Arial" w:hAnsi="Arial" w:cs="Arial"/>
                <w:sz w:val="20"/>
                <w:szCs w:val="20"/>
                <w:vertAlign w:val="superscript"/>
                <w:lang w:val="uk-UA"/>
              </w:rPr>
              <w:t>)</w:t>
            </w: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 xml:space="preserve"> </w:t>
            </w:r>
            <w:r w:rsidR="003E2F0A" w:rsidRPr="006B6053">
              <w:rPr>
                <w:rFonts w:ascii="Arial" w:hAnsi="Arial" w:cs="Arial"/>
                <w:sz w:val="20"/>
                <w:szCs w:val="20"/>
                <w:lang w:val="uk-UA"/>
              </w:rPr>
              <w:t>Характеристичн</w:t>
            </w: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>а бальність (м. Ізмаїл) відноситься до ґрунтів III категорії за сейсмічними властивостями;</w:t>
            </w:r>
          </w:p>
          <w:p w14:paraId="5EB25571" w14:textId="77777777" w:rsidR="000F3B47" w:rsidRPr="006B6053" w:rsidRDefault="000F3B47" w:rsidP="003971C9">
            <w:pPr>
              <w:spacing w:after="0" w:line="240" w:lineRule="auto"/>
              <w:rPr>
                <w:rFonts w:ascii="Arial" w:hAnsi="Arial" w:cs="Arial"/>
                <w:sz w:val="20"/>
                <w:szCs w:val="20"/>
                <w:lang w:val="uk-UA"/>
              </w:rPr>
            </w:pP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>***) З урахуванням типу ґрунтів для м.</w:t>
            </w:r>
            <w:r w:rsidR="00933EAF" w:rsidRPr="006B6053">
              <w:rPr>
                <w:rFonts w:ascii="Arial" w:hAnsi="Arial" w:cs="Arial"/>
                <w:sz w:val="20"/>
                <w:szCs w:val="20"/>
                <w:lang w:val="uk-UA"/>
              </w:rPr>
              <w:t xml:space="preserve"> </w:t>
            </w: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 xml:space="preserve">Чернівці приймати </w:t>
            </w:r>
            <w:r w:rsidR="001601E9">
              <w:rPr>
                <w:rFonts w:ascii="Arial" w:hAnsi="Arial" w:cs="Arial"/>
                <w:sz w:val="20"/>
                <w:szCs w:val="20"/>
                <w:lang w:val="uk-UA"/>
              </w:rPr>
              <w:t>сейсмічну інтенсивність</w:t>
            </w: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 xml:space="preserve"> 7 балів.</w:t>
            </w:r>
          </w:p>
          <w:p w14:paraId="7A84B101" w14:textId="0D826B00" w:rsidR="00CD0B9A" w:rsidRPr="006B6053" w:rsidRDefault="00CD0B9A">
            <w:pPr>
              <w:spacing w:after="0" w:line="240" w:lineRule="auto"/>
              <w:rPr>
                <w:rFonts w:ascii="Arial" w:hAnsi="Arial" w:cs="Arial"/>
                <w:lang w:val="uk-UA"/>
              </w:rPr>
            </w:pP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>Прочерк «</w:t>
            </w:r>
            <w:r w:rsidR="005655E0">
              <w:rPr>
                <w:rFonts w:ascii="Arial" w:hAnsi="Arial" w:cs="Arial"/>
                <w:sz w:val="20"/>
                <w:szCs w:val="20"/>
                <w:lang w:val="uk-UA"/>
              </w:rPr>
              <w:t>–</w:t>
            </w: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>» означає</w:t>
            </w:r>
            <w:r w:rsidR="005655E0">
              <w:rPr>
                <w:rFonts w:ascii="Arial" w:hAnsi="Arial" w:cs="Arial"/>
                <w:sz w:val="20"/>
                <w:szCs w:val="20"/>
                <w:lang w:val="uk-UA"/>
              </w:rPr>
              <w:t>,</w:t>
            </w: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 xml:space="preserve"> що для </w:t>
            </w:r>
            <w:r w:rsidR="005655E0">
              <w:rPr>
                <w:rFonts w:ascii="Arial" w:hAnsi="Arial" w:cs="Arial"/>
                <w:sz w:val="20"/>
                <w:szCs w:val="20"/>
                <w:lang w:val="uk-UA"/>
              </w:rPr>
              <w:t xml:space="preserve">цього </w:t>
            </w: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 xml:space="preserve">населеного пункту характеристична </w:t>
            </w:r>
            <w:r w:rsidR="001601E9">
              <w:rPr>
                <w:rFonts w:ascii="Arial" w:hAnsi="Arial" w:cs="Arial"/>
                <w:sz w:val="20"/>
                <w:szCs w:val="20"/>
                <w:lang w:val="uk-UA"/>
              </w:rPr>
              <w:t>сейсмічна інтенсивність</w:t>
            </w: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 xml:space="preserve"> відповідно до зазначеної карти складає менше </w:t>
            </w:r>
            <w:r w:rsidR="005655E0">
              <w:rPr>
                <w:rFonts w:ascii="Arial" w:hAnsi="Arial" w:cs="Arial"/>
                <w:sz w:val="20"/>
                <w:szCs w:val="20"/>
                <w:lang w:val="uk-UA"/>
              </w:rPr>
              <w:t xml:space="preserve">ніж </w:t>
            </w:r>
            <w:r w:rsidRPr="006B6053">
              <w:rPr>
                <w:rFonts w:ascii="Arial" w:hAnsi="Arial" w:cs="Arial"/>
                <w:sz w:val="20"/>
                <w:szCs w:val="20"/>
                <w:lang w:val="uk-UA"/>
              </w:rPr>
              <w:t>6 балів.</w:t>
            </w:r>
          </w:p>
        </w:tc>
      </w:tr>
    </w:tbl>
    <w:p w14:paraId="1AA89094" w14:textId="77777777" w:rsidR="000F3B47" w:rsidRPr="006B6053" w:rsidRDefault="000F3B47" w:rsidP="003971C9">
      <w:pPr>
        <w:pStyle w:val="37"/>
        <w:ind w:left="0" w:firstLine="709"/>
        <w:jc w:val="both"/>
        <w:rPr>
          <w:rFonts w:ascii="Arial" w:hAnsi="Arial" w:cs="Arial"/>
          <w:sz w:val="24"/>
          <w:szCs w:val="24"/>
          <w:lang w:val="uk-UA"/>
        </w:rPr>
      </w:pPr>
    </w:p>
    <w:p w14:paraId="4FBF5030" w14:textId="77777777" w:rsidR="00BE48C7" w:rsidRDefault="000F3B47" w:rsidP="00BE48C7">
      <w:pPr>
        <w:pStyle w:val="1"/>
        <w:shd w:val="clear" w:color="auto" w:fill="auto"/>
        <w:spacing w:line="295" w:lineRule="auto"/>
        <w:ind w:firstLine="709"/>
        <w:jc w:val="center"/>
        <w:rPr>
          <w:rFonts w:cs="Arial"/>
          <w:color w:val="auto"/>
          <w:sz w:val="24"/>
          <w:szCs w:val="24"/>
        </w:rPr>
      </w:pPr>
      <w:r w:rsidRPr="006B6053">
        <w:rPr>
          <w:rFonts w:cs="Arial"/>
          <w:color w:val="auto"/>
          <w:sz w:val="24"/>
          <w:szCs w:val="24"/>
        </w:rPr>
        <w:br w:type="page"/>
      </w:r>
      <w:bookmarkStart w:id="207" w:name="_Toc113279486"/>
      <w:bookmarkStart w:id="208" w:name="_Toc387679439"/>
      <w:bookmarkStart w:id="209" w:name="_Toc205797844"/>
    </w:p>
    <w:p w14:paraId="797413C8" w14:textId="77777777" w:rsidR="00BE48C7" w:rsidRPr="00BE48C7" w:rsidRDefault="000F3B47" w:rsidP="00BE48C7">
      <w:pPr>
        <w:pStyle w:val="1"/>
        <w:shd w:val="clear" w:color="auto" w:fill="auto"/>
        <w:spacing w:line="295" w:lineRule="auto"/>
        <w:ind w:firstLine="709"/>
        <w:jc w:val="center"/>
        <w:rPr>
          <w:rFonts w:cs="Arial"/>
          <w:b w:val="0"/>
          <w:color w:val="auto"/>
          <w:sz w:val="21"/>
          <w:szCs w:val="21"/>
        </w:rPr>
      </w:pPr>
      <w:r w:rsidRPr="00BE48C7">
        <w:rPr>
          <w:rFonts w:cs="Arial"/>
          <w:b w:val="0"/>
          <w:color w:val="auto"/>
          <w:sz w:val="21"/>
          <w:szCs w:val="21"/>
        </w:rPr>
        <w:t>ДОДАТОК Б</w:t>
      </w:r>
    </w:p>
    <w:p w14:paraId="7527D165" w14:textId="77777777" w:rsidR="00BE48C7" w:rsidRPr="00BE48C7" w:rsidRDefault="000F3B47" w:rsidP="00BE48C7">
      <w:pPr>
        <w:pStyle w:val="1"/>
        <w:shd w:val="clear" w:color="auto" w:fill="auto"/>
        <w:spacing w:before="120" w:after="100" w:afterAutospacing="1" w:line="295" w:lineRule="auto"/>
        <w:ind w:firstLine="709"/>
        <w:jc w:val="center"/>
        <w:rPr>
          <w:rFonts w:cs="Arial"/>
          <w:b w:val="0"/>
          <w:color w:val="auto"/>
          <w:sz w:val="21"/>
          <w:szCs w:val="21"/>
        </w:rPr>
      </w:pPr>
      <w:r w:rsidRPr="00BE48C7">
        <w:rPr>
          <w:rFonts w:cs="Arial"/>
          <w:b w:val="0"/>
          <w:color w:val="auto"/>
          <w:sz w:val="21"/>
          <w:szCs w:val="21"/>
        </w:rPr>
        <w:t>(обов'язковий)</w:t>
      </w:r>
    </w:p>
    <w:p w14:paraId="139905B5" w14:textId="77777777" w:rsidR="000F3B47" w:rsidRDefault="000F3B47" w:rsidP="00BE48C7">
      <w:pPr>
        <w:pStyle w:val="1"/>
        <w:shd w:val="clear" w:color="auto" w:fill="auto"/>
        <w:spacing w:line="295" w:lineRule="auto"/>
        <w:ind w:firstLine="709"/>
        <w:jc w:val="center"/>
        <w:rPr>
          <w:rFonts w:cs="Arial"/>
          <w:color w:val="auto"/>
          <w:sz w:val="21"/>
          <w:szCs w:val="21"/>
        </w:rPr>
      </w:pPr>
      <w:r w:rsidRPr="00BE48C7">
        <w:rPr>
          <w:rFonts w:cs="Arial"/>
          <w:color w:val="auto"/>
          <w:sz w:val="21"/>
          <w:szCs w:val="21"/>
        </w:rPr>
        <w:t xml:space="preserve">КАРТИ ЗАГАЛЬНОГО СЕЙСМІЧНОГО РАЙОНУВАННЯ (ЗСР) </w:t>
      </w:r>
      <w:r w:rsidR="009E635F" w:rsidRPr="00BE48C7">
        <w:rPr>
          <w:rFonts w:cs="Arial"/>
          <w:color w:val="auto"/>
          <w:sz w:val="21"/>
          <w:szCs w:val="21"/>
        </w:rPr>
        <w:br/>
      </w:r>
      <w:r w:rsidRPr="00BE48C7">
        <w:rPr>
          <w:rFonts w:cs="Arial"/>
          <w:color w:val="auto"/>
          <w:sz w:val="21"/>
          <w:szCs w:val="21"/>
        </w:rPr>
        <w:t>ТЕРИТОРІЇ УКРАЇНИ</w:t>
      </w:r>
      <w:bookmarkEnd w:id="207"/>
      <w:bookmarkEnd w:id="208"/>
      <w:bookmarkEnd w:id="209"/>
    </w:p>
    <w:p w14:paraId="707CA786" w14:textId="77777777" w:rsidR="00BE48C7" w:rsidRPr="00BE48C7" w:rsidRDefault="00BE48C7" w:rsidP="00BE48C7">
      <w:pPr>
        <w:rPr>
          <w:lang w:val="uk-UA" w:eastAsia="ru-RU"/>
        </w:rPr>
      </w:pPr>
    </w:p>
    <w:p w14:paraId="7933B769" w14:textId="77777777" w:rsidR="00F3086D" w:rsidRPr="00BE48C7" w:rsidRDefault="000F3B47" w:rsidP="00BE48C7">
      <w:pPr>
        <w:pStyle w:val="af4"/>
        <w:spacing w:line="295" w:lineRule="auto"/>
        <w:ind w:firstLine="709"/>
        <w:rPr>
          <w:rFonts w:ascii="Arial" w:hAnsi="Arial" w:cs="Arial"/>
          <w:sz w:val="21"/>
          <w:szCs w:val="21"/>
          <w:lang w:val="uk-UA" w:eastAsia="en-US"/>
        </w:rPr>
      </w:pPr>
      <w:r w:rsidRPr="00BE48C7">
        <w:rPr>
          <w:rFonts w:ascii="Arial" w:hAnsi="Arial" w:cs="Arial"/>
          <w:b/>
          <w:sz w:val="21"/>
          <w:szCs w:val="21"/>
          <w:lang w:val="uk-UA" w:eastAsia="en-US"/>
        </w:rPr>
        <w:t>Б.1</w:t>
      </w:r>
      <w:r w:rsidRPr="00BE48C7">
        <w:rPr>
          <w:rFonts w:ascii="Arial" w:hAnsi="Arial" w:cs="Arial"/>
          <w:sz w:val="21"/>
          <w:szCs w:val="21"/>
          <w:lang w:val="uk-UA"/>
        </w:rPr>
        <w:tab/>
      </w:r>
      <w:r w:rsidRPr="00BE48C7">
        <w:rPr>
          <w:rFonts w:ascii="Arial" w:hAnsi="Arial" w:cs="Arial"/>
          <w:sz w:val="21"/>
          <w:szCs w:val="21"/>
          <w:lang w:val="uk-UA" w:eastAsia="en-US"/>
        </w:rPr>
        <w:t xml:space="preserve">Додаток містить </w:t>
      </w:r>
      <w:r w:rsidR="00F3086D" w:rsidRPr="00BE48C7">
        <w:rPr>
          <w:rFonts w:ascii="Arial" w:hAnsi="Arial" w:cs="Arial"/>
          <w:sz w:val="21"/>
          <w:szCs w:val="21"/>
          <w:lang w:val="uk-UA" w:eastAsia="en-US"/>
        </w:rPr>
        <w:t xml:space="preserve">комплект </w:t>
      </w:r>
      <w:r w:rsidRPr="00BE48C7">
        <w:rPr>
          <w:rFonts w:ascii="Arial" w:hAnsi="Arial" w:cs="Arial"/>
          <w:sz w:val="21"/>
          <w:szCs w:val="21"/>
          <w:lang w:val="uk-UA" w:eastAsia="en-US"/>
        </w:rPr>
        <w:t>карт загального сейсмічного районування (ЗСР) території України з врізкою карт Автономної Республіки Крим та Одеської області</w:t>
      </w:r>
      <w:r w:rsidR="009E635F" w:rsidRPr="00BE48C7">
        <w:rPr>
          <w:rFonts w:ascii="Arial" w:hAnsi="Arial" w:cs="Arial"/>
          <w:sz w:val="21"/>
          <w:szCs w:val="21"/>
          <w:lang w:val="uk-UA" w:eastAsia="en-US"/>
        </w:rPr>
        <w:t xml:space="preserve">. Комплект карт ЗСР </w:t>
      </w:r>
      <w:r w:rsidR="00F3086D" w:rsidRPr="00BE48C7">
        <w:rPr>
          <w:rFonts w:ascii="Arial" w:hAnsi="Arial" w:cs="Arial"/>
          <w:sz w:val="21"/>
          <w:szCs w:val="21"/>
          <w:lang w:val="uk-UA" w:eastAsia="en-US"/>
        </w:rPr>
        <w:t xml:space="preserve">складається з: </w:t>
      </w:r>
    </w:p>
    <w:p w14:paraId="50104189" w14:textId="5703719E" w:rsidR="00F3086D" w:rsidRPr="00BE48C7" w:rsidRDefault="000D1BDC" w:rsidP="00C162F7">
      <w:pPr>
        <w:widowControl w:val="0"/>
        <w:autoSpaceDE w:val="0"/>
        <w:autoSpaceDN w:val="0"/>
        <w:adjustRightInd w:val="0"/>
        <w:spacing w:after="0" w:line="295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F3086D" w:rsidRPr="00BE48C7">
        <w:rPr>
          <w:rFonts w:ascii="Arial" w:hAnsi="Arial" w:cs="Arial"/>
          <w:sz w:val="21"/>
          <w:szCs w:val="21"/>
          <w:lang w:val="uk-UA"/>
        </w:rPr>
        <w:t>карти ЗСР-2004-А (рисунок Б.1), що відповідає 10 %-ій ймовірності перевищення характеристичної сейсмічної інтенсивності упродовж</w:t>
      </w:r>
      <w:r w:rsidR="00F3086D" w:rsidRPr="00BE48C7" w:rsidDel="006937A7">
        <w:rPr>
          <w:rFonts w:ascii="Arial" w:hAnsi="Arial" w:cs="Arial"/>
          <w:sz w:val="21"/>
          <w:szCs w:val="21"/>
          <w:lang w:val="uk-UA"/>
        </w:rPr>
        <w:t xml:space="preserve"> </w:t>
      </w:r>
      <w:r w:rsidR="00F3086D" w:rsidRPr="00BE48C7">
        <w:rPr>
          <w:rFonts w:ascii="Arial" w:hAnsi="Arial" w:cs="Arial"/>
          <w:sz w:val="21"/>
          <w:szCs w:val="21"/>
          <w:lang w:val="uk-UA"/>
        </w:rPr>
        <w:t>50 років і середнім періодам повторюваності таких інтенсивностей один раз на 500 років;</w:t>
      </w:r>
    </w:p>
    <w:p w14:paraId="1AAF117E" w14:textId="7CF3032F" w:rsidR="00F3086D" w:rsidRPr="00BE48C7" w:rsidRDefault="000D1BDC" w:rsidP="00C162F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F3086D" w:rsidRPr="00BE48C7">
        <w:rPr>
          <w:rFonts w:ascii="Arial" w:hAnsi="Arial" w:cs="Arial"/>
          <w:sz w:val="21"/>
          <w:szCs w:val="21"/>
          <w:lang w:val="uk-UA"/>
        </w:rPr>
        <w:t>карти ЗСР-2004-В (рисунок Б.2), що відповідає 5 %-ій ймовірності перевищення характеристичної сейсмічної інтенсивності упродовж</w:t>
      </w:r>
      <w:r w:rsidR="00F3086D" w:rsidRPr="00BE48C7" w:rsidDel="006937A7">
        <w:rPr>
          <w:rFonts w:ascii="Arial" w:hAnsi="Arial" w:cs="Arial"/>
          <w:sz w:val="21"/>
          <w:szCs w:val="21"/>
          <w:lang w:val="uk-UA"/>
        </w:rPr>
        <w:t xml:space="preserve"> </w:t>
      </w:r>
      <w:r w:rsidR="00F3086D" w:rsidRPr="00BE48C7">
        <w:rPr>
          <w:rFonts w:ascii="Arial" w:hAnsi="Arial" w:cs="Arial"/>
          <w:sz w:val="21"/>
          <w:szCs w:val="21"/>
          <w:lang w:val="uk-UA"/>
        </w:rPr>
        <w:t>50 років і середнім періодам повторюваності таких інтенсивностей один раз на 1000 років;</w:t>
      </w:r>
    </w:p>
    <w:p w14:paraId="493ED7C1" w14:textId="5F4F861C" w:rsidR="00F3086D" w:rsidRPr="00BE48C7" w:rsidRDefault="000D1BDC" w:rsidP="00C162F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F3086D" w:rsidRPr="00BE48C7">
        <w:rPr>
          <w:rFonts w:ascii="Arial" w:hAnsi="Arial" w:cs="Arial"/>
          <w:sz w:val="21"/>
          <w:szCs w:val="21"/>
          <w:lang w:val="uk-UA"/>
        </w:rPr>
        <w:t>карти ЗСР-2004-С (рисунок Б.3), що відповідає 1 %-ій ймовірності перевищення характеристичної сейсмічної інтенсивності упродовж</w:t>
      </w:r>
      <w:r w:rsidR="00F3086D" w:rsidRPr="00BE48C7" w:rsidDel="006937A7">
        <w:rPr>
          <w:rFonts w:ascii="Arial" w:hAnsi="Arial" w:cs="Arial"/>
          <w:sz w:val="21"/>
          <w:szCs w:val="21"/>
          <w:lang w:val="uk-UA"/>
        </w:rPr>
        <w:t xml:space="preserve"> </w:t>
      </w:r>
      <w:r w:rsidR="00F3086D" w:rsidRPr="00BE48C7">
        <w:rPr>
          <w:rFonts w:ascii="Arial" w:hAnsi="Arial" w:cs="Arial"/>
          <w:sz w:val="21"/>
          <w:szCs w:val="21"/>
          <w:lang w:val="uk-UA"/>
        </w:rPr>
        <w:t>50 років і середнім періодам повторюваності таких інтенсивностей один раз на 5000 років</w:t>
      </w:r>
      <w:r>
        <w:rPr>
          <w:rFonts w:ascii="Arial" w:hAnsi="Arial" w:cs="Arial"/>
          <w:sz w:val="21"/>
          <w:szCs w:val="21"/>
          <w:lang w:val="uk-UA"/>
        </w:rPr>
        <w:t>;</w:t>
      </w:r>
      <w:r w:rsidR="00F3086D" w:rsidRPr="00BE48C7">
        <w:rPr>
          <w:rFonts w:ascii="Arial" w:hAnsi="Arial" w:cs="Arial"/>
          <w:sz w:val="21"/>
          <w:szCs w:val="21"/>
          <w:lang w:val="uk-UA"/>
        </w:rPr>
        <w:t xml:space="preserve"> </w:t>
      </w:r>
    </w:p>
    <w:p w14:paraId="0AE7DDCF" w14:textId="2ACF2A6B" w:rsidR="00F3086D" w:rsidRPr="00BE48C7" w:rsidRDefault="000D1BDC" w:rsidP="00C162F7">
      <w:pPr>
        <w:widowControl w:val="0"/>
        <w:autoSpaceDE w:val="0"/>
        <w:autoSpaceDN w:val="0"/>
        <w:adjustRightInd w:val="0"/>
        <w:spacing w:after="0" w:line="295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F3086D" w:rsidRPr="00BE48C7">
        <w:rPr>
          <w:rFonts w:ascii="Arial" w:hAnsi="Arial" w:cs="Arial"/>
          <w:sz w:val="21"/>
          <w:szCs w:val="21"/>
          <w:lang w:val="uk-UA"/>
        </w:rPr>
        <w:t xml:space="preserve">детальних карт-врізок для території АР Крим та Одеської області </w:t>
      </w:r>
      <w:r w:rsidR="00BE48C7">
        <w:rPr>
          <w:rFonts w:ascii="Arial" w:hAnsi="Arial" w:cs="Arial"/>
          <w:sz w:val="21"/>
          <w:szCs w:val="21"/>
          <w:lang w:val="uk-UA"/>
        </w:rPr>
        <w:t xml:space="preserve"> </w:t>
      </w:r>
      <w:r w:rsidR="00F3086D" w:rsidRPr="00BE48C7">
        <w:rPr>
          <w:rFonts w:ascii="Arial" w:hAnsi="Arial" w:cs="Arial"/>
          <w:sz w:val="21"/>
          <w:szCs w:val="21"/>
          <w:lang w:val="uk-UA"/>
        </w:rPr>
        <w:t>(рисунки Б.4</w:t>
      </w:r>
      <w:r>
        <w:rPr>
          <w:rFonts w:ascii="Arial" w:hAnsi="Arial" w:cs="Arial"/>
          <w:sz w:val="21"/>
          <w:szCs w:val="21"/>
          <w:lang w:val="uk-UA"/>
        </w:rPr>
        <w:t>–</w:t>
      </w:r>
      <w:r w:rsidR="00F3086D" w:rsidRPr="00BE48C7">
        <w:rPr>
          <w:rFonts w:ascii="Arial" w:hAnsi="Arial" w:cs="Arial"/>
          <w:sz w:val="21"/>
          <w:szCs w:val="21"/>
          <w:lang w:val="uk-UA"/>
        </w:rPr>
        <w:t>Б.11), які</w:t>
      </w:r>
      <w:r>
        <w:rPr>
          <w:rFonts w:ascii="Arial" w:hAnsi="Arial" w:cs="Arial"/>
          <w:sz w:val="21"/>
          <w:szCs w:val="21"/>
          <w:lang w:val="uk-UA"/>
        </w:rPr>
        <w:t>,</w:t>
      </w:r>
      <w:r w:rsidR="00F3086D" w:rsidRPr="00BE48C7">
        <w:rPr>
          <w:rFonts w:ascii="Arial" w:hAnsi="Arial" w:cs="Arial"/>
          <w:sz w:val="21"/>
          <w:szCs w:val="21"/>
          <w:lang w:val="uk-UA"/>
        </w:rPr>
        <w:t xml:space="preserve"> окрім крім карт А, В, С, доповнен</w:t>
      </w:r>
      <w:r>
        <w:rPr>
          <w:rFonts w:ascii="Arial" w:hAnsi="Arial" w:cs="Arial"/>
          <w:sz w:val="21"/>
          <w:szCs w:val="21"/>
          <w:lang w:val="uk-UA"/>
        </w:rPr>
        <w:t>о</w:t>
      </w:r>
      <w:r w:rsidR="00F3086D" w:rsidRPr="00BE48C7">
        <w:rPr>
          <w:rFonts w:ascii="Arial" w:hAnsi="Arial" w:cs="Arial"/>
          <w:sz w:val="21"/>
          <w:szCs w:val="21"/>
          <w:lang w:val="uk-UA"/>
        </w:rPr>
        <w:t xml:space="preserve"> картами ЗСР-2004-А0, що відповідають 39 %-ій ймовірності перевищення характеристичної сейсмічної інтенсивності упродовж 50 років і середнім періодам повторюваності таких інтенсивностей один раз на 100 років. </w:t>
      </w:r>
    </w:p>
    <w:p w14:paraId="7C3507BE" w14:textId="77777777" w:rsidR="000F3B47" w:rsidRPr="00BE48C7" w:rsidRDefault="00227273" w:rsidP="00BE48C7">
      <w:pPr>
        <w:pStyle w:val="af4"/>
        <w:spacing w:line="295" w:lineRule="auto"/>
        <w:ind w:firstLine="709"/>
        <w:rPr>
          <w:rFonts w:ascii="Arial" w:hAnsi="Arial" w:cs="Arial"/>
          <w:sz w:val="21"/>
          <w:szCs w:val="21"/>
          <w:lang w:val="uk-UA" w:eastAsia="en-US"/>
        </w:rPr>
      </w:pPr>
      <w:r w:rsidRPr="00BE48C7">
        <w:rPr>
          <w:rFonts w:ascii="Arial" w:hAnsi="Arial" w:cs="Arial"/>
          <w:b/>
          <w:sz w:val="21"/>
          <w:szCs w:val="21"/>
          <w:lang w:val="uk-UA" w:eastAsia="en-US"/>
        </w:rPr>
        <w:t>Б.</w:t>
      </w:r>
      <w:r w:rsidR="00122291" w:rsidRPr="00BE48C7">
        <w:rPr>
          <w:rFonts w:ascii="Arial" w:hAnsi="Arial" w:cs="Arial"/>
          <w:b/>
          <w:sz w:val="21"/>
          <w:szCs w:val="21"/>
          <w:lang w:val="uk-UA" w:eastAsia="en-US"/>
        </w:rPr>
        <w:t>2</w:t>
      </w:r>
      <w:r w:rsidRPr="00BE48C7">
        <w:rPr>
          <w:rFonts w:ascii="Arial" w:hAnsi="Arial" w:cs="Arial"/>
          <w:b/>
          <w:sz w:val="21"/>
          <w:szCs w:val="21"/>
          <w:lang w:val="uk-UA" w:eastAsia="en-US"/>
        </w:rPr>
        <w:tab/>
      </w:r>
      <w:r w:rsidR="000F3B47" w:rsidRPr="00BE48C7">
        <w:rPr>
          <w:rFonts w:ascii="Arial" w:hAnsi="Arial" w:cs="Arial"/>
          <w:sz w:val="21"/>
          <w:szCs w:val="21"/>
          <w:lang w:val="uk-UA" w:eastAsia="en-US"/>
        </w:rPr>
        <w:t xml:space="preserve">Зазначені на картах ЗСР-2004 бали відповідають балам шкали сейсмічної інтенсивності </w:t>
      </w:r>
      <w:r w:rsidR="00947007" w:rsidRPr="00BE48C7">
        <w:rPr>
          <w:rFonts w:ascii="Arial" w:hAnsi="Arial" w:cs="Arial"/>
          <w:sz w:val="21"/>
          <w:szCs w:val="21"/>
          <w:lang w:val="uk-UA"/>
        </w:rPr>
        <w:t>[</w:t>
      </w:r>
      <w:r w:rsidR="0011357B" w:rsidRPr="00BE48C7">
        <w:rPr>
          <w:rFonts w:ascii="Arial" w:hAnsi="Arial" w:cs="Arial"/>
          <w:sz w:val="21"/>
          <w:szCs w:val="21"/>
          <w:lang w:val="uk-UA"/>
        </w:rPr>
        <w:t>5</w:t>
      </w:r>
      <w:r w:rsidR="00947007" w:rsidRPr="00BE48C7">
        <w:rPr>
          <w:rFonts w:ascii="Arial" w:hAnsi="Arial" w:cs="Arial"/>
          <w:sz w:val="21"/>
          <w:szCs w:val="21"/>
          <w:lang w:val="uk-UA"/>
        </w:rPr>
        <w:t>]</w:t>
      </w:r>
      <w:r w:rsidR="000F3B47" w:rsidRPr="00BE48C7">
        <w:rPr>
          <w:rFonts w:ascii="Arial" w:hAnsi="Arial" w:cs="Arial"/>
          <w:sz w:val="21"/>
          <w:szCs w:val="21"/>
          <w:lang w:val="uk-UA" w:eastAsia="en-US"/>
        </w:rPr>
        <w:t>.</w:t>
      </w:r>
    </w:p>
    <w:p w14:paraId="1976F10C" w14:textId="689B1F63" w:rsidR="00F3086D" w:rsidRPr="00BE48C7" w:rsidRDefault="00122291" w:rsidP="00BE48C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BE48C7">
        <w:rPr>
          <w:rFonts w:ascii="Arial" w:hAnsi="Arial" w:cs="Arial"/>
          <w:b/>
          <w:bCs/>
          <w:sz w:val="21"/>
          <w:szCs w:val="21"/>
          <w:lang w:val="uk-UA" w:eastAsia="ru-RU"/>
        </w:rPr>
        <w:t>Б.3</w:t>
      </w:r>
      <w:r w:rsidRPr="00BE48C7">
        <w:rPr>
          <w:rFonts w:ascii="Arial" w:hAnsi="Arial" w:cs="Arial"/>
          <w:sz w:val="21"/>
          <w:szCs w:val="21"/>
          <w:lang w:val="uk-UA" w:eastAsia="ru-RU"/>
        </w:rPr>
        <w:t xml:space="preserve"> </w:t>
      </w:r>
      <w:r w:rsidR="00F3086D" w:rsidRPr="00BE48C7">
        <w:rPr>
          <w:rFonts w:ascii="Arial" w:hAnsi="Arial" w:cs="Arial"/>
          <w:sz w:val="21"/>
          <w:szCs w:val="21"/>
          <w:lang w:val="uk-UA" w:eastAsia="ru-RU"/>
        </w:rPr>
        <w:t xml:space="preserve">Зазначена на картах </w:t>
      </w:r>
      <w:r w:rsidR="00F3086D" w:rsidRPr="00BE48C7">
        <w:rPr>
          <w:rFonts w:ascii="Arial" w:hAnsi="Arial" w:cs="Arial"/>
          <w:sz w:val="21"/>
          <w:szCs w:val="21"/>
          <w:lang w:val="uk-UA"/>
        </w:rPr>
        <w:t xml:space="preserve">ЗСР-2004 характеристична </w:t>
      </w:r>
      <w:r w:rsidR="00F3086D" w:rsidRPr="00BE48C7">
        <w:rPr>
          <w:rFonts w:ascii="Arial" w:hAnsi="Arial" w:cs="Arial"/>
          <w:sz w:val="21"/>
          <w:szCs w:val="21"/>
          <w:lang w:val="uk-UA" w:eastAsia="ru-RU"/>
        </w:rPr>
        <w:t>сейсмічна інтенсивність відноситься до ділянок</w:t>
      </w:r>
      <w:r w:rsidR="009E635F" w:rsidRPr="00BE48C7">
        <w:rPr>
          <w:rFonts w:ascii="Arial" w:hAnsi="Arial" w:cs="Arial"/>
          <w:sz w:val="21"/>
          <w:szCs w:val="21"/>
          <w:lang w:val="uk-UA" w:eastAsia="ru-RU"/>
        </w:rPr>
        <w:t xml:space="preserve">, складеними </w:t>
      </w:r>
      <w:r w:rsidR="000D1BDC">
        <w:rPr>
          <w:rFonts w:ascii="Arial" w:hAnsi="Arial" w:cs="Arial"/>
          <w:sz w:val="21"/>
          <w:szCs w:val="21"/>
          <w:lang w:val="uk-UA" w:eastAsia="ru-RU"/>
        </w:rPr>
        <w:t>ґ</w:t>
      </w:r>
      <w:r w:rsidR="009E635F" w:rsidRPr="00BE48C7">
        <w:rPr>
          <w:rFonts w:ascii="Arial" w:hAnsi="Arial" w:cs="Arial"/>
          <w:sz w:val="21"/>
          <w:szCs w:val="21"/>
          <w:lang w:val="uk-UA" w:eastAsia="ru-RU"/>
        </w:rPr>
        <w:t xml:space="preserve">рунтами </w:t>
      </w:r>
      <w:r w:rsidR="00F3086D" w:rsidRPr="00BE48C7">
        <w:rPr>
          <w:rFonts w:ascii="Arial" w:hAnsi="Arial" w:cs="Arial"/>
          <w:sz w:val="21"/>
          <w:szCs w:val="21"/>
          <w:lang w:val="uk-UA" w:eastAsia="ru-RU"/>
        </w:rPr>
        <w:t>ІІ категорії за сейсмічними властивостями.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163"/>
        <w:gridCol w:w="216"/>
        <w:gridCol w:w="335"/>
      </w:tblGrid>
      <w:tr w:rsidR="000F3B47" w:rsidRPr="006B6053" w14:paraId="2691D6B8" w14:textId="77777777" w:rsidTr="00BE48C7">
        <w:trPr>
          <w:cantSplit/>
          <w:trHeight w:val="1134"/>
        </w:trPr>
        <w:tc>
          <w:tcPr>
            <w:tcW w:w="9257" w:type="dxa"/>
          </w:tcPr>
          <w:p w14:paraId="030A17EE" w14:textId="77777777" w:rsidR="000F3B47" w:rsidRPr="006B6053" w:rsidRDefault="000F3B47" w:rsidP="003971C9">
            <w:pPr>
              <w:pStyle w:val="af4"/>
              <w:ind w:firstLine="0"/>
              <w:jc w:val="center"/>
              <w:rPr>
                <w:rFonts w:ascii="Arial" w:hAnsi="Arial" w:cs="Arial"/>
                <w:lang w:val="uk-UA"/>
              </w:rPr>
            </w:pP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lastRenderedPageBreak/>
              <w:br w:type="page"/>
            </w:r>
            <w:r w:rsidR="00053D29">
              <w:rPr>
                <w:rFonts w:ascii="Arial" w:hAnsi="Arial" w:cs="Arial"/>
                <w:lang w:val="uk-UA"/>
              </w:rPr>
              <w:pict w14:anchorId="08D8B277">
                <v:shape id="_x0000_i1031" type="#_x0000_t75" style="width:451.8pt;height:708.6pt;mso-position-horizontal-relative:char;mso-position-vertical-relative:line">
                  <v:imagedata r:id="rId111" o:title="Kart-1uk"/>
                </v:shape>
              </w:pict>
            </w:r>
          </w:p>
        </w:tc>
        <w:tc>
          <w:tcPr>
            <w:tcW w:w="597" w:type="dxa"/>
            <w:gridSpan w:val="2"/>
            <w:textDirection w:val="btLr"/>
          </w:tcPr>
          <w:p w14:paraId="3544AC46" w14:textId="77777777" w:rsidR="000F3B47" w:rsidRPr="00BE48C7" w:rsidRDefault="000F3B47">
            <w:pPr>
              <w:pStyle w:val="af4"/>
              <w:ind w:left="113" w:right="113" w:firstLine="0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 xml:space="preserve">Рисунок Б.1 </w:t>
            </w: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t xml:space="preserve">– Карта </w:t>
            </w:r>
            <w:r w:rsidRPr="00BE48C7">
              <w:rPr>
                <w:rFonts w:ascii="Arial" w:hAnsi="Arial" w:cs="Arial"/>
                <w:sz w:val="21"/>
                <w:szCs w:val="21"/>
                <w:lang w:val="uk-UA" w:eastAsia="en-US"/>
              </w:rPr>
              <w:t xml:space="preserve">загального сейсмічного районування ЗСР-2004-А території України </w:t>
            </w:r>
          </w:p>
        </w:tc>
      </w:tr>
      <w:tr w:rsidR="000F3B47" w:rsidRPr="006B6053" w14:paraId="381AA9B6" w14:textId="77777777" w:rsidTr="00BE48C7">
        <w:trPr>
          <w:cantSplit/>
          <w:trHeight w:val="1134"/>
        </w:trPr>
        <w:tc>
          <w:tcPr>
            <w:tcW w:w="9339" w:type="dxa"/>
            <w:gridSpan w:val="2"/>
          </w:tcPr>
          <w:p w14:paraId="43E720CB" w14:textId="77777777" w:rsidR="000F3B47" w:rsidRPr="006B6053" w:rsidRDefault="00053D29" w:rsidP="003971C9">
            <w:pPr>
              <w:pStyle w:val="af4"/>
              <w:ind w:firstLine="0"/>
              <w:jc w:val="center"/>
              <w:rPr>
                <w:rFonts w:ascii="Arial" w:hAnsi="Arial" w:cs="Arial"/>
                <w:b/>
                <w:szCs w:val="24"/>
                <w:lang w:val="uk-UA"/>
              </w:rPr>
            </w:pPr>
            <w:r>
              <w:rPr>
                <w:rFonts w:ascii="Arial" w:hAnsi="Arial" w:cs="Arial"/>
                <w:b/>
                <w:szCs w:val="24"/>
                <w:lang w:val="uk-UA"/>
              </w:rPr>
              <w:lastRenderedPageBreak/>
              <w:pict w14:anchorId="7C432E35">
                <v:shape id="_x0000_i1032" type="#_x0000_t75" style="width:456pt;height:708.6pt;mso-position-horizontal-relative:char;mso-position-vertical-relative:line">
                  <v:imagedata r:id="rId112" o:title="Kart-2uk"/>
                </v:shape>
              </w:pict>
            </w:r>
          </w:p>
        </w:tc>
        <w:tc>
          <w:tcPr>
            <w:tcW w:w="515" w:type="dxa"/>
            <w:textDirection w:val="btLr"/>
          </w:tcPr>
          <w:p w14:paraId="14E1DE52" w14:textId="77777777" w:rsidR="000F3B47" w:rsidRPr="00BE48C7" w:rsidRDefault="000F3B47">
            <w:pPr>
              <w:pStyle w:val="af4"/>
              <w:ind w:left="113" w:right="113" w:firstLine="0"/>
              <w:jc w:val="center"/>
              <w:rPr>
                <w:rFonts w:ascii="Arial" w:hAnsi="Arial" w:cs="Arial"/>
                <w:b/>
                <w:sz w:val="21"/>
                <w:szCs w:val="21"/>
                <w:lang w:val="uk-UA"/>
              </w:rPr>
            </w:pPr>
            <w:r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Рисунок Б.2</w:t>
            </w: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t xml:space="preserve"> – Карта </w:t>
            </w:r>
            <w:r w:rsidRPr="00BE48C7">
              <w:rPr>
                <w:rFonts w:ascii="Arial" w:hAnsi="Arial" w:cs="Arial"/>
                <w:sz w:val="21"/>
                <w:szCs w:val="21"/>
                <w:lang w:val="uk-UA" w:eastAsia="en-US"/>
              </w:rPr>
              <w:t>загального сейсмічного районування ЗСР-2004-В території України</w:t>
            </w:r>
          </w:p>
        </w:tc>
      </w:tr>
    </w:tbl>
    <w:p w14:paraId="71ED6E40" w14:textId="77777777" w:rsidR="000F3B47" w:rsidRPr="006B6053" w:rsidRDefault="000F3B47" w:rsidP="003971C9">
      <w:pPr>
        <w:pStyle w:val="af4"/>
        <w:ind w:firstLine="0"/>
        <w:jc w:val="center"/>
        <w:rPr>
          <w:rFonts w:ascii="Arial" w:hAnsi="Arial" w:cs="Arial"/>
          <w:b/>
          <w:szCs w:val="24"/>
          <w:lang w:val="uk-UA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236"/>
        <w:gridCol w:w="478"/>
      </w:tblGrid>
      <w:tr w:rsidR="000F3B47" w:rsidRPr="006B6053" w14:paraId="4A4F2ED1" w14:textId="77777777" w:rsidTr="00336DA9">
        <w:trPr>
          <w:cantSplit/>
          <w:trHeight w:val="1134"/>
        </w:trPr>
        <w:tc>
          <w:tcPr>
            <w:tcW w:w="5070" w:type="dxa"/>
          </w:tcPr>
          <w:p w14:paraId="3CAB83DD" w14:textId="77777777" w:rsidR="000F3B47" w:rsidRPr="006B6053" w:rsidRDefault="00053D29" w:rsidP="003971C9">
            <w:pPr>
              <w:pStyle w:val="af4"/>
              <w:ind w:firstLine="0"/>
              <w:jc w:val="center"/>
              <w:rPr>
                <w:rFonts w:ascii="Arial" w:hAnsi="Arial" w:cs="Arial"/>
                <w:b/>
                <w:szCs w:val="24"/>
                <w:lang w:val="uk-UA"/>
              </w:rPr>
            </w:pPr>
            <w:r>
              <w:rPr>
                <w:rFonts w:ascii="Arial" w:hAnsi="Arial" w:cs="Arial"/>
                <w:b/>
                <w:szCs w:val="24"/>
                <w:lang w:val="uk-UA"/>
              </w:rPr>
              <w:lastRenderedPageBreak/>
              <w:pict w14:anchorId="3850A330">
                <v:shape id="_x0000_i1033" type="#_x0000_t75" style="width:451.2pt;height:708.6pt;mso-position-horizontal-relative:char;mso-position-vertical-relative:line">
                  <v:imagedata r:id="rId113" o:title="Kart-3uk"/>
                </v:shape>
              </w:pict>
            </w:r>
          </w:p>
        </w:tc>
        <w:tc>
          <w:tcPr>
            <w:tcW w:w="5070" w:type="dxa"/>
            <w:textDirection w:val="btLr"/>
          </w:tcPr>
          <w:p w14:paraId="1AEE7D72" w14:textId="77777777" w:rsidR="000F3B47" w:rsidRPr="00BE48C7" w:rsidRDefault="000F3B47">
            <w:pPr>
              <w:pStyle w:val="af4"/>
              <w:ind w:left="113" w:right="113" w:firstLine="0"/>
              <w:jc w:val="center"/>
              <w:rPr>
                <w:rFonts w:ascii="Arial" w:hAnsi="Arial" w:cs="Arial"/>
                <w:b/>
                <w:sz w:val="21"/>
                <w:szCs w:val="21"/>
                <w:lang w:val="uk-UA"/>
              </w:rPr>
            </w:pPr>
            <w:r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Рисунок Б.3</w:t>
            </w: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t xml:space="preserve"> – Карта </w:t>
            </w:r>
            <w:r w:rsidRPr="00BE48C7">
              <w:rPr>
                <w:rFonts w:ascii="Arial" w:hAnsi="Arial" w:cs="Arial"/>
                <w:sz w:val="21"/>
                <w:szCs w:val="21"/>
                <w:lang w:val="uk-UA" w:eastAsia="en-US"/>
              </w:rPr>
              <w:t>загального сейсмічного районування ЗСР-2004-С території України</w:t>
            </w:r>
          </w:p>
        </w:tc>
      </w:tr>
    </w:tbl>
    <w:p w14:paraId="5AC3EECD" w14:textId="77777777" w:rsidR="000F3B47" w:rsidRPr="006B6053" w:rsidRDefault="000F3B47" w:rsidP="003971C9">
      <w:pPr>
        <w:pStyle w:val="af4"/>
        <w:ind w:firstLine="0"/>
        <w:jc w:val="center"/>
        <w:rPr>
          <w:rFonts w:ascii="Arial" w:hAnsi="Arial" w:cs="Arial"/>
          <w:lang w:val="uk-UA"/>
        </w:rPr>
      </w:pPr>
    </w:p>
    <w:tbl>
      <w:tblPr>
        <w:tblW w:w="10140" w:type="dxa"/>
        <w:tblLook w:val="04A0" w:firstRow="1" w:lastRow="0" w:firstColumn="1" w:lastColumn="0" w:noHBand="0" w:noVBand="1"/>
      </w:tblPr>
      <w:tblGrid>
        <w:gridCol w:w="9336"/>
        <w:gridCol w:w="804"/>
      </w:tblGrid>
      <w:tr w:rsidR="000F3B47" w:rsidRPr="006B6053" w14:paraId="2B3F20EC" w14:textId="77777777" w:rsidTr="00336DA9">
        <w:tc>
          <w:tcPr>
            <w:tcW w:w="9336" w:type="dxa"/>
          </w:tcPr>
          <w:p w14:paraId="29AD1760" w14:textId="77777777" w:rsidR="000F3B47" w:rsidRPr="006B6053" w:rsidRDefault="00053D29" w:rsidP="003971C9">
            <w:pPr>
              <w:pStyle w:val="af4"/>
              <w:ind w:firstLine="0"/>
              <w:jc w:val="center"/>
              <w:rPr>
                <w:rFonts w:ascii="Arial" w:hAnsi="Arial" w:cs="Arial"/>
                <w:lang w:val="uk-UA"/>
              </w:rPr>
            </w:pPr>
            <w:r>
              <w:rPr>
                <w:rFonts w:ascii="Arial" w:hAnsi="Arial" w:cs="Arial"/>
                <w:lang w:val="uk-UA"/>
              </w:rPr>
              <w:pict w14:anchorId="08912CB3">
                <v:shape id="_x0000_i1034" type="#_x0000_t75" style="width:454.2pt;height:292.2pt;mso-position-horizontal-relative:char;mso-position-vertical-relative:line">
                  <v:imagedata r:id="rId114" o:title="Kart-4uk"/>
                </v:shape>
              </w:pict>
            </w:r>
          </w:p>
          <w:p w14:paraId="70667CBD" w14:textId="77777777" w:rsidR="000F3B47" w:rsidRPr="006B6053" w:rsidRDefault="000F3B47" w:rsidP="003971C9">
            <w:pPr>
              <w:pStyle w:val="af4"/>
              <w:ind w:firstLine="0"/>
              <w:jc w:val="center"/>
              <w:rPr>
                <w:rFonts w:ascii="Arial" w:hAnsi="Arial" w:cs="Arial"/>
                <w:lang w:val="uk-UA"/>
              </w:rPr>
            </w:pPr>
          </w:p>
          <w:p w14:paraId="26CC47B6" w14:textId="77777777" w:rsidR="000F3B47" w:rsidRPr="006B6053" w:rsidRDefault="000F3B47" w:rsidP="003971C9">
            <w:pPr>
              <w:pStyle w:val="af4"/>
              <w:ind w:firstLine="0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804" w:type="dxa"/>
            <w:textDirection w:val="btLr"/>
          </w:tcPr>
          <w:p w14:paraId="05E7DE13" w14:textId="77777777" w:rsidR="000F3B47" w:rsidRPr="00BE48C7" w:rsidRDefault="000F3B47" w:rsidP="003971C9">
            <w:pPr>
              <w:pStyle w:val="af4"/>
              <w:ind w:firstLine="0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Рисунок Б.</w:t>
            </w:r>
            <w:r w:rsidR="009E635F"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5</w:t>
            </w: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t xml:space="preserve"> – Фрагмент карти </w:t>
            </w:r>
            <w:r w:rsidRPr="00BE48C7">
              <w:rPr>
                <w:rFonts w:ascii="Arial" w:hAnsi="Arial" w:cs="Arial"/>
                <w:sz w:val="21"/>
                <w:szCs w:val="21"/>
                <w:lang w:val="uk-UA" w:eastAsia="en-US"/>
              </w:rPr>
              <w:t xml:space="preserve">ЗСР-2004-А. </w:t>
            </w:r>
            <w:r w:rsidRPr="00BE48C7">
              <w:rPr>
                <w:rFonts w:ascii="Arial" w:hAnsi="Arial" w:cs="Arial"/>
                <w:sz w:val="21"/>
                <w:szCs w:val="21"/>
                <w:lang w:val="uk-UA" w:eastAsia="en-US"/>
              </w:rPr>
              <w:br/>
              <w:t>Одеська область</w:t>
            </w:r>
          </w:p>
        </w:tc>
      </w:tr>
      <w:tr w:rsidR="000F3B47" w:rsidRPr="006B6053" w14:paraId="4EE6DB47" w14:textId="77777777" w:rsidTr="00336DA9">
        <w:tc>
          <w:tcPr>
            <w:tcW w:w="9336" w:type="dxa"/>
          </w:tcPr>
          <w:p w14:paraId="2FDEC30B" w14:textId="77777777" w:rsidR="000F3B47" w:rsidRPr="006B6053" w:rsidRDefault="000F3B47" w:rsidP="003971C9">
            <w:pPr>
              <w:pStyle w:val="af4"/>
              <w:ind w:firstLine="0"/>
              <w:jc w:val="center"/>
              <w:rPr>
                <w:rFonts w:ascii="Arial" w:hAnsi="Arial" w:cs="Arial"/>
                <w:lang w:val="uk-UA"/>
              </w:rPr>
            </w:pPr>
          </w:p>
          <w:p w14:paraId="0FED5783" w14:textId="77777777" w:rsidR="000F3B47" w:rsidRPr="006B6053" w:rsidRDefault="000F3B47" w:rsidP="003971C9">
            <w:pPr>
              <w:pStyle w:val="af4"/>
              <w:ind w:firstLine="0"/>
              <w:jc w:val="center"/>
              <w:rPr>
                <w:rFonts w:ascii="Arial" w:hAnsi="Arial" w:cs="Arial"/>
                <w:lang w:val="uk-UA"/>
              </w:rPr>
            </w:pPr>
          </w:p>
          <w:p w14:paraId="1F430041" w14:textId="77777777" w:rsidR="000F3B47" w:rsidRPr="006B6053" w:rsidRDefault="00053D29" w:rsidP="003971C9">
            <w:pPr>
              <w:pStyle w:val="af4"/>
              <w:ind w:firstLine="0"/>
              <w:jc w:val="center"/>
              <w:rPr>
                <w:rFonts w:ascii="Arial" w:hAnsi="Arial" w:cs="Arial"/>
                <w:lang w:val="uk-UA"/>
              </w:rPr>
            </w:pPr>
            <w:r>
              <w:rPr>
                <w:rFonts w:ascii="Arial" w:hAnsi="Arial" w:cs="Arial"/>
                <w:lang w:val="uk-UA"/>
              </w:rPr>
              <w:pict w14:anchorId="446C94B6">
                <v:shape id="_x0000_i1035" type="#_x0000_t75" style="width:454.2pt;height:293.4pt;mso-position-horizontal-relative:char;mso-position-vertical-relative:line">
                  <v:imagedata r:id="rId115" o:title="Kart-4-1uk"/>
                </v:shape>
              </w:pict>
            </w:r>
          </w:p>
          <w:p w14:paraId="686D71E9" w14:textId="77777777" w:rsidR="000F3B47" w:rsidRPr="006B6053" w:rsidRDefault="000F3B47" w:rsidP="003971C9">
            <w:pPr>
              <w:pStyle w:val="af4"/>
              <w:ind w:firstLine="0"/>
              <w:jc w:val="center"/>
              <w:rPr>
                <w:rFonts w:ascii="Arial" w:hAnsi="Arial" w:cs="Arial"/>
                <w:lang w:val="uk-UA"/>
              </w:rPr>
            </w:pPr>
          </w:p>
          <w:p w14:paraId="49B7EF9B" w14:textId="77777777" w:rsidR="000F3B47" w:rsidRPr="006B6053" w:rsidRDefault="000F3B47" w:rsidP="003971C9">
            <w:pPr>
              <w:pStyle w:val="af4"/>
              <w:ind w:firstLine="0"/>
              <w:jc w:val="center"/>
              <w:rPr>
                <w:rFonts w:ascii="Arial" w:hAnsi="Arial" w:cs="Arial"/>
                <w:lang w:val="uk-UA"/>
              </w:rPr>
            </w:pPr>
          </w:p>
        </w:tc>
        <w:tc>
          <w:tcPr>
            <w:tcW w:w="804" w:type="dxa"/>
            <w:textDirection w:val="btLr"/>
          </w:tcPr>
          <w:p w14:paraId="306FDFBB" w14:textId="77777777" w:rsidR="000F3B47" w:rsidRPr="00BE48C7" w:rsidRDefault="000F3B47" w:rsidP="003971C9">
            <w:pPr>
              <w:pStyle w:val="af4"/>
              <w:ind w:firstLine="0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Рисунок Б.</w:t>
            </w:r>
            <w:r w:rsidR="009E635F"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4</w:t>
            </w: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t xml:space="preserve"> – Фрагмент карти </w:t>
            </w:r>
            <w:r w:rsidRPr="00BE48C7">
              <w:rPr>
                <w:rFonts w:ascii="Arial" w:hAnsi="Arial" w:cs="Arial"/>
                <w:sz w:val="21"/>
                <w:szCs w:val="21"/>
                <w:lang w:val="uk-UA" w:eastAsia="en-US"/>
              </w:rPr>
              <w:t xml:space="preserve">ЗСР-2004-А0. </w:t>
            </w:r>
            <w:r w:rsidRPr="00BE48C7">
              <w:rPr>
                <w:rFonts w:ascii="Arial" w:hAnsi="Arial" w:cs="Arial"/>
                <w:sz w:val="21"/>
                <w:szCs w:val="21"/>
                <w:lang w:val="uk-UA" w:eastAsia="en-US"/>
              </w:rPr>
              <w:br/>
              <w:t>Одеська область</w:t>
            </w:r>
          </w:p>
        </w:tc>
      </w:tr>
    </w:tbl>
    <w:p w14:paraId="0977248A" w14:textId="77777777" w:rsidR="000F3B47" w:rsidRPr="006B6053" w:rsidRDefault="000F3B47" w:rsidP="003971C9">
      <w:pPr>
        <w:spacing w:after="0" w:line="240" w:lineRule="auto"/>
        <w:jc w:val="center"/>
        <w:rPr>
          <w:rFonts w:ascii="Arial" w:hAnsi="Arial" w:cs="Arial"/>
          <w:i/>
          <w:lang w:val="uk-UA"/>
        </w:rPr>
      </w:pPr>
      <w:r w:rsidRPr="006B6053">
        <w:rPr>
          <w:rFonts w:ascii="Arial" w:hAnsi="Arial" w:cs="Arial"/>
          <w:i/>
          <w:lang w:val="uk-UA"/>
        </w:rPr>
        <w:br w:type="page"/>
      </w:r>
    </w:p>
    <w:tbl>
      <w:tblPr>
        <w:tblW w:w="10304" w:type="dxa"/>
        <w:tblLook w:val="04A0" w:firstRow="1" w:lastRow="0" w:firstColumn="1" w:lastColumn="0" w:noHBand="0" w:noVBand="1"/>
      </w:tblPr>
      <w:tblGrid>
        <w:gridCol w:w="9310"/>
        <w:gridCol w:w="830"/>
        <w:gridCol w:w="164"/>
      </w:tblGrid>
      <w:tr w:rsidR="000F3B47" w:rsidRPr="006B6053" w14:paraId="7D62FE22" w14:textId="77777777" w:rsidTr="00336DA9">
        <w:tc>
          <w:tcPr>
            <w:tcW w:w="9310" w:type="dxa"/>
          </w:tcPr>
          <w:p w14:paraId="3AC16B45" w14:textId="77777777" w:rsidR="000F3B47" w:rsidRPr="006B6053" w:rsidRDefault="00053D29" w:rsidP="003971C9">
            <w:pPr>
              <w:spacing w:after="0" w:line="240" w:lineRule="auto"/>
              <w:jc w:val="center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>
              <w:rPr>
                <w:rFonts w:ascii="Arial" w:hAnsi="Arial" w:cs="Arial"/>
                <w:i/>
                <w:sz w:val="24"/>
                <w:szCs w:val="24"/>
                <w:lang w:val="uk-UA"/>
              </w:rPr>
              <w:pict w14:anchorId="1491E11D">
                <v:shape id="_x0000_i1036" type="#_x0000_t75" style="width:454.2pt;height:290.4pt;mso-position-horizontal-relative:char;mso-position-vertical-relative:line">
                  <v:imagedata r:id="rId116" o:title="Kart-5uk"/>
                </v:shape>
              </w:pict>
            </w:r>
          </w:p>
          <w:p w14:paraId="293D0531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</w:p>
          <w:p w14:paraId="24FCFB73" w14:textId="77777777" w:rsidR="00227273" w:rsidRPr="006B6053" w:rsidRDefault="00227273" w:rsidP="003971C9">
            <w:pPr>
              <w:spacing w:after="0" w:line="240" w:lineRule="auto"/>
              <w:jc w:val="center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</w:p>
        </w:tc>
        <w:tc>
          <w:tcPr>
            <w:tcW w:w="994" w:type="dxa"/>
            <w:gridSpan w:val="2"/>
            <w:textDirection w:val="btLr"/>
          </w:tcPr>
          <w:p w14:paraId="18472BAB" w14:textId="77777777" w:rsidR="000F3B47" w:rsidRPr="00BE48C7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i/>
                <w:sz w:val="21"/>
                <w:szCs w:val="21"/>
                <w:lang w:val="uk-UA"/>
              </w:rPr>
            </w:pPr>
            <w:r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Рисунок Б.</w:t>
            </w:r>
            <w:r w:rsidR="009E635F"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7</w:t>
            </w: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t xml:space="preserve"> – Фрагмент карти ЗСР-2004-С. </w:t>
            </w: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br/>
              <w:t>Одеська область</w:t>
            </w:r>
          </w:p>
        </w:tc>
      </w:tr>
      <w:tr w:rsidR="000F3B47" w:rsidRPr="006B6053" w14:paraId="20D9511E" w14:textId="77777777" w:rsidTr="00336DA9">
        <w:tc>
          <w:tcPr>
            <w:tcW w:w="9310" w:type="dxa"/>
          </w:tcPr>
          <w:p w14:paraId="59BC555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</w:p>
          <w:p w14:paraId="2922AF2B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</w:p>
          <w:p w14:paraId="32A6BFD1" w14:textId="77777777" w:rsidR="000F3B47" w:rsidRPr="006B6053" w:rsidRDefault="00053D29" w:rsidP="003971C9">
            <w:pPr>
              <w:spacing w:after="0" w:line="240" w:lineRule="auto"/>
              <w:jc w:val="center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  <w:r>
              <w:rPr>
                <w:rFonts w:ascii="Arial" w:hAnsi="Arial" w:cs="Arial"/>
                <w:i/>
                <w:sz w:val="24"/>
                <w:szCs w:val="24"/>
                <w:lang w:val="uk-UA"/>
              </w:rPr>
              <w:pict w14:anchorId="3B75C497">
                <v:shape id="_x0000_i1037" type="#_x0000_t75" style="width:454.2pt;height:290.4pt;mso-position-horizontal-relative:char;mso-position-vertical-relative:line">
                  <v:imagedata r:id="rId117" o:title="Kart-5-1uk"/>
                </v:shape>
              </w:pict>
            </w:r>
          </w:p>
          <w:p w14:paraId="42197B6F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</w:p>
          <w:p w14:paraId="66A1283D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i/>
                <w:sz w:val="24"/>
                <w:szCs w:val="24"/>
                <w:lang w:val="uk-UA"/>
              </w:rPr>
            </w:pPr>
          </w:p>
        </w:tc>
        <w:tc>
          <w:tcPr>
            <w:tcW w:w="994" w:type="dxa"/>
            <w:gridSpan w:val="2"/>
            <w:textDirection w:val="btLr"/>
          </w:tcPr>
          <w:p w14:paraId="4F91A0F9" w14:textId="77777777" w:rsidR="000F3B47" w:rsidRPr="00BE48C7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i/>
                <w:sz w:val="21"/>
                <w:szCs w:val="21"/>
                <w:lang w:val="uk-UA"/>
              </w:rPr>
            </w:pPr>
            <w:r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Рисунок Б.</w:t>
            </w:r>
            <w:r w:rsidR="009E635F"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6</w:t>
            </w: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t xml:space="preserve"> – Фрагмент карти ЗСР-2004-В. </w:t>
            </w: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br/>
              <w:t>Одеська область</w:t>
            </w:r>
          </w:p>
        </w:tc>
      </w:tr>
      <w:tr w:rsidR="000F3B47" w:rsidRPr="006B6053" w14:paraId="2A05A299" w14:textId="77777777" w:rsidTr="00336DA9">
        <w:trPr>
          <w:gridAfter w:val="1"/>
          <w:wAfter w:w="164" w:type="dxa"/>
        </w:trPr>
        <w:tc>
          <w:tcPr>
            <w:tcW w:w="10140" w:type="dxa"/>
            <w:gridSpan w:val="2"/>
          </w:tcPr>
          <w:p w14:paraId="4C09AB8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6B6053">
              <w:rPr>
                <w:rFonts w:ascii="Arial" w:hAnsi="Arial" w:cs="Arial"/>
                <w:i/>
                <w:lang w:val="uk-UA"/>
              </w:rPr>
              <w:lastRenderedPageBreak/>
              <w:br w:type="page"/>
            </w:r>
            <w:r w:rsidR="00053D29">
              <w:rPr>
                <w:rFonts w:ascii="Arial" w:hAnsi="Arial" w:cs="Arial"/>
                <w:i/>
                <w:lang w:val="uk-UA"/>
              </w:rPr>
              <w:pict w14:anchorId="3003B165">
                <v:shape id="_x0000_i1038" type="#_x0000_t75" style="width:481.8pt;height:310.8pt">
                  <v:imagedata r:id="rId118" o:title="Kart-6uk"/>
                </v:shape>
              </w:pict>
            </w:r>
          </w:p>
        </w:tc>
      </w:tr>
      <w:tr w:rsidR="000F3B47" w:rsidRPr="006B6053" w14:paraId="574557B9" w14:textId="77777777" w:rsidTr="00336DA9">
        <w:trPr>
          <w:gridAfter w:val="1"/>
          <w:wAfter w:w="164" w:type="dxa"/>
        </w:trPr>
        <w:tc>
          <w:tcPr>
            <w:tcW w:w="10140" w:type="dxa"/>
            <w:gridSpan w:val="2"/>
          </w:tcPr>
          <w:p w14:paraId="353B918A" w14:textId="77777777" w:rsidR="000F3B47" w:rsidRPr="00BE48C7" w:rsidRDefault="000F3B47" w:rsidP="00BE48C7">
            <w:pPr>
              <w:spacing w:before="120"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Рисунок Б.8</w:t>
            </w: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t xml:space="preserve"> – Фрагмент карти ЗСР-2004-А0. Автономна Республіка Крим</w:t>
            </w:r>
          </w:p>
          <w:p w14:paraId="494B1953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</w:p>
          <w:p w14:paraId="611755D9" w14:textId="77777777" w:rsidR="00227273" w:rsidRPr="006B6053" w:rsidRDefault="00227273" w:rsidP="003971C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</w:p>
        </w:tc>
      </w:tr>
      <w:tr w:rsidR="000F3B47" w:rsidRPr="006B6053" w14:paraId="1ED44DD3" w14:textId="77777777" w:rsidTr="00336DA9">
        <w:trPr>
          <w:gridAfter w:val="1"/>
          <w:wAfter w:w="164" w:type="dxa"/>
        </w:trPr>
        <w:tc>
          <w:tcPr>
            <w:tcW w:w="10140" w:type="dxa"/>
            <w:gridSpan w:val="2"/>
          </w:tcPr>
          <w:p w14:paraId="1A4331A5" w14:textId="77777777" w:rsidR="000F3B47" w:rsidRPr="006B6053" w:rsidRDefault="00053D29" w:rsidP="003971C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  <w:r>
              <w:rPr>
                <w:rFonts w:ascii="Arial" w:hAnsi="Arial" w:cs="Arial"/>
                <w:sz w:val="24"/>
                <w:szCs w:val="24"/>
                <w:lang w:val="uk-UA"/>
              </w:rPr>
              <w:pict w14:anchorId="18B92FAF">
                <v:shape id="_x0000_i1039" type="#_x0000_t75" style="width:474.6pt;height:309pt">
                  <v:imagedata r:id="rId119" o:title="Kart-6-1uk"/>
                </v:shape>
              </w:pict>
            </w:r>
          </w:p>
        </w:tc>
      </w:tr>
      <w:tr w:rsidR="000F3B47" w:rsidRPr="006B6053" w14:paraId="3E5C1C35" w14:textId="77777777" w:rsidTr="00336DA9">
        <w:trPr>
          <w:gridAfter w:val="1"/>
          <w:wAfter w:w="164" w:type="dxa"/>
        </w:trPr>
        <w:tc>
          <w:tcPr>
            <w:tcW w:w="10140" w:type="dxa"/>
            <w:gridSpan w:val="2"/>
          </w:tcPr>
          <w:p w14:paraId="51BA6B0C" w14:textId="77777777" w:rsidR="000F3B47" w:rsidRPr="00BE48C7" w:rsidRDefault="000F3B47" w:rsidP="00E86522">
            <w:pPr>
              <w:spacing w:before="240"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Рисунок Б.9</w:t>
            </w: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t xml:space="preserve"> – Фрагмент карти ЗСР-2004-А. Автономна Республіка Крим</w:t>
            </w:r>
          </w:p>
          <w:p w14:paraId="77A98B90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</w:p>
        </w:tc>
      </w:tr>
      <w:tr w:rsidR="000F3B47" w:rsidRPr="006B6053" w14:paraId="61EF2EB3" w14:textId="77777777" w:rsidTr="00336DA9">
        <w:trPr>
          <w:gridAfter w:val="1"/>
          <w:wAfter w:w="164" w:type="dxa"/>
        </w:trPr>
        <w:tc>
          <w:tcPr>
            <w:tcW w:w="10140" w:type="dxa"/>
            <w:gridSpan w:val="2"/>
          </w:tcPr>
          <w:p w14:paraId="6EB2F1B2" w14:textId="77777777" w:rsidR="000F3B47" w:rsidRPr="006B6053" w:rsidRDefault="00053D29" w:rsidP="003971C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  <w:r>
              <w:rPr>
                <w:rFonts w:ascii="Arial" w:hAnsi="Arial" w:cs="Arial"/>
                <w:sz w:val="24"/>
                <w:szCs w:val="24"/>
                <w:lang w:val="uk-UA"/>
              </w:rPr>
              <w:lastRenderedPageBreak/>
              <w:pict w14:anchorId="136704B3">
                <v:shape id="_x0000_i1040" type="#_x0000_t75" style="width:474.6pt;height:309.6pt">
                  <v:imagedata r:id="rId120" o:title="Kart-7uk"/>
                </v:shape>
              </w:pict>
            </w:r>
          </w:p>
        </w:tc>
      </w:tr>
      <w:tr w:rsidR="000F3B47" w:rsidRPr="006B6053" w14:paraId="7AA6255D" w14:textId="77777777" w:rsidTr="00336DA9">
        <w:trPr>
          <w:gridAfter w:val="1"/>
          <w:wAfter w:w="164" w:type="dxa"/>
        </w:trPr>
        <w:tc>
          <w:tcPr>
            <w:tcW w:w="10140" w:type="dxa"/>
            <w:gridSpan w:val="2"/>
          </w:tcPr>
          <w:p w14:paraId="2FDF7EBE" w14:textId="77777777" w:rsidR="000F3B47" w:rsidRPr="00BE48C7" w:rsidRDefault="000F3B47" w:rsidP="00BE48C7">
            <w:pPr>
              <w:spacing w:before="120"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Рисунок Б.10</w:t>
            </w: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t xml:space="preserve"> – Фрагмент карти ЗСР-2004-В. Автономна Республіка Крим</w:t>
            </w:r>
          </w:p>
          <w:p w14:paraId="2C0E0036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</w:p>
          <w:p w14:paraId="302AF282" w14:textId="77777777" w:rsidR="00227273" w:rsidRPr="006B6053" w:rsidRDefault="00227273" w:rsidP="003971C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</w:p>
        </w:tc>
      </w:tr>
      <w:tr w:rsidR="000F3B47" w:rsidRPr="006B6053" w14:paraId="0142BDCE" w14:textId="77777777" w:rsidTr="00336DA9">
        <w:trPr>
          <w:gridAfter w:val="1"/>
          <w:wAfter w:w="164" w:type="dxa"/>
        </w:trPr>
        <w:tc>
          <w:tcPr>
            <w:tcW w:w="10140" w:type="dxa"/>
            <w:gridSpan w:val="2"/>
          </w:tcPr>
          <w:p w14:paraId="52F44D35" w14:textId="77777777" w:rsidR="000F3B47" w:rsidRPr="006B6053" w:rsidRDefault="00053D29" w:rsidP="003971C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  <w:r>
              <w:rPr>
                <w:rFonts w:ascii="Arial" w:hAnsi="Arial" w:cs="Arial"/>
                <w:sz w:val="24"/>
                <w:szCs w:val="24"/>
                <w:lang w:val="uk-UA"/>
              </w:rPr>
              <w:pict w14:anchorId="722BFC60">
                <v:shape id="_x0000_i1041" type="#_x0000_t75" style="width:482.4pt;height:310.8pt">
                  <v:imagedata r:id="rId121" o:title="Kart-7-1uk"/>
                </v:shape>
              </w:pict>
            </w:r>
          </w:p>
        </w:tc>
      </w:tr>
      <w:tr w:rsidR="000F3B47" w:rsidRPr="006B6053" w14:paraId="306B8AA7" w14:textId="77777777" w:rsidTr="00336DA9">
        <w:trPr>
          <w:gridAfter w:val="1"/>
          <w:wAfter w:w="164" w:type="dxa"/>
        </w:trPr>
        <w:tc>
          <w:tcPr>
            <w:tcW w:w="10140" w:type="dxa"/>
            <w:gridSpan w:val="2"/>
          </w:tcPr>
          <w:p w14:paraId="78782940" w14:textId="77777777" w:rsidR="000F3B47" w:rsidRPr="00BE48C7" w:rsidRDefault="000F3B47" w:rsidP="00BE48C7">
            <w:pPr>
              <w:spacing w:before="120" w:after="0" w:line="24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BE48C7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Рисунок Б.11</w:t>
            </w:r>
            <w:r w:rsidRPr="00BE48C7">
              <w:rPr>
                <w:rFonts w:ascii="Arial" w:hAnsi="Arial" w:cs="Arial"/>
                <w:sz w:val="21"/>
                <w:szCs w:val="21"/>
                <w:lang w:val="uk-UA"/>
              </w:rPr>
              <w:t xml:space="preserve"> – Фрагмент карти ЗСР-2004-С. Автономна Республіка Крим</w:t>
            </w:r>
          </w:p>
          <w:p w14:paraId="34D37CE7" w14:textId="77777777" w:rsidR="000F3B47" w:rsidRPr="006B6053" w:rsidRDefault="000F3B47" w:rsidP="003971C9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</w:p>
        </w:tc>
      </w:tr>
    </w:tbl>
    <w:p w14:paraId="28B2EF41" w14:textId="77777777" w:rsidR="00A53438" w:rsidRPr="006B6053" w:rsidRDefault="00A53438" w:rsidP="003971C9">
      <w:pPr>
        <w:spacing w:after="0" w:line="240" w:lineRule="auto"/>
        <w:jc w:val="center"/>
        <w:rPr>
          <w:rFonts w:ascii="Arial" w:hAnsi="Arial" w:cs="Arial"/>
          <w:lang w:val="uk-UA"/>
        </w:rPr>
      </w:pPr>
    </w:p>
    <w:p w14:paraId="73914822" w14:textId="77777777" w:rsidR="00BE48C7" w:rsidRPr="00BE48C7" w:rsidRDefault="00A53438" w:rsidP="00BE48C7">
      <w:pPr>
        <w:pStyle w:val="1"/>
        <w:shd w:val="clear" w:color="auto" w:fill="auto"/>
        <w:spacing w:after="120"/>
        <w:ind w:firstLine="0"/>
        <w:jc w:val="center"/>
        <w:rPr>
          <w:rFonts w:cs="Arial"/>
          <w:b w:val="0"/>
          <w:bCs w:val="0"/>
          <w:color w:val="auto"/>
          <w:sz w:val="21"/>
          <w:szCs w:val="21"/>
        </w:rPr>
      </w:pPr>
      <w:r w:rsidRPr="006B6053">
        <w:rPr>
          <w:rFonts w:cs="Arial"/>
          <w:color w:val="auto"/>
        </w:rPr>
        <w:br w:type="page"/>
      </w:r>
      <w:bookmarkStart w:id="210" w:name="_Toc167272239"/>
      <w:bookmarkStart w:id="211" w:name="_Toc205797845"/>
      <w:bookmarkStart w:id="212" w:name="_Toc113279487"/>
      <w:r w:rsidR="00287288" w:rsidRPr="00BE48C7">
        <w:rPr>
          <w:rFonts w:cs="Arial"/>
          <w:b w:val="0"/>
          <w:bCs w:val="0"/>
          <w:color w:val="auto"/>
          <w:sz w:val="21"/>
          <w:szCs w:val="21"/>
        </w:rPr>
        <w:lastRenderedPageBreak/>
        <w:t>ДОДАТОК В</w:t>
      </w:r>
    </w:p>
    <w:p w14:paraId="2789310C" w14:textId="77777777" w:rsidR="00BE48C7" w:rsidRPr="00BE48C7" w:rsidRDefault="00287288" w:rsidP="00BE48C7">
      <w:pPr>
        <w:pStyle w:val="1"/>
        <w:shd w:val="clear" w:color="auto" w:fill="auto"/>
        <w:ind w:firstLine="0"/>
        <w:jc w:val="center"/>
        <w:rPr>
          <w:rFonts w:cs="Arial"/>
          <w:b w:val="0"/>
          <w:bCs w:val="0"/>
          <w:color w:val="auto"/>
          <w:sz w:val="21"/>
          <w:szCs w:val="21"/>
        </w:rPr>
      </w:pPr>
      <w:r w:rsidRPr="00BE48C7">
        <w:rPr>
          <w:rFonts w:cs="Arial"/>
          <w:b w:val="0"/>
          <w:bCs w:val="0"/>
          <w:color w:val="auto"/>
          <w:sz w:val="21"/>
          <w:szCs w:val="21"/>
        </w:rPr>
        <w:t>(довідковий)</w:t>
      </w:r>
    </w:p>
    <w:p w14:paraId="552B5407" w14:textId="77777777" w:rsidR="00287288" w:rsidRPr="00BE48C7" w:rsidRDefault="00BE48C7" w:rsidP="00287288">
      <w:pPr>
        <w:pStyle w:val="1"/>
        <w:shd w:val="clear" w:color="auto" w:fill="auto"/>
        <w:spacing w:before="240" w:after="240" w:line="360" w:lineRule="auto"/>
        <w:ind w:firstLine="0"/>
        <w:jc w:val="center"/>
        <w:rPr>
          <w:rFonts w:cs="Arial"/>
          <w:b w:val="0"/>
          <w:bCs w:val="0"/>
          <w:color w:val="auto"/>
          <w:sz w:val="21"/>
          <w:szCs w:val="21"/>
        </w:rPr>
      </w:pPr>
      <w:r w:rsidRPr="00BE48C7">
        <w:rPr>
          <w:rFonts w:cs="Arial"/>
          <w:bCs w:val="0"/>
          <w:color w:val="auto"/>
          <w:sz w:val="21"/>
          <w:szCs w:val="21"/>
        </w:rPr>
        <w:t xml:space="preserve"> </w:t>
      </w:r>
      <w:r w:rsidR="00287288" w:rsidRPr="00BE48C7">
        <w:rPr>
          <w:rFonts w:cs="Arial"/>
          <w:bCs w:val="0"/>
          <w:color w:val="auto"/>
          <w:sz w:val="21"/>
          <w:szCs w:val="21"/>
        </w:rPr>
        <w:t>ГРАФІКИ НЕПРУЖНИХ СПЕКТРІВ РЕАКЦІЇ БУДІВЕЛЬ І СПОРУД</w:t>
      </w:r>
      <w:bookmarkEnd w:id="210"/>
      <w:bookmarkEnd w:id="211"/>
      <w:r w:rsidR="00287288" w:rsidRPr="00BE48C7">
        <w:rPr>
          <w:rFonts w:cs="Arial"/>
          <w:b w:val="0"/>
          <w:bCs w:val="0"/>
          <w:color w:val="auto"/>
          <w:sz w:val="21"/>
          <w:szCs w:val="21"/>
        </w:rPr>
        <w:t xml:space="preserve"> </w:t>
      </w:r>
    </w:p>
    <w:tbl>
      <w:tblPr>
        <w:tblW w:w="9420" w:type="dxa"/>
        <w:tblInd w:w="588" w:type="dxa"/>
        <w:tblLook w:val="04A0" w:firstRow="1" w:lastRow="0" w:firstColumn="1" w:lastColumn="0" w:noHBand="0" w:noVBand="1"/>
      </w:tblPr>
      <w:tblGrid>
        <w:gridCol w:w="9420"/>
      </w:tblGrid>
      <w:tr w:rsidR="00287288" w:rsidRPr="006B6053" w14:paraId="089F9468" w14:textId="77777777" w:rsidTr="00287288">
        <w:trPr>
          <w:trHeight w:val="20"/>
        </w:trPr>
        <w:tc>
          <w:tcPr>
            <w:tcW w:w="9420" w:type="dxa"/>
          </w:tcPr>
          <w:p w14:paraId="7A4372FF" w14:textId="77777777" w:rsidR="00287288" w:rsidRPr="006B6053" w:rsidRDefault="00287288" w:rsidP="0028728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6B6053">
              <w:rPr>
                <w:lang w:val="uk-UA"/>
              </w:rPr>
              <w:object w:dxaOrig="6615" w:dyaOrig="3375" w14:anchorId="1C7DD54E">
                <v:shape id="_x0000_i1042" type="#_x0000_t75" style="width:302.4pt;height:159pt" o:ole="">
                  <v:imagedata r:id="rId122" o:title=""/>
                </v:shape>
                <o:OLEObject Type="Embed" ProgID="PBrush" ShapeID="_x0000_i1042" DrawAspect="Content" ObjectID="_1826923021" r:id="rId123"/>
              </w:object>
            </w:r>
          </w:p>
        </w:tc>
      </w:tr>
      <w:tr w:rsidR="00287288" w:rsidRPr="006B6053" w14:paraId="26F2C008" w14:textId="77777777" w:rsidTr="00287288">
        <w:trPr>
          <w:trHeight w:val="20"/>
        </w:trPr>
        <w:tc>
          <w:tcPr>
            <w:tcW w:w="9420" w:type="dxa"/>
          </w:tcPr>
          <w:p w14:paraId="6D0CFF51" w14:textId="77777777" w:rsidR="00287288" w:rsidRDefault="00287288" w:rsidP="0028728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6B6053">
              <w:rPr>
                <w:rFonts w:ascii="Arial" w:hAnsi="Arial" w:cs="Arial"/>
                <w:sz w:val="24"/>
                <w:szCs w:val="24"/>
                <w:lang w:val="uk-UA"/>
              </w:rPr>
              <w:t>а)</w:t>
            </w:r>
          </w:p>
          <w:p w14:paraId="26ABC6B4" w14:textId="77777777" w:rsidR="00BE48C7" w:rsidRPr="006B6053" w:rsidRDefault="00BE48C7" w:rsidP="00287288">
            <w:pPr>
              <w:spacing w:after="0" w:line="240" w:lineRule="auto"/>
              <w:jc w:val="center"/>
              <w:rPr>
                <w:rFonts w:ascii="Arial" w:hAnsi="Arial" w:cs="Arial"/>
                <w:lang w:val="uk-UA"/>
              </w:rPr>
            </w:pPr>
          </w:p>
        </w:tc>
      </w:tr>
      <w:tr w:rsidR="00287288" w:rsidRPr="006B6053" w14:paraId="10B534F3" w14:textId="77777777" w:rsidTr="00287288">
        <w:trPr>
          <w:trHeight w:val="20"/>
        </w:trPr>
        <w:tc>
          <w:tcPr>
            <w:tcW w:w="9420" w:type="dxa"/>
          </w:tcPr>
          <w:p w14:paraId="49BDC82D" w14:textId="77777777" w:rsidR="00287288" w:rsidRPr="006B6053" w:rsidRDefault="00287288" w:rsidP="0028728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6B6053">
              <w:rPr>
                <w:lang w:val="uk-UA"/>
              </w:rPr>
              <w:object w:dxaOrig="6630" w:dyaOrig="3255" w14:anchorId="226CD081">
                <v:shape id="_x0000_i1043" type="#_x0000_t75" style="width:316.8pt;height:158.4pt" o:ole="">
                  <v:imagedata r:id="rId124" o:title=""/>
                </v:shape>
                <o:OLEObject Type="Embed" ProgID="PBrush" ShapeID="_x0000_i1043" DrawAspect="Content" ObjectID="_1826923022" r:id="rId125"/>
              </w:object>
            </w:r>
          </w:p>
        </w:tc>
      </w:tr>
      <w:tr w:rsidR="00287288" w:rsidRPr="006B6053" w14:paraId="7CB5FE1F" w14:textId="77777777" w:rsidTr="00287288">
        <w:trPr>
          <w:trHeight w:val="20"/>
        </w:trPr>
        <w:tc>
          <w:tcPr>
            <w:tcW w:w="9420" w:type="dxa"/>
          </w:tcPr>
          <w:p w14:paraId="12BD1683" w14:textId="77777777" w:rsidR="00287288" w:rsidRDefault="00287288" w:rsidP="0028728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6B6053">
              <w:rPr>
                <w:rFonts w:ascii="Arial" w:hAnsi="Arial" w:cs="Arial"/>
                <w:sz w:val="24"/>
                <w:szCs w:val="24"/>
                <w:lang w:val="uk-UA"/>
              </w:rPr>
              <w:t>б)</w:t>
            </w:r>
          </w:p>
          <w:p w14:paraId="7B1556F5" w14:textId="77777777" w:rsidR="00BE48C7" w:rsidRPr="006B6053" w:rsidRDefault="00BE48C7" w:rsidP="0028728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</w:p>
        </w:tc>
      </w:tr>
      <w:tr w:rsidR="00287288" w:rsidRPr="006B6053" w14:paraId="55062D4B" w14:textId="77777777" w:rsidTr="00287288">
        <w:trPr>
          <w:trHeight w:val="20"/>
        </w:trPr>
        <w:tc>
          <w:tcPr>
            <w:tcW w:w="9420" w:type="dxa"/>
          </w:tcPr>
          <w:p w14:paraId="6CE2D4AF" w14:textId="77777777" w:rsidR="00287288" w:rsidRPr="006B6053" w:rsidRDefault="00287288" w:rsidP="0028728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6B6053">
              <w:rPr>
                <w:lang w:val="uk-UA"/>
              </w:rPr>
              <w:object w:dxaOrig="6630" w:dyaOrig="3255" w14:anchorId="43879D0F">
                <v:shape id="_x0000_i1044" type="#_x0000_t75" style="width:316.8pt;height:158.4pt" o:ole="">
                  <v:imagedata r:id="rId126" o:title=""/>
                </v:shape>
                <o:OLEObject Type="Embed" ProgID="PBrush" ShapeID="_x0000_i1044" DrawAspect="Content" ObjectID="_1826923023" r:id="rId127"/>
              </w:object>
            </w:r>
          </w:p>
        </w:tc>
      </w:tr>
      <w:tr w:rsidR="00287288" w:rsidRPr="006B6053" w14:paraId="374665C5" w14:textId="77777777" w:rsidTr="00287288">
        <w:trPr>
          <w:trHeight w:val="20"/>
        </w:trPr>
        <w:tc>
          <w:tcPr>
            <w:tcW w:w="9420" w:type="dxa"/>
          </w:tcPr>
          <w:p w14:paraId="6904697D" w14:textId="77777777" w:rsidR="00287288" w:rsidRDefault="00287288" w:rsidP="0028728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6B6053">
              <w:rPr>
                <w:rFonts w:ascii="Arial" w:hAnsi="Arial" w:cs="Arial"/>
                <w:sz w:val="24"/>
                <w:szCs w:val="24"/>
                <w:lang w:val="uk-UA"/>
              </w:rPr>
              <w:t>в)</w:t>
            </w:r>
          </w:p>
          <w:p w14:paraId="694FD90B" w14:textId="77777777" w:rsidR="001E06EA" w:rsidRPr="006B6053" w:rsidRDefault="001E06EA" w:rsidP="0028728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val="uk-UA"/>
              </w:rPr>
            </w:pPr>
          </w:p>
        </w:tc>
      </w:tr>
      <w:tr w:rsidR="00287288" w:rsidRPr="00C162F7" w14:paraId="3A94E19B" w14:textId="77777777" w:rsidTr="00287288">
        <w:trPr>
          <w:trHeight w:val="80"/>
        </w:trPr>
        <w:tc>
          <w:tcPr>
            <w:tcW w:w="9420" w:type="dxa"/>
          </w:tcPr>
          <w:p w14:paraId="22BB0A30" w14:textId="77777777" w:rsidR="00E86522" w:rsidRDefault="00E86522" w:rsidP="001E06EA">
            <w:pPr>
              <w:spacing w:after="0" w:line="300" w:lineRule="auto"/>
              <w:jc w:val="center"/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</w:pPr>
          </w:p>
          <w:p w14:paraId="7C82A22F" w14:textId="689A330D" w:rsidR="00287288" w:rsidRPr="001E06EA" w:rsidRDefault="00287288">
            <w:pPr>
              <w:spacing w:after="0" w:line="300" w:lineRule="auto"/>
              <w:jc w:val="center"/>
              <w:rPr>
                <w:rFonts w:ascii="Arial" w:hAnsi="Arial" w:cs="Arial"/>
                <w:sz w:val="21"/>
                <w:szCs w:val="21"/>
                <w:lang w:val="uk-UA"/>
              </w:rPr>
            </w:pPr>
            <w:r w:rsidRPr="001E06EA">
              <w:rPr>
                <w:rFonts w:ascii="Arial" w:hAnsi="Arial" w:cs="Arial"/>
                <w:b/>
                <w:bCs/>
                <w:sz w:val="21"/>
                <w:szCs w:val="21"/>
                <w:lang w:val="uk-UA"/>
              </w:rPr>
              <w:t>Рисунок В.1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="0092092D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 xml:space="preserve"> Залежності коефіцієнтів динамічності </w:t>
            </w:r>
            <w:r w:rsidRPr="001E06EA">
              <w:rPr>
                <w:rFonts w:ascii="Arial" w:hAnsi="Arial" w:cs="Arial"/>
                <w:i/>
                <w:sz w:val="21"/>
                <w:szCs w:val="21"/>
                <w:lang w:val="uk-UA"/>
              </w:rPr>
              <w:t>β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 xml:space="preserve"> від періодів власних коливань </w:t>
            </w:r>
            <w:r w:rsidRPr="001E06EA">
              <w:rPr>
                <w:rFonts w:ascii="Arial" w:hAnsi="Arial" w:cs="Arial"/>
                <w:i/>
                <w:sz w:val="21"/>
                <w:szCs w:val="21"/>
                <w:lang w:val="uk-UA"/>
              </w:rPr>
              <w:t>Т</w:t>
            </w:r>
            <w:r w:rsidRPr="001E06EA">
              <w:rPr>
                <w:rFonts w:ascii="Arial" w:hAnsi="Arial" w:cs="Arial"/>
                <w:i/>
                <w:sz w:val="21"/>
                <w:szCs w:val="21"/>
                <w:vertAlign w:val="subscript"/>
                <w:lang w:val="uk-UA"/>
              </w:rPr>
              <w:t>і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 xml:space="preserve"> будівлі (споруди) і коефіцієнтів податливості </w:t>
            </w:r>
            <w:r w:rsidRPr="001E06EA">
              <w:rPr>
                <w:rFonts w:ascii="Arial" w:hAnsi="Arial" w:cs="Arial"/>
                <w:i/>
                <w:sz w:val="21"/>
                <w:szCs w:val="21"/>
                <w:lang w:val="uk-UA"/>
              </w:rPr>
              <w:t>μ</w:t>
            </w:r>
            <w:r w:rsidRPr="001E06EA">
              <w:rPr>
                <w:rFonts w:ascii="Arial" w:hAnsi="Arial" w:cs="Arial"/>
                <w:i/>
                <w:sz w:val="21"/>
                <w:szCs w:val="21"/>
                <w:lang w:val="uk-UA"/>
              </w:rPr>
              <w:br/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 xml:space="preserve">(спектрів пружної </w:t>
            </w:r>
            <w:r w:rsidR="0092092D">
              <w:rPr>
                <w:rFonts w:ascii="Arial" w:hAnsi="Arial" w:cs="Arial"/>
                <w:sz w:val="21"/>
                <w:szCs w:val="21"/>
                <w:lang w:val="uk-UA"/>
              </w:rPr>
              <w:t>за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E06EA">
              <w:rPr>
                <w:rFonts w:ascii="Arial" w:hAnsi="Arial" w:cs="Arial"/>
                <w:i/>
                <w:sz w:val="21"/>
                <w:szCs w:val="21"/>
                <w:lang w:val="uk-UA"/>
              </w:rPr>
              <w:t>μ</w:t>
            </w:r>
            <w:r w:rsidR="0092092D">
              <w:rPr>
                <w:rFonts w:ascii="Arial" w:hAnsi="Arial" w:cs="Arial"/>
                <w:i/>
                <w:sz w:val="21"/>
                <w:szCs w:val="21"/>
                <w:lang w:val="uk-UA"/>
              </w:rPr>
              <w:t xml:space="preserve"> 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>=</w:t>
            </w:r>
            <w:r w:rsidR="0092092D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 xml:space="preserve">1 та нелінійної реакції </w:t>
            </w:r>
            <w:r w:rsidR="0092092D">
              <w:rPr>
                <w:rFonts w:ascii="Arial" w:hAnsi="Arial" w:cs="Arial"/>
                <w:sz w:val="21"/>
                <w:szCs w:val="21"/>
                <w:lang w:val="uk-UA"/>
              </w:rPr>
              <w:t>за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 xml:space="preserve"> </w:t>
            </w:r>
            <w:r w:rsidRPr="001E06EA">
              <w:rPr>
                <w:rFonts w:ascii="Arial" w:hAnsi="Arial" w:cs="Arial"/>
                <w:i/>
                <w:sz w:val="21"/>
                <w:szCs w:val="21"/>
                <w:lang w:val="uk-UA"/>
              </w:rPr>
              <w:t>μ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 xml:space="preserve"> &gt;1 (</w:t>
            </w:r>
            <w:r w:rsidRPr="001E06EA">
              <w:rPr>
                <w:rFonts w:ascii="Arial" w:hAnsi="Arial" w:cs="Arial"/>
                <w:i/>
                <w:sz w:val="21"/>
                <w:szCs w:val="21"/>
                <w:lang w:val="uk-UA"/>
              </w:rPr>
              <w:t xml:space="preserve">μ 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 xml:space="preserve">= 2, 4, 6)): 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br/>
              <w:t xml:space="preserve">а </w:t>
            </w:r>
            <w:r w:rsidR="0092092D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 xml:space="preserve"> для першої (І), б </w:t>
            </w:r>
            <w:r w:rsidR="0092092D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 xml:space="preserve"> для другої (ІІ), в </w:t>
            </w:r>
            <w:r w:rsidR="0092092D">
              <w:rPr>
                <w:rFonts w:ascii="Arial" w:hAnsi="Arial" w:cs="Arial"/>
                <w:sz w:val="21"/>
                <w:szCs w:val="21"/>
                <w:lang w:val="uk-UA"/>
              </w:rPr>
              <w:t>–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t xml:space="preserve"> для третьої (ІІІ) </w:t>
            </w:r>
            <w:r w:rsidRPr="001E06EA">
              <w:rPr>
                <w:rFonts w:ascii="Arial" w:hAnsi="Arial" w:cs="Arial"/>
                <w:sz w:val="21"/>
                <w:szCs w:val="21"/>
                <w:lang w:val="uk-UA"/>
              </w:rPr>
              <w:br/>
              <w:t>категорій ґрунту за сейсмічними властивостями</w:t>
            </w:r>
          </w:p>
        </w:tc>
      </w:tr>
    </w:tbl>
    <w:p w14:paraId="7C9FCCF3" w14:textId="77777777" w:rsidR="001E06EA" w:rsidRPr="001E06EA" w:rsidRDefault="00287288" w:rsidP="001E06EA">
      <w:pPr>
        <w:pStyle w:val="1"/>
        <w:shd w:val="clear" w:color="auto" w:fill="auto"/>
        <w:spacing w:line="300" w:lineRule="auto"/>
        <w:ind w:firstLine="709"/>
        <w:jc w:val="center"/>
        <w:rPr>
          <w:rFonts w:cs="Arial"/>
          <w:b w:val="0"/>
          <w:bCs w:val="0"/>
          <w:color w:val="auto"/>
          <w:sz w:val="21"/>
          <w:szCs w:val="21"/>
        </w:rPr>
      </w:pPr>
      <w:r>
        <w:rPr>
          <w:rFonts w:cs="Arial"/>
          <w:color w:val="auto"/>
        </w:rPr>
        <w:br w:type="page"/>
      </w:r>
      <w:bookmarkStart w:id="213" w:name="_Toc205797846"/>
      <w:r w:rsidR="002E197D" w:rsidRPr="001E06EA">
        <w:rPr>
          <w:rFonts w:cs="Arial"/>
          <w:b w:val="0"/>
          <w:bCs w:val="0"/>
          <w:color w:val="auto"/>
          <w:sz w:val="21"/>
          <w:szCs w:val="21"/>
        </w:rPr>
        <w:lastRenderedPageBreak/>
        <w:t xml:space="preserve">ДОДАТОК </w:t>
      </w:r>
      <w:r w:rsidRPr="001E06EA">
        <w:rPr>
          <w:rFonts w:cs="Arial"/>
          <w:b w:val="0"/>
          <w:bCs w:val="0"/>
          <w:color w:val="auto"/>
          <w:sz w:val="21"/>
          <w:szCs w:val="21"/>
        </w:rPr>
        <w:t>Г</w:t>
      </w:r>
    </w:p>
    <w:p w14:paraId="198677B9" w14:textId="77777777" w:rsidR="001E06EA" w:rsidRPr="001E06EA" w:rsidRDefault="002E197D" w:rsidP="001E06EA">
      <w:pPr>
        <w:pStyle w:val="1"/>
        <w:shd w:val="clear" w:color="auto" w:fill="auto"/>
        <w:spacing w:line="300" w:lineRule="auto"/>
        <w:ind w:firstLine="709"/>
        <w:jc w:val="center"/>
        <w:rPr>
          <w:rFonts w:cs="Arial"/>
          <w:b w:val="0"/>
          <w:bCs w:val="0"/>
          <w:color w:val="auto"/>
          <w:sz w:val="21"/>
          <w:szCs w:val="21"/>
        </w:rPr>
      </w:pPr>
      <w:r w:rsidRPr="001E06EA">
        <w:rPr>
          <w:rFonts w:cs="Arial"/>
          <w:b w:val="0"/>
          <w:bCs w:val="0"/>
          <w:color w:val="auto"/>
          <w:sz w:val="21"/>
          <w:szCs w:val="21"/>
        </w:rPr>
        <w:t>(</w:t>
      </w:r>
      <w:r w:rsidR="00345870" w:rsidRPr="001E06EA">
        <w:rPr>
          <w:rFonts w:cs="Arial"/>
          <w:b w:val="0"/>
          <w:bCs w:val="0"/>
          <w:color w:val="auto"/>
          <w:sz w:val="21"/>
          <w:szCs w:val="21"/>
        </w:rPr>
        <w:t>обов’язковий</w:t>
      </w:r>
      <w:r w:rsidRPr="001E06EA">
        <w:rPr>
          <w:rFonts w:cs="Arial"/>
          <w:b w:val="0"/>
          <w:bCs w:val="0"/>
          <w:color w:val="auto"/>
          <w:sz w:val="21"/>
          <w:szCs w:val="21"/>
        </w:rPr>
        <w:t>)</w:t>
      </w:r>
      <w:bookmarkEnd w:id="212"/>
    </w:p>
    <w:p w14:paraId="56ABA7FB" w14:textId="77777777" w:rsidR="00D63AD8" w:rsidRPr="001E06EA" w:rsidRDefault="00922F74" w:rsidP="001E06EA">
      <w:pPr>
        <w:pStyle w:val="1"/>
        <w:shd w:val="clear" w:color="auto" w:fill="auto"/>
        <w:spacing w:line="300" w:lineRule="auto"/>
        <w:ind w:left="4111" w:hanging="3260"/>
        <w:jc w:val="both"/>
        <w:rPr>
          <w:rFonts w:cs="Arial"/>
          <w:color w:val="auto"/>
          <w:sz w:val="21"/>
          <w:szCs w:val="21"/>
        </w:rPr>
      </w:pPr>
      <w:r w:rsidRPr="001E06EA">
        <w:rPr>
          <w:rFonts w:cs="Arial"/>
          <w:color w:val="auto"/>
          <w:sz w:val="21"/>
          <w:szCs w:val="21"/>
        </w:rPr>
        <w:t xml:space="preserve">ЗАГАЛЬНІ </w:t>
      </w:r>
      <w:bookmarkStart w:id="214" w:name="_Toc113279489"/>
      <w:r w:rsidR="00D63AD8" w:rsidRPr="001E06EA">
        <w:rPr>
          <w:rFonts w:cs="Arial"/>
          <w:color w:val="auto"/>
          <w:sz w:val="21"/>
          <w:szCs w:val="21"/>
        </w:rPr>
        <w:t xml:space="preserve">ВИМОГИ ДО </w:t>
      </w:r>
      <w:r w:rsidR="00916980" w:rsidRPr="001E06EA">
        <w:rPr>
          <w:rFonts w:cs="Arial"/>
          <w:color w:val="auto"/>
          <w:sz w:val="21"/>
          <w:szCs w:val="21"/>
        </w:rPr>
        <w:t xml:space="preserve">БУДІВЕЛЬ І СПОРУД </w:t>
      </w:r>
      <w:r w:rsidRPr="001E06EA">
        <w:rPr>
          <w:rFonts w:cs="Arial"/>
          <w:color w:val="auto"/>
          <w:sz w:val="21"/>
          <w:szCs w:val="21"/>
        </w:rPr>
        <w:t>РІЗНОГО</w:t>
      </w:r>
      <w:r w:rsidR="00D63AD8" w:rsidRPr="001E06EA">
        <w:rPr>
          <w:rFonts w:cs="Arial"/>
          <w:color w:val="auto"/>
          <w:sz w:val="21"/>
          <w:szCs w:val="21"/>
        </w:rPr>
        <w:t xml:space="preserve"> </w:t>
      </w:r>
      <w:r w:rsidR="00345870" w:rsidRPr="001E06EA">
        <w:rPr>
          <w:rFonts w:cs="Arial"/>
          <w:color w:val="auto"/>
          <w:sz w:val="21"/>
          <w:szCs w:val="21"/>
        </w:rPr>
        <w:t xml:space="preserve">ФУНКЦІОНАЛЬНОГО </w:t>
      </w:r>
      <w:r w:rsidR="00D63AD8" w:rsidRPr="001E06EA">
        <w:rPr>
          <w:rFonts w:cs="Arial"/>
          <w:color w:val="auto"/>
          <w:sz w:val="21"/>
          <w:szCs w:val="21"/>
        </w:rPr>
        <w:t>ПРИЗНАЧЕННЯ</w:t>
      </w:r>
      <w:bookmarkEnd w:id="213"/>
    </w:p>
    <w:p w14:paraId="125835BB" w14:textId="77777777" w:rsidR="00D63AD8" w:rsidRPr="001E06EA" w:rsidRDefault="00D63AD8" w:rsidP="00256F18">
      <w:pPr>
        <w:pStyle w:val="2"/>
        <w:numPr>
          <w:ilvl w:val="0"/>
          <w:numId w:val="7"/>
        </w:numPr>
        <w:shd w:val="clear" w:color="auto" w:fill="auto"/>
        <w:spacing w:before="0" w:line="288" w:lineRule="auto"/>
        <w:ind w:left="0" w:firstLine="709"/>
        <w:jc w:val="both"/>
        <w:rPr>
          <w:rFonts w:cs="Arial"/>
          <w:color w:val="auto"/>
          <w:sz w:val="21"/>
          <w:szCs w:val="21"/>
        </w:rPr>
      </w:pPr>
      <w:bookmarkStart w:id="215" w:name="_Toc205797847"/>
      <w:r w:rsidRPr="001E06EA">
        <w:rPr>
          <w:rFonts w:cs="Arial"/>
          <w:color w:val="auto"/>
          <w:sz w:val="21"/>
          <w:szCs w:val="21"/>
        </w:rPr>
        <w:t xml:space="preserve">Загальні </w:t>
      </w:r>
      <w:r w:rsidR="00922F74" w:rsidRPr="001E06EA">
        <w:rPr>
          <w:rFonts w:cs="Arial"/>
          <w:color w:val="auto"/>
          <w:sz w:val="21"/>
          <w:szCs w:val="21"/>
        </w:rPr>
        <w:t xml:space="preserve">вимоги </w:t>
      </w:r>
      <w:r w:rsidR="005008AF" w:rsidRPr="001E06EA">
        <w:rPr>
          <w:rFonts w:cs="Arial"/>
          <w:color w:val="auto"/>
          <w:sz w:val="21"/>
          <w:szCs w:val="21"/>
        </w:rPr>
        <w:t xml:space="preserve">до </w:t>
      </w:r>
      <w:r w:rsidR="00922F74" w:rsidRPr="001E06EA">
        <w:rPr>
          <w:rFonts w:cs="Arial"/>
          <w:color w:val="auto"/>
          <w:sz w:val="21"/>
          <w:szCs w:val="21"/>
        </w:rPr>
        <w:t>будівель</w:t>
      </w:r>
      <w:bookmarkEnd w:id="215"/>
    </w:p>
    <w:p w14:paraId="5D120FD6" w14:textId="7796E3B1" w:rsidR="00D63AD8" w:rsidRPr="001E06EA" w:rsidRDefault="00D63AD8" w:rsidP="00256F18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88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Об’ємно-планувальні та конструктивні рішення будівель  слід приймати згідно з</w:t>
      </w:r>
      <w:r w:rsidR="00AD3814" w:rsidRPr="001E06EA">
        <w:rPr>
          <w:rFonts w:ascii="Arial" w:hAnsi="Arial" w:cs="Arial"/>
          <w:sz w:val="21"/>
          <w:szCs w:val="21"/>
          <w:lang w:val="uk-UA" w:eastAsia="ru-RU"/>
        </w:rPr>
        <w:t xml:space="preserve"> </w:t>
      </w:r>
      <w:hyperlink r:id="rId128" w:history="1">
        <w:r w:rsidR="00AD3814" w:rsidRPr="00694631">
          <w:rPr>
            <w:rStyle w:val="af"/>
            <w:rFonts w:ascii="Arial" w:hAnsi="Arial" w:cs="Arial"/>
            <w:sz w:val="21"/>
            <w:szCs w:val="21"/>
            <w:lang w:val="uk-UA" w:eastAsia="ru-RU"/>
          </w:rPr>
          <w:t>ДБН В.1.1-24</w:t>
        </w:r>
      </w:hyperlink>
      <w:r w:rsidR="00AD3814" w:rsidRPr="001E06EA">
        <w:rPr>
          <w:rFonts w:ascii="Arial" w:hAnsi="Arial" w:cs="Arial"/>
          <w:sz w:val="21"/>
          <w:szCs w:val="21"/>
          <w:lang w:val="uk-UA" w:eastAsia="ru-RU"/>
        </w:rPr>
        <w:t xml:space="preserve">, </w:t>
      </w:r>
      <w:hyperlink r:id="rId129" w:history="1">
        <w:r w:rsidR="00AD3814" w:rsidRPr="005C5348">
          <w:rPr>
            <w:rStyle w:val="af"/>
            <w:rFonts w:ascii="Arial" w:hAnsi="Arial" w:cs="Arial"/>
            <w:sz w:val="21"/>
            <w:szCs w:val="21"/>
            <w:lang w:val="uk-UA" w:eastAsia="ru-RU"/>
          </w:rPr>
          <w:t>ДБН В.1.1-25</w:t>
        </w:r>
      </w:hyperlink>
      <w:r w:rsidR="00AD3814" w:rsidRPr="001E06EA">
        <w:rPr>
          <w:rFonts w:ascii="Arial" w:hAnsi="Arial" w:cs="Arial"/>
          <w:sz w:val="21"/>
          <w:szCs w:val="21"/>
          <w:lang w:val="uk-UA" w:eastAsia="ru-RU"/>
        </w:rPr>
        <w:t xml:space="preserve">, </w:t>
      </w:r>
      <w:hyperlink r:id="rId130" w:history="1">
        <w:r w:rsidR="00AD3814" w:rsidRPr="005C5348">
          <w:rPr>
            <w:rStyle w:val="af"/>
            <w:rFonts w:ascii="Arial" w:hAnsi="Arial" w:cs="Arial"/>
            <w:sz w:val="21"/>
            <w:szCs w:val="21"/>
            <w:lang w:val="uk-UA" w:eastAsia="ru-RU"/>
          </w:rPr>
          <w:t>ДБН В.1.1-45</w:t>
        </w:r>
      </w:hyperlink>
      <w:r w:rsidR="00AD3814" w:rsidRPr="001E06EA">
        <w:rPr>
          <w:rFonts w:ascii="Arial" w:hAnsi="Arial" w:cs="Arial"/>
          <w:sz w:val="21"/>
          <w:szCs w:val="21"/>
          <w:lang w:val="uk-UA" w:eastAsia="ru-RU"/>
        </w:rPr>
        <w:t xml:space="preserve">, </w:t>
      </w:r>
      <w:hyperlink r:id="rId131" w:history="1">
        <w:r w:rsidR="00AD3814" w:rsidRPr="005C5348">
          <w:rPr>
            <w:rStyle w:val="af"/>
            <w:rFonts w:ascii="Arial" w:hAnsi="Arial" w:cs="Arial"/>
            <w:sz w:val="21"/>
            <w:szCs w:val="21"/>
            <w:lang w:val="uk-UA" w:eastAsia="ru-RU"/>
          </w:rPr>
          <w:t>ДБН В.1.1-46</w:t>
        </w:r>
      </w:hyperlink>
      <w:r w:rsidR="00AD3814" w:rsidRPr="001E06EA">
        <w:rPr>
          <w:rFonts w:ascii="Arial" w:hAnsi="Arial" w:cs="Arial"/>
          <w:sz w:val="21"/>
          <w:szCs w:val="21"/>
          <w:lang w:val="uk-UA" w:eastAsia="ru-RU"/>
        </w:rPr>
        <w:t xml:space="preserve">, </w:t>
      </w:r>
      <w:hyperlink r:id="rId132" w:history="1">
        <w:r w:rsidR="00AD3814" w:rsidRPr="00A03830">
          <w:rPr>
            <w:rStyle w:val="af"/>
            <w:rFonts w:ascii="Arial" w:hAnsi="Arial" w:cs="Arial"/>
            <w:sz w:val="21"/>
            <w:szCs w:val="21"/>
            <w:lang w:val="uk-UA" w:eastAsia="ru-RU"/>
          </w:rPr>
          <w:t>ДБН В.2.1-10</w:t>
        </w:r>
      </w:hyperlink>
      <w:r w:rsidR="00AD3814" w:rsidRPr="001E06EA">
        <w:rPr>
          <w:rFonts w:ascii="Arial" w:hAnsi="Arial" w:cs="Arial"/>
          <w:sz w:val="21"/>
          <w:szCs w:val="21"/>
          <w:lang w:val="uk-UA" w:eastAsia="ru-RU"/>
        </w:rPr>
        <w:t>,</w:t>
      </w:r>
      <w:r w:rsidR="00AD3814" w:rsidRPr="001E06EA">
        <w:rPr>
          <w:rFonts w:ascii="Arial" w:hAnsi="Arial" w:cs="Arial"/>
          <w:sz w:val="21"/>
          <w:szCs w:val="21"/>
          <w:lang w:val="uk-UA"/>
        </w:rPr>
        <w:t xml:space="preserve"> </w:t>
      </w:r>
      <w:hyperlink r:id="rId133" w:history="1">
        <w:r w:rsidR="00AD3814" w:rsidRPr="00C02556">
          <w:rPr>
            <w:rStyle w:val="af"/>
            <w:rFonts w:ascii="Arial" w:hAnsi="Arial" w:cs="Arial"/>
            <w:sz w:val="21"/>
            <w:szCs w:val="21"/>
            <w:lang w:val="uk-UA"/>
          </w:rPr>
          <w:t>ДБН В.2.2-5</w:t>
        </w:r>
      </w:hyperlink>
      <w:r w:rsidR="00AD3814" w:rsidRPr="001E06EA">
        <w:rPr>
          <w:rFonts w:ascii="Arial" w:hAnsi="Arial" w:cs="Arial"/>
          <w:sz w:val="21"/>
          <w:szCs w:val="21"/>
          <w:lang w:val="uk-UA"/>
        </w:rPr>
        <w:t>,</w:t>
      </w:r>
      <w:r w:rsidR="00256F18">
        <w:rPr>
          <w:rFonts w:ascii="Arial" w:hAnsi="Arial" w:cs="Arial"/>
          <w:sz w:val="21"/>
          <w:szCs w:val="21"/>
          <w:lang w:val="uk-UA"/>
        </w:rPr>
        <w:t xml:space="preserve">              </w:t>
      </w:r>
      <w:r w:rsidR="00AD3814" w:rsidRPr="001E06EA">
        <w:rPr>
          <w:rFonts w:ascii="Arial" w:hAnsi="Arial" w:cs="Arial"/>
          <w:sz w:val="21"/>
          <w:szCs w:val="21"/>
          <w:lang w:val="uk-UA"/>
        </w:rPr>
        <w:t xml:space="preserve"> </w:t>
      </w:r>
      <w:hyperlink r:id="rId134" w:history="1">
        <w:r w:rsidR="00AD3814" w:rsidRPr="00C02556">
          <w:rPr>
            <w:rStyle w:val="af"/>
            <w:rFonts w:ascii="Arial" w:hAnsi="Arial" w:cs="Arial"/>
            <w:sz w:val="21"/>
            <w:szCs w:val="21"/>
            <w:lang w:val="uk-UA"/>
          </w:rPr>
          <w:t>ДБН В.2.2-9</w:t>
        </w:r>
      </w:hyperlink>
      <w:r w:rsidR="00AD3814" w:rsidRPr="001E06EA">
        <w:rPr>
          <w:rFonts w:ascii="Arial" w:hAnsi="Arial" w:cs="Arial"/>
          <w:sz w:val="21"/>
          <w:szCs w:val="21"/>
          <w:lang w:val="uk-UA"/>
        </w:rPr>
        <w:t xml:space="preserve">, </w:t>
      </w:r>
      <w:hyperlink r:id="rId135" w:history="1">
        <w:r w:rsidR="00AD3814" w:rsidRPr="00C02556">
          <w:rPr>
            <w:rStyle w:val="af"/>
            <w:rFonts w:ascii="Arial" w:hAnsi="Arial" w:cs="Arial"/>
            <w:sz w:val="21"/>
            <w:szCs w:val="21"/>
            <w:lang w:val="uk-UA"/>
          </w:rPr>
          <w:t>ДБН В.2.2-15</w:t>
        </w:r>
      </w:hyperlink>
      <w:r w:rsidR="00AD3814" w:rsidRPr="001E06EA">
        <w:rPr>
          <w:rFonts w:ascii="Arial" w:hAnsi="Arial" w:cs="Arial"/>
          <w:sz w:val="21"/>
          <w:szCs w:val="21"/>
          <w:lang w:val="uk-UA"/>
        </w:rPr>
        <w:t xml:space="preserve">, </w:t>
      </w:r>
      <w:hyperlink r:id="rId136" w:history="1">
        <w:r w:rsidR="00AD3814" w:rsidRPr="00C02556">
          <w:rPr>
            <w:rStyle w:val="af"/>
            <w:rFonts w:ascii="Arial" w:hAnsi="Arial" w:cs="Arial"/>
            <w:sz w:val="21"/>
            <w:szCs w:val="21"/>
            <w:lang w:val="uk-UA"/>
          </w:rPr>
          <w:t>ДБН В.2.2-27</w:t>
        </w:r>
      </w:hyperlink>
      <w:r w:rsidR="00AD3814" w:rsidRPr="001E06EA">
        <w:rPr>
          <w:rFonts w:ascii="Arial" w:hAnsi="Arial" w:cs="Arial"/>
          <w:sz w:val="21"/>
          <w:szCs w:val="21"/>
          <w:lang w:val="uk-UA"/>
        </w:rPr>
        <w:t xml:space="preserve">, </w:t>
      </w:r>
      <w:hyperlink r:id="rId137" w:history="1">
        <w:r w:rsidR="00AD3814" w:rsidRPr="00A03830">
          <w:rPr>
            <w:rStyle w:val="af"/>
            <w:rFonts w:ascii="Arial" w:hAnsi="Arial" w:cs="Arial"/>
            <w:sz w:val="21"/>
            <w:szCs w:val="21"/>
            <w:lang w:val="uk-UA" w:eastAsia="ru-RU"/>
          </w:rPr>
          <w:t>ДБН В.2.2-41</w:t>
        </w:r>
      </w:hyperlink>
      <w:r w:rsidR="00AD3814" w:rsidRPr="001E06EA">
        <w:rPr>
          <w:rFonts w:ascii="Arial" w:hAnsi="Arial" w:cs="Arial"/>
          <w:sz w:val="21"/>
          <w:szCs w:val="21"/>
          <w:lang w:val="uk-UA" w:eastAsia="ru-RU"/>
        </w:rPr>
        <w:t>,</w:t>
      </w:r>
      <w:r w:rsidR="001E06EA">
        <w:rPr>
          <w:rFonts w:ascii="Arial" w:hAnsi="Arial" w:cs="Arial"/>
          <w:sz w:val="21"/>
          <w:szCs w:val="21"/>
          <w:lang w:val="uk-UA" w:eastAsia="ru-RU"/>
        </w:rPr>
        <w:t xml:space="preserve"> </w:t>
      </w:r>
      <w:hyperlink r:id="rId138" w:history="1">
        <w:r w:rsidR="00AD3814" w:rsidRPr="007752C8">
          <w:rPr>
            <w:rStyle w:val="af"/>
            <w:rFonts w:ascii="Arial" w:hAnsi="Arial" w:cs="Arial"/>
            <w:sz w:val="21"/>
            <w:szCs w:val="21"/>
            <w:lang w:val="uk-UA" w:eastAsia="ru-RU"/>
          </w:rPr>
          <w:t>ДБН В.2.6-98</w:t>
        </w:r>
      </w:hyperlink>
      <w:r w:rsidR="00AD3814" w:rsidRPr="001E06EA">
        <w:rPr>
          <w:rFonts w:ascii="Arial" w:hAnsi="Arial" w:cs="Arial"/>
          <w:sz w:val="21"/>
          <w:szCs w:val="21"/>
          <w:lang w:val="uk-UA" w:eastAsia="ru-RU"/>
        </w:rPr>
        <w:t xml:space="preserve">, </w:t>
      </w:r>
      <w:hyperlink r:id="rId139" w:history="1">
        <w:r w:rsidR="00AD3814" w:rsidRPr="007752C8">
          <w:rPr>
            <w:rStyle w:val="af"/>
            <w:rFonts w:ascii="Arial" w:hAnsi="Arial" w:cs="Arial"/>
            <w:sz w:val="21"/>
            <w:szCs w:val="21"/>
            <w:lang w:val="uk-UA" w:eastAsia="ru-RU"/>
          </w:rPr>
          <w:t>ДБН В.2.6-160</w:t>
        </w:r>
      </w:hyperlink>
      <w:r w:rsidR="00AD3814" w:rsidRPr="001E06EA">
        <w:rPr>
          <w:rFonts w:ascii="Arial" w:hAnsi="Arial" w:cs="Arial"/>
          <w:sz w:val="21"/>
          <w:szCs w:val="21"/>
          <w:lang w:val="uk-UA" w:eastAsia="ru-RU"/>
        </w:rPr>
        <w:t xml:space="preserve">, </w:t>
      </w:r>
      <w:r w:rsidR="00256F18">
        <w:rPr>
          <w:rFonts w:ascii="Arial" w:hAnsi="Arial" w:cs="Arial"/>
          <w:sz w:val="21"/>
          <w:szCs w:val="21"/>
          <w:lang w:val="uk-UA" w:eastAsia="ru-RU"/>
        </w:rPr>
        <w:t xml:space="preserve">            </w:t>
      </w:r>
      <w:hyperlink r:id="rId140" w:history="1">
        <w:r w:rsidR="00AD3814" w:rsidRPr="008907EE">
          <w:rPr>
            <w:rStyle w:val="af"/>
            <w:rFonts w:ascii="Arial" w:hAnsi="Arial" w:cs="Arial"/>
            <w:sz w:val="21"/>
            <w:szCs w:val="21"/>
            <w:lang w:val="uk-UA" w:eastAsia="ru-RU"/>
          </w:rPr>
          <w:t>ДБН В.2.6-161</w:t>
        </w:r>
      </w:hyperlink>
      <w:r w:rsidR="00AD3814" w:rsidRPr="001E06EA">
        <w:rPr>
          <w:rFonts w:ascii="Arial" w:hAnsi="Arial" w:cs="Arial"/>
          <w:sz w:val="21"/>
          <w:szCs w:val="21"/>
          <w:lang w:val="uk-UA" w:eastAsia="ru-RU"/>
        </w:rPr>
        <w:t xml:space="preserve">, </w:t>
      </w:r>
      <w:hyperlink r:id="rId141" w:history="1">
        <w:r w:rsidR="00AD3814" w:rsidRPr="008907EE">
          <w:rPr>
            <w:rStyle w:val="af"/>
            <w:rFonts w:ascii="Arial" w:hAnsi="Arial" w:cs="Arial"/>
            <w:sz w:val="21"/>
            <w:szCs w:val="21"/>
            <w:lang w:val="uk-UA" w:eastAsia="ru-RU"/>
          </w:rPr>
          <w:t>ДБН В.2.6-162</w:t>
        </w:r>
      </w:hyperlink>
      <w:r w:rsidR="00AD3814" w:rsidRPr="001E06EA">
        <w:rPr>
          <w:rFonts w:ascii="Arial" w:hAnsi="Arial" w:cs="Arial"/>
          <w:sz w:val="21"/>
          <w:szCs w:val="21"/>
          <w:lang w:val="uk-UA" w:eastAsia="ru-RU"/>
        </w:rPr>
        <w:t xml:space="preserve">, </w:t>
      </w:r>
      <w:hyperlink r:id="rId142" w:history="1">
        <w:r w:rsidR="00AD3814" w:rsidRPr="008907EE">
          <w:rPr>
            <w:rStyle w:val="af"/>
            <w:rFonts w:ascii="Arial" w:hAnsi="Arial" w:cs="Arial"/>
            <w:sz w:val="21"/>
            <w:szCs w:val="21"/>
            <w:lang w:val="uk-UA" w:eastAsia="ru-RU"/>
          </w:rPr>
          <w:t xml:space="preserve">ДБН В.2.6-198 </w:t>
        </w:r>
      </w:hyperlink>
      <w:bookmarkStart w:id="216" w:name="_Hlk204623842"/>
      <w:r w:rsidRPr="001E06EA">
        <w:rPr>
          <w:rFonts w:ascii="Arial" w:hAnsi="Arial" w:cs="Arial"/>
          <w:sz w:val="21"/>
          <w:szCs w:val="21"/>
          <w:lang w:val="uk-UA" w:eastAsia="ru-RU"/>
        </w:rPr>
        <w:t>з урахуванням положень 7.3.3 та цього розділу.</w:t>
      </w:r>
    </w:p>
    <w:bookmarkEnd w:id="216"/>
    <w:p w14:paraId="18F67AD5" w14:textId="7EA564CB" w:rsidR="00D63AD8" w:rsidRPr="00C162F7" w:rsidRDefault="00D63AD8" w:rsidP="00256F18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88" w:lineRule="auto"/>
        <w:ind w:left="0" w:firstLine="709"/>
        <w:jc w:val="both"/>
        <w:rPr>
          <w:rFonts w:ascii="Arial" w:hAnsi="Arial" w:cs="Arial"/>
          <w:spacing w:val="-6"/>
          <w:sz w:val="21"/>
          <w:szCs w:val="21"/>
          <w:lang w:val="uk-UA" w:eastAsia="ru-RU"/>
        </w:rPr>
      </w:pPr>
      <w:r w:rsidRPr="00C162F7">
        <w:rPr>
          <w:rFonts w:ascii="Arial" w:hAnsi="Arial" w:cs="Arial"/>
          <w:spacing w:val="-6"/>
          <w:sz w:val="21"/>
          <w:szCs w:val="21"/>
          <w:lang w:val="uk-UA" w:eastAsia="ru-RU"/>
        </w:rPr>
        <w:t xml:space="preserve">Поверховість будівель не повинна перевищувати значень, </w:t>
      </w:r>
      <w:r w:rsidR="00DD0A8C" w:rsidRPr="00C162F7">
        <w:rPr>
          <w:rFonts w:ascii="Arial" w:hAnsi="Arial" w:cs="Arial"/>
          <w:spacing w:val="-6"/>
          <w:sz w:val="21"/>
          <w:szCs w:val="21"/>
          <w:lang w:val="uk-UA" w:eastAsia="ru-RU"/>
        </w:rPr>
        <w:t xml:space="preserve">наведених </w:t>
      </w:r>
      <w:r w:rsidRPr="00C162F7">
        <w:rPr>
          <w:rFonts w:ascii="Arial" w:hAnsi="Arial" w:cs="Arial"/>
          <w:spacing w:val="-6"/>
          <w:sz w:val="21"/>
          <w:szCs w:val="21"/>
          <w:lang w:val="uk-UA" w:eastAsia="ru-RU"/>
        </w:rPr>
        <w:t xml:space="preserve">у таблиці </w:t>
      </w:r>
      <w:r w:rsidR="006A507E" w:rsidRPr="00C162F7">
        <w:rPr>
          <w:rFonts w:ascii="Arial" w:hAnsi="Arial" w:cs="Arial"/>
          <w:spacing w:val="-6"/>
          <w:sz w:val="21"/>
          <w:szCs w:val="21"/>
          <w:lang w:val="uk-UA" w:eastAsia="ru-RU"/>
        </w:rPr>
        <w:t>Г</w:t>
      </w:r>
      <w:r w:rsidRPr="00C162F7">
        <w:rPr>
          <w:rFonts w:ascii="Arial" w:hAnsi="Arial" w:cs="Arial"/>
          <w:spacing w:val="-6"/>
          <w:sz w:val="21"/>
          <w:szCs w:val="21"/>
          <w:lang w:val="uk-UA" w:eastAsia="ru-RU"/>
        </w:rPr>
        <w:t>.</w:t>
      </w:r>
      <w:r w:rsidRPr="00C162F7">
        <w:rPr>
          <w:rFonts w:ascii="Arial" w:hAnsi="Arial" w:cs="Arial"/>
          <w:spacing w:val="-6"/>
          <w:sz w:val="21"/>
          <w:szCs w:val="21"/>
          <w:lang w:eastAsia="ru-RU"/>
        </w:rPr>
        <w:t>1</w:t>
      </w:r>
      <w:r w:rsidRPr="00C162F7">
        <w:rPr>
          <w:rFonts w:ascii="Arial" w:hAnsi="Arial" w:cs="Arial"/>
          <w:spacing w:val="-6"/>
          <w:sz w:val="21"/>
          <w:szCs w:val="21"/>
          <w:lang w:val="uk-UA" w:eastAsia="ru-RU"/>
        </w:rPr>
        <w:t>.</w:t>
      </w:r>
    </w:p>
    <w:p w14:paraId="42D2FB0C" w14:textId="10079BCB" w:rsidR="00D63AD8" w:rsidRPr="001E06EA" w:rsidRDefault="00D63AD8" w:rsidP="00256F18">
      <w:pPr>
        <w:pStyle w:val="ad"/>
        <w:shd w:val="clear" w:color="auto" w:fill="auto"/>
        <w:spacing w:before="40" w:after="40" w:line="288" w:lineRule="auto"/>
        <w:ind w:firstLine="709"/>
        <w:rPr>
          <w:rFonts w:cs="Arial"/>
          <w:color w:val="auto"/>
          <w:sz w:val="21"/>
          <w:szCs w:val="21"/>
        </w:rPr>
      </w:pPr>
      <w:r w:rsidRPr="001E06EA">
        <w:rPr>
          <w:rFonts w:cs="Arial"/>
          <w:b/>
          <w:bCs/>
          <w:color w:val="auto"/>
          <w:sz w:val="21"/>
          <w:szCs w:val="21"/>
        </w:rPr>
        <w:t xml:space="preserve">Таблиця </w:t>
      </w:r>
      <w:r w:rsidR="00287288" w:rsidRPr="001E06EA">
        <w:rPr>
          <w:rFonts w:cs="Arial"/>
          <w:b/>
          <w:bCs/>
          <w:color w:val="auto"/>
          <w:sz w:val="21"/>
          <w:szCs w:val="21"/>
        </w:rPr>
        <w:t>Г</w:t>
      </w:r>
      <w:r w:rsidRPr="001E06EA">
        <w:rPr>
          <w:rFonts w:cs="Arial"/>
          <w:b/>
          <w:bCs/>
          <w:color w:val="auto"/>
          <w:sz w:val="21"/>
          <w:szCs w:val="21"/>
        </w:rPr>
        <w:t>.1</w:t>
      </w:r>
      <w:r w:rsidRPr="001E06EA">
        <w:rPr>
          <w:rFonts w:cs="Arial"/>
          <w:color w:val="auto"/>
          <w:sz w:val="21"/>
          <w:szCs w:val="21"/>
        </w:rPr>
        <w:t xml:space="preserve"> –</w:t>
      </w:r>
      <w:r w:rsidRPr="001E06EA">
        <w:rPr>
          <w:rFonts w:cs="Arial"/>
          <w:b/>
          <w:color w:val="auto"/>
          <w:sz w:val="21"/>
          <w:szCs w:val="21"/>
        </w:rPr>
        <w:t xml:space="preserve"> </w:t>
      </w:r>
      <w:r w:rsidRPr="001E06EA">
        <w:rPr>
          <w:rFonts w:cs="Arial"/>
          <w:color w:val="auto"/>
          <w:sz w:val="21"/>
          <w:szCs w:val="21"/>
        </w:rPr>
        <w:t>Поверховість житлових, громадських і промислових будівель  залежно від сейсмічної інтенсивності будівельного майданчика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5211"/>
        <w:gridCol w:w="709"/>
        <w:gridCol w:w="1134"/>
        <w:gridCol w:w="992"/>
        <w:gridCol w:w="993"/>
      </w:tblGrid>
      <w:tr w:rsidR="00D63AD8" w:rsidRPr="001E06EA" w14:paraId="23C578AD" w14:textId="77777777" w:rsidTr="00256F18">
        <w:trPr>
          <w:trHeight w:val="880"/>
        </w:trPr>
        <w:tc>
          <w:tcPr>
            <w:tcW w:w="567" w:type="dxa"/>
            <w:vMerge w:val="restart"/>
            <w:vAlign w:val="center"/>
          </w:tcPr>
          <w:p w14:paraId="32F5C1A5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Ч.ч.</w:t>
            </w:r>
          </w:p>
        </w:tc>
        <w:tc>
          <w:tcPr>
            <w:tcW w:w="5211" w:type="dxa"/>
            <w:vMerge w:val="restart"/>
            <w:vAlign w:val="center"/>
          </w:tcPr>
          <w:p w14:paraId="191298F5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Несучі конструкції будівлі</w:t>
            </w:r>
          </w:p>
        </w:tc>
        <w:tc>
          <w:tcPr>
            <w:tcW w:w="3828" w:type="dxa"/>
            <w:gridSpan w:val="4"/>
            <w:vAlign w:val="center"/>
          </w:tcPr>
          <w:p w14:paraId="0AC924CD" w14:textId="719C88BA" w:rsidR="00256F18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Кількість надземних поверхів за розрахункової сейсмічної </w:t>
            </w:r>
            <w:r w:rsidRPr="001E06EA">
              <w:rPr>
                <w:rFonts w:eastAsia="Times New Roman" w:cs="Arial"/>
                <w:bCs/>
                <w:sz w:val="21"/>
                <w:szCs w:val="21"/>
                <w:lang w:eastAsia="ru-RU"/>
              </w:rPr>
              <w:t xml:space="preserve">інтенсивності </w:t>
            </w: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в балах відповідно</w:t>
            </w:r>
          </w:p>
          <w:p w14:paraId="7982A373" w14:textId="3CF7D592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до [5]</w:t>
            </w:r>
          </w:p>
        </w:tc>
      </w:tr>
      <w:tr w:rsidR="00D63AD8" w:rsidRPr="001E06EA" w14:paraId="2BDA274F" w14:textId="77777777" w:rsidTr="00256F18">
        <w:trPr>
          <w:trHeight w:val="20"/>
          <w:tblHeader/>
        </w:trPr>
        <w:tc>
          <w:tcPr>
            <w:tcW w:w="567" w:type="dxa"/>
            <w:vMerge/>
          </w:tcPr>
          <w:p w14:paraId="69B34F19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5211" w:type="dxa"/>
            <w:vMerge/>
          </w:tcPr>
          <w:p w14:paraId="1EEE7283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709" w:type="dxa"/>
            <w:vAlign w:val="center"/>
          </w:tcPr>
          <w:p w14:paraId="3CABCBCE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6</w:t>
            </w:r>
          </w:p>
        </w:tc>
        <w:tc>
          <w:tcPr>
            <w:tcW w:w="1134" w:type="dxa"/>
            <w:vAlign w:val="center"/>
          </w:tcPr>
          <w:p w14:paraId="25B66ADD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7</w:t>
            </w:r>
          </w:p>
        </w:tc>
        <w:tc>
          <w:tcPr>
            <w:tcW w:w="992" w:type="dxa"/>
            <w:vAlign w:val="center"/>
          </w:tcPr>
          <w:p w14:paraId="622E6FA2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8</w:t>
            </w:r>
          </w:p>
        </w:tc>
        <w:tc>
          <w:tcPr>
            <w:tcW w:w="993" w:type="dxa"/>
            <w:vAlign w:val="center"/>
          </w:tcPr>
          <w:p w14:paraId="2A7D8167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9</w:t>
            </w:r>
          </w:p>
        </w:tc>
      </w:tr>
      <w:tr w:rsidR="00D63AD8" w:rsidRPr="001E06EA" w14:paraId="75ACCEE4" w14:textId="77777777" w:rsidTr="00256F18">
        <w:trPr>
          <w:trHeight w:val="20"/>
        </w:trPr>
        <w:tc>
          <w:tcPr>
            <w:tcW w:w="567" w:type="dxa"/>
            <w:tcBorders>
              <w:bottom w:val="single" w:sz="4" w:space="0" w:color="auto"/>
            </w:tcBorders>
            <w:vAlign w:val="center"/>
          </w:tcPr>
          <w:p w14:paraId="6B22C1D6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</w:t>
            </w:r>
          </w:p>
        </w:tc>
        <w:tc>
          <w:tcPr>
            <w:tcW w:w="5211" w:type="dxa"/>
            <w:tcBorders>
              <w:bottom w:val="single" w:sz="4" w:space="0" w:color="auto"/>
            </w:tcBorders>
            <w:vAlign w:val="center"/>
          </w:tcPr>
          <w:p w14:paraId="2F731B2A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 Сталевий каркас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6DE5EDCD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нс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28E0BF9E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нс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5123EAD6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16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69F4F6CC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12</w:t>
            </w:r>
          </w:p>
        </w:tc>
      </w:tr>
      <w:tr w:rsidR="00D63AD8" w:rsidRPr="001E06EA" w14:paraId="035E9C57" w14:textId="77777777" w:rsidTr="00256F18">
        <w:trPr>
          <w:trHeight w:val="20"/>
        </w:trPr>
        <w:tc>
          <w:tcPr>
            <w:tcW w:w="567" w:type="dxa"/>
            <w:tcBorders>
              <w:bottom w:val="nil"/>
            </w:tcBorders>
          </w:tcPr>
          <w:p w14:paraId="0189F86B" w14:textId="77777777" w:rsidR="00D63AD8" w:rsidRPr="001E06EA" w:rsidRDefault="00D63AD8" w:rsidP="009D5598">
            <w:pPr>
              <w:pStyle w:val="ad"/>
              <w:shd w:val="clear" w:color="auto" w:fill="auto"/>
              <w:tabs>
                <w:tab w:val="num" w:pos="180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5211" w:type="dxa"/>
            <w:tcBorders>
              <w:bottom w:val="nil"/>
            </w:tcBorders>
          </w:tcPr>
          <w:p w14:paraId="250BD074" w14:textId="77777777" w:rsidR="00D63AD8" w:rsidRPr="001E06EA" w:rsidRDefault="00D63AD8" w:rsidP="009D5598">
            <w:pPr>
              <w:pStyle w:val="ad"/>
              <w:shd w:val="clear" w:color="auto" w:fill="auto"/>
              <w:tabs>
                <w:tab w:val="num" w:pos="180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Залізобетонний каркас:</w:t>
            </w:r>
          </w:p>
        </w:tc>
        <w:tc>
          <w:tcPr>
            <w:tcW w:w="709" w:type="dxa"/>
            <w:tcBorders>
              <w:bottom w:val="nil"/>
            </w:tcBorders>
          </w:tcPr>
          <w:p w14:paraId="5148B2BB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1134" w:type="dxa"/>
            <w:tcBorders>
              <w:bottom w:val="nil"/>
            </w:tcBorders>
          </w:tcPr>
          <w:p w14:paraId="6CFD84F0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</w:tcPr>
          <w:p w14:paraId="54E1DAFB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</w:tcPr>
          <w:p w14:paraId="779AA952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</w:tr>
      <w:tr w:rsidR="00D63AD8" w:rsidRPr="001E06EA" w14:paraId="799F38B2" w14:textId="77777777" w:rsidTr="00256F18">
        <w:trPr>
          <w:trHeight w:val="20"/>
        </w:trPr>
        <w:tc>
          <w:tcPr>
            <w:tcW w:w="567" w:type="dxa"/>
            <w:tcBorders>
              <w:top w:val="nil"/>
              <w:bottom w:val="nil"/>
            </w:tcBorders>
          </w:tcPr>
          <w:p w14:paraId="5FA0584C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5211" w:type="dxa"/>
            <w:tcBorders>
              <w:top w:val="nil"/>
              <w:bottom w:val="nil"/>
            </w:tcBorders>
          </w:tcPr>
          <w:p w14:paraId="25683946" w14:textId="789CFE4A" w:rsidR="00D63AD8" w:rsidRPr="001E06EA" w:rsidRDefault="00AE27B8" w:rsidP="009D5598">
            <w:pPr>
              <w:pStyle w:val="ad"/>
              <w:shd w:val="clear" w:color="auto" w:fill="auto"/>
              <w:tabs>
                <w:tab w:val="clear" w:pos="744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— </w:t>
            </w:r>
            <w:r w:rsidR="00D63AD8"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в’язевий або рамно-в’язевий із вертикальними залізобетонними діафрагмами, в’язями або ядрами жорсткості;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2A69E7DB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нс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3BF08397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16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14F51931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12</w:t>
            </w:r>
          </w:p>
        </w:tc>
        <w:tc>
          <w:tcPr>
            <w:tcW w:w="993" w:type="dxa"/>
            <w:tcBorders>
              <w:top w:val="nil"/>
              <w:bottom w:val="nil"/>
            </w:tcBorders>
          </w:tcPr>
          <w:p w14:paraId="19D41E68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9</w:t>
            </w:r>
          </w:p>
        </w:tc>
      </w:tr>
      <w:tr w:rsidR="00D63AD8" w:rsidRPr="001E06EA" w14:paraId="1EEF3F5F" w14:textId="77777777" w:rsidTr="00256F18">
        <w:trPr>
          <w:trHeight w:val="20"/>
        </w:trPr>
        <w:tc>
          <w:tcPr>
            <w:tcW w:w="567" w:type="dxa"/>
            <w:tcBorders>
              <w:top w:val="nil"/>
              <w:bottom w:val="nil"/>
            </w:tcBorders>
          </w:tcPr>
          <w:p w14:paraId="6C4EF85A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5211" w:type="dxa"/>
            <w:tcBorders>
              <w:top w:val="nil"/>
              <w:bottom w:val="nil"/>
            </w:tcBorders>
          </w:tcPr>
          <w:p w14:paraId="2C9A7FEB" w14:textId="20B98120" w:rsidR="00D63AD8" w:rsidRPr="001E06EA" w:rsidRDefault="00AE27B8" w:rsidP="009D5598">
            <w:pPr>
              <w:pStyle w:val="ad"/>
              <w:shd w:val="clear" w:color="auto" w:fill="auto"/>
              <w:tabs>
                <w:tab w:val="clear" w:pos="744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— </w:t>
            </w:r>
            <w:r w:rsidR="00D63AD8"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рамний із діафрагмами зі штучної кладки;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3E2A3183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нс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73BA51F1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4DE68535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7</w:t>
            </w:r>
          </w:p>
        </w:tc>
        <w:tc>
          <w:tcPr>
            <w:tcW w:w="993" w:type="dxa"/>
            <w:tcBorders>
              <w:top w:val="nil"/>
              <w:bottom w:val="nil"/>
            </w:tcBorders>
          </w:tcPr>
          <w:p w14:paraId="1F91296F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5</w:t>
            </w:r>
          </w:p>
        </w:tc>
      </w:tr>
      <w:tr w:rsidR="00D63AD8" w:rsidRPr="001E06EA" w14:paraId="54F177AE" w14:textId="77777777" w:rsidTr="00256F18">
        <w:trPr>
          <w:trHeight w:val="20"/>
        </w:trPr>
        <w:tc>
          <w:tcPr>
            <w:tcW w:w="567" w:type="dxa"/>
            <w:tcBorders>
              <w:top w:val="nil"/>
              <w:bottom w:val="nil"/>
            </w:tcBorders>
          </w:tcPr>
          <w:p w14:paraId="5B5EF441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5211" w:type="dxa"/>
            <w:tcBorders>
              <w:top w:val="nil"/>
              <w:bottom w:val="nil"/>
            </w:tcBorders>
          </w:tcPr>
          <w:p w14:paraId="64CD4C29" w14:textId="6EA4BD8E" w:rsidR="00D63AD8" w:rsidRPr="001E06EA" w:rsidRDefault="00AE27B8" w:rsidP="009D5598">
            <w:pPr>
              <w:pStyle w:val="ad"/>
              <w:shd w:val="clear" w:color="auto" w:fill="auto"/>
              <w:tabs>
                <w:tab w:val="clear" w:pos="744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— </w:t>
            </w:r>
            <w:r w:rsidR="00D63AD8"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рамний без діафрагм;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32EFA5F9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12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2EBF1C92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7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74B7E214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993" w:type="dxa"/>
            <w:tcBorders>
              <w:top w:val="nil"/>
              <w:bottom w:val="nil"/>
            </w:tcBorders>
          </w:tcPr>
          <w:p w14:paraId="4D691FB0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3</w:t>
            </w:r>
          </w:p>
        </w:tc>
      </w:tr>
      <w:tr w:rsidR="00D63AD8" w:rsidRPr="001E06EA" w14:paraId="6E390102" w14:textId="77777777" w:rsidTr="00256F18">
        <w:trPr>
          <w:trHeight w:val="20"/>
        </w:trPr>
        <w:tc>
          <w:tcPr>
            <w:tcW w:w="567" w:type="dxa"/>
            <w:tcBorders>
              <w:top w:val="nil"/>
              <w:bottom w:val="nil"/>
            </w:tcBorders>
          </w:tcPr>
          <w:p w14:paraId="4E8938C2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5211" w:type="dxa"/>
            <w:tcBorders>
              <w:top w:val="nil"/>
              <w:bottom w:val="nil"/>
            </w:tcBorders>
          </w:tcPr>
          <w:p w14:paraId="01534F8F" w14:textId="0B69D0D5" w:rsidR="00D63AD8" w:rsidRPr="001E06EA" w:rsidRDefault="00AE27B8" w:rsidP="009D5598">
            <w:pPr>
              <w:pStyle w:val="ad"/>
              <w:shd w:val="clear" w:color="auto" w:fill="auto"/>
              <w:tabs>
                <w:tab w:val="clear" w:pos="744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— </w:t>
            </w:r>
            <w:r w:rsidR="00D63AD8"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безригельний із залізобетонними діафрагмами або ядрами жорсткості;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741FD5B2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16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04560913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73A6E335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9</w:t>
            </w:r>
          </w:p>
        </w:tc>
        <w:tc>
          <w:tcPr>
            <w:tcW w:w="993" w:type="dxa"/>
            <w:tcBorders>
              <w:top w:val="nil"/>
              <w:bottom w:val="nil"/>
            </w:tcBorders>
          </w:tcPr>
          <w:p w14:paraId="64676921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7</w:t>
            </w:r>
          </w:p>
        </w:tc>
      </w:tr>
      <w:tr w:rsidR="00D63AD8" w:rsidRPr="001E06EA" w14:paraId="3AF3C800" w14:textId="77777777" w:rsidTr="00256F18">
        <w:trPr>
          <w:trHeight w:val="20"/>
        </w:trPr>
        <w:tc>
          <w:tcPr>
            <w:tcW w:w="567" w:type="dxa"/>
            <w:tcBorders>
              <w:top w:val="nil"/>
            </w:tcBorders>
          </w:tcPr>
          <w:p w14:paraId="1BE8AAC1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5211" w:type="dxa"/>
            <w:tcBorders>
              <w:top w:val="nil"/>
            </w:tcBorders>
          </w:tcPr>
          <w:p w14:paraId="47EB7FDC" w14:textId="5CAC8E0D" w:rsidR="00D63AD8" w:rsidRPr="001E06EA" w:rsidRDefault="00AE27B8" w:rsidP="009D5598">
            <w:pPr>
              <w:pStyle w:val="ad"/>
              <w:shd w:val="clear" w:color="auto" w:fill="auto"/>
              <w:tabs>
                <w:tab w:val="clear" w:pos="744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— </w:t>
            </w:r>
            <w:r w:rsidR="00D63AD8"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безригельний без діафрагм</w:t>
            </w:r>
          </w:p>
        </w:tc>
        <w:tc>
          <w:tcPr>
            <w:tcW w:w="709" w:type="dxa"/>
            <w:tcBorders>
              <w:top w:val="nil"/>
            </w:tcBorders>
          </w:tcPr>
          <w:p w14:paraId="3094FB48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</w:tcBorders>
          </w:tcPr>
          <w:p w14:paraId="5E78C342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992" w:type="dxa"/>
            <w:tcBorders>
              <w:top w:val="nil"/>
            </w:tcBorders>
          </w:tcPr>
          <w:p w14:paraId="59E7AD77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993" w:type="dxa"/>
            <w:tcBorders>
              <w:top w:val="nil"/>
            </w:tcBorders>
          </w:tcPr>
          <w:p w14:paraId="27F69D0D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2</w:t>
            </w:r>
          </w:p>
        </w:tc>
      </w:tr>
      <w:tr w:rsidR="00D63AD8" w:rsidRPr="001E06EA" w14:paraId="114FB2EC" w14:textId="77777777" w:rsidTr="00256F18">
        <w:trPr>
          <w:trHeight w:val="20"/>
        </w:trPr>
        <w:tc>
          <w:tcPr>
            <w:tcW w:w="567" w:type="dxa"/>
            <w:vAlign w:val="center"/>
          </w:tcPr>
          <w:p w14:paraId="354C7E65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5211" w:type="dxa"/>
            <w:vAlign w:val="center"/>
          </w:tcPr>
          <w:p w14:paraId="5299ACBA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Стіни з монолітного залізобетону</w:t>
            </w:r>
          </w:p>
        </w:tc>
        <w:tc>
          <w:tcPr>
            <w:tcW w:w="709" w:type="dxa"/>
            <w:vAlign w:val="center"/>
          </w:tcPr>
          <w:p w14:paraId="6C8432B6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нс</w:t>
            </w:r>
          </w:p>
        </w:tc>
        <w:tc>
          <w:tcPr>
            <w:tcW w:w="1134" w:type="dxa"/>
            <w:vAlign w:val="center"/>
          </w:tcPr>
          <w:p w14:paraId="269A5379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24</w:t>
            </w:r>
          </w:p>
        </w:tc>
        <w:tc>
          <w:tcPr>
            <w:tcW w:w="992" w:type="dxa"/>
            <w:vAlign w:val="center"/>
          </w:tcPr>
          <w:p w14:paraId="09811D68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20</w:t>
            </w:r>
          </w:p>
        </w:tc>
        <w:tc>
          <w:tcPr>
            <w:tcW w:w="993" w:type="dxa"/>
            <w:vAlign w:val="center"/>
          </w:tcPr>
          <w:p w14:paraId="3951C718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12</w:t>
            </w:r>
          </w:p>
        </w:tc>
      </w:tr>
      <w:tr w:rsidR="00D63AD8" w:rsidRPr="001E06EA" w14:paraId="6CC7F021" w14:textId="77777777" w:rsidTr="00256F18">
        <w:trPr>
          <w:trHeight w:val="20"/>
        </w:trPr>
        <w:tc>
          <w:tcPr>
            <w:tcW w:w="567" w:type="dxa"/>
          </w:tcPr>
          <w:p w14:paraId="398FBAFC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5211" w:type="dxa"/>
            <w:vAlign w:val="center"/>
          </w:tcPr>
          <w:p w14:paraId="5A0538AD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Стіни великопанельні залізобетонні</w:t>
            </w:r>
          </w:p>
        </w:tc>
        <w:tc>
          <w:tcPr>
            <w:tcW w:w="709" w:type="dxa"/>
            <w:vAlign w:val="center"/>
          </w:tcPr>
          <w:p w14:paraId="155C2A9A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нс</w:t>
            </w:r>
          </w:p>
        </w:tc>
        <w:tc>
          <w:tcPr>
            <w:tcW w:w="1134" w:type="dxa"/>
            <w:vAlign w:val="center"/>
          </w:tcPr>
          <w:p w14:paraId="0BDB230D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20</w:t>
            </w:r>
          </w:p>
        </w:tc>
        <w:tc>
          <w:tcPr>
            <w:tcW w:w="992" w:type="dxa"/>
            <w:vAlign w:val="center"/>
          </w:tcPr>
          <w:p w14:paraId="70DC59AD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16</w:t>
            </w:r>
          </w:p>
        </w:tc>
        <w:tc>
          <w:tcPr>
            <w:tcW w:w="993" w:type="dxa"/>
            <w:vAlign w:val="center"/>
          </w:tcPr>
          <w:p w14:paraId="50692547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10</w:t>
            </w:r>
          </w:p>
        </w:tc>
      </w:tr>
      <w:tr w:rsidR="00D63AD8" w:rsidRPr="001E06EA" w14:paraId="2A00C6F9" w14:textId="77777777" w:rsidTr="00256F18">
        <w:trPr>
          <w:trHeight w:val="20"/>
        </w:trPr>
        <w:tc>
          <w:tcPr>
            <w:tcW w:w="567" w:type="dxa"/>
            <w:tcBorders>
              <w:bottom w:val="single" w:sz="4" w:space="0" w:color="auto"/>
            </w:tcBorders>
          </w:tcPr>
          <w:p w14:paraId="4D540BF0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5211" w:type="dxa"/>
            <w:tcBorders>
              <w:bottom w:val="single" w:sz="4" w:space="0" w:color="auto"/>
            </w:tcBorders>
            <w:vAlign w:val="center"/>
          </w:tcPr>
          <w:p w14:paraId="2C5ACA09" w14:textId="386DF621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Каркасно-кам’яні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32057890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нс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16EEF61F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6864B383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7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7A47A7E4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5</w:t>
            </w:r>
          </w:p>
        </w:tc>
      </w:tr>
      <w:tr w:rsidR="00D63AD8" w:rsidRPr="001E06EA" w14:paraId="6E2A9D90" w14:textId="77777777" w:rsidTr="00256F18">
        <w:trPr>
          <w:trHeight w:val="20"/>
        </w:trPr>
        <w:tc>
          <w:tcPr>
            <w:tcW w:w="567" w:type="dxa"/>
            <w:tcBorders>
              <w:bottom w:val="nil"/>
            </w:tcBorders>
          </w:tcPr>
          <w:p w14:paraId="7ADDFCB8" w14:textId="77777777" w:rsidR="00D63AD8" w:rsidRPr="001E06EA" w:rsidRDefault="00D63AD8" w:rsidP="009D5598">
            <w:pPr>
              <w:pStyle w:val="ad"/>
              <w:shd w:val="clear" w:color="auto" w:fill="auto"/>
              <w:tabs>
                <w:tab w:val="num" w:pos="0"/>
                <w:tab w:val="left" w:pos="284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6</w:t>
            </w:r>
          </w:p>
        </w:tc>
        <w:tc>
          <w:tcPr>
            <w:tcW w:w="5211" w:type="dxa"/>
            <w:tcBorders>
              <w:bottom w:val="nil"/>
            </w:tcBorders>
          </w:tcPr>
          <w:p w14:paraId="31351CE0" w14:textId="77777777" w:rsidR="00D63AD8" w:rsidRPr="001E06EA" w:rsidRDefault="00D63AD8" w:rsidP="009D5598">
            <w:pPr>
              <w:pStyle w:val="ad"/>
              <w:shd w:val="clear" w:color="auto" w:fill="auto"/>
              <w:tabs>
                <w:tab w:val="clear" w:pos="744"/>
              </w:tabs>
              <w:autoSpaceDE/>
              <w:autoSpaceDN/>
              <w:adjustRightInd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Стіни з великих бетонних або віброцегляних блоків:</w:t>
            </w:r>
          </w:p>
        </w:tc>
        <w:tc>
          <w:tcPr>
            <w:tcW w:w="709" w:type="dxa"/>
            <w:tcBorders>
              <w:bottom w:val="nil"/>
            </w:tcBorders>
          </w:tcPr>
          <w:p w14:paraId="5DA184EE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1134" w:type="dxa"/>
            <w:tcBorders>
              <w:bottom w:val="nil"/>
            </w:tcBorders>
          </w:tcPr>
          <w:p w14:paraId="18758A36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992" w:type="dxa"/>
            <w:tcBorders>
              <w:bottom w:val="nil"/>
            </w:tcBorders>
          </w:tcPr>
          <w:p w14:paraId="7043F4BC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993" w:type="dxa"/>
            <w:tcBorders>
              <w:bottom w:val="nil"/>
            </w:tcBorders>
          </w:tcPr>
          <w:p w14:paraId="7A10B632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</w:tr>
      <w:tr w:rsidR="00D63AD8" w:rsidRPr="001E06EA" w14:paraId="41C6AC51" w14:textId="77777777" w:rsidTr="00256F18">
        <w:trPr>
          <w:trHeight w:val="20"/>
        </w:trPr>
        <w:tc>
          <w:tcPr>
            <w:tcW w:w="567" w:type="dxa"/>
            <w:tcBorders>
              <w:top w:val="nil"/>
              <w:bottom w:val="nil"/>
            </w:tcBorders>
          </w:tcPr>
          <w:p w14:paraId="73EB91D3" w14:textId="77777777" w:rsidR="00D63AD8" w:rsidRPr="001E06EA" w:rsidRDefault="00D63AD8" w:rsidP="009D5598">
            <w:pPr>
              <w:pStyle w:val="ad"/>
              <w:widowControl/>
              <w:shd w:val="clear" w:color="auto" w:fill="auto"/>
              <w:tabs>
                <w:tab w:val="left" w:pos="284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5211" w:type="dxa"/>
            <w:tcBorders>
              <w:top w:val="nil"/>
              <w:bottom w:val="nil"/>
            </w:tcBorders>
          </w:tcPr>
          <w:p w14:paraId="2F4636E0" w14:textId="7F7F6603" w:rsidR="00D63AD8" w:rsidRPr="001E06EA" w:rsidRDefault="00AE27B8" w:rsidP="009D5598">
            <w:pPr>
              <w:pStyle w:val="ad"/>
              <w:shd w:val="clear" w:color="auto" w:fill="auto"/>
              <w:tabs>
                <w:tab w:val="clear" w:pos="744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— </w:t>
            </w:r>
            <w:r w:rsidR="00D63AD8"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дворядної розрізки, з’єднаних між собою за допомогою закладних деталей або арматурних випусків;</w:t>
            </w:r>
          </w:p>
        </w:tc>
        <w:tc>
          <w:tcPr>
            <w:tcW w:w="709" w:type="dxa"/>
            <w:tcBorders>
              <w:top w:val="nil"/>
              <w:bottom w:val="nil"/>
            </w:tcBorders>
          </w:tcPr>
          <w:p w14:paraId="33B40685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9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14:paraId="1C6AD94F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14:paraId="4A1F7FFE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993" w:type="dxa"/>
            <w:tcBorders>
              <w:top w:val="nil"/>
              <w:bottom w:val="nil"/>
            </w:tcBorders>
          </w:tcPr>
          <w:p w14:paraId="357E1A60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2</w:t>
            </w:r>
          </w:p>
        </w:tc>
      </w:tr>
      <w:tr w:rsidR="00D63AD8" w:rsidRPr="001E06EA" w14:paraId="61C4AD8B" w14:textId="77777777" w:rsidTr="00256F18">
        <w:trPr>
          <w:trHeight w:val="20"/>
        </w:trPr>
        <w:tc>
          <w:tcPr>
            <w:tcW w:w="567" w:type="dxa"/>
            <w:tcBorders>
              <w:top w:val="nil"/>
            </w:tcBorders>
          </w:tcPr>
          <w:p w14:paraId="7DCD784A" w14:textId="77777777" w:rsidR="00D63AD8" w:rsidRPr="001E06EA" w:rsidRDefault="00D63AD8" w:rsidP="009D5598">
            <w:pPr>
              <w:pStyle w:val="ad"/>
              <w:widowControl/>
              <w:shd w:val="clear" w:color="auto" w:fill="auto"/>
              <w:tabs>
                <w:tab w:val="left" w:pos="284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5211" w:type="dxa"/>
            <w:tcBorders>
              <w:top w:val="nil"/>
            </w:tcBorders>
          </w:tcPr>
          <w:p w14:paraId="4E8C990E" w14:textId="32BADC7A" w:rsidR="00D63AD8" w:rsidRPr="001E06EA" w:rsidRDefault="00AE27B8" w:rsidP="009D5598">
            <w:pPr>
              <w:pStyle w:val="ad"/>
              <w:shd w:val="clear" w:color="auto" w:fill="auto"/>
              <w:tabs>
                <w:tab w:val="clear" w:pos="744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— </w:t>
            </w:r>
            <w:r w:rsidR="00D63AD8"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дворядної розрізки, посилені суцільним вертикальним армуванням</w:t>
            </w:r>
          </w:p>
        </w:tc>
        <w:tc>
          <w:tcPr>
            <w:tcW w:w="709" w:type="dxa"/>
            <w:tcBorders>
              <w:top w:val="nil"/>
            </w:tcBorders>
          </w:tcPr>
          <w:p w14:paraId="02D896C4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нс</w:t>
            </w:r>
          </w:p>
        </w:tc>
        <w:tc>
          <w:tcPr>
            <w:tcW w:w="1134" w:type="dxa"/>
            <w:tcBorders>
              <w:top w:val="nil"/>
            </w:tcBorders>
          </w:tcPr>
          <w:p w14:paraId="4A1C872A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9</w:t>
            </w:r>
          </w:p>
        </w:tc>
        <w:tc>
          <w:tcPr>
            <w:tcW w:w="992" w:type="dxa"/>
            <w:tcBorders>
              <w:top w:val="nil"/>
            </w:tcBorders>
          </w:tcPr>
          <w:p w14:paraId="437A254F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7</w:t>
            </w:r>
          </w:p>
        </w:tc>
        <w:tc>
          <w:tcPr>
            <w:tcW w:w="993" w:type="dxa"/>
            <w:tcBorders>
              <w:top w:val="nil"/>
            </w:tcBorders>
          </w:tcPr>
          <w:p w14:paraId="3FF62A61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4</w:t>
            </w:r>
          </w:p>
        </w:tc>
      </w:tr>
      <w:tr w:rsidR="00D63AD8" w:rsidRPr="001E06EA" w14:paraId="2C5F34CB" w14:textId="77777777" w:rsidTr="00256F18">
        <w:trPr>
          <w:trHeight w:val="20"/>
        </w:trPr>
        <w:tc>
          <w:tcPr>
            <w:tcW w:w="567" w:type="dxa"/>
          </w:tcPr>
          <w:p w14:paraId="51429353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7</w:t>
            </w:r>
          </w:p>
        </w:tc>
        <w:tc>
          <w:tcPr>
            <w:tcW w:w="5211" w:type="dxa"/>
            <w:vAlign w:val="center"/>
          </w:tcPr>
          <w:p w14:paraId="021AAB3A" w14:textId="6D882DCC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Стіни комплексної конструкції з цегли, природного каменю і </w:t>
            </w:r>
            <w:r w:rsidR="00AE27B8"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дрібноштучних</w:t>
            </w: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 стінових бетонних виробів</w:t>
            </w:r>
          </w:p>
        </w:tc>
        <w:tc>
          <w:tcPr>
            <w:tcW w:w="709" w:type="dxa"/>
            <w:vAlign w:val="center"/>
          </w:tcPr>
          <w:p w14:paraId="54277BE7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12</w:t>
            </w:r>
          </w:p>
        </w:tc>
        <w:tc>
          <w:tcPr>
            <w:tcW w:w="1134" w:type="dxa"/>
            <w:vAlign w:val="center"/>
          </w:tcPr>
          <w:p w14:paraId="09C930BA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5</w:t>
            </w:r>
          </w:p>
        </w:tc>
        <w:tc>
          <w:tcPr>
            <w:tcW w:w="992" w:type="dxa"/>
            <w:vAlign w:val="center"/>
          </w:tcPr>
          <w:p w14:paraId="065F17F4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14:paraId="0926B0F4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3</w:t>
            </w:r>
          </w:p>
        </w:tc>
      </w:tr>
      <w:tr w:rsidR="00D63AD8" w:rsidRPr="001E06EA" w14:paraId="5F61CA53" w14:textId="77777777" w:rsidTr="00256F18">
        <w:trPr>
          <w:trHeight w:val="20"/>
        </w:trPr>
        <w:tc>
          <w:tcPr>
            <w:tcW w:w="567" w:type="dxa"/>
          </w:tcPr>
          <w:p w14:paraId="5B791368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8</w:t>
            </w:r>
          </w:p>
        </w:tc>
        <w:tc>
          <w:tcPr>
            <w:tcW w:w="5211" w:type="dxa"/>
            <w:vAlign w:val="center"/>
          </w:tcPr>
          <w:p w14:paraId="4EEA5772" w14:textId="1C51D4D6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Стіни з цегли, природного каменю і </w:t>
            </w:r>
            <w:r w:rsidR="00AE27B8"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дрібноштучних</w:t>
            </w: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 стінових бетонних виробів</w:t>
            </w:r>
          </w:p>
        </w:tc>
        <w:tc>
          <w:tcPr>
            <w:tcW w:w="709" w:type="dxa"/>
            <w:vAlign w:val="center"/>
          </w:tcPr>
          <w:p w14:paraId="0F298204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9</w:t>
            </w:r>
          </w:p>
        </w:tc>
        <w:tc>
          <w:tcPr>
            <w:tcW w:w="1134" w:type="dxa"/>
            <w:vAlign w:val="center"/>
          </w:tcPr>
          <w:p w14:paraId="466D7F83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4</w:t>
            </w:r>
          </w:p>
        </w:tc>
        <w:tc>
          <w:tcPr>
            <w:tcW w:w="992" w:type="dxa"/>
            <w:vAlign w:val="center"/>
          </w:tcPr>
          <w:p w14:paraId="71C196EF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993" w:type="dxa"/>
            <w:vAlign w:val="center"/>
          </w:tcPr>
          <w:p w14:paraId="2AC84091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2</w:t>
            </w:r>
          </w:p>
        </w:tc>
      </w:tr>
      <w:tr w:rsidR="00D63AD8" w:rsidRPr="00915FD6" w14:paraId="4B4CC3F7" w14:textId="77777777" w:rsidTr="00256F18">
        <w:trPr>
          <w:trHeight w:val="20"/>
        </w:trPr>
        <w:tc>
          <w:tcPr>
            <w:tcW w:w="567" w:type="dxa"/>
          </w:tcPr>
          <w:p w14:paraId="459BAF37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9</w:t>
            </w:r>
          </w:p>
        </w:tc>
        <w:tc>
          <w:tcPr>
            <w:tcW w:w="5211" w:type="dxa"/>
            <w:vAlign w:val="center"/>
          </w:tcPr>
          <w:p w14:paraId="009D9B63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Стіни комплексної конструкції з використанням стінових дрібних блоків з ніздрюватих бетонів класом за міцністю на стиск:</w:t>
            </w:r>
          </w:p>
        </w:tc>
        <w:tc>
          <w:tcPr>
            <w:tcW w:w="709" w:type="dxa"/>
            <w:vAlign w:val="center"/>
          </w:tcPr>
          <w:p w14:paraId="395EE69A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1134" w:type="dxa"/>
            <w:vAlign w:val="center"/>
          </w:tcPr>
          <w:p w14:paraId="08C18049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992" w:type="dxa"/>
            <w:vAlign w:val="center"/>
          </w:tcPr>
          <w:p w14:paraId="02632366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993" w:type="dxa"/>
            <w:vAlign w:val="center"/>
          </w:tcPr>
          <w:p w14:paraId="3051C058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</w:tr>
      <w:tr w:rsidR="00D63AD8" w:rsidRPr="001E06EA" w14:paraId="03223BAD" w14:textId="77777777" w:rsidTr="00256F18">
        <w:trPr>
          <w:trHeight w:val="20"/>
        </w:trPr>
        <w:tc>
          <w:tcPr>
            <w:tcW w:w="567" w:type="dxa"/>
          </w:tcPr>
          <w:p w14:paraId="5B06BCF6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5211" w:type="dxa"/>
            <w:vAlign w:val="center"/>
          </w:tcPr>
          <w:p w14:paraId="2C8C083A" w14:textId="3014BD25" w:rsidR="00D63AD8" w:rsidRPr="001E06EA" w:rsidRDefault="00AE27B8" w:rsidP="009D5598">
            <w:pPr>
              <w:pStyle w:val="ad"/>
              <w:shd w:val="clear" w:color="auto" w:fill="auto"/>
              <w:tabs>
                <w:tab w:val="clear" w:pos="744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— </w:t>
            </w:r>
            <w:r w:rsidR="00D63AD8"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C 2,5</w:t>
            </w:r>
          </w:p>
        </w:tc>
        <w:tc>
          <w:tcPr>
            <w:tcW w:w="709" w:type="dxa"/>
            <w:vAlign w:val="center"/>
          </w:tcPr>
          <w:p w14:paraId="13247144" w14:textId="77777777" w:rsidR="00D63AD8" w:rsidRPr="001E06EA" w:rsidRDefault="00D63AD8" w:rsidP="009D5598">
            <w:pPr>
              <w:pStyle w:val="ad"/>
              <w:shd w:val="clear" w:color="auto" w:fill="auto"/>
              <w:tabs>
                <w:tab w:val="num" w:pos="433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1134" w:type="dxa"/>
            <w:vAlign w:val="center"/>
          </w:tcPr>
          <w:p w14:paraId="7819E929" w14:textId="77777777" w:rsidR="00D63AD8" w:rsidRPr="001E06EA" w:rsidRDefault="00D63AD8" w:rsidP="009D5598">
            <w:pPr>
              <w:pStyle w:val="ad"/>
              <w:shd w:val="clear" w:color="auto" w:fill="auto"/>
              <w:tabs>
                <w:tab w:val="num" w:pos="433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14:paraId="1512B139" w14:textId="77777777" w:rsidR="00D63AD8" w:rsidRPr="001E06EA" w:rsidRDefault="00D63AD8" w:rsidP="009D5598">
            <w:pPr>
              <w:pStyle w:val="ad"/>
              <w:shd w:val="clear" w:color="auto" w:fill="auto"/>
              <w:tabs>
                <w:tab w:val="num" w:pos="433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993" w:type="dxa"/>
            <w:vAlign w:val="center"/>
          </w:tcPr>
          <w:p w14:paraId="09259DC5" w14:textId="77777777" w:rsidR="00D63AD8" w:rsidRPr="001E06EA" w:rsidRDefault="00D63AD8" w:rsidP="009D5598">
            <w:pPr>
              <w:pStyle w:val="ad"/>
              <w:shd w:val="clear" w:color="auto" w:fill="auto"/>
              <w:tabs>
                <w:tab w:val="num" w:pos="433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-</w:t>
            </w:r>
          </w:p>
        </w:tc>
      </w:tr>
      <w:tr w:rsidR="00D63AD8" w:rsidRPr="001E06EA" w14:paraId="03E77989" w14:textId="77777777" w:rsidTr="00256F18">
        <w:trPr>
          <w:trHeight w:val="20"/>
        </w:trPr>
        <w:tc>
          <w:tcPr>
            <w:tcW w:w="567" w:type="dxa"/>
          </w:tcPr>
          <w:p w14:paraId="53581CA9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</w:p>
        </w:tc>
        <w:tc>
          <w:tcPr>
            <w:tcW w:w="5211" w:type="dxa"/>
            <w:vAlign w:val="center"/>
          </w:tcPr>
          <w:p w14:paraId="76505DCE" w14:textId="3DC6BB24" w:rsidR="00D63AD8" w:rsidRPr="001E06EA" w:rsidRDefault="00AE27B8" w:rsidP="009D5598">
            <w:pPr>
              <w:pStyle w:val="ad"/>
              <w:shd w:val="clear" w:color="auto" w:fill="auto"/>
              <w:tabs>
                <w:tab w:val="clear" w:pos="744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 xml:space="preserve">— </w:t>
            </w:r>
            <w:r w:rsidR="00D63AD8"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C 2,0</w:t>
            </w:r>
          </w:p>
        </w:tc>
        <w:tc>
          <w:tcPr>
            <w:tcW w:w="709" w:type="dxa"/>
            <w:vAlign w:val="center"/>
          </w:tcPr>
          <w:p w14:paraId="042B9396" w14:textId="77777777" w:rsidR="00D63AD8" w:rsidRPr="001E06EA" w:rsidRDefault="00D63AD8" w:rsidP="009D5598">
            <w:pPr>
              <w:pStyle w:val="ad"/>
              <w:shd w:val="clear" w:color="auto" w:fill="auto"/>
              <w:tabs>
                <w:tab w:val="num" w:pos="433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1134" w:type="dxa"/>
            <w:vAlign w:val="center"/>
          </w:tcPr>
          <w:p w14:paraId="16C99CC3" w14:textId="77777777" w:rsidR="00D63AD8" w:rsidRPr="001E06EA" w:rsidRDefault="00D63AD8" w:rsidP="009D5598">
            <w:pPr>
              <w:pStyle w:val="ad"/>
              <w:shd w:val="clear" w:color="auto" w:fill="auto"/>
              <w:tabs>
                <w:tab w:val="num" w:pos="433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14:paraId="4F8FB251" w14:textId="77777777" w:rsidR="00D63AD8" w:rsidRPr="001E06EA" w:rsidRDefault="00D63AD8" w:rsidP="009D5598">
            <w:pPr>
              <w:pStyle w:val="ad"/>
              <w:shd w:val="clear" w:color="auto" w:fill="auto"/>
              <w:tabs>
                <w:tab w:val="num" w:pos="433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-</w:t>
            </w:r>
          </w:p>
        </w:tc>
        <w:tc>
          <w:tcPr>
            <w:tcW w:w="993" w:type="dxa"/>
            <w:vAlign w:val="center"/>
          </w:tcPr>
          <w:p w14:paraId="56B8A038" w14:textId="77777777" w:rsidR="00D63AD8" w:rsidRPr="001E06EA" w:rsidRDefault="00D63AD8" w:rsidP="009D5598">
            <w:pPr>
              <w:pStyle w:val="ad"/>
              <w:shd w:val="clear" w:color="auto" w:fill="auto"/>
              <w:tabs>
                <w:tab w:val="num" w:pos="433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-</w:t>
            </w:r>
          </w:p>
        </w:tc>
      </w:tr>
      <w:tr w:rsidR="00D63AD8" w:rsidRPr="001E06EA" w14:paraId="35D4F532" w14:textId="77777777" w:rsidTr="00256F18">
        <w:trPr>
          <w:trHeight w:val="20"/>
        </w:trPr>
        <w:tc>
          <w:tcPr>
            <w:tcW w:w="567" w:type="dxa"/>
          </w:tcPr>
          <w:p w14:paraId="622E338A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10</w:t>
            </w:r>
          </w:p>
        </w:tc>
        <w:tc>
          <w:tcPr>
            <w:tcW w:w="5211" w:type="dxa"/>
            <w:vAlign w:val="center"/>
          </w:tcPr>
          <w:p w14:paraId="217C2CDF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Стіни дерев’яні щитові, рубані, брущаті</w:t>
            </w:r>
          </w:p>
        </w:tc>
        <w:tc>
          <w:tcPr>
            <w:tcW w:w="709" w:type="dxa"/>
            <w:vAlign w:val="center"/>
          </w:tcPr>
          <w:p w14:paraId="33D22487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нс</w:t>
            </w:r>
          </w:p>
        </w:tc>
        <w:tc>
          <w:tcPr>
            <w:tcW w:w="1134" w:type="dxa"/>
            <w:vAlign w:val="center"/>
          </w:tcPr>
          <w:p w14:paraId="1FD02DC1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14:paraId="10780F5F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2</w:t>
            </w:r>
          </w:p>
        </w:tc>
        <w:tc>
          <w:tcPr>
            <w:tcW w:w="993" w:type="dxa"/>
            <w:vAlign w:val="center"/>
          </w:tcPr>
          <w:p w14:paraId="68F26336" w14:textId="77777777" w:rsidR="00D63AD8" w:rsidRPr="001E06EA" w:rsidRDefault="00D63AD8" w:rsidP="009D5598">
            <w:pPr>
              <w:pStyle w:val="ad"/>
              <w:shd w:val="clear" w:color="auto" w:fill="auto"/>
              <w:spacing w:before="0" w:line="216" w:lineRule="auto"/>
              <w:ind w:firstLine="0"/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</w:pPr>
            <w:r w:rsidRPr="001E06EA">
              <w:rPr>
                <w:rFonts w:eastAsia="Times New Roman" w:cs="Arial"/>
                <w:color w:val="auto"/>
                <w:sz w:val="21"/>
                <w:szCs w:val="21"/>
                <w:lang w:eastAsia="ru-RU"/>
              </w:rPr>
              <w:t>1</w:t>
            </w:r>
          </w:p>
        </w:tc>
      </w:tr>
      <w:tr w:rsidR="00D63AD8" w:rsidRPr="00915FD6" w14:paraId="649C2DF2" w14:textId="77777777" w:rsidTr="00256F18">
        <w:trPr>
          <w:trHeight w:val="20"/>
        </w:trPr>
        <w:tc>
          <w:tcPr>
            <w:tcW w:w="9606" w:type="dxa"/>
            <w:gridSpan w:val="6"/>
          </w:tcPr>
          <w:p w14:paraId="709BF1CD" w14:textId="1FBE7AD5" w:rsidR="00AE27B8" w:rsidRDefault="00D63AD8" w:rsidP="009D5598">
            <w:pPr>
              <w:pStyle w:val="ad"/>
              <w:widowControl/>
              <w:shd w:val="clear" w:color="auto" w:fill="auto"/>
              <w:tabs>
                <w:tab w:val="left" w:pos="284"/>
              </w:tabs>
              <w:spacing w:before="0" w:line="216" w:lineRule="auto"/>
              <w:ind w:firstLine="0"/>
              <w:rPr>
                <w:rFonts w:eastAsia="Times New Roman" w:cs="Arial"/>
                <w:b/>
                <w:color w:val="auto"/>
                <w:sz w:val="20"/>
                <w:szCs w:val="20"/>
                <w:lang w:eastAsia="ru-RU"/>
              </w:rPr>
            </w:pPr>
            <w:r w:rsidRPr="001E06EA">
              <w:rPr>
                <w:rFonts w:eastAsia="Times New Roman" w:cs="Arial"/>
                <w:b/>
                <w:color w:val="auto"/>
                <w:sz w:val="20"/>
                <w:szCs w:val="20"/>
                <w:lang w:eastAsia="ru-RU"/>
              </w:rPr>
              <w:t>Примітка 1.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 Позначення </w:t>
            </w:r>
            <w:r w:rsidR="00AE27B8" w:rsidRPr="00AE27B8">
              <w:rPr>
                <w:rFonts w:eastAsia="Times New Roman" w:cs="Arial"/>
                <w:sz w:val="20"/>
                <w:szCs w:val="20"/>
                <w:lang w:eastAsia="ru-RU"/>
              </w:rPr>
              <w:t>«</w:t>
            </w:r>
            <w:r w:rsidRPr="00C162F7">
              <w:rPr>
                <w:rFonts w:eastAsia="Times New Roman" w:cs="Arial"/>
                <w:sz w:val="20"/>
                <w:szCs w:val="20"/>
                <w:lang w:eastAsia="ru-RU"/>
              </w:rPr>
              <w:t>нс</w:t>
            </w:r>
            <w:r w:rsidR="00AE27B8" w:rsidRPr="00C162F7">
              <w:rPr>
                <w:rFonts w:eastAsia="Times New Roman" w:cs="Arial"/>
                <w:sz w:val="20"/>
                <w:szCs w:val="20"/>
                <w:lang w:eastAsia="ru-RU"/>
              </w:rPr>
              <w:t>»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 </w:t>
            </w:r>
            <w:r w:rsidR="00AE27B8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означає 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 про</w:t>
            </w:r>
            <w:r w:rsidR="00AE27B8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>є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>кту</w:t>
            </w:r>
            <w:r w:rsidR="00AE27B8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вання як 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>для несейсмічних районів</w:t>
            </w:r>
            <w:r w:rsidR="00AE27B8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, але 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 з урахуванням вимог </w:t>
            </w:r>
            <w:r w:rsidR="00AE27B8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для 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>6-бальних зон.</w:t>
            </w:r>
            <w:r w:rsidR="00AE27B8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 </w:t>
            </w:r>
          </w:p>
          <w:p w14:paraId="3CAAC326" w14:textId="2F6DB117" w:rsidR="00D63AD8" w:rsidRPr="001E06EA" w:rsidRDefault="00D63AD8" w:rsidP="009D5598">
            <w:pPr>
              <w:pStyle w:val="ad"/>
              <w:widowControl/>
              <w:shd w:val="clear" w:color="auto" w:fill="auto"/>
              <w:tabs>
                <w:tab w:val="left" w:pos="284"/>
              </w:tabs>
              <w:spacing w:before="0" w:line="216" w:lineRule="auto"/>
              <w:ind w:firstLine="0"/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</w:pPr>
            <w:r w:rsidRPr="001E06EA">
              <w:rPr>
                <w:rFonts w:eastAsia="Times New Roman" w:cs="Arial"/>
                <w:b/>
                <w:color w:val="auto"/>
                <w:sz w:val="20"/>
                <w:szCs w:val="20"/>
                <w:lang w:eastAsia="ru-RU"/>
              </w:rPr>
              <w:t xml:space="preserve">Примітка 2. 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>Висот</w:t>
            </w:r>
            <w:r w:rsidR="00AE27B8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>у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 поверху багатоповерхових будівель прийнят</w:t>
            </w:r>
            <w:r w:rsidR="00AE27B8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>о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 не більше ніж 4 м для житлових і громадських будівель та 6 м для промислових.</w:t>
            </w:r>
          </w:p>
          <w:p w14:paraId="7E0D705A" w14:textId="20F2BD69" w:rsidR="00D63AD8" w:rsidRPr="001E06EA" w:rsidRDefault="00D63AD8" w:rsidP="009D5598">
            <w:pPr>
              <w:pStyle w:val="ad"/>
              <w:shd w:val="clear" w:color="auto" w:fill="auto"/>
              <w:tabs>
                <w:tab w:val="left" w:pos="284"/>
              </w:tabs>
              <w:spacing w:before="0" w:line="216" w:lineRule="auto"/>
              <w:ind w:firstLine="0"/>
              <w:rPr>
                <w:rFonts w:eastAsia="Times New Roman" w:cs="Arial"/>
                <w:bCs/>
                <w:color w:val="auto"/>
                <w:sz w:val="20"/>
                <w:szCs w:val="20"/>
                <w:lang w:eastAsia="ru-RU"/>
              </w:rPr>
            </w:pPr>
            <w:r w:rsidRPr="001E06EA">
              <w:rPr>
                <w:rFonts w:eastAsia="Times New Roman" w:cs="Arial"/>
                <w:b/>
                <w:color w:val="auto"/>
                <w:sz w:val="20"/>
                <w:szCs w:val="20"/>
                <w:lang w:eastAsia="ru-RU"/>
              </w:rPr>
              <w:t xml:space="preserve">Примітка 3. 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>Під першим поверхом у цих нормах вважається об’єм, обмежений перекриттям, що лежить вище позначки защемлення будівлі в ґрунті. У кількості поверхів враховується також неповний поверх (машинні відділення ліфтових шахт), якщо його маса становить понад 30 % нижче розташованого ярусу. Для житлових та громадських будівель кількість поверхів може бути збільшена, а також повинна бути зменшена згідно з таблицею, якщо висота будівлі від позначки защемлення в ґрунті (наприклад, від позначки середньої планувальної позначки) до позначки низу перекриття (покриття) не перевищує значення, що дорівнює (</w:t>
            </w:r>
            <w:r w:rsidRPr="001E06EA">
              <w:rPr>
                <w:rFonts w:eastAsia="Times New Roman" w:cs="Arial"/>
                <w:i/>
                <w:color w:val="auto"/>
                <w:sz w:val="20"/>
                <w:szCs w:val="20"/>
                <w:lang w:eastAsia="ru-RU"/>
              </w:rPr>
              <w:t xml:space="preserve">3.3 </w:t>
            </w:r>
            <w:r w:rsidRPr="001E06EA">
              <w:rPr>
                <w:rFonts w:eastAsia="Times New Roman" w:cs="Arial"/>
                <w:i/>
                <w:color w:val="auto"/>
                <w:sz w:val="20"/>
                <w:szCs w:val="20"/>
                <w:lang w:eastAsia="ru-RU"/>
              </w:rPr>
              <w:sym w:font="Symbol" w:char="F0B4"/>
            </w:r>
            <w:r w:rsidRPr="001E06EA">
              <w:rPr>
                <w:rFonts w:eastAsia="Times New Roman" w:cs="Arial"/>
                <w:i/>
                <w:color w:val="auto"/>
                <w:sz w:val="20"/>
                <w:szCs w:val="20"/>
                <w:lang w:eastAsia="ru-RU"/>
              </w:rPr>
              <w:t xml:space="preserve"> n + 2.0)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 м, де </w:t>
            </w:r>
            <w:r w:rsidRPr="001E06EA">
              <w:rPr>
                <w:rFonts w:eastAsia="Times New Roman" w:cs="Arial"/>
                <w:i/>
                <w:color w:val="auto"/>
                <w:sz w:val="20"/>
                <w:szCs w:val="20"/>
                <w:lang w:eastAsia="ru-RU"/>
              </w:rPr>
              <w:t>n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 xml:space="preserve"> – кількість поверхів (рядки 1</w:t>
            </w:r>
            <w:r w:rsidR="00AE27B8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>–</w:t>
            </w:r>
            <w:r w:rsidRPr="001E06EA">
              <w:rPr>
                <w:rFonts w:eastAsia="Times New Roman" w:cs="Arial"/>
                <w:color w:val="auto"/>
                <w:sz w:val="20"/>
                <w:szCs w:val="20"/>
                <w:lang w:eastAsia="ru-RU"/>
              </w:rPr>
              <w:t>10).</w:t>
            </w:r>
          </w:p>
        </w:tc>
      </w:tr>
    </w:tbl>
    <w:p w14:paraId="569B837D" w14:textId="1B5927E9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88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lastRenderedPageBreak/>
        <w:t xml:space="preserve">Довжина секцій </w:t>
      </w:r>
      <w:r w:rsidR="006D4657">
        <w:rPr>
          <w:rFonts w:ascii="Arial" w:hAnsi="Arial" w:cs="Arial"/>
          <w:sz w:val="21"/>
          <w:szCs w:val="21"/>
          <w:lang w:val="uk-UA" w:eastAsia="ru-RU"/>
        </w:rPr>
        <w:t>у</w:t>
      </w:r>
      <w:r w:rsidRPr="001E06EA">
        <w:rPr>
          <w:rFonts w:ascii="Arial" w:hAnsi="Arial" w:cs="Arial"/>
          <w:sz w:val="21"/>
          <w:szCs w:val="21"/>
          <w:lang w:val="uk-UA" w:eastAsia="ru-RU"/>
        </w:rPr>
        <w:t xml:space="preserve">сіх типів будівель, крім дерев’яних та зі стінами з ніздрюватих бетонних блоків, не повинна перевищувати за розрахункової сейсмічної інтенсивності 7 і 8 </w:t>
      </w:r>
      <w:r w:rsidR="0093470D">
        <w:rPr>
          <w:rFonts w:ascii="Arial" w:hAnsi="Arial" w:cs="Arial"/>
          <w:sz w:val="21"/>
          <w:szCs w:val="21"/>
          <w:lang w:val="uk-UA" w:eastAsia="ru-RU"/>
        </w:rPr>
        <w:t xml:space="preserve">      </w:t>
      </w:r>
      <w:r w:rsidRPr="001E06EA">
        <w:rPr>
          <w:rFonts w:ascii="Arial" w:hAnsi="Arial" w:cs="Arial"/>
          <w:sz w:val="21"/>
          <w:szCs w:val="21"/>
          <w:lang w:val="uk-UA" w:eastAsia="ru-RU"/>
        </w:rPr>
        <w:t>балів – 80 м, 9 балів – 60 м, дерев’яних та зі стінами з ніздрюватого бетону – 40 м і 30 м, відповідно.</w:t>
      </w:r>
    </w:p>
    <w:p w14:paraId="271045CD" w14:textId="465CC30D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88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 xml:space="preserve">Довжина секцій будівель зі сталевим каркасом за розрахункової сейсмічної інтенсивності 7, 8 і 9 балів не повинна перевищувати 150 м. При цьому довжина секцій </w:t>
      </w:r>
      <w:r w:rsidR="006D4657">
        <w:rPr>
          <w:rFonts w:ascii="Arial" w:hAnsi="Arial" w:cs="Arial"/>
          <w:sz w:val="21"/>
          <w:szCs w:val="21"/>
          <w:lang w:val="uk-UA" w:eastAsia="ru-RU"/>
        </w:rPr>
        <w:t>у</w:t>
      </w:r>
      <w:r w:rsidRPr="001E06EA">
        <w:rPr>
          <w:rFonts w:ascii="Arial" w:hAnsi="Arial" w:cs="Arial"/>
          <w:sz w:val="21"/>
          <w:szCs w:val="21"/>
          <w:lang w:val="uk-UA" w:eastAsia="ru-RU"/>
        </w:rPr>
        <w:t xml:space="preserve">сіх типів будівель зі сталевим каркасом повинна відповідати вимогам </w:t>
      </w:r>
      <w:hyperlink r:id="rId143" w:history="1">
        <w:r w:rsidRPr="008907EE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ДБН В.2.6-198</w:t>
        </w:r>
      </w:hyperlink>
      <w:r w:rsidRPr="001E06EA">
        <w:rPr>
          <w:rFonts w:ascii="Arial" w:hAnsi="Arial" w:cs="Arial"/>
          <w:sz w:val="21"/>
          <w:szCs w:val="21"/>
          <w:lang w:val="uk-UA" w:eastAsia="ru-RU"/>
        </w:rPr>
        <w:t>.</w:t>
      </w:r>
    </w:p>
    <w:p w14:paraId="365298D3" w14:textId="77777777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88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Будівлі слід розділяти антисейсмічними швами на відсіки, якщо:</w:t>
      </w:r>
    </w:p>
    <w:p w14:paraId="19BD97D8" w14:textId="09993E95" w:rsidR="00D63AD8" w:rsidRPr="001E06EA" w:rsidRDefault="006D4657" w:rsidP="00C162F7">
      <w:pPr>
        <w:widowControl w:val="0"/>
        <w:autoSpaceDE w:val="0"/>
        <w:autoSpaceDN w:val="0"/>
        <w:adjustRightInd w:val="0"/>
        <w:spacing w:after="0" w:line="288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їх</w:t>
      </w:r>
      <w:r>
        <w:rPr>
          <w:rFonts w:ascii="Arial" w:hAnsi="Arial" w:cs="Arial"/>
          <w:sz w:val="21"/>
          <w:szCs w:val="21"/>
          <w:lang w:val="uk-UA"/>
        </w:rPr>
        <w:t>ні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об’ємно-планувальні та конструктивні рішення не відповідають вимогам 7.3.2, </w:t>
      </w:r>
      <w:r w:rsidR="00287288" w:rsidRPr="001E06EA">
        <w:rPr>
          <w:rFonts w:ascii="Arial" w:hAnsi="Arial" w:cs="Arial"/>
          <w:sz w:val="21"/>
          <w:szCs w:val="21"/>
          <w:lang w:val="uk-UA"/>
        </w:rPr>
        <w:t>Г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.1.3, </w:t>
      </w:r>
      <w:r w:rsidR="00287288" w:rsidRPr="001E06EA">
        <w:rPr>
          <w:rFonts w:ascii="Arial" w:hAnsi="Arial" w:cs="Arial"/>
          <w:sz w:val="21"/>
          <w:szCs w:val="21"/>
          <w:lang w:val="uk-UA"/>
        </w:rPr>
        <w:t>Г</w:t>
      </w:r>
      <w:r w:rsidR="00D63AD8" w:rsidRPr="001E06EA">
        <w:rPr>
          <w:rFonts w:ascii="Arial" w:hAnsi="Arial" w:cs="Arial"/>
          <w:sz w:val="21"/>
          <w:szCs w:val="21"/>
          <w:lang w:val="uk-UA"/>
        </w:rPr>
        <w:t>.1.4;</w:t>
      </w:r>
    </w:p>
    <w:p w14:paraId="1976EDFF" w14:textId="12657EDB" w:rsidR="00D63AD8" w:rsidRPr="001E06EA" w:rsidRDefault="006D4657" w:rsidP="00C162F7">
      <w:pPr>
        <w:widowControl w:val="0"/>
        <w:autoSpaceDE w:val="0"/>
        <w:autoSpaceDN w:val="0"/>
        <w:adjustRightInd w:val="0"/>
        <w:spacing w:after="0" w:line="288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їх</w:t>
      </w:r>
      <w:r>
        <w:rPr>
          <w:rFonts w:ascii="Arial" w:hAnsi="Arial" w:cs="Arial"/>
          <w:sz w:val="21"/>
          <w:szCs w:val="21"/>
          <w:lang w:val="uk-UA"/>
        </w:rPr>
        <w:t>ні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окремі частини в межах загального плану, які не є ядрами жорсткості, мають різко відмінні (більше ніж 30 %) жорсткості або маси.</w:t>
      </w:r>
    </w:p>
    <w:p w14:paraId="02950FC8" w14:textId="6FB3A668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88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Антисейсмічні шви повинні розділяти будівлю за всією висотою. Температурні та усад</w:t>
      </w:r>
      <w:r w:rsidR="006D4657">
        <w:rPr>
          <w:rFonts w:ascii="Arial" w:hAnsi="Arial" w:cs="Arial"/>
          <w:sz w:val="21"/>
          <w:szCs w:val="21"/>
          <w:lang w:val="uk-UA" w:eastAsia="ru-RU"/>
        </w:rPr>
        <w:t>ков</w:t>
      </w:r>
      <w:r w:rsidRPr="001E06EA">
        <w:rPr>
          <w:rFonts w:ascii="Arial" w:hAnsi="Arial" w:cs="Arial"/>
          <w:sz w:val="21"/>
          <w:szCs w:val="21"/>
          <w:lang w:val="uk-UA" w:eastAsia="ru-RU"/>
        </w:rPr>
        <w:t>і шви слід виконувати як антисейсмічні.</w:t>
      </w:r>
    </w:p>
    <w:p w14:paraId="2B8B0B5A" w14:textId="77777777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88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Ширина антисейсмічних швів на кожному рівні повинна бути не меншою суми взаємних горизонтальних переміщень відсіків від розрахункових навантажень, визначених згідно з цими нормами.</w:t>
      </w:r>
    </w:p>
    <w:p w14:paraId="103F4F2C" w14:textId="7B4F2530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У будівлях жорстких конструктивних схем заввишки до 5 м ширину антисейсмічних швів слід приймати 30 мм, а для більшої висоти збільшувати не менш</w:t>
      </w:r>
      <w:r w:rsidR="006D4657">
        <w:rPr>
          <w:rFonts w:ascii="Arial" w:hAnsi="Arial" w:cs="Arial"/>
          <w:sz w:val="21"/>
          <w:szCs w:val="21"/>
          <w:lang w:val="uk-UA" w:eastAsia="ru-RU"/>
        </w:rPr>
        <w:t>е</w:t>
      </w:r>
      <w:r w:rsidRPr="001E06EA">
        <w:rPr>
          <w:rFonts w:ascii="Arial" w:hAnsi="Arial" w:cs="Arial"/>
          <w:sz w:val="21"/>
          <w:szCs w:val="21"/>
          <w:lang w:val="uk-UA" w:eastAsia="ru-RU"/>
        </w:rPr>
        <w:t xml:space="preserve"> ніж </w:t>
      </w:r>
      <w:r w:rsidR="00D86DE8">
        <w:rPr>
          <w:rFonts w:ascii="Arial" w:hAnsi="Arial" w:cs="Arial"/>
          <w:sz w:val="21"/>
          <w:szCs w:val="21"/>
          <w:lang w:val="uk-UA" w:eastAsia="ru-RU"/>
        </w:rPr>
        <w:t xml:space="preserve">     </w:t>
      </w:r>
      <w:r w:rsidRPr="001E06EA">
        <w:rPr>
          <w:rFonts w:ascii="Arial" w:hAnsi="Arial" w:cs="Arial"/>
          <w:sz w:val="21"/>
          <w:szCs w:val="21"/>
          <w:lang w:val="uk-UA" w:eastAsia="ru-RU"/>
        </w:rPr>
        <w:t xml:space="preserve">на 20 мм на кожні 5 м висоти будівлі. </w:t>
      </w:r>
    </w:p>
    <w:p w14:paraId="67CCFC6F" w14:textId="77777777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 xml:space="preserve">Ширину прийнятих антисейсмічних швів слід обґрунтовувати розрахунком і призначати більше з двох значень, розглянутих у </w:t>
      </w:r>
      <w:r w:rsidR="00916980" w:rsidRPr="001E06EA">
        <w:rPr>
          <w:rFonts w:ascii="Arial" w:hAnsi="Arial" w:cs="Arial"/>
          <w:sz w:val="21"/>
          <w:szCs w:val="21"/>
          <w:lang w:val="uk-UA" w:eastAsia="ru-RU"/>
        </w:rPr>
        <w:t>Г</w:t>
      </w:r>
      <w:r w:rsidRPr="001E06EA">
        <w:rPr>
          <w:rFonts w:ascii="Arial" w:hAnsi="Arial" w:cs="Arial"/>
          <w:sz w:val="21"/>
          <w:szCs w:val="21"/>
          <w:lang w:val="uk-UA" w:eastAsia="ru-RU"/>
        </w:rPr>
        <w:t xml:space="preserve">.1.7 та </w:t>
      </w:r>
      <w:r w:rsidR="00287288" w:rsidRPr="001E06EA">
        <w:rPr>
          <w:rFonts w:ascii="Arial" w:hAnsi="Arial" w:cs="Arial"/>
          <w:sz w:val="21"/>
          <w:szCs w:val="21"/>
          <w:lang w:val="uk-UA" w:eastAsia="ru-RU"/>
        </w:rPr>
        <w:t>Г.</w:t>
      </w:r>
      <w:r w:rsidRPr="001E06EA">
        <w:rPr>
          <w:rFonts w:ascii="Arial" w:hAnsi="Arial" w:cs="Arial"/>
          <w:sz w:val="21"/>
          <w:szCs w:val="21"/>
          <w:lang w:val="uk-UA" w:eastAsia="ru-RU"/>
        </w:rPr>
        <w:t>1.8.</w:t>
      </w:r>
    </w:p>
    <w:p w14:paraId="3DFD2A08" w14:textId="5A03D812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 xml:space="preserve">За наявності </w:t>
      </w:r>
      <w:r w:rsidR="00E219ED">
        <w:rPr>
          <w:rFonts w:ascii="Arial" w:hAnsi="Arial" w:cs="Arial"/>
          <w:sz w:val="21"/>
          <w:szCs w:val="21"/>
          <w:lang w:val="uk-UA" w:eastAsia="ru-RU"/>
        </w:rPr>
        <w:t>чинників</w:t>
      </w:r>
      <w:r w:rsidRPr="001E06EA">
        <w:rPr>
          <w:rFonts w:ascii="Arial" w:hAnsi="Arial" w:cs="Arial"/>
          <w:sz w:val="21"/>
          <w:szCs w:val="21"/>
          <w:lang w:val="uk-UA" w:eastAsia="ru-RU"/>
        </w:rPr>
        <w:t>, які можуть призвести до значних нерівномірних деформацій основи (просадні ґрунти, карст, підробка), визначаючи ширину антисейсмічних швів, необхідно врахувати можливі взаємні крени сусідніх відсіків будівлі.</w:t>
      </w:r>
    </w:p>
    <w:p w14:paraId="34424A7A" w14:textId="77777777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Конструкції антисейсмічних швів не повинні перешкоджати взаємним горизонтальним переміщенням частин будівлі у разі землетрусів.</w:t>
      </w:r>
    </w:p>
    <w:p w14:paraId="6E2FEE6D" w14:textId="77777777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 xml:space="preserve">Фундаменти будівель на нескельних ґрунтах слід влаштовувати в одному рівні, а палі передбачати однакової довжини. </w:t>
      </w:r>
    </w:p>
    <w:p w14:paraId="3FDAD012" w14:textId="608500C8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Глибину закладання фундаментів рекомендується збільшувати улаштування</w:t>
      </w:r>
      <w:r w:rsidR="00E219ED">
        <w:rPr>
          <w:rFonts w:ascii="Arial" w:hAnsi="Arial" w:cs="Arial"/>
          <w:sz w:val="21"/>
          <w:szCs w:val="21"/>
          <w:lang w:val="uk-UA" w:eastAsia="ru-RU"/>
        </w:rPr>
        <w:t>м</w:t>
      </w:r>
      <w:r w:rsidRPr="001E06EA">
        <w:rPr>
          <w:rFonts w:ascii="Arial" w:hAnsi="Arial" w:cs="Arial"/>
          <w:sz w:val="21"/>
          <w:szCs w:val="21"/>
          <w:lang w:val="uk-UA" w:eastAsia="ru-RU"/>
        </w:rPr>
        <w:t xml:space="preserve"> підвальних поверхів. Підвальні поверхи слід передбачати під усією будівлею.</w:t>
      </w:r>
    </w:p>
    <w:p w14:paraId="486D21C6" w14:textId="77777777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Фундаменти будівель заввишки 16 поверхів і вище на нескельних ґрунтах слід приймати пальовими або у вигляді суцільної фундаментної плити із заглибленням підошви плити відносно планувальної позначки не менше ніж на 4,5 м.</w:t>
      </w:r>
    </w:p>
    <w:p w14:paraId="1DB57D9A" w14:textId="2DD60FC3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У багатоповерхових будівлях  як систем</w:t>
      </w:r>
      <w:r w:rsidR="00E219ED">
        <w:rPr>
          <w:rFonts w:ascii="Arial" w:hAnsi="Arial" w:cs="Arial"/>
          <w:sz w:val="21"/>
          <w:szCs w:val="21"/>
          <w:lang w:val="uk-UA" w:eastAsia="ru-RU"/>
        </w:rPr>
        <w:t>у</w:t>
      </w:r>
      <w:r w:rsidRPr="001E06EA">
        <w:rPr>
          <w:rFonts w:ascii="Arial" w:hAnsi="Arial" w:cs="Arial"/>
          <w:sz w:val="21"/>
          <w:szCs w:val="21"/>
          <w:lang w:val="uk-UA" w:eastAsia="ru-RU"/>
        </w:rPr>
        <w:t xml:space="preserve">, що сприймає горизонтальні сейсмічні навантаження, </w:t>
      </w:r>
      <w:r w:rsidR="00525F60" w:rsidRPr="001E06EA">
        <w:rPr>
          <w:rFonts w:ascii="Arial" w:hAnsi="Arial" w:cs="Arial"/>
          <w:sz w:val="21"/>
          <w:szCs w:val="21"/>
          <w:lang w:val="uk-UA" w:eastAsia="ru-RU"/>
        </w:rPr>
        <w:t>рекомендується застосовувати</w:t>
      </w:r>
      <w:r w:rsidRPr="001E06EA">
        <w:rPr>
          <w:rFonts w:ascii="Arial" w:hAnsi="Arial" w:cs="Arial"/>
          <w:sz w:val="21"/>
          <w:szCs w:val="21"/>
          <w:lang w:val="uk-UA" w:eastAsia="ru-RU"/>
        </w:rPr>
        <w:t>:</w:t>
      </w:r>
    </w:p>
    <w:p w14:paraId="56A03A29" w14:textId="46F24716" w:rsidR="00D63AD8" w:rsidRPr="001E06EA" w:rsidRDefault="00E219ED" w:rsidP="00C162F7">
      <w:pPr>
        <w:widowControl w:val="0"/>
        <w:autoSpaceDE w:val="0"/>
        <w:autoSpaceDN w:val="0"/>
        <w:adjustRightInd w:val="0"/>
        <w:spacing w:after="0" w:line="276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просторовий каркас із жорсткими рамними вузлами;</w:t>
      </w:r>
    </w:p>
    <w:p w14:paraId="5BE42018" w14:textId="6F79B34B" w:rsidR="00D63AD8" w:rsidRPr="001E06EA" w:rsidRDefault="00E219ED" w:rsidP="00C162F7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просторовий каркас із жорсткими рамними вузлами із заповненням,</w:t>
      </w:r>
      <w:r>
        <w:rPr>
          <w:rFonts w:ascii="Arial" w:hAnsi="Arial" w:cs="Arial"/>
          <w:sz w:val="21"/>
          <w:szCs w:val="21"/>
          <w:lang w:val="uk-UA"/>
        </w:rPr>
        <w:t xml:space="preserve"> що працює на 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сприйнятт</w:t>
      </w:r>
      <w:r>
        <w:rPr>
          <w:rFonts w:ascii="Arial" w:hAnsi="Arial" w:cs="Arial"/>
          <w:sz w:val="21"/>
          <w:szCs w:val="21"/>
          <w:lang w:val="uk-UA"/>
        </w:rPr>
        <w:t>я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сейсмічного навантаження;</w:t>
      </w:r>
      <w:r>
        <w:rPr>
          <w:rFonts w:ascii="Arial" w:hAnsi="Arial" w:cs="Arial"/>
          <w:sz w:val="21"/>
          <w:szCs w:val="21"/>
          <w:lang w:val="uk-UA"/>
        </w:rPr>
        <w:t xml:space="preserve"> </w:t>
      </w:r>
    </w:p>
    <w:p w14:paraId="59B01375" w14:textId="7752AD39" w:rsidR="00D63AD8" w:rsidRPr="001E06EA" w:rsidRDefault="00E219ED" w:rsidP="00C162F7">
      <w:pPr>
        <w:widowControl w:val="0"/>
        <w:autoSpaceDE w:val="0"/>
        <w:autoSpaceDN w:val="0"/>
        <w:adjustRightInd w:val="0"/>
        <w:spacing w:after="0" w:line="276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каркас із вертикальними в’язями, діафрагмами або ядрами жорсткості;</w:t>
      </w:r>
    </w:p>
    <w:p w14:paraId="52E74811" w14:textId="71A02DB3" w:rsidR="00D63AD8" w:rsidRPr="001E06EA" w:rsidRDefault="00E219ED" w:rsidP="00C162F7">
      <w:pPr>
        <w:widowControl w:val="0"/>
        <w:autoSpaceDE w:val="0"/>
        <w:autoSpaceDN w:val="0"/>
        <w:adjustRightInd w:val="0"/>
        <w:spacing w:after="0" w:line="276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безригельний каркас;</w:t>
      </w:r>
    </w:p>
    <w:p w14:paraId="0DC4A8D8" w14:textId="69A86A1C" w:rsidR="00D63AD8" w:rsidRPr="001E06EA" w:rsidRDefault="00E219ED" w:rsidP="00C162F7">
      <w:pPr>
        <w:widowControl w:val="0"/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поперечні та поздовжні несучі стіни (монолітні залізобетонні, великопанельні, з великих стінових блоків, кам’яної кладки);</w:t>
      </w:r>
    </w:p>
    <w:p w14:paraId="4C8E12D3" w14:textId="5F12BABE" w:rsidR="00D63AD8" w:rsidRPr="001E06EA" w:rsidRDefault="00E219ED" w:rsidP="00C162F7">
      <w:pPr>
        <w:widowControl w:val="0"/>
        <w:autoSpaceDE w:val="0"/>
        <w:autoSpaceDN w:val="0"/>
        <w:adjustRightInd w:val="0"/>
        <w:spacing w:after="0" w:line="276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комплексні конструкції.</w:t>
      </w:r>
    </w:p>
    <w:p w14:paraId="017516E0" w14:textId="77777777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Вертикальні несучі конструкції (колони, пілони, стіни, діафрагми, в’язі та ядра жорсткості), які сприймають горизонтальне навантаження, повинні бути суцільними за всією висотою будівлі та розташовуватися в обох напрямках рівномірно та симетрично відносно її центра тяжіння.</w:t>
      </w:r>
    </w:p>
    <w:p w14:paraId="03FB4A46" w14:textId="0DD2681A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Перекриття та покриття слід виконувати у вигляді жорстких горизонтальних дисків, надійно з’єднаних з вертикальними конструкціями будівель, що забезпечують їх</w:t>
      </w:r>
      <w:r w:rsidR="002557D7">
        <w:rPr>
          <w:rFonts w:ascii="Arial" w:hAnsi="Arial" w:cs="Arial"/>
          <w:sz w:val="21"/>
          <w:szCs w:val="21"/>
          <w:lang w:val="uk-UA" w:eastAsia="ru-RU"/>
        </w:rPr>
        <w:t>ню</w:t>
      </w:r>
      <w:r w:rsidRPr="001E06EA">
        <w:rPr>
          <w:rFonts w:ascii="Arial" w:hAnsi="Arial" w:cs="Arial"/>
          <w:sz w:val="21"/>
          <w:szCs w:val="21"/>
          <w:lang w:val="uk-UA" w:eastAsia="ru-RU"/>
        </w:rPr>
        <w:t xml:space="preserve"> </w:t>
      </w:r>
      <w:r w:rsidRPr="001E06EA">
        <w:rPr>
          <w:rFonts w:ascii="Arial" w:hAnsi="Arial" w:cs="Arial"/>
          <w:sz w:val="21"/>
          <w:szCs w:val="21"/>
          <w:lang w:val="uk-UA" w:eastAsia="ru-RU"/>
        </w:rPr>
        <w:lastRenderedPageBreak/>
        <w:t>спільну роботу у разі сейсмічного впливу.</w:t>
      </w:r>
    </w:p>
    <w:p w14:paraId="5A5D0A10" w14:textId="77777777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Перекриття в будівлях слід розміщувати в одному рівні. Суміжні ділянки будівлі вище або нижче планувальної позначки не повинні мати перепади по висоті понад 5 м.</w:t>
      </w:r>
    </w:p>
    <w:p w14:paraId="3E57FAB6" w14:textId="77777777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 xml:space="preserve">Сходові клітки слід передбачати закритими з природним освітленням. Розташування та кількість сходових кліток слід приймати </w:t>
      </w:r>
      <w:r w:rsidR="005866BD" w:rsidRPr="001E06EA">
        <w:rPr>
          <w:rFonts w:ascii="Arial" w:eastAsia="Times New Roman" w:hAnsi="Arial" w:cs="Arial"/>
          <w:sz w:val="21"/>
          <w:szCs w:val="21"/>
          <w:lang w:val="uk-UA"/>
        </w:rPr>
        <w:t xml:space="preserve">згідно з </w:t>
      </w:r>
      <w:hyperlink r:id="rId144" w:history="1">
        <w:r w:rsidRPr="00694631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ДБН В.1.1-7</w:t>
        </w:r>
      </w:hyperlink>
      <w:r w:rsidRPr="001E06EA">
        <w:rPr>
          <w:rFonts w:ascii="Arial" w:hAnsi="Arial" w:cs="Arial"/>
          <w:sz w:val="21"/>
          <w:szCs w:val="21"/>
          <w:lang w:val="uk-UA" w:eastAsia="ru-RU"/>
        </w:rPr>
        <w:t>, але не менше однієї між антисейсмічними швами в будівлях заввишки більше ніж три поверхи.</w:t>
      </w:r>
    </w:p>
    <w:p w14:paraId="5039EC1C" w14:textId="77777777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Влаштування основних сходових кліток у вигляді конструкцій, не з’єднаних із конструкціями будівель або споруд, не допускається.</w:t>
      </w:r>
    </w:p>
    <w:p w14:paraId="5923DFC3" w14:textId="2AE03E4E" w:rsidR="00D63AD8" w:rsidRPr="001E06EA" w:rsidRDefault="00D63AD8" w:rsidP="008D5802">
      <w:pPr>
        <w:widowControl w:val="0"/>
        <w:numPr>
          <w:ilvl w:val="0"/>
          <w:numId w:val="6"/>
        </w:numPr>
        <w:autoSpaceDE w:val="0"/>
        <w:autoSpaceDN w:val="0"/>
        <w:adjustRightInd w:val="0"/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r w:rsidRPr="001E06EA">
        <w:rPr>
          <w:rFonts w:ascii="Arial" w:hAnsi="Arial" w:cs="Arial"/>
          <w:sz w:val="21"/>
          <w:szCs w:val="21"/>
          <w:lang w:val="uk-UA" w:eastAsia="ru-RU"/>
        </w:rPr>
        <w:t>Під час про</w:t>
      </w:r>
      <w:r w:rsidR="002557D7">
        <w:rPr>
          <w:rFonts w:ascii="Arial" w:hAnsi="Arial" w:cs="Arial"/>
          <w:sz w:val="21"/>
          <w:szCs w:val="21"/>
          <w:lang w:val="uk-UA" w:eastAsia="ru-RU"/>
        </w:rPr>
        <w:t>є</w:t>
      </w:r>
      <w:r w:rsidRPr="001E06EA">
        <w:rPr>
          <w:rFonts w:ascii="Arial" w:hAnsi="Arial" w:cs="Arial"/>
          <w:sz w:val="21"/>
          <w:szCs w:val="21"/>
          <w:lang w:val="uk-UA" w:eastAsia="ru-RU"/>
        </w:rPr>
        <w:t>ктування будівлі і споруди слід перевіряти розрахунком кріплення високого та важкого обладнання до несучих конструкцій будівель і споруд, а також враховувати сейсмічні зусилля, які виникають при цьому в несучих конструкціях.</w:t>
      </w:r>
    </w:p>
    <w:p w14:paraId="504C23C4" w14:textId="77777777" w:rsidR="00D63AD8" w:rsidRPr="001E06EA" w:rsidRDefault="00D63AD8" w:rsidP="008D5802">
      <w:pPr>
        <w:pStyle w:val="2"/>
        <w:numPr>
          <w:ilvl w:val="0"/>
          <w:numId w:val="7"/>
        </w:numPr>
        <w:shd w:val="clear" w:color="auto" w:fill="auto"/>
        <w:spacing w:before="60" w:after="60" w:line="295" w:lineRule="auto"/>
        <w:ind w:left="0" w:firstLine="709"/>
        <w:jc w:val="both"/>
        <w:rPr>
          <w:rFonts w:cs="Arial"/>
          <w:color w:val="auto"/>
          <w:sz w:val="21"/>
          <w:szCs w:val="21"/>
        </w:rPr>
      </w:pPr>
      <w:r w:rsidRPr="001E06EA">
        <w:rPr>
          <w:rFonts w:cs="Arial"/>
          <w:color w:val="auto"/>
          <w:sz w:val="21"/>
          <w:szCs w:val="21"/>
        </w:rPr>
        <w:t xml:space="preserve"> </w:t>
      </w:r>
      <w:bookmarkStart w:id="217" w:name="_Toc205797848"/>
      <w:r w:rsidRPr="001E06EA">
        <w:rPr>
          <w:rFonts w:cs="Arial"/>
          <w:color w:val="auto"/>
          <w:sz w:val="21"/>
          <w:szCs w:val="21"/>
        </w:rPr>
        <w:t xml:space="preserve">Вимоги </w:t>
      </w:r>
      <w:r w:rsidR="00122291" w:rsidRPr="001E06EA">
        <w:rPr>
          <w:rFonts w:cs="Arial"/>
          <w:color w:val="auto"/>
          <w:sz w:val="21"/>
          <w:szCs w:val="21"/>
        </w:rPr>
        <w:t xml:space="preserve">до </w:t>
      </w:r>
      <w:r w:rsidRPr="001E06EA">
        <w:rPr>
          <w:rFonts w:cs="Arial"/>
          <w:color w:val="auto"/>
          <w:sz w:val="21"/>
          <w:szCs w:val="21"/>
        </w:rPr>
        <w:t>споруд різних конструктивних схем</w:t>
      </w:r>
      <w:bookmarkEnd w:id="217"/>
      <w:r w:rsidRPr="001E06EA">
        <w:rPr>
          <w:rFonts w:cs="Arial"/>
          <w:color w:val="auto"/>
          <w:sz w:val="21"/>
          <w:szCs w:val="21"/>
        </w:rPr>
        <w:t xml:space="preserve"> </w:t>
      </w:r>
    </w:p>
    <w:p w14:paraId="1404ED93" w14:textId="50493082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Г.2.1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Про</w:t>
      </w:r>
      <w:r w:rsidR="002557D7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ктування несучих конструкцій споруд у сейсмічних районах  залежно від типу обраних конструктивних схем та застосованих матеріалів виконується згідно з </w:t>
      </w:r>
      <w:hyperlink r:id="rId145" w:history="1">
        <w:r w:rsidR="00D63AD8" w:rsidRPr="00A03830">
          <w:rPr>
            <w:rStyle w:val="af"/>
            <w:rFonts w:ascii="Arial" w:hAnsi="Arial" w:cs="Arial"/>
            <w:sz w:val="21"/>
            <w:szCs w:val="21"/>
            <w:lang w:val="uk-UA"/>
          </w:rPr>
          <w:t>ДБН В.2.1-10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, </w:t>
      </w:r>
      <w:r w:rsidR="00846BC6">
        <w:rPr>
          <w:rFonts w:ascii="Arial" w:hAnsi="Arial" w:cs="Arial"/>
          <w:sz w:val="21"/>
          <w:szCs w:val="21"/>
          <w:lang w:val="uk-UA"/>
        </w:rPr>
        <w:t xml:space="preserve">   </w:t>
      </w:r>
      <w:hyperlink r:id="rId146" w:history="1">
        <w:r w:rsidR="00D63AD8" w:rsidRPr="00694631">
          <w:rPr>
            <w:rStyle w:val="af"/>
            <w:rFonts w:ascii="Arial" w:hAnsi="Arial" w:cs="Arial"/>
            <w:sz w:val="21"/>
            <w:szCs w:val="21"/>
            <w:lang w:val="uk-UA"/>
          </w:rPr>
          <w:t>ДБН В.1.1-24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, </w:t>
      </w:r>
      <w:hyperlink r:id="rId147" w:history="1">
        <w:r w:rsidR="00D63AD8" w:rsidRPr="005C5348">
          <w:rPr>
            <w:rStyle w:val="af"/>
            <w:rFonts w:ascii="Arial" w:hAnsi="Arial" w:cs="Arial"/>
            <w:sz w:val="21"/>
            <w:szCs w:val="21"/>
            <w:lang w:val="uk-UA"/>
          </w:rPr>
          <w:t>ДБН В.1.1-25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, </w:t>
      </w:r>
      <w:hyperlink r:id="rId148" w:history="1">
        <w:r w:rsidR="00D63AD8" w:rsidRPr="005C5348">
          <w:rPr>
            <w:rStyle w:val="af"/>
            <w:rFonts w:ascii="Arial" w:hAnsi="Arial" w:cs="Arial"/>
            <w:sz w:val="21"/>
            <w:szCs w:val="21"/>
            <w:lang w:val="uk-UA"/>
          </w:rPr>
          <w:t>ДБН В.1.1-45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, </w:t>
      </w:r>
      <w:hyperlink r:id="rId149" w:history="1">
        <w:r w:rsidR="00D63AD8" w:rsidRPr="005C5348">
          <w:rPr>
            <w:rStyle w:val="af"/>
            <w:rFonts w:ascii="Arial" w:hAnsi="Arial" w:cs="Arial"/>
            <w:sz w:val="21"/>
            <w:szCs w:val="21"/>
            <w:lang w:val="uk-UA"/>
          </w:rPr>
          <w:t>ДБН В.1.1-46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, </w:t>
      </w:r>
      <w:hyperlink r:id="rId150" w:history="1">
        <w:r w:rsidR="00D63AD8" w:rsidRPr="007752C8">
          <w:rPr>
            <w:rStyle w:val="af"/>
            <w:rFonts w:ascii="Arial" w:hAnsi="Arial" w:cs="Arial"/>
            <w:sz w:val="21"/>
            <w:szCs w:val="21"/>
            <w:lang w:val="uk-UA"/>
          </w:rPr>
          <w:t>ДБН В.2.6-98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, </w:t>
      </w:r>
      <w:hyperlink r:id="rId151" w:history="1">
        <w:r w:rsidR="00D63AD8" w:rsidRPr="007752C8">
          <w:rPr>
            <w:rStyle w:val="af"/>
            <w:rFonts w:ascii="Arial" w:hAnsi="Arial" w:cs="Arial"/>
            <w:sz w:val="21"/>
            <w:szCs w:val="21"/>
            <w:lang w:val="uk-UA"/>
          </w:rPr>
          <w:t>ДБН В.2.6-160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>,</w:t>
      </w:r>
      <w:r w:rsidR="00694631">
        <w:rPr>
          <w:rFonts w:ascii="Arial" w:hAnsi="Arial" w:cs="Arial"/>
          <w:sz w:val="21"/>
          <w:szCs w:val="21"/>
          <w:lang w:val="uk-UA"/>
        </w:rPr>
        <w:t xml:space="preserve"> </w:t>
      </w:r>
      <w:r w:rsidR="00846BC6">
        <w:rPr>
          <w:rFonts w:ascii="Arial" w:hAnsi="Arial" w:cs="Arial"/>
          <w:sz w:val="21"/>
          <w:szCs w:val="21"/>
          <w:lang w:val="uk-UA"/>
        </w:rPr>
        <w:t xml:space="preserve">             </w:t>
      </w:r>
      <w:hyperlink r:id="rId152" w:history="1">
        <w:r w:rsidR="00D63AD8" w:rsidRPr="008907EE">
          <w:rPr>
            <w:rStyle w:val="af"/>
            <w:rFonts w:ascii="Arial" w:hAnsi="Arial" w:cs="Arial"/>
            <w:sz w:val="21"/>
            <w:szCs w:val="21"/>
            <w:lang w:val="uk-UA"/>
          </w:rPr>
          <w:t>ДБН В.2.6-161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, </w:t>
      </w:r>
      <w:hyperlink r:id="rId153" w:history="1">
        <w:r w:rsidR="00D63AD8" w:rsidRPr="008907EE">
          <w:rPr>
            <w:rStyle w:val="af"/>
            <w:rFonts w:ascii="Arial" w:hAnsi="Arial" w:cs="Arial"/>
            <w:sz w:val="21"/>
            <w:szCs w:val="21"/>
            <w:lang w:val="uk-UA"/>
          </w:rPr>
          <w:t>ДБН В.2.6-162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, </w:t>
      </w:r>
      <w:hyperlink r:id="rId154" w:history="1">
        <w:r w:rsidR="00D63AD8" w:rsidRPr="008907EE">
          <w:rPr>
            <w:rStyle w:val="af"/>
            <w:rFonts w:ascii="Arial" w:hAnsi="Arial" w:cs="Arial"/>
            <w:sz w:val="21"/>
            <w:szCs w:val="21"/>
            <w:lang w:val="uk-UA"/>
          </w:rPr>
          <w:t>ДБН В.2.6-198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з урахуванням</w:t>
      </w:r>
      <w:r w:rsidR="00E43E11" w:rsidRPr="001E06EA">
        <w:rPr>
          <w:rFonts w:ascii="Arial" w:hAnsi="Arial" w:cs="Arial"/>
          <w:sz w:val="21"/>
          <w:szCs w:val="21"/>
          <w:lang w:val="uk-UA"/>
        </w:rPr>
        <w:t xml:space="preserve"> положень 7.3.3 та цього розділу.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</w:t>
      </w:r>
    </w:p>
    <w:p w14:paraId="1C1ACBF0" w14:textId="77777777" w:rsidR="00D63AD8" w:rsidRPr="001E06EA" w:rsidRDefault="00525F60" w:rsidP="008D5802">
      <w:pPr>
        <w:pStyle w:val="2"/>
        <w:numPr>
          <w:ilvl w:val="0"/>
          <w:numId w:val="7"/>
        </w:numPr>
        <w:shd w:val="clear" w:color="auto" w:fill="auto"/>
        <w:spacing w:before="0" w:line="295" w:lineRule="auto"/>
        <w:ind w:left="0" w:firstLine="709"/>
        <w:jc w:val="both"/>
        <w:rPr>
          <w:rFonts w:cs="Arial"/>
          <w:color w:val="auto"/>
          <w:sz w:val="21"/>
          <w:szCs w:val="21"/>
        </w:rPr>
      </w:pPr>
      <w:r w:rsidRPr="001E06EA">
        <w:rPr>
          <w:rFonts w:cs="Arial"/>
          <w:color w:val="auto"/>
          <w:sz w:val="21"/>
          <w:szCs w:val="21"/>
        </w:rPr>
        <w:t xml:space="preserve"> </w:t>
      </w:r>
      <w:bookmarkStart w:id="218" w:name="_Toc205797849"/>
      <w:r w:rsidR="00D63AD8" w:rsidRPr="001E06EA">
        <w:rPr>
          <w:rFonts w:cs="Arial"/>
          <w:color w:val="auto"/>
          <w:sz w:val="21"/>
          <w:szCs w:val="21"/>
        </w:rPr>
        <w:t>Вимоги до транспортних споруд</w:t>
      </w:r>
      <w:bookmarkEnd w:id="218"/>
      <w:r w:rsidR="00D63AD8" w:rsidRPr="001E06EA">
        <w:rPr>
          <w:rFonts w:cs="Arial"/>
          <w:color w:val="auto"/>
          <w:sz w:val="21"/>
          <w:szCs w:val="21"/>
        </w:rPr>
        <w:t xml:space="preserve"> </w:t>
      </w:r>
    </w:p>
    <w:p w14:paraId="4B0E7E1E" w14:textId="77777777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Г.3.1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Вимоги цих норм поширюються на транспортні споруди, розташовані в районах із розрахунковою сейсмічною інтенсивністю 7 балів і вище, а саме:</w:t>
      </w:r>
    </w:p>
    <w:p w14:paraId="06092D21" w14:textId="22D6DDB8" w:rsidR="00D63AD8" w:rsidRPr="001E06EA" w:rsidRDefault="001046E8" w:rsidP="00C162F7">
      <w:pPr>
        <w:widowControl w:val="0"/>
        <w:autoSpaceDE w:val="0"/>
        <w:autoSpaceDN w:val="0"/>
        <w:adjustRightInd w:val="0"/>
        <w:spacing w:after="0" w:line="295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залізничні магістральні лінії I</w:t>
      </w:r>
      <w:r>
        <w:rPr>
          <w:rFonts w:ascii="Arial" w:hAnsi="Arial" w:cs="Arial"/>
          <w:sz w:val="21"/>
          <w:szCs w:val="21"/>
          <w:lang w:val="uk-UA"/>
        </w:rPr>
        <w:t>–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IV категорій відповідно до </w:t>
      </w:r>
      <w:hyperlink r:id="rId155" w:history="1">
        <w:r w:rsidR="00D63AD8" w:rsidRPr="00C02556">
          <w:rPr>
            <w:rStyle w:val="af"/>
            <w:rFonts w:ascii="Arial" w:hAnsi="Arial" w:cs="Arial"/>
            <w:sz w:val="21"/>
            <w:szCs w:val="21"/>
            <w:lang w:val="uk-UA"/>
          </w:rPr>
          <w:t>ДБН В.2.3-19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>;</w:t>
      </w:r>
    </w:p>
    <w:p w14:paraId="2914F181" w14:textId="5522F742" w:rsidR="00D63AD8" w:rsidRPr="001E06EA" w:rsidRDefault="001046E8" w:rsidP="00D86DE8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автомобільні дороги загального користування I</w:t>
      </w:r>
      <w:r>
        <w:rPr>
          <w:rFonts w:ascii="Arial" w:hAnsi="Arial" w:cs="Arial"/>
          <w:sz w:val="21"/>
          <w:szCs w:val="21"/>
          <w:lang w:val="uk-UA"/>
        </w:rPr>
        <w:t>–</w:t>
      </w:r>
      <w:r w:rsidR="00D63AD8" w:rsidRPr="001E06EA">
        <w:rPr>
          <w:rFonts w:ascii="Arial" w:hAnsi="Arial" w:cs="Arial"/>
          <w:sz w:val="21"/>
          <w:szCs w:val="21"/>
          <w:lang w:val="uk-UA"/>
        </w:rPr>
        <w:t>IV категорій відповідно до</w:t>
      </w: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="00D86DE8">
        <w:rPr>
          <w:rFonts w:ascii="Arial" w:hAnsi="Arial" w:cs="Arial"/>
          <w:sz w:val="21"/>
          <w:szCs w:val="21"/>
          <w:lang w:val="uk-UA"/>
        </w:rPr>
        <w:t xml:space="preserve">                </w:t>
      </w:r>
      <w:hyperlink r:id="rId156" w:history="1">
        <w:r w:rsidR="00D63AD8" w:rsidRPr="00C02556">
          <w:rPr>
            <w:rStyle w:val="af"/>
            <w:rFonts w:ascii="Arial" w:hAnsi="Arial" w:cs="Arial"/>
            <w:sz w:val="21"/>
            <w:szCs w:val="21"/>
            <w:lang w:val="uk-UA"/>
          </w:rPr>
          <w:t>ДБН В.2.3-4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>;</w:t>
      </w:r>
    </w:p>
    <w:p w14:paraId="2381A347" w14:textId="79D6D7EF" w:rsidR="00D63AD8" w:rsidRPr="001E06EA" w:rsidRDefault="001046E8" w:rsidP="00C162F7">
      <w:pPr>
        <w:widowControl w:val="0"/>
        <w:autoSpaceDE w:val="0"/>
        <w:autoSpaceDN w:val="0"/>
        <w:adjustRightInd w:val="0"/>
        <w:spacing w:after="0" w:line="295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магістральні дороги і магістральні вулиці відповідно до </w:t>
      </w:r>
      <w:hyperlink r:id="rId157" w:history="1">
        <w:r w:rsidR="00D63AD8" w:rsidRPr="00C02556">
          <w:rPr>
            <w:rStyle w:val="af"/>
            <w:rFonts w:ascii="Arial" w:hAnsi="Arial" w:cs="Arial"/>
            <w:sz w:val="21"/>
            <w:szCs w:val="21"/>
            <w:lang w:val="uk-UA"/>
          </w:rPr>
          <w:t>ДБН В.2.3-5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>;</w:t>
      </w:r>
    </w:p>
    <w:p w14:paraId="3F61A439" w14:textId="6753FBA7" w:rsidR="00D63AD8" w:rsidRPr="001E06EA" w:rsidRDefault="001046E8" w:rsidP="00C162F7">
      <w:pPr>
        <w:widowControl w:val="0"/>
        <w:autoSpaceDE w:val="0"/>
        <w:autoSpaceDN w:val="0"/>
        <w:adjustRightInd w:val="0"/>
        <w:spacing w:after="0" w:line="295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метрополітени відповідно до </w:t>
      </w:r>
      <w:hyperlink r:id="rId158" w:history="1">
        <w:r w:rsidR="00D63AD8" w:rsidRPr="00C02556">
          <w:rPr>
            <w:rStyle w:val="af"/>
            <w:rFonts w:ascii="Arial" w:hAnsi="Arial" w:cs="Arial"/>
            <w:sz w:val="21"/>
            <w:szCs w:val="21"/>
            <w:lang w:val="uk-UA"/>
          </w:rPr>
          <w:t>ДБН В.2.3-7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>;</w:t>
      </w:r>
    </w:p>
    <w:p w14:paraId="1FE5F8D9" w14:textId="0277E551" w:rsidR="00C7742C" w:rsidRPr="001E06EA" w:rsidRDefault="001046E8" w:rsidP="00C162F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мости через водотоки, віадуки, естакади</w:t>
      </w:r>
      <w:r w:rsidR="00C7742C" w:rsidRPr="001E06EA">
        <w:rPr>
          <w:rFonts w:ascii="Arial" w:hAnsi="Arial" w:cs="Arial"/>
          <w:sz w:val="21"/>
          <w:szCs w:val="21"/>
          <w:lang w:val="uk-UA"/>
        </w:rPr>
        <w:t xml:space="preserve"> на автомобільних дорогах загального користування та</w:t>
      </w:r>
      <w:r w:rsidR="002F06D9" w:rsidRPr="001E06EA">
        <w:rPr>
          <w:rFonts w:ascii="Arial" w:hAnsi="Arial" w:cs="Arial"/>
          <w:sz w:val="21"/>
          <w:szCs w:val="21"/>
          <w:lang w:val="uk-UA"/>
        </w:rPr>
        <w:t xml:space="preserve"> </w:t>
      </w:r>
      <w:r w:rsidR="00C7742C" w:rsidRPr="001E06EA">
        <w:rPr>
          <w:rFonts w:ascii="Arial" w:hAnsi="Arial" w:cs="Arial"/>
          <w:sz w:val="21"/>
          <w:szCs w:val="21"/>
          <w:lang w:val="uk-UA"/>
        </w:rPr>
        <w:t>магістральних дорогах і вулицях населених пунктів</w:t>
      </w:r>
      <w:r w:rsidR="002F06D9" w:rsidRPr="001E06EA">
        <w:rPr>
          <w:rFonts w:ascii="Arial" w:hAnsi="Arial" w:cs="Arial"/>
          <w:sz w:val="21"/>
          <w:szCs w:val="21"/>
          <w:lang w:val="uk-UA"/>
        </w:rPr>
        <w:t xml:space="preserve"> відповідно до </w:t>
      </w:r>
      <w:hyperlink r:id="rId159" w:history="1">
        <w:r w:rsidR="002F06D9" w:rsidRPr="00534AAA">
          <w:rPr>
            <w:rStyle w:val="af"/>
            <w:rFonts w:ascii="Arial" w:hAnsi="Arial" w:cs="Arial"/>
            <w:sz w:val="21"/>
            <w:szCs w:val="21"/>
            <w:lang w:val="uk-UA"/>
          </w:rPr>
          <w:t>ДБН В.2.3-22</w:t>
        </w:r>
      </w:hyperlink>
      <w:r w:rsidR="00C7742C" w:rsidRPr="001E06EA">
        <w:rPr>
          <w:rFonts w:ascii="Arial" w:hAnsi="Arial" w:cs="Arial"/>
          <w:sz w:val="21"/>
          <w:szCs w:val="21"/>
          <w:lang w:val="uk-UA"/>
        </w:rPr>
        <w:t>;</w:t>
      </w:r>
    </w:p>
    <w:p w14:paraId="54886403" w14:textId="6564177D" w:rsidR="00C7742C" w:rsidRPr="001E06EA" w:rsidRDefault="001046E8" w:rsidP="00C162F7">
      <w:pPr>
        <w:widowControl w:val="0"/>
        <w:autoSpaceDE w:val="0"/>
        <w:autoSpaceDN w:val="0"/>
        <w:adjustRightInd w:val="0"/>
        <w:spacing w:after="0" w:line="295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тунелі </w:t>
      </w:r>
      <w:r w:rsidR="00C7742C" w:rsidRPr="001E06EA">
        <w:rPr>
          <w:rFonts w:ascii="Arial" w:hAnsi="Arial" w:cs="Arial"/>
          <w:sz w:val="21"/>
          <w:szCs w:val="21"/>
          <w:lang w:val="uk-UA"/>
        </w:rPr>
        <w:t xml:space="preserve">відповідно до </w:t>
      </w:r>
      <w:hyperlink r:id="rId160" w:history="1">
        <w:r w:rsidR="00DA7D9F" w:rsidRPr="007752C8">
          <w:rPr>
            <w:rStyle w:val="af"/>
            <w:rFonts w:ascii="Arial" w:hAnsi="Arial" w:cs="Arial"/>
            <w:sz w:val="21"/>
            <w:szCs w:val="21"/>
            <w:lang w:val="uk-UA"/>
          </w:rPr>
          <w:t>ДБН В.2.3-27;</w:t>
        </w:r>
      </w:hyperlink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</w:t>
      </w:r>
    </w:p>
    <w:p w14:paraId="0F71B65D" w14:textId="48889177" w:rsidR="00D63AD8" w:rsidRPr="001E06EA" w:rsidRDefault="001046E8" w:rsidP="00C162F7">
      <w:pPr>
        <w:widowControl w:val="0"/>
        <w:autoSpaceDE w:val="0"/>
        <w:autoSpaceDN w:val="0"/>
        <w:adjustRightInd w:val="0"/>
        <w:spacing w:after="0" w:line="295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лавинозахисні галереї завдовжки більше ніж 100 м на автомобільних дорогах загального користування;</w:t>
      </w:r>
    </w:p>
    <w:p w14:paraId="186DB726" w14:textId="06210A38" w:rsidR="00D63AD8" w:rsidRPr="001E06EA" w:rsidRDefault="001046E8" w:rsidP="00C162F7">
      <w:pPr>
        <w:widowControl w:val="0"/>
        <w:autoSpaceDE w:val="0"/>
        <w:autoSpaceDN w:val="0"/>
        <w:adjustRightInd w:val="0"/>
        <w:spacing w:after="0" w:line="295" w:lineRule="auto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ab/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багатоярусні транспортні розв’язки на </w:t>
      </w:r>
      <w:r w:rsidR="00C7742C" w:rsidRPr="001E06EA">
        <w:rPr>
          <w:rFonts w:ascii="Arial" w:hAnsi="Arial" w:cs="Arial"/>
          <w:sz w:val="21"/>
          <w:szCs w:val="21"/>
          <w:lang w:val="uk-UA"/>
        </w:rPr>
        <w:t>магістральних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дорогах</w:t>
      </w:r>
      <w:r w:rsidR="00C7742C" w:rsidRPr="001E06EA">
        <w:rPr>
          <w:rFonts w:ascii="Arial" w:hAnsi="Arial" w:cs="Arial"/>
          <w:sz w:val="21"/>
          <w:szCs w:val="21"/>
          <w:lang w:val="uk-UA"/>
        </w:rPr>
        <w:t xml:space="preserve"> і вулицях населених пунктів</w:t>
      </w:r>
      <w:r w:rsidR="00D63AD8" w:rsidRPr="001E06EA">
        <w:rPr>
          <w:rFonts w:ascii="Arial" w:hAnsi="Arial" w:cs="Arial"/>
          <w:sz w:val="21"/>
          <w:szCs w:val="21"/>
          <w:lang w:val="uk-UA"/>
        </w:rPr>
        <w:t>.</w:t>
      </w:r>
    </w:p>
    <w:p w14:paraId="4417EA79" w14:textId="2E6A09B9" w:rsidR="005866BD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Г.3.2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</w:t>
      </w:r>
      <w:r w:rsidR="001046E8">
        <w:rPr>
          <w:rFonts w:ascii="Arial" w:hAnsi="Arial" w:cs="Arial"/>
          <w:bCs/>
          <w:sz w:val="21"/>
          <w:szCs w:val="21"/>
          <w:lang w:val="uk-UA"/>
        </w:rPr>
        <w:t xml:space="preserve">ід час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про</w:t>
      </w:r>
      <w:r w:rsidR="001046E8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ктуванн</w:t>
      </w:r>
      <w:r w:rsidR="001046E8">
        <w:rPr>
          <w:rFonts w:ascii="Arial" w:hAnsi="Arial" w:cs="Arial"/>
          <w:bCs/>
          <w:sz w:val="21"/>
          <w:szCs w:val="21"/>
          <w:lang w:val="uk-UA"/>
        </w:rPr>
        <w:t>я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транспортних споруд необхідно передбачати спеціальні інженерні заходи щодо захисту об’єктів від </w:t>
      </w:r>
      <w:r w:rsidR="005A58B8" w:rsidRPr="001E06EA">
        <w:rPr>
          <w:rFonts w:ascii="Arial" w:hAnsi="Arial" w:cs="Arial"/>
          <w:bCs/>
          <w:sz w:val="21"/>
          <w:szCs w:val="21"/>
          <w:lang w:val="uk-UA"/>
        </w:rPr>
        <w:t>природних надзвичайних ситуацій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, якими супроводжуються землетруси (тектонічні розриви, зсуви, обвали, розрідження ґрунту, селі, снігові лавини, цунамі, водно-піщані потоки). </w:t>
      </w:r>
    </w:p>
    <w:p w14:paraId="648AEA3D" w14:textId="3503D281" w:rsidR="00D63AD8" w:rsidRPr="001E06EA" w:rsidRDefault="00D63AD8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Cs/>
          <w:sz w:val="21"/>
          <w:szCs w:val="21"/>
          <w:lang w:val="uk-UA"/>
        </w:rPr>
        <w:t>Оцін</w:t>
      </w:r>
      <w:r w:rsidR="001046E8">
        <w:rPr>
          <w:rFonts w:ascii="Arial" w:hAnsi="Arial" w:cs="Arial"/>
          <w:bCs/>
          <w:sz w:val="21"/>
          <w:szCs w:val="21"/>
          <w:lang w:val="uk-UA"/>
        </w:rPr>
        <w:t xml:space="preserve">ювання </w:t>
      </w:r>
      <w:r w:rsidRPr="001E06EA">
        <w:rPr>
          <w:rFonts w:ascii="Arial" w:hAnsi="Arial" w:cs="Arial"/>
          <w:bCs/>
          <w:sz w:val="21"/>
          <w:szCs w:val="21"/>
          <w:lang w:val="uk-UA"/>
        </w:rPr>
        <w:t>стійкості схилів у гірській та пагорбистій місцевості, а також водонасичених пісків на рівнинах має виконуватися з урахуванням розрахункового сейсмічного впливу.</w:t>
      </w:r>
    </w:p>
    <w:p w14:paraId="40490E89" w14:textId="39D28E76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>Г.3.3</w:t>
      </w:r>
      <w:r w:rsidRPr="001E06EA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Сейсмічну інтенсивність майданчиків будівництва тунелів і мостів довжиною </w:t>
      </w:r>
      <w:r w:rsidR="00D86DE8">
        <w:rPr>
          <w:rFonts w:ascii="Arial" w:hAnsi="Arial" w:cs="Arial"/>
          <w:bCs/>
          <w:sz w:val="21"/>
          <w:szCs w:val="21"/>
          <w:lang w:val="uk-UA"/>
        </w:rPr>
        <w:t xml:space="preserve">   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понад 500 м слід визначати з урахуванням результатів інженерно-сейсмологічних досліджень.</w:t>
      </w:r>
    </w:p>
    <w:p w14:paraId="4DBF7895" w14:textId="61DCB119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Г.3.4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Сейсмічну інтенсивність майданчиків будівництва тунелів і мостів довжиною </w:t>
      </w:r>
      <w:r w:rsidR="00D86DE8">
        <w:rPr>
          <w:rFonts w:ascii="Arial" w:hAnsi="Arial" w:cs="Arial"/>
          <w:bCs/>
          <w:sz w:val="21"/>
          <w:szCs w:val="21"/>
          <w:lang w:val="uk-UA"/>
        </w:rPr>
        <w:t xml:space="preserve">        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до 500 м включно та інших штучних споруд, а також майданчиків будівництва насипів і виїмок слід визначати на основі даних інженерно-геологічних вишукувань відповідно до таблиці 6.1 з урахуванням додаткових вимог </w:t>
      </w:r>
      <w:r w:rsidR="00287288" w:rsidRPr="001E06EA">
        <w:rPr>
          <w:rFonts w:ascii="Arial" w:hAnsi="Arial" w:cs="Arial"/>
          <w:bCs/>
          <w:sz w:val="21"/>
          <w:szCs w:val="21"/>
          <w:lang w:val="uk-UA"/>
        </w:rPr>
        <w:t>Г.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3.5</w:t>
      </w:r>
      <w:r w:rsidR="001046E8">
        <w:rPr>
          <w:rFonts w:ascii="Arial" w:hAnsi="Arial" w:cs="Arial"/>
          <w:bCs/>
          <w:sz w:val="21"/>
          <w:szCs w:val="21"/>
          <w:lang w:val="uk-UA"/>
        </w:rPr>
        <w:t>–</w:t>
      </w:r>
      <w:r w:rsidR="00287288" w:rsidRPr="001E06EA">
        <w:rPr>
          <w:rFonts w:ascii="Arial" w:hAnsi="Arial" w:cs="Arial"/>
          <w:bCs/>
          <w:sz w:val="21"/>
          <w:szCs w:val="21"/>
          <w:lang w:val="uk-UA"/>
        </w:rPr>
        <w:t>Г.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3.9.</w:t>
      </w:r>
    </w:p>
    <w:p w14:paraId="4581CBAA" w14:textId="2972DAEE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Г.3.5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Сейсмічну інтенсивність майданчиків будівництва тунелів слід визначати  залежно від сейсмічних властивостей ґрунту, в який закладено тунель.</w:t>
      </w:r>
    </w:p>
    <w:p w14:paraId="0E3DA2D7" w14:textId="1F792410" w:rsidR="00846BC6" w:rsidRDefault="004A662C" w:rsidP="00846BC6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Г.3.6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Сейсмічну інтенсивність майданчиків будівництва опор мостів і підп</w:t>
      </w:r>
      <w:r w:rsidR="005A58B8" w:rsidRPr="001E06EA">
        <w:rPr>
          <w:rFonts w:ascii="Arial" w:hAnsi="Arial" w:cs="Arial"/>
          <w:bCs/>
          <w:sz w:val="21"/>
          <w:szCs w:val="21"/>
          <w:lang w:val="uk-UA"/>
        </w:rPr>
        <w:t>і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рних стін з фундаментами неглибокого закладання слід визначати  залежно від сейсмічних властивостей ґрунту,розташованого</w:t>
      </w:r>
      <w:r w:rsidR="00846BC6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на</w:t>
      </w:r>
      <w:r w:rsidR="00846BC6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позначках</w:t>
      </w:r>
      <w:r w:rsidR="00846BC6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закладання</w:t>
      </w:r>
      <w:r w:rsidR="00846BC6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фундаментів</w:t>
      </w:r>
      <w:r w:rsidR="00846BC6">
        <w:rPr>
          <w:rFonts w:ascii="Arial" w:hAnsi="Arial" w:cs="Arial"/>
          <w:bCs/>
          <w:sz w:val="21"/>
          <w:szCs w:val="21"/>
          <w:lang w:val="uk-UA"/>
        </w:rPr>
        <w:t>.</w:t>
      </w:r>
    </w:p>
    <w:p w14:paraId="1F2697F8" w14:textId="77777777" w:rsidR="00846BC6" w:rsidRPr="001E06EA" w:rsidRDefault="00846BC6" w:rsidP="00846BC6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</w:p>
    <w:p w14:paraId="00D0844A" w14:textId="4CDA2074" w:rsidR="00D63AD8" w:rsidRPr="001E06EA" w:rsidRDefault="004A662C" w:rsidP="00846BC6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Г.3.7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Сейсмічну інтенсивність майданчиків будівництва опор мостів з фундаментами глибокого закладання слід визначати залежно від сейсмічних властивостей ґрунту </w:t>
      </w:r>
      <w:r w:rsidR="00F97F87">
        <w:rPr>
          <w:rFonts w:ascii="Arial" w:hAnsi="Arial" w:cs="Arial"/>
          <w:bCs/>
          <w:sz w:val="21"/>
          <w:szCs w:val="21"/>
          <w:lang w:val="uk-UA"/>
        </w:rPr>
        <w:t xml:space="preserve">         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верхнього 10-метрового шару, відраховуючи від природної поверхні ґрунту, а </w:t>
      </w:r>
      <w:r w:rsidR="001046E8">
        <w:rPr>
          <w:rFonts w:ascii="Arial" w:hAnsi="Arial" w:cs="Arial"/>
          <w:bCs/>
          <w:sz w:val="21"/>
          <w:szCs w:val="21"/>
          <w:lang w:val="uk-UA"/>
        </w:rPr>
        <w:t xml:space="preserve">під час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зрізуванн</w:t>
      </w:r>
      <w:r w:rsidR="001046E8">
        <w:rPr>
          <w:rFonts w:ascii="Arial" w:hAnsi="Arial" w:cs="Arial"/>
          <w:bCs/>
          <w:sz w:val="21"/>
          <w:szCs w:val="21"/>
          <w:lang w:val="uk-UA"/>
        </w:rPr>
        <w:t>я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ґрунту – від поверхні ґрунту після зрізування. </w:t>
      </w:r>
      <w:r w:rsidR="001046E8">
        <w:rPr>
          <w:rFonts w:ascii="Arial" w:hAnsi="Arial" w:cs="Arial"/>
          <w:bCs/>
          <w:sz w:val="21"/>
          <w:szCs w:val="21"/>
          <w:lang w:val="uk-UA"/>
        </w:rPr>
        <w:t xml:space="preserve">У разі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врахуванн</w:t>
      </w:r>
      <w:r w:rsidR="001046E8">
        <w:rPr>
          <w:rFonts w:ascii="Arial" w:hAnsi="Arial" w:cs="Arial"/>
          <w:bCs/>
          <w:sz w:val="21"/>
          <w:szCs w:val="21"/>
          <w:lang w:val="uk-UA"/>
        </w:rPr>
        <w:t>я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у розрахунках споруди сил інерції мас ґрунту, що прорізається фундаментом, сейсмічна інтенсивність майданчика будівництва встановлюється залежно від сейсмічних властивостей ґрунту, розташованого на позначках закладання фундаментів.</w:t>
      </w:r>
    </w:p>
    <w:p w14:paraId="5A6FA8DA" w14:textId="31A0D82B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Г.3.8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Сейсмічн</w:t>
      </w:r>
      <w:r w:rsidR="005A58B8" w:rsidRPr="001E06EA">
        <w:rPr>
          <w:rFonts w:ascii="Arial" w:hAnsi="Arial" w:cs="Arial"/>
          <w:bCs/>
          <w:sz w:val="21"/>
          <w:szCs w:val="21"/>
          <w:lang w:val="uk-UA"/>
        </w:rPr>
        <w:t>у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інтенсивність майданчиків будівництва насипів і труб під насипами слід визначати  залежно від сейсмічних властивостей ґрунту верхнього 10-метрового шару основи насипу.</w:t>
      </w:r>
    </w:p>
    <w:p w14:paraId="08ADA637" w14:textId="67F4D5CB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Г.3.9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Сейсмічну інтенсивність майданчиків будівництва виїмок допускається визначати  залежно від сейсмічних властивостей ґрунту 10-метрового шару, відраховуючи від контуру укосу виїмки.</w:t>
      </w:r>
    </w:p>
    <w:p w14:paraId="08CE43F5" w14:textId="347B38CD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Г.3.10 </w:t>
      </w:r>
      <w:r w:rsidR="00872BBB" w:rsidRPr="00C162F7">
        <w:rPr>
          <w:rFonts w:ascii="Arial" w:hAnsi="Arial" w:cs="Arial"/>
          <w:sz w:val="21"/>
          <w:szCs w:val="21"/>
          <w:lang w:val="uk-UA"/>
        </w:rPr>
        <w:t>У разі</w:t>
      </w:r>
      <w:r w:rsidR="00872BBB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трасуванн</w:t>
      </w:r>
      <w:r w:rsidR="00872BBB">
        <w:rPr>
          <w:rFonts w:ascii="Arial" w:hAnsi="Arial" w:cs="Arial"/>
          <w:bCs/>
          <w:sz w:val="21"/>
          <w:szCs w:val="21"/>
          <w:lang w:val="uk-UA"/>
        </w:rPr>
        <w:t>я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AA64FF" w:rsidRPr="001E06EA">
        <w:rPr>
          <w:rFonts w:ascii="Arial" w:hAnsi="Arial" w:cs="Arial"/>
          <w:bCs/>
          <w:sz w:val="21"/>
          <w:szCs w:val="21"/>
          <w:lang w:val="uk-UA"/>
        </w:rPr>
        <w:t xml:space="preserve">автомобільних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доріг у районах із розрахунковою сейсмічною інтенсивністю 7 балів і вище слід обходити </w:t>
      </w:r>
      <w:r w:rsidR="00AA64FF" w:rsidRPr="001E06EA">
        <w:rPr>
          <w:rFonts w:ascii="Arial" w:hAnsi="Arial" w:cs="Arial"/>
          <w:bCs/>
          <w:sz w:val="21"/>
          <w:szCs w:val="21"/>
          <w:lang w:val="uk-UA"/>
        </w:rPr>
        <w:t>ділянки зі складними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інженерно-геологічн</w:t>
      </w:r>
      <w:r w:rsidR="00AA64FF" w:rsidRPr="001E06EA">
        <w:rPr>
          <w:rFonts w:ascii="Arial" w:hAnsi="Arial" w:cs="Arial"/>
          <w:bCs/>
          <w:sz w:val="21"/>
          <w:szCs w:val="21"/>
          <w:lang w:val="uk-UA"/>
        </w:rPr>
        <w:t>ими умовами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, зокрема зони можливих обвалів, зсувів і лавин.</w:t>
      </w:r>
    </w:p>
    <w:p w14:paraId="6C11B56A" w14:textId="26CBA887" w:rsidR="00AA64FF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Г.3.11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Трасування </w:t>
      </w:r>
      <w:r w:rsidR="00AA64FF" w:rsidRPr="001E06EA">
        <w:rPr>
          <w:rFonts w:ascii="Arial" w:hAnsi="Arial" w:cs="Arial"/>
          <w:bCs/>
          <w:sz w:val="21"/>
          <w:szCs w:val="21"/>
          <w:lang w:val="uk-UA"/>
        </w:rPr>
        <w:t xml:space="preserve">автомобільних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доріг у районах із розрахунковою сейсмічною інтенсивністю 8 і 9 балів  нескельним</w:t>
      </w:r>
      <w:r w:rsidR="00872BBB">
        <w:rPr>
          <w:rFonts w:ascii="Arial" w:hAnsi="Arial" w:cs="Arial"/>
          <w:bCs/>
          <w:sz w:val="21"/>
          <w:szCs w:val="21"/>
          <w:lang w:val="uk-UA"/>
        </w:rPr>
        <w:t>и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косогорам</w:t>
      </w:r>
      <w:r w:rsidR="00872BBB">
        <w:rPr>
          <w:rFonts w:ascii="Arial" w:hAnsi="Arial" w:cs="Arial"/>
          <w:bCs/>
          <w:sz w:val="21"/>
          <w:szCs w:val="21"/>
          <w:lang w:val="uk-UA"/>
        </w:rPr>
        <w:t xml:space="preserve">и за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крутизн</w:t>
      </w:r>
      <w:r w:rsidR="00872BBB">
        <w:rPr>
          <w:rFonts w:ascii="Arial" w:hAnsi="Arial" w:cs="Arial"/>
          <w:bCs/>
          <w:sz w:val="21"/>
          <w:szCs w:val="21"/>
          <w:lang w:val="uk-UA"/>
        </w:rPr>
        <w:t>и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укосу </w:t>
      </w:r>
      <w:r w:rsidR="00872BBB">
        <w:rPr>
          <w:rFonts w:ascii="Arial" w:hAnsi="Arial" w:cs="Arial"/>
          <w:bCs/>
          <w:sz w:val="21"/>
          <w:szCs w:val="21"/>
          <w:lang w:val="uk-UA"/>
        </w:rPr>
        <w:t xml:space="preserve">понад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1:1,5 слід об</w:t>
      </w:r>
      <w:r w:rsidR="00872BBB">
        <w:rPr>
          <w:rFonts w:ascii="Arial" w:hAnsi="Arial" w:cs="Arial"/>
          <w:bCs/>
          <w:sz w:val="21"/>
          <w:szCs w:val="21"/>
          <w:lang w:val="uk-UA"/>
        </w:rPr>
        <w:t>ґ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рунтовувати на підставі результатів інженерно-геологічних вишукувань. </w:t>
      </w:r>
    </w:p>
    <w:p w14:paraId="7E69922C" w14:textId="6E0D0846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Г.3.12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За розрахункової сейсмічної інтенсивності 8 і 9 балів слід використовувати збірні, збірно-монолітні та монолітні залізобетонні конструкції опор, у тому числі конструкції зі стовпів, оболонок та інших залізобетонних елементів. Надводну частину проміжних опор допускається про</w:t>
      </w:r>
      <w:r w:rsidR="00872BBB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ктувати у вигляді залізобетонної рамної надбудови або окремих стовпів, зв’язаних розпірками.</w:t>
      </w:r>
    </w:p>
    <w:p w14:paraId="3319AD21" w14:textId="77777777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Г.3.13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За розрахункової сейсмічної інтенсивності 7 і 8 балів допускається використовувати збірні, збірно-монолітні та монолітні бетонні опори, обладнані додатковими антисейсмічними елементами.</w:t>
      </w:r>
    </w:p>
    <w:p w14:paraId="7B138A4D" w14:textId="77777777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Г.3.14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Підошви фундаментів мостів неглибокого  закладання або нижніх кінців паль, стовпів і оболонок мають </w:t>
      </w:r>
      <w:r w:rsidR="00AA64FF" w:rsidRPr="001E06EA">
        <w:rPr>
          <w:rFonts w:ascii="Arial" w:hAnsi="Arial" w:cs="Arial"/>
          <w:bCs/>
          <w:sz w:val="21"/>
          <w:szCs w:val="21"/>
          <w:lang w:val="uk-UA"/>
        </w:rPr>
        <w:t>об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пиратися на скельні або великоуламкові ґрунти, гравійні щільні піски, глинисті ґрунти твердої та напівтвердої консистенції.</w:t>
      </w:r>
    </w:p>
    <w:p w14:paraId="37AD9878" w14:textId="77777777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Г.3.14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За розрахункової сейсмічної інтенсивності 9 балів </w:t>
      </w:r>
      <w:r w:rsidR="00137D70" w:rsidRPr="001E06EA">
        <w:rPr>
          <w:rFonts w:ascii="Arial" w:hAnsi="Arial" w:cs="Arial"/>
          <w:bCs/>
          <w:sz w:val="21"/>
          <w:szCs w:val="21"/>
          <w:lang w:val="uk-UA"/>
        </w:rPr>
        <w:t xml:space="preserve">стояки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опорних поперечних рам мостів на нескельних основах повинні мати спільний фундамент неглибокого закладання або обпиратися на плиту, яка об’єднує голови всіх паль (стовпів, оболонок).</w:t>
      </w:r>
    </w:p>
    <w:p w14:paraId="19BF0E09" w14:textId="77777777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Г.3.15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Підошва фундаментів неглибокого закладання має бути горизонтальною. Фундаменти з уступами допускаються тільки на скельній основі.</w:t>
      </w:r>
    </w:p>
    <w:p w14:paraId="518A2BF6" w14:textId="6D6D5476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4D7AB3">
        <w:rPr>
          <w:rFonts w:ascii="Arial" w:hAnsi="Arial" w:cs="Arial"/>
          <w:b/>
          <w:sz w:val="21"/>
          <w:szCs w:val="21"/>
          <w:lang w:val="uk-UA"/>
        </w:rPr>
        <w:t xml:space="preserve">Г.3.16 </w:t>
      </w:r>
      <w:r w:rsidR="00D63AD8" w:rsidRPr="004D7AB3">
        <w:rPr>
          <w:rFonts w:ascii="Arial" w:hAnsi="Arial" w:cs="Arial"/>
          <w:bCs/>
          <w:sz w:val="21"/>
          <w:szCs w:val="21"/>
          <w:lang w:val="uk-UA"/>
        </w:rPr>
        <w:t>П</w:t>
      </w:r>
      <w:r w:rsidR="004D7AB3">
        <w:rPr>
          <w:rFonts w:ascii="Arial" w:hAnsi="Arial" w:cs="Arial"/>
          <w:bCs/>
          <w:sz w:val="21"/>
          <w:szCs w:val="21"/>
          <w:lang w:val="uk-UA"/>
        </w:rPr>
        <w:t xml:space="preserve">ід час </w:t>
      </w:r>
      <w:r w:rsidR="00D63AD8" w:rsidRPr="004D7AB3">
        <w:rPr>
          <w:rFonts w:ascii="Arial" w:hAnsi="Arial" w:cs="Arial"/>
          <w:bCs/>
          <w:sz w:val="21"/>
          <w:szCs w:val="21"/>
          <w:lang w:val="uk-UA"/>
        </w:rPr>
        <w:t>розрахунк</w:t>
      </w:r>
      <w:r w:rsidR="00786C70">
        <w:rPr>
          <w:rFonts w:ascii="Arial" w:hAnsi="Arial" w:cs="Arial"/>
          <w:bCs/>
          <w:sz w:val="21"/>
          <w:szCs w:val="21"/>
          <w:lang w:val="uk-UA"/>
        </w:rPr>
        <w:t>ів</w:t>
      </w:r>
      <w:r w:rsidR="00D63AD8" w:rsidRPr="004D7AB3">
        <w:rPr>
          <w:rFonts w:ascii="Arial" w:hAnsi="Arial" w:cs="Arial"/>
          <w:bCs/>
          <w:sz w:val="21"/>
          <w:szCs w:val="21"/>
          <w:lang w:val="uk-UA"/>
        </w:rPr>
        <w:t xml:space="preserve"> мостів сейсмічні навантаження слід визначати як сили інерції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частин моста і рухомого складу, які виникають при коливаннях основи, а також у вигляді сейсмічного тиску ґрунту і води.</w:t>
      </w:r>
    </w:p>
    <w:p w14:paraId="3CC55B27" w14:textId="77777777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Г.3.17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У сейсмічній розрахунковій ситуації враховують вплив тертя в рухомих опорних частинах і навантажень від рухомого складу.</w:t>
      </w:r>
    </w:p>
    <w:p w14:paraId="7A46B863" w14:textId="4C66E0C6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EC2820">
        <w:rPr>
          <w:rFonts w:ascii="Arial" w:hAnsi="Arial" w:cs="Arial"/>
          <w:b/>
          <w:sz w:val="21"/>
          <w:szCs w:val="21"/>
          <w:lang w:val="uk-UA"/>
        </w:rPr>
        <w:t xml:space="preserve">Г.3.18 </w:t>
      </w:r>
      <w:r w:rsidR="00D63AD8" w:rsidRPr="00EC2820">
        <w:rPr>
          <w:rFonts w:ascii="Arial" w:hAnsi="Arial" w:cs="Arial"/>
          <w:bCs/>
          <w:sz w:val="21"/>
          <w:szCs w:val="21"/>
          <w:lang w:val="uk-UA"/>
        </w:rPr>
        <w:t>П</w:t>
      </w:r>
      <w:r w:rsidR="004D7AB3" w:rsidRPr="00EC2820">
        <w:rPr>
          <w:rFonts w:ascii="Arial" w:hAnsi="Arial" w:cs="Arial"/>
          <w:bCs/>
          <w:sz w:val="21"/>
          <w:szCs w:val="21"/>
          <w:lang w:val="uk-UA"/>
        </w:rPr>
        <w:t xml:space="preserve">ід час </w:t>
      </w:r>
      <w:r w:rsidR="00D63AD8" w:rsidRPr="00EC2820">
        <w:rPr>
          <w:rFonts w:ascii="Arial" w:hAnsi="Arial" w:cs="Arial"/>
          <w:bCs/>
          <w:sz w:val="21"/>
          <w:szCs w:val="21"/>
          <w:lang w:val="uk-UA"/>
        </w:rPr>
        <w:t>розрахунк</w:t>
      </w:r>
      <w:r w:rsidR="004D7AB3" w:rsidRPr="00EC2820">
        <w:rPr>
          <w:rFonts w:ascii="Arial" w:hAnsi="Arial" w:cs="Arial"/>
          <w:bCs/>
          <w:sz w:val="21"/>
          <w:szCs w:val="21"/>
          <w:lang w:val="uk-UA"/>
        </w:rPr>
        <w:t>ів</w:t>
      </w:r>
      <w:r w:rsidR="00D63AD8" w:rsidRPr="00EC2820">
        <w:rPr>
          <w:rFonts w:ascii="Arial" w:hAnsi="Arial" w:cs="Arial"/>
          <w:bCs/>
          <w:sz w:val="21"/>
          <w:szCs w:val="21"/>
          <w:lang w:val="uk-UA"/>
        </w:rPr>
        <w:t xml:space="preserve"> мостів не враховують спільну дію сейсмічного навантаження та навантаження від рухомого складу, зокрема:</w:t>
      </w:r>
    </w:p>
    <w:p w14:paraId="061CAA46" w14:textId="79C6330B" w:rsidR="00D63AD8" w:rsidRPr="001E06EA" w:rsidRDefault="004D7AB3" w:rsidP="00C162F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залізничних мостів, що про</w:t>
      </w:r>
      <w:r>
        <w:rPr>
          <w:rFonts w:ascii="Arial" w:hAnsi="Arial" w:cs="Arial"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ктуються для зовнішніх під’їзних колій і для внутрішніх колій промислових підприємств (</w:t>
      </w:r>
      <w:r>
        <w:rPr>
          <w:rFonts w:ascii="Arial" w:hAnsi="Arial" w:cs="Arial"/>
          <w:sz w:val="21"/>
          <w:szCs w:val="21"/>
          <w:lang w:val="uk-UA"/>
        </w:rPr>
        <w:t xml:space="preserve">крім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обумовлених у завданні на про</w:t>
      </w:r>
      <w:r>
        <w:rPr>
          <w:rFonts w:ascii="Arial" w:hAnsi="Arial" w:cs="Arial"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ктування);</w:t>
      </w:r>
    </w:p>
    <w:p w14:paraId="14BD0019" w14:textId="43A12B07" w:rsidR="00D63AD8" w:rsidRPr="001E06EA" w:rsidRDefault="004D7AB3" w:rsidP="00C162F7">
      <w:pPr>
        <w:widowControl w:val="0"/>
        <w:autoSpaceDE w:val="0"/>
        <w:autoSpaceDN w:val="0"/>
        <w:adjustRightInd w:val="0"/>
        <w:spacing w:after="0" w:line="295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залізничних мостів – навантаження від транспортерів і від ударів рухомого складу;</w:t>
      </w:r>
    </w:p>
    <w:p w14:paraId="31B96931" w14:textId="18FC731A" w:rsidR="00D63AD8" w:rsidRDefault="004D7AB3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мостів, розташованих на автомобільних дорогах загального користування, вулицях і дорогах населених пунктів – навантаження від поодиноких транспортних засобів (НК-80</w:t>
      </w:r>
      <w:r w:rsidR="00C6430B" w:rsidRPr="001E06EA">
        <w:rPr>
          <w:rFonts w:ascii="Arial" w:hAnsi="Arial" w:cs="Arial"/>
          <w:sz w:val="21"/>
          <w:szCs w:val="21"/>
          <w:lang w:val="uk-UA"/>
        </w:rPr>
        <w:t>, НК-100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), навантаження від гальмування та від ударів рухомого складу. </w:t>
      </w:r>
    </w:p>
    <w:p w14:paraId="1714681C" w14:textId="77777777" w:rsidR="00786C70" w:rsidRPr="001E06EA" w:rsidRDefault="00786C70" w:rsidP="00C162F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310559CA" w14:textId="3593B380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bCs/>
          <w:sz w:val="21"/>
          <w:szCs w:val="21"/>
          <w:lang w:val="uk-UA"/>
        </w:rPr>
        <w:t xml:space="preserve">Г.3.19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П</w:t>
      </w:r>
      <w:r w:rsidR="004D7AB3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розрахунк</w:t>
      </w:r>
      <w:r w:rsidR="00756B4B">
        <w:rPr>
          <w:rFonts w:ascii="Arial" w:hAnsi="Arial" w:cs="Arial"/>
          <w:sz w:val="21"/>
          <w:szCs w:val="21"/>
          <w:lang w:val="uk-UA"/>
        </w:rPr>
        <w:t>ів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мостів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слід приймати такі коефіцієнти сполучення дій:</w:t>
      </w:r>
    </w:p>
    <w:p w14:paraId="35525DD2" w14:textId="7E59F509" w:rsidR="00D63AD8" w:rsidRPr="001E06EA" w:rsidRDefault="00756B4B" w:rsidP="00C162F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для постійних дій, сейсмічних дій, які враховують спільно з постійними діями, а також із дією тертя від постійних дій у рухливих опорних частинах – 1,0;</w:t>
      </w:r>
    </w:p>
    <w:p w14:paraId="33E6070C" w14:textId="7A3BA3A2" w:rsidR="00D63AD8" w:rsidRPr="001E06EA" w:rsidRDefault="00932C72" w:rsidP="00C162F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для сейсмічних дій, які враховують спільно з навантаженнями від рухомого складу залізниць та автомобільних доріг </w:t>
      </w:r>
      <w:r w:rsidR="00756B4B">
        <w:rPr>
          <w:rFonts w:ascii="Arial" w:hAnsi="Arial" w:cs="Arial"/>
          <w:sz w:val="21"/>
          <w:szCs w:val="21"/>
          <w:lang w:val="uk-UA"/>
        </w:rPr>
        <w:t>–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0,8;</w:t>
      </w:r>
    </w:p>
    <w:p w14:paraId="1AA93552" w14:textId="5D0168FF" w:rsidR="00D63AD8" w:rsidRPr="001E06EA" w:rsidRDefault="00932C72" w:rsidP="00C162F7">
      <w:pPr>
        <w:widowControl w:val="0"/>
        <w:autoSpaceDE w:val="0"/>
        <w:autoSpaceDN w:val="0"/>
        <w:adjustRightInd w:val="0"/>
        <w:spacing w:after="0" w:line="295" w:lineRule="auto"/>
        <w:ind w:left="720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для навантажень від рухомого складу залізниць </w:t>
      </w:r>
      <w:r w:rsidR="00756B4B">
        <w:rPr>
          <w:rFonts w:ascii="Arial" w:hAnsi="Arial" w:cs="Arial"/>
          <w:sz w:val="21"/>
          <w:szCs w:val="21"/>
          <w:lang w:val="uk-UA"/>
        </w:rPr>
        <w:t>–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0,7;</w:t>
      </w:r>
    </w:p>
    <w:p w14:paraId="686F5C16" w14:textId="1A25F540" w:rsidR="00D63AD8" w:rsidRPr="001E06EA" w:rsidRDefault="00756B4B" w:rsidP="00C162F7">
      <w:pPr>
        <w:widowControl w:val="0"/>
        <w:autoSpaceDE w:val="0"/>
        <w:autoSpaceDN w:val="0"/>
        <w:adjustRightInd w:val="0"/>
        <w:spacing w:after="0" w:line="295" w:lineRule="auto"/>
        <w:ind w:left="-142" w:firstLine="851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для навантажень від рухомого складу автомобільних доріг </w:t>
      </w:r>
      <w:r>
        <w:rPr>
          <w:rFonts w:ascii="Arial" w:hAnsi="Arial" w:cs="Arial"/>
          <w:sz w:val="21"/>
          <w:szCs w:val="21"/>
          <w:lang w:val="uk-UA"/>
        </w:rPr>
        <w:t>–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0,3.</w:t>
      </w:r>
    </w:p>
    <w:p w14:paraId="132C94E8" w14:textId="0D13C41A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bCs/>
          <w:sz w:val="21"/>
          <w:szCs w:val="21"/>
          <w:lang w:val="uk-UA"/>
        </w:rPr>
        <w:t xml:space="preserve">Г.3.20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П</w:t>
      </w:r>
      <w:r w:rsidR="00740151">
        <w:rPr>
          <w:rFonts w:ascii="Arial" w:hAnsi="Arial" w:cs="Arial"/>
          <w:sz w:val="21"/>
          <w:szCs w:val="21"/>
          <w:lang w:val="uk-UA"/>
        </w:rPr>
        <w:t xml:space="preserve">ід час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розрахунк</w:t>
      </w:r>
      <w:r w:rsidR="00740151">
        <w:rPr>
          <w:rFonts w:ascii="Arial" w:hAnsi="Arial" w:cs="Arial"/>
          <w:sz w:val="21"/>
          <w:szCs w:val="21"/>
          <w:lang w:val="uk-UA"/>
        </w:rPr>
        <w:t>ів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конструкцій мостів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на стійкість і прогонних споруд довжиною </w:t>
      </w:r>
      <w:r w:rsidR="002738F2">
        <w:rPr>
          <w:rFonts w:ascii="Arial" w:hAnsi="Arial" w:cs="Arial"/>
          <w:bCs/>
          <w:sz w:val="21"/>
          <w:szCs w:val="21"/>
          <w:lang w:val="uk-UA"/>
        </w:rPr>
        <w:t xml:space="preserve"> 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понад 18 м на механічний опір слід враховувати сейсмічні дії, </w:t>
      </w:r>
      <w:r w:rsidR="00740151">
        <w:rPr>
          <w:rFonts w:ascii="Arial" w:hAnsi="Arial" w:cs="Arial"/>
          <w:bCs/>
          <w:sz w:val="21"/>
          <w:szCs w:val="21"/>
          <w:lang w:val="uk-UA"/>
        </w:rPr>
        <w:t xml:space="preserve">спричинені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вертикальною та горизонтальною складовими коливань ґрунту. При цьому сейсмічну дію</w:t>
      </w:r>
      <w:r w:rsidR="00740151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вертикально</w:t>
      </w:r>
      <w:r w:rsidR="00740151">
        <w:rPr>
          <w:rFonts w:ascii="Arial" w:hAnsi="Arial" w:cs="Arial"/>
          <w:bCs/>
          <w:sz w:val="21"/>
          <w:szCs w:val="21"/>
          <w:lang w:val="uk-UA"/>
        </w:rPr>
        <w:t>ї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складово</w:t>
      </w:r>
      <w:r w:rsidR="00740151">
        <w:rPr>
          <w:rFonts w:ascii="Arial" w:hAnsi="Arial" w:cs="Arial"/>
          <w:bCs/>
          <w:sz w:val="21"/>
          <w:szCs w:val="21"/>
          <w:lang w:val="uk-UA"/>
        </w:rPr>
        <w:t>ї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коливань ґрунту приймають з множником 0,5.</w:t>
      </w:r>
    </w:p>
    <w:p w14:paraId="305944C0" w14:textId="7FD0175F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Г.3.21 </w:t>
      </w:r>
      <w:r w:rsidR="00740151" w:rsidRPr="00C162F7">
        <w:rPr>
          <w:rFonts w:ascii="Arial" w:hAnsi="Arial" w:cs="Arial"/>
          <w:bCs/>
          <w:sz w:val="21"/>
          <w:szCs w:val="21"/>
          <w:lang w:val="uk-UA"/>
        </w:rPr>
        <w:t>У разі</w:t>
      </w:r>
      <w:r w:rsidR="00740151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інших розрахунк</w:t>
      </w:r>
      <w:r w:rsidR="00740151">
        <w:rPr>
          <w:rFonts w:ascii="Arial" w:hAnsi="Arial" w:cs="Arial"/>
          <w:bCs/>
          <w:sz w:val="21"/>
          <w:szCs w:val="21"/>
          <w:lang w:val="uk-UA"/>
        </w:rPr>
        <w:t>ів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сейсмічну дію, </w:t>
      </w:r>
      <w:r w:rsidR="00740151">
        <w:rPr>
          <w:rFonts w:ascii="Arial" w:hAnsi="Arial" w:cs="Arial"/>
          <w:bCs/>
          <w:sz w:val="21"/>
          <w:szCs w:val="21"/>
          <w:lang w:val="uk-UA"/>
        </w:rPr>
        <w:t xml:space="preserve">спричинену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вертикальною складовою коливань ґрунту, допускається не враховувати. Сейсмічні </w:t>
      </w:r>
      <w:r w:rsidR="00740151">
        <w:rPr>
          <w:rFonts w:ascii="Arial" w:hAnsi="Arial" w:cs="Arial"/>
          <w:bCs/>
          <w:sz w:val="21"/>
          <w:szCs w:val="21"/>
          <w:lang w:val="uk-UA"/>
        </w:rPr>
        <w:t xml:space="preserve">навантаження від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горизонтальни</w:t>
      </w:r>
      <w:r w:rsidR="00740151">
        <w:rPr>
          <w:rFonts w:ascii="Arial" w:hAnsi="Arial" w:cs="Arial"/>
          <w:bCs/>
          <w:sz w:val="21"/>
          <w:szCs w:val="21"/>
          <w:lang w:val="uk-UA"/>
        </w:rPr>
        <w:t xml:space="preserve">х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складови</w:t>
      </w:r>
      <w:r w:rsidR="00740151">
        <w:rPr>
          <w:rFonts w:ascii="Arial" w:hAnsi="Arial" w:cs="Arial"/>
          <w:bCs/>
          <w:sz w:val="21"/>
          <w:szCs w:val="21"/>
          <w:lang w:val="uk-UA"/>
        </w:rPr>
        <w:t xml:space="preserve">х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коливань </w:t>
      </w:r>
      <w:r w:rsidR="00740151">
        <w:rPr>
          <w:rFonts w:ascii="Arial" w:hAnsi="Arial" w:cs="Arial"/>
          <w:bCs/>
          <w:sz w:val="21"/>
          <w:szCs w:val="21"/>
          <w:lang w:val="uk-UA"/>
        </w:rPr>
        <w:t>(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вздовж і поперек осі моста</w:t>
      </w:r>
      <w:r w:rsidR="009A7CBF">
        <w:rPr>
          <w:rFonts w:ascii="Arial" w:hAnsi="Arial" w:cs="Arial"/>
          <w:bCs/>
          <w:sz w:val="21"/>
          <w:szCs w:val="21"/>
          <w:lang w:val="uk-UA"/>
        </w:rPr>
        <w:t>)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слід враховувати окремо.</w:t>
      </w:r>
      <w:r w:rsidR="00740151">
        <w:rPr>
          <w:rFonts w:ascii="Arial" w:hAnsi="Arial" w:cs="Arial"/>
          <w:bCs/>
          <w:sz w:val="21"/>
          <w:szCs w:val="21"/>
          <w:lang w:val="uk-UA"/>
        </w:rPr>
        <w:t xml:space="preserve"> </w:t>
      </w:r>
    </w:p>
    <w:p w14:paraId="6BAF43A1" w14:textId="040544C2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Г.3.22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Підпірні конструкції мають бути запро</w:t>
      </w:r>
      <w:r w:rsidR="00F41006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ктовані так, щоб виконувались їх</w:t>
      </w:r>
      <w:r w:rsidR="009A7CBF">
        <w:rPr>
          <w:rFonts w:ascii="Arial" w:hAnsi="Arial" w:cs="Arial"/>
          <w:bCs/>
          <w:sz w:val="21"/>
          <w:szCs w:val="21"/>
          <w:lang w:val="uk-UA"/>
        </w:rPr>
        <w:t>ні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функції під час та після сейсмічної події без пошкоджень конструкцій.</w:t>
      </w:r>
    </w:p>
    <w:p w14:paraId="3DC25513" w14:textId="592B772E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Г.3.23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Підпірні стіни слід розділяти по довжині на секції наскрізними вертикальними швами з урахуванням розташування підошви кожної секції на однорідних ґрунтах. Довжина секції повинна бути не більш</w:t>
      </w:r>
      <w:r w:rsidR="009A7CBF">
        <w:rPr>
          <w:rFonts w:ascii="Arial" w:hAnsi="Arial" w:cs="Arial"/>
          <w:bCs/>
          <w:sz w:val="21"/>
          <w:szCs w:val="21"/>
          <w:lang w:val="uk-UA"/>
        </w:rPr>
        <w:t>е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ніж 15 м.</w:t>
      </w:r>
    </w:p>
    <w:p w14:paraId="63468ECB" w14:textId="7387FC18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Г.3.24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Вибираючи трасу тунельного переходу необхідно передбачати закладання тунелю поза зонами тектонічних розломів у однорідних за сейсмічною жорсткістю ґрунтах. </w:t>
      </w:r>
      <w:r w:rsidR="009A7CBF">
        <w:rPr>
          <w:rFonts w:ascii="Arial" w:hAnsi="Arial" w:cs="Arial"/>
          <w:bCs/>
          <w:sz w:val="21"/>
          <w:szCs w:val="21"/>
          <w:lang w:val="uk-UA"/>
        </w:rPr>
        <w:t xml:space="preserve">За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інших рівних умовах слід віддавати перевагу варіантам з більш глибоким закладанням тунелю.</w:t>
      </w:r>
    </w:p>
    <w:p w14:paraId="24E0FA3C" w14:textId="42DF237F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Г.3.25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За розрахункової сейсмічної інтенсивності 8 і 9 балів оздоблення тунелів слід про</w:t>
      </w:r>
      <w:r w:rsidR="009A7CBF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ктувати замкненим. </w:t>
      </w:r>
    </w:p>
    <w:p w14:paraId="65EC8645" w14:textId="0561A5DE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Г.3.26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Портали тунелів і лобові підпірні стіни слід про</w:t>
      </w:r>
      <w:r w:rsidR="009A7CBF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ктувати залізобетонними. За розрахункової сейсмічної інтенсивності 7 балів допускається застосування бетонних порталів.</w:t>
      </w:r>
    </w:p>
    <w:p w14:paraId="3DE7E0EE" w14:textId="77777777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Г.3.27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Для компенсації поздовжніх деформацій оздоблення слід влаштовувати антисейсмічні деформаційні шви, конструкція яких повинна допускати зміщення елементів оздоблення і збереження гідроізоляції.</w:t>
      </w:r>
    </w:p>
    <w:p w14:paraId="03ACD877" w14:textId="77777777" w:rsidR="00D63AD8" w:rsidRPr="001E06EA" w:rsidRDefault="004A662C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Г.3.28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Антисейсмічні шви слід влаштовувати також у місцях прилягання до тунелю камер і допоміжних тунелів.</w:t>
      </w:r>
    </w:p>
    <w:p w14:paraId="18F90415" w14:textId="77777777" w:rsidR="00D63AD8" w:rsidRPr="001E06EA" w:rsidRDefault="00D63AD8" w:rsidP="008D5802">
      <w:pPr>
        <w:pStyle w:val="2"/>
        <w:numPr>
          <w:ilvl w:val="0"/>
          <w:numId w:val="7"/>
        </w:numPr>
        <w:shd w:val="clear" w:color="auto" w:fill="auto"/>
        <w:spacing w:before="0" w:after="60" w:line="295" w:lineRule="auto"/>
        <w:ind w:left="0" w:firstLine="709"/>
        <w:jc w:val="both"/>
        <w:rPr>
          <w:rFonts w:cs="Arial"/>
          <w:color w:val="auto"/>
          <w:sz w:val="21"/>
          <w:szCs w:val="21"/>
        </w:rPr>
      </w:pPr>
      <w:bookmarkStart w:id="219" w:name="_Toc205797850"/>
      <w:r w:rsidRPr="001E06EA">
        <w:rPr>
          <w:rFonts w:cs="Arial"/>
          <w:color w:val="auto"/>
          <w:sz w:val="21"/>
          <w:szCs w:val="21"/>
        </w:rPr>
        <w:t>Вимоги до гідротехнічних споруд</w:t>
      </w:r>
      <w:bookmarkEnd w:id="219"/>
      <w:r w:rsidRPr="001E06EA">
        <w:rPr>
          <w:rFonts w:cs="Arial"/>
          <w:color w:val="auto"/>
          <w:sz w:val="21"/>
          <w:szCs w:val="21"/>
        </w:rPr>
        <w:t xml:space="preserve"> </w:t>
      </w:r>
    </w:p>
    <w:p w14:paraId="241E4B9C" w14:textId="62793339" w:rsidR="00D63AD8" w:rsidRPr="001E06EA" w:rsidRDefault="00FB3C8A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Г.4.1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Положення цих норм встановлюють вимоги д</w:t>
      </w:r>
      <w:r w:rsidR="008A1B45">
        <w:rPr>
          <w:rFonts w:ascii="Arial" w:hAnsi="Arial" w:cs="Arial"/>
          <w:bCs/>
          <w:sz w:val="21"/>
          <w:szCs w:val="21"/>
          <w:lang w:val="uk-UA"/>
        </w:rPr>
        <w:t>о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гідротехнічних споруд (</w:t>
      </w:r>
      <w:r w:rsidR="00C6430B" w:rsidRPr="001E06EA">
        <w:rPr>
          <w:rFonts w:ascii="Arial" w:hAnsi="Arial" w:cs="Arial"/>
          <w:bCs/>
          <w:sz w:val="21"/>
          <w:szCs w:val="21"/>
          <w:lang w:val="uk-UA"/>
        </w:rPr>
        <w:t xml:space="preserve">далі –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ГТС), що </w:t>
      </w:r>
      <w:r w:rsidR="00C21599" w:rsidRPr="001E06EA">
        <w:rPr>
          <w:rFonts w:ascii="Arial" w:hAnsi="Arial" w:cs="Arial"/>
          <w:bCs/>
          <w:sz w:val="21"/>
          <w:szCs w:val="21"/>
          <w:lang w:val="uk-UA"/>
        </w:rPr>
        <w:t>про</w:t>
      </w:r>
      <w:r w:rsidR="00F41006">
        <w:rPr>
          <w:rFonts w:ascii="Arial" w:hAnsi="Arial" w:cs="Arial"/>
          <w:bCs/>
          <w:sz w:val="21"/>
          <w:szCs w:val="21"/>
          <w:lang w:val="uk-UA"/>
        </w:rPr>
        <w:t>є</w:t>
      </w:r>
      <w:r w:rsidR="00C21599" w:rsidRPr="001E06EA">
        <w:rPr>
          <w:rFonts w:ascii="Arial" w:hAnsi="Arial" w:cs="Arial"/>
          <w:bCs/>
          <w:sz w:val="21"/>
          <w:szCs w:val="21"/>
          <w:lang w:val="uk-UA"/>
        </w:rPr>
        <w:t>ктують</w:t>
      </w:r>
      <w:r w:rsidR="00F41006">
        <w:rPr>
          <w:rFonts w:ascii="Arial" w:hAnsi="Arial" w:cs="Arial"/>
          <w:bCs/>
          <w:sz w:val="21"/>
          <w:szCs w:val="21"/>
          <w:lang w:val="uk-UA"/>
        </w:rPr>
        <w:t xml:space="preserve"> у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районах з нормативною сейсмічністю 6 балів і вище за шкалою сейсмічної інтенсивності</w:t>
      </w:r>
      <w:r w:rsidR="00786C70">
        <w:rPr>
          <w:rFonts w:ascii="Arial" w:hAnsi="Arial" w:cs="Arial"/>
          <w:bCs/>
          <w:sz w:val="21"/>
          <w:szCs w:val="21"/>
          <w:lang w:val="uk-UA"/>
        </w:rPr>
        <w:t xml:space="preserve"> [5].</w:t>
      </w:r>
    </w:p>
    <w:p w14:paraId="39475911" w14:textId="5EAF0EB0" w:rsidR="00D63AD8" w:rsidRPr="001E06EA" w:rsidRDefault="00FB3C8A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Г.4.2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Сейсмостійкість ГТС забезпечують</w:t>
      </w:r>
      <w:r w:rsidR="00786C70">
        <w:rPr>
          <w:rFonts w:ascii="Arial" w:hAnsi="Arial" w:cs="Arial"/>
          <w:bCs/>
          <w:sz w:val="21"/>
          <w:szCs w:val="21"/>
          <w:lang w:val="uk-UA"/>
        </w:rPr>
        <w:t>: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</w:t>
      </w:r>
    </w:p>
    <w:p w14:paraId="0130C044" w14:textId="0B2D36DD" w:rsidR="00D63AD8" w:rsidRPr="001E06EA" w:rsidRDefault="008D7DDF" w:rsidP="00C162F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визначення</w:t>
      </w:r>
      <w:r>
        <w:rPr>
          <w:rFonts w:ascii="Arial" w:hAnsi="Arial" w:cs="Arial"/>
          <w:sz w:val="21"/>
          <w:szCs w:val="21"/>
          <w:lang w:val="uk-UA"/>
        </w:rPr>
        <w:t>м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розрахункових сейсмічних впливів, одержання набору сейсмічних записів або їх</w:t>
      </w:r>
      <w:r>
        <w:rPr>
          <w:rFonts w:ascii="Arial" w:hAnsi="Arial" w:cs="Arial"/>
          <w:sz w:val="21"/>
          <w:szCs w:val="21"/>
          <w:lang w:val="uk-UA"/>
        </w:rPr>
        <w:t>ніх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спектрів, які моделюють розрахункові сейсмічні впливи;</w:t>
      </w:r>
    </w:p>
    <w:p w14:paraId="464C9112" w14:textId="7B71B593" w:rsidR="00D63AD8" w:rsidRPr="001E06EA" w:rsidRDefault="008D7DDF" w:rsidP="00C162F7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виконання</w:t>
      </w:r>
      <w:r>
        <w:rPr>
          <w:rFonts w:ascii="Arial" w:hAnsi="Arial" w:cs="Arial"/>
          <w:sz w:val="21"/>
          <w:szCs w:val="21"/>
          <w:lang w:val="uk-UA"/>
        </w:rPr>
        <w:t>м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перевірних розрахунків сейсмостійкості з визначення напружено-деформованого стану, оцінки механічного опору та стійкості споруд, їх</w:t>
      </w:r>
      <w:r>
        <w:rPr>
          <w:rFonts w:ascii="Arial" w:hAnsi="Arial" w:cs="Arial"/>
          <w:sz w:val="21"/>
          <w:szCs w:val="21"/>
          <w:lang w:val="uk-UA"/>
        </w:rPr>
        <w:t>ніх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елементів та основ;</w:t>
      </w:r>
    </w:p>
    <w:p w14:paraId="02664B5E" w14:textId="77B21060" w:rsidR="00D63AD8" w:rsidRPr="001E06EA" w:rsidRDefault="00D63AD8" w:rsidP="00C162F7">
      <w:pPr>
        <w:widowControl w:val="0"/>
        <w:numPr>
          <w:ilvl w:val="1"/>
          <w:numId w:val="24"/>
        </w:numPr>
        <w:autoSpaceDE w:val="0"/>
        <w:autoSpaceDN w:val="0"/>
        <w:adjustRightInd w:val="0"/>
        <w:spacing w:after="0" w:line="295" w:lineRule="auto"/>
        <w:ind w:left="0" w:firstLine="633"/>
        <w:jc w:val="both"/>
        <w:rPr>
          <w:rFonts w:ascii="Arial" w:hAnsi="Arial" w:cs="Arial"/>
          <w:sz w:val="21"/>
          <w:szCs w:val="21"/>
          <w:lang w:val="uk-UA"/>
        </w:rPr>
      </w:pPr>
      <w:r w:rsidRPr="001E06EA">
        <w:rPr>
          <w:rFonts w:ascii="Arial" w:hAnsi="Arial" w:cs="Arial"/>
          <w:sz w:val="21"/>
          <w:szCs w:val="21"/>
          <w:lang w:val="uk-UA"/>
        </w:rPr>
        <w:t>застосування</w:t>
      </w:r>
      <w:r w:rsidR="008D7DDF">
        <w:rPr>
          <w:rFonts w:ascii="Arial" w:hAnsi="Arial" w:cs="Arial"/>
          <w:sz w:val="21"/>
          <w:szCs w:val="21"/>
          <w:lang w:val="uk-UA"/>
        </w:rPr>
        <w:t>м</w:t>
      </w:r>
      <w:r w:rsidRPr="001E06EA">
        <w:rPr>
          <w:rFonts w:ascii="Arial" w:hAnsi="Arial" w:cs="Arial"/>
          <w:sz w:val="21"/>
          <w:szCs w:val="21"/>
          <w:lang w:val="uk-UA"/>
        </w:rPr>
        <w:t xml:space="preserve"> конструктивних рішень і матеріалів, що забезпечують сейсмостійкість споруд;</w:t>
      </w:r>
    </w:p>
    <w:p w14:paraId="2965FC56" w14:textId="10F621F9" w:rsidR="00D63AD8" w:rsidRPr="001E06EA" w:rsidRDefault="008D7DDF" w:rsidP="00C162F7">
      <w:pPr>
        <w:widowControl w:val="0"/>
        <w:autoSpaceDE w:val="0"/>
        <w:autoSpaceDN w:val="0"/>
        <w:adjustRightInd w:val="0"/>
        <w:spacing w:after="0" w:line="295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проведення</w:t>
      </w:r>
      <w:r>
        <w:rPr>
          <w:rFonts w:ascii="Arial" w:hAnsi="Arial" w:cs="Arial"/>
          <w:sz w:val="21"/>
          <w:szCs w:val="21"/>
          <w:lang w:val="uk-UA"/>
        </w:rPr>
        <w:t>м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моніторингу сейсмічних процесів і реакції ГТС на їх</w:t>
      </w:r>
      <w:r>
        <w:rPr>
          <w:rFonts w:ascii="Arial" w:hAnsi="Arial" w:cs="Arial"/>
          <w:sz w:val="21"/>
          <w:szCs w:val="21"/>
          <w:lang w:val="uk-UA"/>
        </w:rPr>
        <w:t>ні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прояви</w:t>
      </w:r>
      <w:r w:rsidR="00C21599" w:rsidRPr="001E06EA">
        <w:rPr>
          <w:rFonts w:ascii="Arial" w:hAnsi="Arial" w:cs="Arial"/>
          <w:sz w:val="21"/>
          <w:szCs w:val="21"/>
          <w:lang w:val="uk-UA"/>
        </w:rPr>
        <w:t>.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</w:t>
      </w:r>
    </w:p>
    <w:p w14:paraId="488E4902" w14:textId="26CED037" w:rsidR="00D63AD8" w:rsidRPr="001E06EA" w:rsidRDefault="000B77F8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Г.4.3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Обґрунтовуючи сейсмостійкість ГТС</w:t>
      </w:r>
      <w:r w:rsidR="008D7DDF">
        <w:rPr>
          <w:rFonts w:ascii="Arial" w:hAnsi="Arial" w:cs="Arial"/>
          <w:bCs/>
          <w:sz w:val="21"/>
          <w:szCs w:val="21"/>
          <w:lang w:val="uk-UA"/>
        </w:rPr>
        <w:t>,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використовують сейсмічні впливи двох рівнів: </w:t>
      </w:r>
    </w:p>
    <w:p w14:paraId="1593B370" w14:textId="7CD34EE0" w:rsidR="00D63AD8" w:rsidRPr="001E06EA" w:rsidRDefault="008D7DDF" w:rsidP="00C162F7">
      <w:pPr>
        <w:widowControl w:val="0"/>
        <w:autoSpaceDE w:val="0"/>
        <w:autoSpaceDN w:val="0"/>
        <w:adjustRightInd w:val="0"/>
        <w:spacing w:after="0" w:line="295" w:lineRule="auto"/>
        <w:ind w:left="142" w:firstLine="56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про</w:t>
      </w:r>
      <w:r>
        <w:rPr>
          <w:rFonts w:ascii="Arial" w:hAnsi="Arial" w:cs="Arial"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ктний землетрус (ПЗ) із періодом повторюваності </w:t>
      </w:r>
      <w:r w:rsidR="00D63AD8" w:rsidRPr="001E06EA">
        <w:rPr>
          <w:rFonts w:ascii="Arial" w:hAnsi="Arial" w:cs="Arial"/>
          <w:i/>
          <w:sz w:val="21"/>
          <w:szCs w:val="21"/>
          <w:lang w:val="uk-UA"/>
        </w:rPr>
        <w:t>Т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один раз на 500 років відповідно до карти ЗСР-2004-А;</w:t>
      </w:r>
    </w:p>
    <w:p w14:paraId="5E577DC4" w14:textId="78B7308F" w:rsidR="00D63AD8" w:rsidRPr="001E06EA" w:rsidRDefault="008D7DDF" w:rsidP="00C162F7">
      <w:pPr>
        <w:widowControl w:val="0"/>
        <w:autoSpaceDE w:val="0"/>
        <w:autoSpaceDN w:val="0"/>
        <w:adjustRightInd w:val="0"/>
        <w:spacing w:after="0" w:line="295" w:lineRule="auto"/>
        <w:ind w:left="142" w:firstLine="567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максимальний розрахунковий землетрус (МРЗ) із періодом повторюваності </w:t>
      </w:r>
      <w:r w:rsidR="00D63AD8" w:rsidRPr="001E06EA">
        <w:rPr>
          <w:rFonts w:ascii="Arial" w:hAnsi="Arial" w:cs="Arial"/>
          <w:i/>
          <w:sz w:val="21"/>
          <w:szCs w:val="21"/>
          <w:lang w:val="uk-UA"/>
        </w:rPr>
        <w:t>Т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один раз </w:t>
      </w:r>
      <w:r w:rsidR="00D63AD8" w:rsidRPr="001E06EA">
        <w:rPr>
          <w:rFonts w:ascii="Arial" w:hAnsi="Arial" w:cs="Arial"/>
          <w:sz w:val="21"/>
          <w:szCs w:val="21"/>
          <w:lang w:val="uk-UA"/>
        </w:rPr>
        <w:lastRenderedPageBreak/>
        <w:t>на 5000 років відповідно до карти ЗСР-2004-С.</w:t>
      </w:r>
    </w:p>
    <w:p w14:paraId="5D80BD3D" w14:textId="77777777" w:rsidR="00D63AD8" w:rsidRPr="001E06EA" w:rsidRDefault="000B77F8" w:rsidP="00836BFD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Г.4.4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ПЗ повинен сприйматися ГТС без порушення режиму її нормальної експлуатації. При цьому допускаються остаточні зміщення, тріщини та інші пошкодження, що не перешкоджають можливості відновлення споруди в умовах її нормального функціонування. МРЗ повинен сприйматися без загрози руйнування споруди або прориву напірного фронту. При цьому допускаються пошкодження ГТС та її основи.</w:t>
      </w:r>
    </w:p>
    <w:p w14:paraId="2EE8C2B9" w14:textId="77777777" w:rsidR="00D63AD8" w:rsidRPr="001E06EA" w:rsidRDefault="000B77F8" w:rsidP="00836BFD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Г.4.5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Можливість будівництва ГТС на майданчиках з розрахунковою сейсмічністю 9 балів за наявності ґрунтів III категорії за сейсмічними властивостями має бути обґрунтована. </w:t>
      </w:r>
    </w:p>
    <w:p w14:paraId="32830CD3" w14:textId="4A183FCB" w:rsidR="00D63AD8" w:rsidRPr="001E06EA" w:rsidRDefault="000B77F8" w:rsidP="00836BFD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Г.4.6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</w:t>
      </w:r>
      <w:r w:rsidR="008D7DDF">
        <w:rPr>
          <w:rFonts w:ascii="Arial" w:hAnsi="Arial" w:cs="Arial"/>
          <w:bCs/>
          <w:sz w:val="21"/>
          <w:szCs w:val="21"/>
          <w:lang w:val="uk-UA"/>
        </w:rPr>
        <w:t xml:space="preserve">ід час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розрахунк</w:t>
      </w:r>
      <w:r w:rsidR="008D7DDF">
        <w:rPr>
          <w:rFonts w:ascii="Arial" w:hAnsi="Arial" w:cs="Arial"/>
          <w:bCs/>
          <w:sz w:val="21"/>
          <w:szCs w:val="21"/>
          <w:lang w:val="uk-UA"/>
        </w:rPr>
        <w:t>ів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ГТС із врахуванням сейсмічного впливу використовують </w:t>
      </w:r>
      <w:r w:rsidR="008D7DDF">
        <w:rPr>
          <w:rFonts w:ascii="Arial" w:hAnsi="Arial" w:cs="Arial"/>
          <w:bCs/>
          <w:sz w:val="21"/>
          <w:szCs w:val="21"/>
          <w:lang w:val="uk-UA"/>
        </w:rPr>
        <w:t xml:space="preserve">такі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методи:</w:t>
      </w:r>
    </w:p>
    <w:p w14:paraId="688FB76B" w14:textId="2DC2F8AD" w:rsidR="00D63AD8" w:rsidRPr="001E06EA" w:rsidRDefault="008D7DDF" w:rsidP="00C162F7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прямий динамічний метод із використанням набору записів сейсмічного руху основи як функції часу – для об’єктів, що за класом наслідків (відповідальності) належать до об’єктів з середніми (СС2) та значними (СС3) наслідками на сейсмічні впливи ПЗ і МРЗ;</w:t>
      </w:r>
    </w:p>
    <w:p w14:paraId="6C7C699F" w14:textId="1F543C85" w:rsidR="00D63AD8" w:rsidRPr="001E06EA" w:rsidRDefault="008D7DDF" w:rsidP="00C162F7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спектральний метод із використанням стандартного та/або місцевого спектр</w:t>
      </w:r>
      <w:r w:rsidR="00F41006">
        <w:rPr>
          <w:rFonts w:ascii="Arial" w:hAnsi="Arial" w:cs="Arial"/>
          <w:sz w:val="21"/>
          <w:szCs w:val="21"/>
          <w:lang w:val="uk-UA"/>
        </w:rPr>
        <w:t>а</w:t>
      </w:r>
      <w:r w:rsidR="00D63AD8" w:rsidRPr="001E06EA">
        <w:rPr>
          <w:rFonts w:ascii="Arial" w:hAnsi="Arial" w:cs="Arial"/>
          <w:sz w:val="21"/>
          <w:szCs w:val="21"/>
          <w:lang w:val="uk-UA"/>
        </w:rPr>
        <w:t xml:space="preserve"> пружної реакції відповідно до 6.2.2 – для всіх об’єктів на сейсмічний вплив ПЗ.</w:t>
      </w:r>
    </w:p>
    <w:p w14:paraId="7BECEC39" w14:textId="5BF32F90" w:rsidR="00D63AD8" w:rsidRPr="001E06EA" w:rsidRDefault="000B77F8" w:rsidP="00836BFD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Г.4.7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Для водопідпірних і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підземних ГТС, що за класом наслідків (відповідальності) належать до об’єктів з середніми (СС2) та значними (СС3) наслідками, а також морських нафтогазопромислових споруд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розрахункові сейсмічні впливи моделюють трикомпонентними розрахунковими акселерограмами, які вибирають відповідно до вимог 6.2.4  залежно від розташування і характеристик основних зон виникнення осередків землетрусу з урахуванням даних щодо швидкісних, частотних і резонансних характеристик ґрунтів, які залягають в основі споруди, а також вздовж траси руху сейсмічних хвиль від осередку до об’єкта.</w:t>
      </w:r>
    </w:p>
    <w:p w14:paraId="4B2F4376" w14:textId="008F9EE1" w:rsidR="00D63AD8" w:rsidRPr="001E06EA" w:rsidRDefault="000B77F8" w:rsidP="00836BFD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Г.4.8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Для решти ГТС, не </w:t>
      </w:r>
      <w:r w:rsidR="00994C72">
        <w:rPr>
          <w:rFonts w:ascii="Arial" w:hAnsi="Arial" w:cs="Arial"/>
          <w:bCs/>
          <w:sz w:val="21"/>
          <w:szCs w:val="21"/>
          <w:lang w:val="uk-UA"/>
        </w:rPr>
        <w:t xml:space="preserve">наведених у </w:t>
      </w:r>
      <w:r w:rsidR="00287288" w:rsidRPr="001E06EA">
        <w:rPr>
          <w:rFonts w:ascii="Arial" w:hAnsi="Arial" w:cs="Arial"/>
          <w:bCs/>
          <w:sz w:val="21"/>
          <w:szCs w:val="21"/>
          <w:lang w:val="uk-UA"/>
        </w:rPr>
        <w:t>Г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.4.6, характеристикою розрахункового сейсмічного впливу </w:t>
      </w:r>
      <w:r w:rsidR="00994C72">
        <w:rPr>
          <w:rFonts w:ascii="Arial" w:hAnsi="Arial" w:cs="Arial"/>
          <w:bCs/>
          <w:sz w:val="21"/>
          <w:szCs w:val="21"/>
          <w:lang w:val="uk-UA"/>
        </w:rPr>
        <w:t xml:space="preserve">є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величина сейсмічного прискорення основи відповідно до 6.1.4.</w:t>
      </w:r>
    </w:p>
    <w:p w14:paraId="6F3BF056" w14:textId="20CED82F" w:rsidR="00D63AD8" w:rsidRPr="001E06EA" w:rsidRDefault="000B77F8" w:rsidP="00836BFD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Г.4.9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У розрахунках ГТС і їх</w:t>
      </w:r>
      <w:r w:rsidR="00994C72">
        <w:rPr>
          <w:rFonts w:ascii="Arial" w:hAnsi="Arial" w:cs="Arial"/>
          <w:bCs/>
          <w:sz w:val="21"/>
          <w:szCs w:val="21"/>
          <w:lang w:val="uk-UA"/>
        </w:rPr>
        <w:t>ніх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основ враховують сейсмічні навантаження, розподілені за обсягом споруди і його основи (а також бічних засипок і наносів).</w:t>
      </w:r>
    </w:p>
    <w:p w14:paraId="698017B7" w14:textId="3A4850A0" w:rsidR="00D63AD8" w:rsidRPr="001E06EA" w:rsidRDefault="000B77F8" w:rsidP="00836BFD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Г.4.10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Характеристики міцності матеріалів споруд і ґрунтів основ </w:t>
      </w:r>
      <w:r w:rsidR="00994C72">
        <w:rPr>
          <w:rFonts w:ascii="Arial" w:hAnsi="Arial" w:cs="Arial"/>
          <w:bCs/>
          <w:sz w:val="21"/>
          <w:szCs w:val="21"/>
          <w:lang w:val="uk-UA"/>
        </w:rPr>
        <w:t xml:space="preserve">у разі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розрахунку сейсмостійкості ГТС визначають експериментально. У разі відсутності відповідних експериментальних даних у розрахунках за лінійно-спектральним методом допускається використовувати кореляційні зв’язки між вказаними характеристиками.</w:t>
      </w:r>
    </w:p>
    <w:p w14:paraId="721AA6B6" w14:textId="617D6EFD" w:rsidR="00D63AD8" w:rsidRPr="001E06EA" w:rsidRDefault="000B77F8" w:rsidP="00836BFD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>Г.4.11</w:t>
      </w:r>
      <w:r w:rsidRPr="001E06EA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Виконуючи розрахунки за прямим динамічним методом</w:t>
      </w:r>
      <w:r w:rsidR="00994C72">
        <w:rPr>
          <w:rFonts w:ascii="Arial" w:hAnsi="Arial" w:cs="Arial"/>
          <w:bCs/>
          <w:sz w:val="21"/>
          <w:szCs w:val="21"/>
          <w:lang w:val="uk-UA"/>
        </w:rPr>
        <w:t>,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слід використовувати значення параметрів загасання, отримані на основі динамічних досліджень поведінки споруд за сейсмічних впливів. За відсутності експериментальних даних допускається використовувати обґрунтовані довідкові значення логарифмічних декрементів коливань.</w:t>
      </w:r>
    </w:p>
    <w:p w14:paraId="037A8F27" w14:textId="4671A8A5" w:rsidR="00D63AD8" w:rsidRPr="001E06EA" w:rsidRDefault="000B77F8" w:rsidP="00836BFD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Г.4.12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За наявності в основі, боковій засипці або тілі ГТС водонасичених незв’язних або слабозв’язних ґрунтів слід оцінювати область та ступінь можливого розрідження цих ґрунтів </w:t>
      </w:r>
      <w:r w:rsidR="00994C72">
        <w:rPr>
          <w:rFonts w:ascii="Arial" w:hAnsi="Arial" w:cs="Arial"/>
          <w:bCs/>
          <w:sz w:val="21"/>
          <w:szCs w:val="21"/>
          <w:lang w:val="uk-UA"/>
        </w:rPr>
        <w:t xml:space="preserve">за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сейсмічних вплив</w:t>
      </w:r>
      <w:r w:rsidR="00994C72">
        <w:rPr>
          <w:rFonts w:ascii="Arial" w:hAnsi="Arial" w:cs="Arial"/>
          <w:bCs/>
          <w:sz w:val="21"/>
          <w:szCs w:val="21"/>
          <w:lang w:val="uk-UA"/>
        </w:rPr>
        <w:t>ів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.</w:t>
      </w:r>
    </w:p>
    <w:p w14:paraId="0FD2888A" w14:textId="115F8934" w:rsidR="00D63AD8" w:rsidRPr="001E06EA" w:rsidRDefault="000B77F8" w:rsidP="00836BFD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Г.4.13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Розрахунок сейсмостійкості споруд на повторні сейсмічні впливи (афтершоки) виконують за вторинними схемами. На етапах концептуального про</w:t>
      </w:r>
      <w:r w:rsidR="00994C72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ктування (за відсутності оцінок імовірності виникнення повторних поштовхів на майданчику ГТС) інтенсивність повторних поштовхів приймають на 1 бал нижче ніж інтенсивність розрахункового землетрусу.</w:t>
      </w:r>
    </w:p>
    <w:p w14:paraId="1ACCC08B" w14:textId="191F5068" w:rsidR="00D63AD8" w:rsidRPr="001E06EA" w:rsidRDefault="000B77F8" w:rsidP="00836BFD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Г.4.14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У розрахунках слід враховувати масу рідини</w:t>
      </w:r>
      <w:r w:rsidR="00994C72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у внутрішніх порожнинах і резервуарах споруд.</w:t>
      </w:r>
    </w:p>
    <w:p w14:paraId="3C0366FE" w14:textId="6CC37FB7" w:rsidR="00836BFD" w:rsidRDefault="000B77F8" w:rsidP="00C162F7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Г.4.15 </w:t>
      </w:r>
      <w:r w:rsidR="00994C72" w:rsidRPr="00C162F7">
        <w:rPr>
          <w:rFonts w:ascii="Arial" w:hAnsi="Arial" w:cs="Arial"/>
          <w:bCs/>
          <w:sz w:val="21"/>
          <w:szCs w:val="21"/>
          <w:lang w:val="uk-UA"/>
        </w:rPr>
        <w:t>У</w:t>
      </w:r>
      <w:r w:rsidR="00994C72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зонах контакту ГТС з водою слід враховувати їх</w:t>
      </w:r>
      <w:r w:rsidR="00994C72">
        <w:rPr>
          <w:rFonts w:ascii="Arial" w:hAnsi="Arial" w:cs="Arial"/>
          <w:bCs/>
          <w:sz w:val="21"/>
          <w:szCs w:val="21"/>
          <w:lang w:val="uk-UA"/>
        </w:rPr>
        <w:t>ню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взаємодію п</w:t>
      </w:r>
      <w:r w:rsidR="00994C72">
        <w:rPr>
          <w:rFonts w:ascii="Arial" w:hAnsi="Arial" w:cs="Arial"/>
          <w:bCs/>
          <w:sz w:val="21"/>
          <w:szCs w:val="21"/>
          <w:lang w:val="uk-UA"/>
        </w:rPr>
        <w:t xml:space="preserve">ід час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сейсмічних коливан</w:t>
      </w:r>
      <w:r w:rsidR="00994C72">
        <w:rPr>
          <w:rFonts w:ascii="Arial" w:hAnsi="Arial" w:cs="Arial"/>
          <w:bCs/>
          <w:sz w:val="21"/>
          <w:szCs w:val="21"/>
          <w:lang w:val="uk-UA"/>
        </w:rPr>
        <w:t>ь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. Сейсмічний тиск води на споруду допускається не враховувати, якщо глибина водойми біля споруди менше ніж 10 м.</w:t>
      </w:r>
    </w:p>
    <w:p w14:paraId="6992F796" w14:textId="1690772D" w:rsidR="00D63AD8" w:rsidRDefault="000B77F8" w:rsidP="00C162F7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Г.4.16 </w:t>
      </w:r>
      <w:r w:rsidR="00994C72" w:rsidRPr="00C162F7">
        <w:rPr>
          <w:rFonts w:ascii="Arial" w:hAnsi="Arial" w:cs="Arial"/>
          <w:bCs/>
          <w:sz w:val="21"/>
          <w:szCs w:val="21"/>
          <w:lang w:val="uk-UA"/>
        </w:rPr>
        <w:t>У разі</w:t>
      </w:r>
      <w:r w:rsidR="00994C72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визначенн</w:t>
      </w:r>
      <w:r w:rsidR="00994C72">
        <w:rPr>
          <w:rFonts w:ascii="Arial" w:hAnsi="Arial" w:cs="Arial"/>
          <w:bCs/>
          <w:sz w:val="21"/>
          <w:szCs w:val="21"/>
          <w:lang w:val="uk-UA"/>
        </w:rPr>
        <w:t>я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бокового тиску ґрунту у зворотній засипці (</w:t>
      </w:r>
      <w:r w:rsidR="00994C72">
        <w:rPr>
          <w:rFonts w:ascii="Arial" w:hAnsi="Arial" w:cs="Arial"/>
          <w:bCs/>
          <w:sz w:val="21"/>
          <w:szCs w:val="21"/>
          <w:lang w:val="uk-UA"/>
        </w:rPr>
        <w:t>у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тому числі наносів, що</w:t>
      </w:r>
      <w:r w:rsidR="00AD5C87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відклалися перед ГТС) слід враховувати вплив сейсмічних дій на величину тиску ґрунту (наносів).</w:t>
      </w:r>
    </w:p>
    <w:p w14:paraId="4631231D" w14:textId="77777777" w:rsidR="00881AF8" w:rsidRPr="001E06EA" w:rsidRDefault="00881AF8" w:rsidP="00836BFD">
      <w:pPr>
        <w:widowControl w:val="0"/>
        <w:autoSpaceDE w:val="0"/>
        <w:autoSpaceDN w:val="0"/>
        <w:adjustRightInd w:val="0"/>
        <w:spacing w:after="0" w:line="293" w:lineRule="auto"/>
        <w:ind w:firstLine="709"/>
        <w:rPr>
          <w:rFonts w:ascii="Arial" w:hAnsi="Arial" w:cs="Arial"/>
          <w:bCs/>
          <w:sz w:val="21"/>
          <w:szCs w:val="21"/>
          <w:lang w:val="uk-UA"/>
        </w:rPr>
      </w:pPr>
    </w:p>
    <w:p w14:paraId="661CDF68" w14:textId="41F1DBAA" w:rsidR="00D63AD8" w:rsidRPr="001E06EA" w:rsidRDefault="000B77F8" w:rsidP="00836BFD">
      <w:pPr>
        <w:widowControl w:val="0"/>
        <w:autoSpaceDE w:val="0"/>
        <w:autoSpaceDN w:val="0"/>
        <w:adjustRightInd w:val="0"/>
        <w:spacing w:after="0" w:line="293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Г.4.17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У створі споруди, </w:t>
      </w:r>
      <w:r w:rsidR="00994C72">
        <w:rPr>
          <w:rFonts w:ascii="Arial" w:hAnsi="Arial" w:cs="Arial"/>
          <w:bCs/>
          <w:sz w:val="21"/>
          <w:szCs w:val="21"/>
          <w:lang w:val="uk-UA"/>
        </w:rPr>
        <w:t>у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зоні водосховища і нижньому б’єфі підлягають перевірці на стійкість ділянки берегових схилів, потенційно небезпечних щодо можливості обвалення (зсуву) великих мас ґрунту і окремих скельних масивів п</w:t>
      </w:r>
      <w:r w:rsidR="00994C72">
        <w:rPr>
          <w:rFonts w:ascii="Arial" w:hAnsi="Arial" w:cs="Arial"/>
          <w:bCs/>
          <w:sz w:val="21"/>
          <w:szCs w:val="21"/>
          <w:lang w:val="uk-UA"/>
        </w:rPr>
        <w:t xml:space="preserve">ід час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землетрус</w:t>
      </w:r>
      <w:r w:rsidR="00994C72">
        <w:rPr>
          <w:rFonts w:ascii="Arial" w:hAnsi="Arial" w:cs="Arial"/>
          <w:bCs/>
          <w:sz w:val="21"/>
          <w:szCs w:val="21"/>
          <w:lang w:val="uk-UA"/>
        </w:rPr>
        <w:t>ів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.</w:t>
      </w:r>
    </w:p>
    <w:p w14:paraId="7CB38ABE" w14:textId="27DB6B4B" w:rsidR="00D63AD8" w:rsidRPr="001E06EA" w:rsidRDefault="000B77F8" w:rsidP="009E7036">
      <w:pPr>
        <w:widowControl w:val="0"/>
        <w:autoSpaceDE w:val="0"/>
        <w:autoSpaceDN w:val="0"/>
        <w:adjustRightInd w:val="0"/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>Г.4.18</w:t>
      </w:r>
      <w:r w:rsidRPr="001E06EA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У розрахунках стійкості ГТС, їх</w:t>
      </w:r>
      <w:r w:rsidR="00994C72">
        <w:rPr>
          <w:rFonts w:ascii="Arial" w:hAnsi="Arial" w:cs="Arial"/>
          <w:bCs/>
          <w:sz w:val="21"/>
          <w:szCs w:val="21"/>
          <w:lang w:val="uk-UA"/>
        </w:rPr>
        <w:t>ніх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основ і берегових схилів слід враховувати додатковий (динамічний) поровий тиск води, що виникає під впливом сейсмічних дій, а також зміни фізико-механічних характеристик ґрунту відповідно до </w:t>
      </w:r>
      <w:r w:rsidR="00287288" w:rsidRPr="001E06EA">
        <w:rPr>
          <w:rFonts w:ascii="Arial" w:hAnsi="Arial" w:cs="Arial"/>
          <w:sz w:val="21"/>
          <w:szCs w:val="21"/>
          <w:lang w:val="uk-UA"/>
        </w:rPr>
        <w:t>Г.</w:t>
      </w:r>
      <w:r w:rsidR="00D63AD8" w:rsidRPr="001E06EA">
        <w:rPr>
          <w:rFonts w:ascii="Arial" w:hAnsi="Arial" w:cs="Arial"/>
          <w:sz w:val="21"/>
          <w:szCs w:val="21"/>
          <w:lang w:val="uk-UA"/>
        </w:rPr>
        <w:t>4.11.</w:t>
      </w:r>
    </w:p>
    <w:p w14:paraId="0EDEA5CB" w14:textId="63D60F2A" w:rsidR="00D63AD8" w:rsidRPr="001E06EA" w:rsidRDefault="000B77F8" w:rsidP="009E7036">
      <w:pPr>
        <w:widowControl w:val="0"/>
        <w:autoSpaceDE w:val="0"/>
        <w:autoSpaceDN w:val="0"/>
        <w:adjustRightInd w:val="0"/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Г.4.19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Напружено-деформований стан підземних ГТС слід визначати виходячи з єдиного динамічного розрахунку системи «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споруда</w:t>
      </w:r>
      <w:r w:rsidR="00994C72">
        <w:rPr>
          <w:rFonts w:ascii="Arial" w:hAnsi="Arial" w:cs="Arial"/>
          <w:sz w:val="21"/>
          <w:szCs w:val="21"/>
          <w:lang w:val="uk-UA"/>
        </w:rPr>
        <w:t>–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основа». У розрахунках підземних споруд (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гідротехнічних тунелів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, трубопроводів, водогонів) слід враховувати сейсмічний тиск води</w:t>
      </w:r>
      <w:r w:rsidR="00994C72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всередині споруд</w:t>
      </w:r>
      <w:r w:rsidR="00D63AD8" w:rsidRPr="001E06EA">
        <w:rPr>
          <w:rFonts w:ascii="Arial" w:hAnsi="Arial" w:cs="Arial"/>
          <w:sz w:val="21"/>
          <w:szCs w:val="21"/>
          <w:lang w:val="uk-UA"/>
        </w:rPr>
        <w:t>.</w:t>
      </w:r>
    </w:p>
    <w:p w14:paraId="0E8B1F83" w14:textId="2610AF7A" w:rsidR="00D63AD8" w:rsidRPr="001E06EA" w:rsidRDefault="000B77F8" w:rsidP="009E7036">
      <w:pPr>
        <w:widowControl w:val="0"/>
        <w:autoSpaceDE w:val="0"/>
        <w:autoSpaceDN w:val="0"/>
        <w:adjustRightInd w:val="0"/>
        <w:spacing w:after="0" w:line="300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Г.4.20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У розрахунках ГТС враховують можливі наслідки явищ, пов’язаних із землетрусом, зокрема:</w:t>
      </w:r>
    </w:p>
    <w:p w14:paraId="0A449200" w14:textId="5F8EFB47" w:rsidR="00D63AD8" w:rsidRPr="001E06EA" w:rsidRDefault="006C24BF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зміщення вздовж тектонічних розломів;</w:t>
      </w:r>
    </w:p>
    <w:p w14:paraId="03A1C054" w14:textId="4C93C017" w:rsidR="00D63AD8" w:rsidRPr="001E06EA" w:rsidRDefault="006C24BF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просідання ґрунту;</w:t>
      </w:r>
    </w:p>
    <w:p w14:paraId="6F5BFE13" w14:textId="315A1C79" w:rsidR="00D63AD8" w:rsidRPr="001E06EA" w:rsidRDefault="006C24BF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обвали і зсуви;</w:t>
      </w:r>
    </w:p>
    <w:p w14:paraId="372F1B82" w14:textId="66AF5CE4" w:rsidR="00D63AD8" w:rsidRPr="001E06EA" w:rsidRDefault="006C24BF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розрідження водонасичених незв’язних або слабозв’язних ґрунтів;</w:t>
      </w:r>
    </w:p>
    <w:p w14:paraId="253F26C4" w14:textId="1AB5B713" w:rsidR="00D63AD8" w:rsidRPr="001E06EA" w:rsidRDefault="006C24BF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текучість глинистих тиксотропних ґрунтів.</w:t>
      </w:r>
    </w:p>
    <w:p w14:paraId="02BEED32" w14:textId="2E3DE228" w:rsidR="00D63AD8" w:rsidRPr="001E06EA" w:rsidRDefault="000B77F8" w:rsidP="009E7036">
      <w:pPr>
        <w:widowControl w:val="0"/>
        <w:autoSpaceDE w:val="0"/>
        <w:autoSpaceDN w:val="0"/>
        <w:adjustRightInd w:val="0"/>
        <w:spacing w:after="0" w:line="300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Г.4.21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За </w:t>
      </w:r>
      <w:r w:rsidR="006C24BF">
        <w:rPr>
          <w:rFonts w:ascii="Arial" w:hAnsi="Arial" w:cs="Arial"/>
          <w:bCs/>
          <w:sz w:val="21"/>
          <w:szCs w:val="21"/>
          <w:lang w:val="uk-UA"/>
        </w:rPr>
        <w:t xml:space="preserve">потреби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розташування споруд на ділянці тектонічного розлому основні споруди гідровузла слід розміщувати на структурно єдиному тектонічному блоці, </w:t>
      </w:r>
      <w:r w:rsidR="006C24BF">
        <w:rPr>
          <w:rFonts w:ascii="Arial" w:hAnsi="Arial" w:cs="Arial"/>
          <w:bCs/>
          <w:sz w:val="21"/>
          <w:szCs w:val="21"/>
          <w:lang w:val="uk-UA"/>
        </w:rPr>
        <w:t>у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межах якого </w:t>
      </w:r>
      <w:r w:rsidR="006C24BF">
        <w:rPr>
          <w:rFonts w:ascii="Arial" w:hAnsi="Arial" w:cs="Arial"/>
          <w:bCs/>
          <w:sz w:val="21"/>
          <w:szCs w:val="21"/>
          <w:lang w:val="uk-UA"/>
        </w:rPr>
        <w:t xml:space="preserve">унеможливлено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взаємн</w:t>
      </w:r>
      <w:r w:rsidR="006C24BF">
        <w:rPr>
          <w:rFonts w:ascii="Arial" w:hAnsi="Arial" w:cs="Arial"/>
          <w:bCs/>
          <w:sz w:val="21"/>
          <w:szCs w:val="21"/>
          <w:lang w:val="uk-UA"/>
        </w:rPr>
        <w:t>і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зрушен</w:t>
      </w:r>
      <w:r w:rsidR="006C24BF">
        <w:rPr>
          <w:rFonts w:ascii="Arial" w:hAnsi="Arial" w:cs="Arial"/>
          <w:bCs/>
          <w:sz w:val="21"/>
          <w:szCs w:val="21"/>
          <w:lang w:val="uk-UA"/>
        </w:rPr>
        <w:t>ня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частин споруди. </w:t>
      </w:r>
      <w:r w:rsidR="00A51E42">
        <w:rPr>
          <w:rFonts w:ascii="Arial" w:hAnsi="Arial" w:cs="Arial"/>
          <w:bCs/>
          <w:sz w:val="21"/>
          <w:szCs w:val="21"/>
          <w:lang w:val="uk-UA"/>
        </w:rPr>
        <w:t xml:space="preserve">Якщо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неможливо</w:t>
      </w:r>
      <w:r w:rsidR="00A51E42">
        <w:rPr>
          <w:rFonts w:ascii="Arial" w:hAnsi="Arial" w:cs="Arial"/>
          <w:bCs/>
          <w:sz w:val="21"/>
          <w:szCs w:val="21"/>
          <w:lang w:val="uk-UA"/>
        </w:rPr>
        <w:t xml:space="preserve"> уникнути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взаємних зрушень частин споруди</w:t>
      </w:r>
      <w:r w:rsidR="00A51E42">
        <w:rPr>
          <w:rFonts w:ascii="Arial" w:hAnsi="Arial" w:cs="Arial"/>
          <w:bCs/>
          <w:sz w:val="21"/>
          <w:szCs w:val="21"/>
          <w:lang w:val="uk-UA"/>
        </w:rPr>
        <w:t>,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у про</w:t>
      </w:r>
      <w:r w:rsidR="00A51E42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кті мають бути розроблені спеціальні конструктивні заходи, що дозволяють сприймати диференційовані зрушення без шкоди для безпеки споруди.</w:t>
      </w:r>
      <w:r w:rsidR="00A51E42">
        <w:rPr>
          <w:rFonts w:ascii="Arial" w:hAnsi="Arial" w:cs="Arial"/>
          <w:bCs/>
          <w:sz w:val="21"/>
          <w:szCs w:val="21"/>
          <w:lang w:val="uk-UA"/>
        </w:rPr>
        <w:t xml:space="preserve">  </w:t>
      </w:r>
    </w:p>
    <w:p w14:paraId="719E4F48" w14:textId="043BE878" w:rsidR="00D63AD8" w:rsidRPr="001E06EA" w:rsidRDefault="000B77F8" w:rsidP="009E7036">
      <w:pPr>
        <w:widowControl w:val="0"/>
        <w:autoSpaceDE w:val="0"/>
        <w:autoSpaceDN w:val="0"/>
        <w:adjustRightInd w:val="0"/>
        <w:spacing w:after="0" w:line="300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Г.4.22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Розміщення споруд</w:t>
      </w:r>
      <w:r w:rsidR="00A51E42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напірного фронту на зсувонебезпечних ділянках допускається тільки у разі здійснення заходів, </w:t>
      </w:r>
      <w:r w:rsidR="00A51E42">
        <w:rPr>
          <w:rFonts w:ascii="Arial" w:hAnsi="Arial" w:cs="Arial"/>
          <w:bCs/>
          <w:sz w:val="21"/>
          <w:szCs w:val="21"/>
          <w:lang w:val="uk-UA"/>
        </w:rPr>
        <w:t>що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A51E42">
        <w:rPr>
          <w:rFonts w:ascii="Arial" w:hAnsi="Arial" w:cs="Arial"/>
          <w:bCs/>
          <w:sz w:val="21"/>
          <w:szCs w:val="21"/>
          <w:lang w:val="uk-UA"/>
        </w:rPr>
        <w:t xml:space="preserve">унеможливлюють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утворення зсувних деформацій в основі споруди </w:t>
      </w:r>
      <w:r w:rsidR="00A51E42">
        <w:rPr>
          <w:rFonts w:ascii="Arial" w:hAnsi="Arial" w:cs="Arial"/>
          <w:bCs/>
          <w:sz w:val="21"/>
          <w:szCs w:val="21"/>
          <w:lang w:val="uk-UA"/>
        </w:rPr>
        <w:t xml:space="preserve">та в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берегових схилах у </w:t>
      </w:r>
      <w:r w:rsidR="00A51E42">
        <w:rPr>
          <w:rFonts w:ascii="Arial" w:hAnsi="Arial" w:cs="Arial"/>
          <w:bCs/>
          <w:sz w:val="21"/>
          <w:szCs w:val="21"/>
          <w:lang w:val="uk-UA"/>
        </w:rPr>
        <w:t xml:space="preserve">її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створі. </w:t>
      </w:r>
      <w:r w:rsidR="00A51E42">
        <w:rPr>
          <w:rFonts w:ascii="Arial" w:hAnsi="Arial" w:cs="Arial"/>
          <w:bCs/>
          <w:sz w:val="21"/>
          <w:szCs w:val="21"/>
          <w:lang w:val="uk-UA"/>
        </w:rPr>
        <w:t xml:space="preserve"> </w:t>
      </w:r>
    </w:p>
    <w:p w14:paraId="61547F3B" w14:textId="3180A447" w:rsidR="00D63AD8" w:rsidRPr="001E06EA" w:rsidRDefault="000B77F8" w:rsidP="009E7036">
      <w:pPr>
        <w:widowControl w:val="0"/>
        <w:autoSpaceDE w:val="0"/>
        <w:autoSpaceDN w:val="0"/>
        <w:adjustRightInd w:val="0"/>
        <w:spacing w:after="0" w:line="300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Г.4.23 </w:t>
      </w:r>
      <w:r w:rsidR="00A51E42" w:rsidRPr="00C162F7">
        <w:rPr>
          <w:rFonts w:ascii="Arial" w:hAnsi="Arial" w:cs="Arial"/>
          <w:bCs/>
          <w:sz w:val="21"/>
          <w:szCs w:val="21"/>
          <w:lang w:val="uk-UA"/>
        </w:rPr>
        <w:t>У разі</w:t>
      </w:r>
      <w:r w:rsidR="00A51E42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про</w:t>
      </w:r>
      <w:r w:rsidR="00A51E42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ктуванн</w:t>
      </w:r>
      <w:r w:rsidR="00A51E42">
        <w:rPr>
          <w:rFonts w:ascii="Arial" w:hAnsi="Arial" w:cs="Arial"/>
          <w:bCs/>
          <w:sz w:val="21"/>
          <w:szCs w:val="21"/>
          <w:lang w:val="uk-UA"/>
        </w:rPr>
        <w:t>я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гребель та інших водопідпірних споруд слід застосовувати спеціальні антисейсмічні заходи, здійснюючи їх</w:t>
      </w:r>
      <w:r w:rsidR="00A51E42">
        <w:rPr>
          <w:rFonts w:ascii="Arial" w:hAnsi="Arial" w:cs="Arial"/>
          <w:bCs/>
          <w:sz w:val="21"/>
          <w:szCs w:val="21"/>
          <w:lang w:val="uk-UA"/>
        </w:rPr>
        <w:t>ній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вибір та поєднання на основі техніко-економічного розрахунку, зокрема:</w:t>
      </w:r>
    </w:p>
    <w:p w14:paraId="01A1F7F1" w14:textId="2F2B0100" w:rsidR="00D63AD8" w:rsidRPr="001E06EA" w:rsidRDefault="00A51E42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786C70">
        <w:rPr>
          <w:rFonts w:ascii="Arial" w:hAnsi="Arial" w:cs="Arial"/>
          <w:sz w:val="21"/>
          <w:szCs w:val="21"/>
          <w:lang w:val="uk-UA"/>
        </w:rPr>
        <w:t>роз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ширення поперечного профілю греблі;</w:t>
      </w:r>
    </w:p>
    <w:p w14:paraId="3DB1958B" w14:textId="6D2A463C" w:rsidR="00D63AD8" w:rsidRPr="001E06EA" w:rsidRDefault="00A51E42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полегшення верхньої частини споруд;</w:t>
      </w:r>
    </w:p>
    <w:p w14:paraId="60C2C9CA" w14:textId="2EE2DE1B" w:rsidR="00D63AD8" w:rsidRPr="001E06EA" w:rsidRDefault="00A51E42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заглиблення підошви споруд до скельних порід;</w:t>
      </w:r>
    </w:p>
    <w:p w14:paraId="2BC43CF3" w14:textId="27FA1F75" w:rsidR="00D63AD8" w:rsidRPr="001E06EA" w:rsidRDefault="00A51E42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закріплення основи, складеної нескельними ґрунтами;</w:t>
      </w:r>
    </w:p>
    <w:p w14:paraId="226305B4" w14:textId="05256095" w:rsidR="00D63AD8" w:rsidRPr="001E06EA" w:rsidRDefault="00A51E42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анкерування бетону верхової напірної грані бетонних гребель;</w:t>
      </w:r>
    </w:p>
    <w:p w14:paraId="4BDE928C" w14:textId="7466EF1F" w:rsidR="00D63AD8" w:rsidRPr="001E06EA" w:rsidRDefault="00A51E42" w:rsidP="00C162F7">
      <w:pPr>
        <w:widowControl w:val="0"/>
        <w:autoSpaceDE w:val="0"/>
        <w:autoSpaceDN w:val="0"/>
        <w:adjustRightInd w:val="0"/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застосування протифільтраційних пристроїв (екранів, ядер, діафрагм) для зменшення об’єму води в порах ґрунту;</w:t>
      </w:r>
    </w:p>
    <w:p w14:paraId="34A8DBA1" w14:textId="355A0DA7" w:rsidR="00D63AD8" w:rsidRPr="001E06EA" w:rsidRDefault="00A51E42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використання для масивних гребель міжсекційних швів та вертикальних швів-надрізів;</w:t>
      </w:r>
    </w:p>
    <w:p w14:paraId="4CFE7000" w14:textId="1FD2223C" w:rsidR="00D63AD8" w:rsidRPr="001E06EA" w:rsidRDefault="00A51E42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застосування просторово-</w:t>
      </w:r>
      <w:r w:rsidR="004A42B7">
        <w:rPr>
          <w:rFonts w:ascii="Arial" w:hAnsi="Arial" w:cs="Arial"/>
          <w:sz w:val="21"/>
          <w:szCs w:val="21"/>
          <w:lang w:val="uk-UA"/>
        </w:rPr>
        <w:t xml:space="preserve">активних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масивних гравітаційних гребель;</w:t>
      </w:r>
    </w:p>
    <w:p w14:paraId="581B98E6" w14:textId="55D1DA0C" w:rsidR="00D63AD8" w:rsidRPr="001E06EA" w:rsidRDefault="004A42B7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улаштування периметрального шва для аркових гребель;</w:t>
      </w:r>
    </w:p>
    <w:p w14:paraId="35C594C9" w14:textId="6D60E8D7" w:rsidR="00D63AD8" w:rsidRPr="001E06EA" w:rsidRDefault="004A42B7" w:rsidP="00C162F7">
      <w:pPr>
        <w:widowControl w:val="0"/>
        <w:autoSpaceDE w:val="0"/>
        <w:autoSpaceDN w:val="0"/>
        <w:adjustRightInd w:val="0"/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використання розпірних балок для контрфорсної греблі та контрфорсів для кутникових підпірних стін та стоянів;</w:t>
      </w:r>
    </w:p>
    <w:p w14:paraId="77E9A5B4" w14:textId="0B8EF63D" w:rsidR="00D63AD8" w:rsidRPr="001E06EA" w:rsidRDefault="004A42B7" w:rsidP="00C162F7">
      <w:pPr>
        <w:widowControl w:val="0"/>
        <w:autoSpaceDE w:val="0"/>
        <w:autoSpaceDN w:val="0"/>
        <w:adjustRightInd w:val="0"/>
        <w:spacing w:after="0" w:line="300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створення перед бетонною греблею стаціонарної повітряної подушки, що знижує інтенсивність гідродинамічного тиску на споруду;</w:t>
      </w:r>
    </w:p>
    <w:p w14:paraId="5986DD8E" w14:textId="6BFCCA6F" w:rsidR="00D63AD8" w:rsidRPr="001E06EA" w:rsidRDefault="004A42B7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влаштування антисейсмічних поясів;</w:t>
      </w:r>
    </w:p>
    <w:p w14:paraId="25EE7178" w14:textId="08EA680A" w:rsidR="00D63AD8" w:rsidRDefault="004A42B7" w:rsidP="00C162F7">
      <w:pPr>
        <w:widowControl w:val="0"/>
        <w:autoSpaceDE w:val="0"/>
        <w:autoSpaceDN w:val="0"/>
        <w:adjustRightInd w:val="0"/>
        <w:spacing w:after="0" w:line="300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підсилення ґрунту основи для зведення земляних гребель.</w:t>
      </w:r>
    </w:p>
    <w:p w14:paraId="4783DD1D" w14:textId="6C5B1E09" w:rsidR="00D63AD8" w:rsidRPr="001E06EA" w:rsidRDefault="009E7036" w:rsidP="00EA5B43">
      <w:pPr>
        <w:widowControl w:val="0"/>
        <w:autoSpaceDE w:val="0"/>
        <w:autoSpaceDN w:val="0"/>
        <w:adjustRightInd w:val="0"/>
        <w:spacing w:after="0" w:line="300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 </w:t>
      </w:r>
      <w:r w:rsidR="000B77F8" w:rsidRPr="001E06EA">
        <w:rPr>
          <w:rFonts w:ascii="Arial" w:hAnsi="Arial" w:cs="Arial"/>
          <w:b/>
          <w:sz w:val="21"/>
          <w:szCs w:val="21"/>
          <w:lang w:val="uk-UA"/>
        </w:rPr>
        <w:t xml:space="preserve">Г.4.24 </w:t>
      </w:r>
      <w:r w:rsidR="004A42B7" w:rsidRPr="00C162F7">
        <w:rPr>
          <w:rFonts w:ascii="Arial" w:hAnsi="Arial" w:cs="Arial"/>
          <w:bCs/>
          <w:sz w:val="21"/>
          <w:szCs w:val="21"/>
          <w:lang w:val="uk-UA"/>
        </w:rPr>
        <w:t>У разі</w:t>
      </w:r>
      <w:r w:rsidR="004A42B7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про</w:t>
      </w:r>
      <w:r w:rsidR="004A42B7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ктуванн</w:t>
      </w:r>
      <w:r w:rsidR="004A42B7">
        <w:rPr>
          <w:rFonts w:ascii="Arial" w:hAnsi="Arial" w:cs="Arial"/>
          <w:bCs/>
          <w:sz w:val="21"/>
          <w:szCs w:val="21"/>
          <w:lang w:val="uk-UA"/>
        </w:rPr>
        <w:t>я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портових загороджувальних споруд слід приймати технічні рішення, які підвищують їх</w:t>
      </w:r>
      <w:r w:rsidR="004A42B7">
        <w:rPr>
          <w:rFonts w:ascii="Arial" w:hAnsi="Arial" w:cs="Arial"/>
          <w:bCs/>
          <w:sz w:val="21"/>
          <w:szCs w:val="21"/>
          <w:lang w:val="uk-UA"/>
        </w:rPr>
        <w:t>ню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сейсмостійкість, а саме:</w:t>
      </w:r>
    </w:p>
    <w:p w14:paraId="28C6772E" w14:textId="056312C3" w:rsidR="00D63AD8" w:rsidRPr="001E06EA" w:rsidRDefault="004A42B7" w:rsidP="00C162F7">
      <w:pPr>
        <w:widowControl w:val="0"/>
        <w:autoSpaceDE w:val="0"/>
        <w:autoSpaceDN w:val="0"/>
        <w:adjustRightInd w:val="0"/>
        <w:spacing w:after="0" w:line="288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lastRenderedPageBreak/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розташування споруд на основах, складених більш міцними ґрунтами;</w:t>
      </w:r>
    </w:p>
    <w:p w14:paraId="60D6EACA" w14:textId="7E9C3ABF" w:rsidR="00D63AD8" w:rsidRPr="001E06EA" w:rsidRDefault="004A42B7" w:rsidP="00C162F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786C70">
        <w:rPr>
          <w:rFonts w:ascii="Arial" w:hAnsi="Arial" w:cs="Arial"/>
          <w:sz w:val="21"/>
          <w:szCs w:val="21"/>
          <w:lang w:val="uk-UA"/>
        </w:rPr>
        <w:t>роз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ширення підошви і надання поперечним перерізам цих споруд симетричного профілю (відносно вертикальної повздовжньої площини);</w:t>
      </w:r>
    </w:p>
    <w:p w14:paraId="2FFA215F" w14:textId="17E7E40C" w:rsidR="00D63AD8" w:rsidRPr="001E06EA" w:rsidRDefault="004A42B7" w:rsidP="00C162F7">
      <w:pPr>
        <w:widowControl w:val="0"/>
        <w:autoSpaceDE w:val="0"/>
        <w:autoSpaceDN w:val="0"/>
        <w:adjustRightInd w:val="0"/>
        <w:spacing w:after="0" w:line="288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улаштування за довжиною споруд антисейсмічних швів.</w:t>
      </w:r>
    </w:p>
    <w:p w14:paraId="29DF191F" w14:textId="0DC72410" w:rsidR="00D63AD8" w:rsidRPr="001E06EA" w:rsidRDefault="000B77F8" w:rsidP="00AD5C8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Г.4.25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Портові причальні споруди за розрахункової сейсмічної інтенсивності 8 і 9 балів слід зводити у вигляді конструкцій, які не зазнають одностороннього тиску ґрунту. За неможливості дотримання цієї умови перевагу слід </w:t>
      </w:r>
      <w:r w:rsidR="006263FC">
        <w:rPr>
          <w:rFonts w:ascii="Arial" w:hAnsi="Arial" w:cs="Arial"/>
          <w:bCs/>
          <w:sz w:val="21"/>
          <w:szCs w:val="21"/>
          <w:lang w:val="uk-UA"/>
        </w:rPr>
        <w:t>від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давати заанкерованим стінкам із металевого шпунта </w:t>
      </w:r>
      <w:r w:rsidR="006263FC">
        <w:rPr>
          <w:rFonts w:ascii="Arial" w:hAnsi="Arial" w:cs="Arial"/>
          <w:bCs/>
          <w:sz w:val="21"/>
          <w:szCs w:val="21"/>
          <w:lang w:val="uk-UA"/>
        </w:rPr>
        <w:t xml:space="preserve">на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нескельних основах і стінкам із масивів-гігантів </w:t>
      </w:r>
      <w:r w:rsidR="006263FC">
        <w:rPr>
          <w:rFonts w:ascii="Arial" w:hAnsi="Arial" w:cs="Arial"/>
          <w:bCs/>
          <w:sz w:val="21"/>
          <w:szCs w:val="21"/>
          <w:lang w:val="uk-UA"/>
        </w:rPr>
        <w:t xml:space="preserve">на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скельних основах.</w:t>
      </w:r>
    </w:p>
    <w:p w14:paraId="6ED38B68" w14:textId="61FF6D1F" w:rsidR="00D63AD8" w:rsidRPr="001E06EA" w:rsidRDefault="000B77F8" w:rsidP="00AD5C8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Г.4.26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У про</w:t>
      </w:r>
      <w:r w:rsidR="006263FC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ктах водопідпірних споруд, що за класом наслідків (відповідальності) належать до об’єктів з середніми (СС2) та значними (СС3) наслідками, за розрахункової сейсмічної інтенсивності майданчика будівництва 7 балів і вище, а також за можливості небезпечних проявів інших геодинамічних процесів слід передбачати створення комплексної системи геодинамічного моніторингу, яка </w:t>
      </w:r>
      <w:r w:rsidR="006263FC">
        <w:rPr>
          <w:rFonts w:ascii="Arial" w:hAnsi="Arial" w:cs="Arial"/>
          <w:bCs/>
          <w:sz w:val="21"/>
          <w:szCs w:val="21"/>
          <w:lang w:val="uk-UA"/>
        </w:rPr>
        <w:t>охоплюв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атиме:</w:t>
      </w:r>
    </w:p>
    <w:p w14:paraId="44980A1E" w14:textId="20177EFC" w:rsidR="00D63AD8" w:rsidRPr="001E06EA" w:rsidRDefault="006263FC" w:rsidP="00C162F7">
      <w:pPr>
        <w:widowControl w:val="0"/>
        <w:autoSpaceDE w:val="0"/>
        <w:autoSpaceDN w:val="0"/>
        <w:adjustRightInd w:val="0"/>
        <w:spacing w:after="0" w:line="288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сейсмологічний моніторинг за природними і техногенними сейсмічними подіями;</w:t>
      </w:r>
    </w:p>
    <w:p w14:paraId="17C90C20" w14:textId="06EC5C33" w:rsidR="00D63AD8" w:rsidRPr="001E06EA" w:rsidRDefault="006263FC" w:rsidP="00C162F7">
      <w:pPr>
        <w:widowControl w:val="0"/>
        <w:autoSpaceDE w:val="0"/>
        <w:autoSpaceDN w:val="0"/>
        <w:adjustRightInd w:val="0"/>
        <w:spacing w:after="0" w:line="288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інженерно-сейсмометричний моніторинг;</w:t>
      </w:r>
    </w:p>
    <w:p w14:paraId="16E2D855" w14:textId="234DE365" w:rsidR="00D63AD8" w:rsidRPr="001E06EA" w:rsidRDefault="006263FC" w:rsidP="00C162F7">
      <w:pPr>
        <w:widowControl w:val="0"/>
        <w:autoSpaceDE w:val="0"/>
        <w:autoSpaceDN w:val="0"/>
        <w:adjustRightInd w:val="0"/>
        <w:spacing w:after="0" w:line="288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геофізичний моніторинг;</w:t>
      </w:r>
    </w:p>
    <w:p w14:paraId="1791EAE8" w14:textId="6CE090AD" w:rsidR="00D63AD8" w:rsidRPr="001E06EA" w:rsidRDefault="006263FC" w:rsidP="00C162F7">
      <w:pPr>
        <w:widowControl w:val="0"/>
        <w:autoSpaceDE w:val="0"/>
        <w:autoSpaceDN w:val="0"/>
        <w:adjustRightInd w:val="0"/>
        <w:spacing w:after="0" w:line="288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геодезичний моніторинг;</w:t>
      </w:r>
    </w:p>
    <w:p w14:paraId="53ED7855" w14:textId="4FAD2D75" w:rsidR="00D63AD8" w:rsidRPr="001E06EA" w:rsidRDefault="006263FC" w:rsidP="00C162F7">
      <w:pPr>
        <w:widowControl w:val="0"/>
        <w:autoSpaceDE w:val="0"/>
        <w:autoSpaceDN w:val="0"/>
        <w:adjustRightInd w:val="0"/>
        <w:spacing w:after="0" w:line="288" w:lineRule="auto"/>
        <w:ind w:left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динамічні випробування споруд;</w:t>
      </w:r>
    </w:p>
    <w:p w14:paraId="582E3B9B" w14:textId="546D2721" w:rsidR="00D63AD8" w:rsidRPr="001E06EA" w:rsidRDefault="006263FC" w:rsidP="00C162F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проведення перевірних розрахунків сейсмостійкості та оцінки сейсмічного ризику на етапі експлуатації;</w:t>
      </w:r>
    </w:p>
    <w:p w14:paraId="00B18447" w14:textId="369BB1E2" w:rsidR="00D63AD8" w:rsidRPr="001E06EA" w:rsidRDefault="006263FC" w:rsidP="00C162F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 xml:space="preserve">— </w:t>
      </w:r>
      <w:r w:rsidR="00D63AD8" w:rsidRPr="001E06EA">
        <w:rPr>
          <w:rFonts w:ascii="Arial" w:hAnsi="Arial" w:cs="Arial"/>
          <w:sz w:val="21"/>
          <w:szCs w:val="21"/>
          <w:lang w:val="uk-UA"/>
        </w:rPr>
        <w:t>систему регламентних заходів персоналу ГТС щодо запобігання або зниження негативного впливу небезпечних геодинамічних процесів і явищ на етапі експлуатації.</w:t>
      </w:r>
    </w:p>
    <w:p w14:paraId="352C388A" w14:textId="77777777" w:rsidR="00D63AD8" w:rsidRPr="001E06EA" w:rsidRDefault="00D63AD8" w:rsidP="008D5802">
      <w:pPr>
        <w:pStyle w:val="2"/>
        <w:numPr>
          <w:ilvl w:val="0"/>
          <w:numId w:val="7"/>
        </w:numPr>
        <w:shd w:val="clear" w:color="auto" w:fill="auto"/>
        <w:spacing w:before="0" w:line="288" w:lineRule="auto"/>
        <w:ind w:left="0" w:firstLine="709"/>
        <w:jc w:val="both"/>
        <w:rPr>
          <w:rFonts w:cs="Arial"/>
          <w:color w:val="auto"/>
          <w:sz w:val="21"/>
          <w:szCs w:val="21"/>
        </w:rPr>
      </w:pPr>
      <w:bookmarkStart w:id="220" w:name="_Toc205797851"/>
      <w:r w:rsidRPr="001E06EA">
        <w:rPr>
          <w:rFonts w:cs="Arial"/>
          <w:color w:val="auto"/>
          <w:sz w:val="21"/>
          <w:szCs w:val="21"/>
        </w:rPr>
        <w:t>Схили</w:t>
      </w:r>
      <w:bookmarkEnd w:id="220"/>
    </w:p>
    <w:p w14:paraId="7C81C811" w14:textId="7D8C8404" w:rsidR="00D63AD8" w:rsidRPr="001E06EA" w:rsidRDefault="000B77F8" w:rsidP="00AD5C8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Г.5.1 </w:t>
      </w:r>
      <w:r w:rsidR="006263FC" w:rsidRPr="00C162F7">
        <w:rPr>
          <w:rFonts w:ascii="Arial" w:hAnsi="Arial" w:cs="Arial"/>
          <w:bCs/>
          <w:sz w:val="21"/>
          <w:szCs w:val="21"/>
          <w:lang w:val="uk-UA"/>
        </w:rPr>
        <w:t>У разі</w:t>
      </w:r>
      <w:r w:rsidR="006263FC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про</w:t>
      </w:r>
      <w:r w:rsidR="006263FC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ктуванн</w:t>
      </w:r>
      <w:r w:rsidR="006263FC">
        <w:rPr>
          <w:rFonts w:ascii="Arial" w:hAnsi="Arial" w:cs="Arial"/>
          <w:bCs/>
          <w:sz w:val="21"/>
          <w:szCs w:val="21"/>
          <w:lang w:val="uk-UA"/>
        </w:rPr>
        <w:t>я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будівель і споруд на природних або штучних схилах або поблизу таких схилів, виконують перевірку стійкості ґрунтових основ п</w:t>
      </w:r>
      <w:r w:rsidR="006263FC">
        <w:rPr>
          <w:rFonts w:ascii="Arial" w:hAnsi="Arial" w:cs="Arial"/>
          <w:bCs/>
          <w:sz w:val="21"/>
          <w:szCs w:val="21"/>
          <w:lang w:val="uk-UA"/>
        </w:rPr>
        <w:t xml:space="preserve">ід час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про</w:t>
      </w:r>
      <w:r w:rsidR="006263FC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ктно</w:t>
      </w:r>
      <w:r w:rsidR="006263FC">
        <w:rPr>
          <w:rFonts w:ascii="Arial" w:hAnsi="Arial" w:cs="Arial"/>
          <w:bCs/>
          <w:sz w:val="21"/>
          <w:szCs w:val="21"/>
          <w:lang w:val="uk-UA"/>
        </w:rPr>
        <w:t>го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землетрус</w:t>
      </w:r>
      <w:r w:rsidR="006263FC">
        <w:rPr>
          <w:rFonts w:ascii="Arial" w:hAnsi="Arial" w:cs="Arial"/>
          <w:bCs/>
          <w:sz w:val="21"/>
          <w:szCs w:val="21"/>
          <w:lang w:val="uk-UA"/>
        </w:rPr>
        <w:t>у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.</w:t>
      </w:r>
    </w:p>
    <w:p w14:paraId="19E539E3" w14:textId="41AB0B29" w:rsidR="00D63AD8" w:rsidRPr="001E06EA" w:rsidRDefault="000B77F8" w:rsidP="00AD5C8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Г.5.2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В умовах сейсмічної розрахункової ситуації граничним станом для схилів є такий, після якого </w:t>
      </w:r>
      <w:r w:rsidR="006263FC">
        <w:rPr>
          <w:rFonts w:ascii="Arial" w:hAnsi="Arial" w:cs="Arial"/>
          <w:bCs/>
          <w:sz w:val="21"/>
          <w:szCs w:val="21"/>
          <w:lang w:val="uk-UA"/>
        </w:rPr>
        <w:t xml:space="preserve">виникають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неприйнятно великі залишкові переміщення ґрунтового масиву в межах глибини, яка є значущою як для конструктивних, так і функціональних впливів на будівлі і споруди.</w:t>
      </w:r>
    </w:p>
    <w:p w14:paraId="09EA8585" w14:textId="77777777" w:rsidR="00D63AD8" w:rsidRPr="001E06EA" w:rsidRDefault="000B77F8" w:rsidP="00AD5C8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Г.5.3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Умова граничного стану має бути підтверджена для найменш безпечної потенційної поверхні ковзання.</w:t>
      </w:r>
    </w:p>
    <w:p w14:paraId="051100CF" w14:textId="77777777" w:rsidR="00D63AD8" w:rsidRPr="001E06EA" w:rsidRDefault="000B77F8" w:rsidP="00AD5C8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Г.5.4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Перевірку стійкості можна не проводити для будівель, що за класом наслідків (відповідальності) належать до об’єктів з незначними (СС1) наслідками, якщо відомо, що ґрунти основи на будівельному майданчику є стійкими.</w:t>
      </w:r>
    </w:p>
    <w:p w14:paraId="7858AF3B" w14:textId="4BB2A38D" w:rsidR="00D63AD8" w:rsidRPr="001E06EA" w:rsidRDefault="000B77F8" w:rsidP="00AD5C8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Г.5.5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Умова граничного стану за експлуатаційною придатністю може бути перевірена обчислення</w:t>
      </w:r>
      <w:r w:rsidR="006263FC">
        <w:rPr>
          <w:rFonts w:ascii="Arial" w:hAnsi="Arial" w:cs="Arial"/>
          <w:bCs/>
          <w:sz w:val="21"/>
          <w:szCs w:val="21"/>
          <w:lang w:val="uk-UA"/>
        </w:rPr>
        <w:t>м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залишкового переміщення масиву обвалення з використанням спрощеної динамічної моделі, складеної з жорстких блоків обвалення з протидіючими силами тертя та зчеплення на схилі. У цій моделі сейсмічний вплив має бути представлений у вигляді набору записів сейсмічного руху основи як функції часу.</w:t>
      </w:r>
    </w:p>
    <w:p w14:paraId="7D4766D0" w14:textId="5D672CA2" w:rsidR="00D63AD8" w:rsidRPr="001E06EA" w:rsidRDefault="000B77F8" w:rsidP="00AD5C8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Г.5.6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Для водонасичених ґрунтів має бути розглянуте можливе ослаблення міцності і зростання порового тиску </w:t>
      </w:r>
      <w:r w:rsidR="006263FC">
        <w:rPr>
          <w:rFonts w:ascii="Arial" w:hAnsi="Arial" w:cs="Arial"/>
          <w:bCs/>
          <w:sz w:val="21"/>
          <w:szCs w:val="21"/>
          <w:lang w:val="uk-UA"/>
        </w:rPr>
        <w:t xml:space="preserve">за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циклічно</w:t>
      </w:r>
      <w:r w:rsidR="006263FC">
        <w:rPr>
          <w:rFonts w:ascii="Arial" w:hAnsi="Arial" w:cs="Arial"/>
          <w:bCs/>
          <w:sz w:val="21"/>
          <w:szCs w:val="21"/>
          <w:lang w:val="uk-UA"/>
        </w:rPr>
        <w:t>го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навантаженн</w:t>
      </w:r>
      <w:r w:rsidR="006263FC">
        <w:rPr>
          <w:rFonts w:ascii="Arial" w:hAnsi="Arial" w:cs="Arial"/>
          <w:bCs/>
          <w:sz w:val="21"/>
          <w:szCs w:val="21"/>
          <w:lang w:val="uk-UA"/>
        </w:rPr>
        <w:t>я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.</w:t>
      </w:r>
    </w:p>
    <w:p w14:paraId="3740277C" w14:textId="77777777" w:rsidR="00D63AD8" w:rsidRPr="001E06EA" w:rsidRDefault="000B77F8" w:rsidP="00AD5C8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Г.5.7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За деформаціями, що відбуваються в масиві схилових ґрунтів і на його поверхні, а також за швидкістю і напрямком руху зсуву слід вести постійні спостереження для оперативного реагування на виникнення аварійної ситуації.</w:t>
      </w:r>
    </w:p>
    <w:p w14:paraId="33378582" w14:textId="77777777" w:rsidR="00D63AD8" w:rsidRPr="001E06EA" w:rsidRDefault="00F75EE3" w:rsidP="008D5802">
      <w:pPr>
        <w:pStyle w:val="2"/>
        <w:numPr>
          <w:ilvl w:val="0"/>
          <w:numId w:val="7"/>
        </w:numPr>
        <w:shd w:val="clear" w:color="auto" w:fill="auto"/>
        <w:spacing w:before="0" w:line="288" w:lineRule="auto"/>
        <w:ind w:left="0" w:firstLine="709"/>
        <w:jc w:val="both"/>
        <w:rPr>
          <w:rFonts w:cs="Arial"/>
          <w:color w:val="auto"/>
          <w:sz w:val="21"/>
          <w:szCs w:val="21"/>
        </w:rPr>
      </w:pPr>
      <w:bookmarkStart w:id="221" w:name="_Toc205797852"/>
      <w:r w:rsidRPr="001E06EA">
        <w:rPr>
          <w:rFonts w:cs="Arial"/>
          <w:color w:val="auto"/>
          <w:sz w:val="21"/>
          <w:szCs w:val="21"/>
        </w:rPr>
        <w:t>Інженерні м</w:t>
      </w:r>
      <w:r w:rsidR="00D63AD8" w:rsidRPr="001E06EA">
        <w:rPr>
          <w:rFonts w:cs="Arial"/>
          <w:color w:val="auto"/>
          <w:sz w:val="21"/>
          <w:szCs w:val="21"/>
        </w:rPr>
        <w:t>ережі</w:t>
      </w:r>
      <w:bookmarkEnd w:id="221"/>
      <w:r w:rsidR="00D63AD8" w:rsidRPr="001E06EA">
        <w:rPr>
          <w:rFonts w:cs="Arial"/>
          <w:color w:val="auto"/>
          <w:sz w:val="21"/>
          <w:szCs w:val="21"/>
        </w:rPr>
        <w:t xml:space="preserve"> </w:t>
      </w:r>
    </w:p>
    <w:p w14:paraId="74098E4F" w14:textId="25BA36BF" w:rsidR="00D63AD8" w:rsidRDefault="000B77F8" w:rsidP="00AD5C8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Г.6.1 </w:t>
      </w:r>
      <w:r w:rsidR="000E0EDA" w:rsidRPr="00C162F7">
        <w:rPr>
          <w:rFonts w:ascii="Arial" w:hAnsi="Arial" w:cs="Arial"/>
          <w:bCs/>
          <w:sz w:val="21"/>
          <w:szCs w:val="21"/>
          <w:lang w:val="uk-UA"/>
        </w:rPr>
        <w:t>У разі</w:t>
      </w:r>
      <w:r w:rsidR="000E0EDA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про</w:t>
      </w:r>
      <w:r w:rsidR="00F41006">
        <w:rPr>
          <w:rFonts w:ascii="Arial" w:hAnsi="Arial" w:cs="Arial"/>
          <w:bCs/>
          <w:sz w:val="21"/>
          <w:szCs w:val="21"/>
          <w:lang w:val="uk-UA"/>
        </w:rPr>
        <w:t>є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ктуванн</w:t>
      </w:r>
      <w:r w:rsidR="000E0EDA">
        <w:rPr>
          <w:rFonts w:ascii="Arial" w:hAnsi="Arial" w:cs="Arial"/>
          <w:bCs/>
          <w:sz w:val="21"/>
          <w:szCs w:val="21"/>
          <w:lang w:val="uk-UA"/>
        </w:rPr>
        <w:t>я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</w:t>
      </w:r>
      <w:r w:rsidR="00F75EE3" w:rsidRPr="001E06EA">
        <w:rPr>
          <w:rFonts w:ascii="Arial" w:hAnsi="Arial" w:cs="Arial"/>
          <w:bCs/>
          <w:sz w:val="21"/>
          <w:szCs w:val="21"/>
          <w:lang w:val="uk-UA"/>
        </w:rPr>
        <w:t xml:space="preserve">інженерних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мереж </w:t>
      </w:r>
      <w:r w:rsidR="000E0EDA">
        <w:rPr>
          <w:rFonts w:ascii="Arial" w:hAnsi="Arial" w:cs="Arial"/>
          <w:bCs/>
          <w:sz w:val="21"/>
          <w:szCs w:val="21"/>
          <w:lang w:val="uk-UA"/>
        </w:rPr>
        <w:t>у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сейсмічних районах слід керуватися положеннями </w:t>
      </w:r>
      <w:hyperlink r:id="rId161" w:history="1">
        <w:r w:rsidR="00D63AD8" w:rsidRPr="007752C8">
          <w:rPr>
            <w:rStyle w:val="af"/>
            <w:rFonts w:ascii="Arial" w:hAnsi="Arial" w:cs="Arial"/>
            <w:bCs/>
            <w:sz w:val="21"/>
            <w:szCs w:val="21"/>
            <w:lang w:val="uk-UA"/>
          </w:rPr>
          <w:t>ДБН В.2.5-20</w:t>
        </w:r>
      </w:hyperlink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, </w:t>
      </w:r>
      <w:hyperlink r:id="rId162" w:history="1">
        <w:r w:rsidR="00D63AD8" w:rsidRPr="007752C8">
          <w:rPr>
            <w:rStyle w:val="af"/>
            <w:rFonts w:ascii="Arial" w:hAnsi="Arial" w:cs="Arial"/>
            <w:bCs/>
            <w:sz w:val="21"/>
            <w:szCs w:val="21"/>
            <w:lang w:val="uk-UA"/>
          </w:rPr>
          <w:t>ДБН В.2.5-39</w:t>
        </w:r>
      </w:hyperlink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, </w:t>
      </w:r>
      <w:hyperlink r:id="rId163" w:history="1">
        <w:r w:rsidR="00D63AD8" w:rsidRPr="007752C8">
          <w:rPr>
            <w:rStyle w:val="af"/>
            <w:rFonts w:ascii="Arial" w:hAnsi="Arial" w:cs="Arial"/>
            <w:bCs/>
            <w:sz w:val="21"/>
            <w:szCs w:val="21"/>
            <w:lang w:val="uk-UA"/>
          </w:rPr>
          <w:t>ДБН В.2.5-41</w:t>
        </w:r>
      </w:hyperlink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, </w:t>
      </w:r>
      <w:hyperlink r:id="rId164" w:history="1">
        <w:r w:rsidR="00D63AD8" w:rsidRPr="007752C8">
          <w:rPr>
            <w:rStyle w:val="af"/>
            <w:rFonts w:ascii="Arial" w:hAnsi="Arial" w:cs="Arial"/>
            <w:bCs/>
            <w:sz w:val="21"/>
            <w:szCs w:val="21"/>
            <w:lang w:val="uk-UA"/>
          </w:rPr>
          <w:t>ДБН В.2.5-64</w:t>
        </w:r>
      </w:hyperlink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, </w:t>
      </w:r>
      <w:hyperlink r:id="rId165" w:history="1">
        <w:r w:rsidR="00D63AD8" w:rsidRPr="007752C8">
          <w:rPr>
            <w:rStyle w:val="af"/>
            <w:rFonts w:ascii="Arial" w:hAnsi="Arial" w:cs="Arial"/>
            <w:bCs/>
            <w:sz w:val="21"/>
            <w:szCs w:val="21"/>
            <w:lang w:val="uk-UA"/>
          </w:rPr>
          <w:t>ДБН В.2.5-74</w:t>
        </w:r>
      </w:hyperlink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, </w:t>
      </w:r>
      <w:r w:rsidR="00AD5C87">
        <w:rPr>
          <w:rFonts w:ascii="Arial" w:hAnsi="Arial" w:cs="Arial"/>
          <w:bCs/>
          <w:sz w:val="21"/>
          <w:szCs w:val="21"/>
          <w:lang w:val="uk-UA"/>
        </w:rPr>
        <w:t xml:space="preserve">               </w:t>
      </w:r>
      <w:hyperlink r:id="rId166" w:history="1">
        <w:r w:rsidR="00D63AD8" w:rsidRPr="007752C8">
          <w:rPr>
            <w:rStyle w:val="af"/>
            <w:rFonts w:ascii="Arial" w:hAnsi="Arial" w:cs="Arial"/>
            <w:bCs/>
            <w:sz w:val="21"/>
            <w:szCs w:val="21"/>
            <w:lang w:val="uk-UA"/>
          </w:rPr>
          <w:t>ДБН В.2.5-75</w:t>
        </w:r>
      </w:hyperlink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з урахуванням </w:t>
      </w:r>
      <w:r w:rsidR="00E43E11" w:rsidRPr="001E06EA">
        <w:rPr>
          <w:rFonts w:ascii="Arial" w:hAnsi="Arial" w:cs="Arial"/>
          <w:bCs/>
          <w:sz w:val="21"/>
          <w:szCs w:val="21"/>
          <w:lang w:val="uk-UA"/>
        </w:rPr>
        <w:t>положень 7.3.3 та цього розділу.</w:t>
      </w:r>
      <w:r w:rsidR="00D63AD8" w:rsidRPr="001E06EA">
        <w:rPr>
          <w:rFonts w:ascii="Arial" w:hAnsi="Arial" w:cs="Arial"/>
          <w:b/>
          <w:sz w:val="21"/>
          <w:szCs w:val="21"/>
          <w:lang w:val="uk-UA"/>
        </w:rPr>
        <w:t xml:space="preserve"> </w:t>
      </w:r>
    </w:p>
    <w:p w14:paraId="19F88730" w14:textId="77777777" w:rsidR="007B2C11" w:rsidRDefault="007B2C11" w:rsidP="00AD5C87">
      <w:pPr>
        <w:widowControl w:val="0"/>
        <w:autoSpaceDE w:val="0"/>
        <w:autoSpaceDN w:val="0"/>
        <w:adjustRightInd w:val="0"/>
        <w:spacing w:after="0" w:line="288" w:lineRule="auto"/>
        <w:ind w:firstLine="709"/>
        <w:jc w:val="both"/>
        <w:rPr>
          <w:rFonts w:ascii="Arial" w:hAnsi="Arial" w:cs="Arial"/>
          <w:b/>
          <w:sz w:val="21"/>
          <w:szCs w:val="21"/>
          <w:lang w:val="uk-UA"/>
        </w:rPr>
      </w:pPr>
    </w:p>
    <w:p w14:paraId="2DA574D8" w14:textId="012C8068" w:rsidR="00D63AD8" w:rsidRDefault="000B77F8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lastRenderedPageBreak/>
        <w:t xml:space="preserve">Г.6.2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Конструкції будівель та споруд мають забезпечувати вільне переміщення лінійних ділянок та вузлів трубних систем та мереж</w:t>
      </w:r>
      <w:r w:rsidR="000E0EDA">
        <w:rPr>
          <w:rFonts w:ascii="Arial" w:hAnsi="Arial" w:cs="Arial"/>
          <w:bCs/>
          <w:sz w:val="21"/>
          <w:szCs w:val="21"/>
          <w:lang w:val="uk-UA"/>
        </w:rPr>
        <w:t xml:space="preserve"> за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сейсмічних вплив</w:t>
      </w:r>
      <w:r w:rsidR="000E0EDA">
        <w:rPr>
          <w:rFonts w:ascii="Arial" w:hAnsi="Arial" w:cs="Arial"/>
          <w:bCs/>
          <w:sz w:val="21"/>
          <w:szCs w:val="21"/>
          <w:lang w:val="uk-UA"/>
        </w:rPr>
        <w:t>ів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.</w:t>
      </w:r>
    </w:p>
    <w:p w14:paraId="3AA15187" w14:textId="6C61C922" w:rsidR="00D63AD8" w:rsidRPr="001E06EA" w:rsidRDefault="000B77F8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Г.6.3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У місцях входу і виходу трубопроводів до будівель та споруд, у місцях перетину деформаційних та антисейсмічних швів, </w:t>
      </w:r>
      <w:r w:rsidR="00682EB1">
        <w:rPr>
          <w:rFonts w:ascii="Arial" w:hAnsi="Arial" w:cs="Arial"/>
          <w:bCs/>
          <w:sz w:val="21"/>
          <w:szCs w:val="21"/>
          <w:lang w:val="uk-UA"/>
        </w:rPr>
        <w:t>у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місцях приєднання трубопроводів до обладнання, </w:t>
      </w:r>
      <w:r w:rsidR="00682EB1">
        <w:rPr>
          <w:rFonts w:ascii="Arial" w:hAnsi="Arial" w:cs="Arial"/>
          <w:bCs/>
          <w:sz w:val="21"/>
          <w:szCs w:val="21"/>
          <w:lang w:val="uk-UA"/>
        </w:rPr>
        <w:t>у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місцях різкої зміни профілю або напрямку траси трубопроводів, при переході меж ґрунтів, що відрізняються за фізико-механічними та сейсмічними властивостями слід передбачати гнучкі з'єднання, що допускають кутові і повздовжні переміщення трубопроводів. Перетин інженерними мережами водовідведення антисейсмічних швів будівель і споруд не допускається.</w:t>
      </w:r>
    </w:p>
    <w:p w14:paraId="59C1737F" w14:textId="7E6E0370" w:rsidR="00D63AD8" w:rsidRPr="001E06EA" w:rsidRDefault="000B77F8" w:rsidP="001E06EA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Г.6.4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Значення коефіцієнтів важливості γI для конструкцій будівель та споруд, експлуатація яких необхідна п</w:t>
      </w:r>
      <w:r w:rsidR="00682EB1">
        <w:rPr>
          <w:rFonts w:ascii="Arial" w:hAnsi="Arial" w:cs="Arial"/>
          <w:bCs/>
          <w:sz w:val="21"/>
          <w:szCs w:val="21"/>
          <w:lang w:val="uk-UA"/>
        </w:rPr>
        <w:t xml:space="preserve">ід час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ліквідації наслідків землетрусу, слід приймати відповідно до таблиці 7.4.</w:t>
      </w:r>
    </w:p>
    <w:p w14:paraId="6D78A59A" w14:textId="1722CC69" w:rsidR="00D63AD8" w:rsidRPr="001E06EA" w:rsidRDefault="000B77F8">
      <w:pPr>
        <w:widowControl w:val="0"/>
        <w:autoSpaceDE w:val="0"/>
        <w:autoSpaceDN w:val="0"/>
        <w:adjustRightInd w:val="0"/>
        <w:spacing w:after="0" w:line="295" w:lineRule="auto"/>
        <w:ind w:firstLine="709"/>
        <w:jc w:val="both"/>
        <w:rPr>
          <w:rFonts w:ascii="Arial" w:hAnsi="Arial" w:cs="Arial"/>
          <w:bCs/>
          <w:sz w:val="21"/>
          <w:szCs w:val="21"/>
          <w:lang w:val="uk-UA"/>
        </w:rPr>
      </w:pPr>
      <w:r w:rsidRPr="001E06EA">
        <w:rPr>
          <w:rFonts w:ascii="Arial" w:hAnsi="Arial" w:cs="Arial"/>
          <w:b/>
          <w:sz w:val="21"/>
          <w:szCs w:val="21"/>
          <w:lang w:val="uk-UA"/>
        </w:rPr>
        <w:t xml:space="preserve">Г.6.5 </w:t>
      </w:r>
      <w:r w:rsidR="007D485D" w:rsidRPr="00C162F7">
        <w:rPr>
          <w:rFonts w:ascii="Arial" w:hAnsi="Arial" w:cs="Arial"/>
          <w:bCs/>
          <w:sz w:val="21"/>
          <w:szCs w:val="21"/>
          <w:lang w:val="uk-UA"/>
        </w:rPr>
        <w:t>Резервуари</w:t>
      </w:r>
      <w:r w:rsidR="007D485D">
        <w:rPr>
          <w:rFonts w:ascii="Arial" w:hAnsi="Arial" w:cs="Arial"/>
          <w:b/>
          <w:sz w:val="21"/>
          <w:szCs w:val="21"/>
          <w:lang w:val="uk-UA"/>
        </w:rPr>
        <w:t xml:space="preserve"> </w:t>
      </w:r>
      <w:r w:rsidR="007D485D" w:rsidRPr="00C162F7">
        <w:rPr>
          <w:rFonts w:ascii="Arial" w:hAnsi="Arial" w:cs="Arial"/>
          <w:bCs/>
          <w:sz w:val="21"/>
          <w:szCs w:val="21"/>
          <w:lang w:val="uk-UA"/>
        </w:rPr>
        <w:t xml:space="preserve">та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підземні частини будівель </w:t>
      </w:r>
      <w:r w:rsidR="007D485D">
        <w:rPr>
          <w:rFonts w:ascii="Arial" w:hAnsi="Arial" w:cs="Arial"/>
          <w:bCs/>
          <w:sz w:val="21"/>
          <w:szCs w:val="21"/>
          <w:lang w:val="uk-UA"/>
        </w:rPr>
        <w:t xml:space="preserve">треба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розрахов</w:t>
      </w:r>
      <w:r w:rsidR="007D485D">
        <w:rPr>
          <w:rFonts w:ascii="Arial" w:hAnsi="Arial" w:cs="Arial"/>
          <w:bCs/>
          <w:sz w:val="21"/>
          <w:szCs w:val="21"/>
          <w:lang w:val="uk-UA"/>
        </w:rPr>
        <w:t xml:space="preserve">увати на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найбільш небезпечн</w:t>
      </w:r>
      <w:r w:rsidR="007D485D">
        <w:rPr>
          <w:rFonts w:ascii="Arial" w:hAnsi="Arial" w:cs="Arial"/>
          <w:bCs/>
          <w:sz w:val="21"/>
          <w:szCs w:val="21"/>
          <w:lang w:val="uk-UA"/>
        </w:rPr>
        <w:t>і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поєднан</w:t>
      </w:r>
      <w:r w:rsidR="007D485D">
        <w:rPr>
          <w:rFonts w:ascii="Arial" w:hAnsi="Arial" w:cs="Arial"/>
          <w:bCs/>
          <w:sz w:val="21"/>
          <w:szCs w:val="21"/>
          <w:lang w:val="uk-UA"/>
        </w:rPr>
        <w:t>ня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сейсмічних дій від власної ваги, маси рідини</w:t>
      </w:r>
      <w:r w:rsidR="007D485D">
        <w:rPr>
          <w:rFonts w:ascii="Arial" w:hAnsi="Arial" w:cs="Arial"/>
          <w:bCs/>
          <w:sz w:val="21"/>
          <w:szCs w:val="21"/>
          <w:lang w:val="uk-UA"/>
        </w:rPr>
        <w:t xml:space="preserve"> в </w:t>
      </w:r>
      <w:r w:rsidR="00682EB1">
        <w:rPr>
          <w:rFonts w:ascii="Arial" w:hAnsi="Arial" w:cs="Arial"/>
          <w:bCs/>
          <w:sz w:val="21"/>
          <w:szCs w:val="21"/>
          <w:lang w:val="uk-UA"/>
        </w:rPr>
        <w:t>містк</w:t>
      </w:r>
      <w:r w:rsidR="007D485D">
        <w:rPr>
          <w:rFonts w:ascii="Arial" w:hAnsi="Arial" w:cs="Arial"/>
          <w:bCs/>
          <w:sz w:val="21"/>
          <w:szCs w:val="21"/>
          <w:lang w:val="uk-UA"/>
        </w:rPr>
        <w:t xml:space="preserve">ості та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 xml:space="preserve"> маси ґрунту (</w:t>
      </w:r>
      <w:r w:rsidR="007D485D">
        <w:rPr>
          <w:rFonts w:ascii="Arial" w:hAnsi="Arial" w:cs="Arial"/>
          <w:bCs/>
          <w:sz w:val="21"/>
          <w:szCs w:val="21"/>
          <w:lang w:val="uk-UA"/>
        </w:rPr>
        <w:t xml:space="preserve">зокрема, </w:t>
      </w:r>
      <w:r w:rsidR="00D63AD8" w:rsidRPr="001E06EA">
        <w:rPr>
          <w:rFonts w:ascii="Arial" w:hAnsi="Arial" w:cs="Arial"/>
          <w:bCs/>
          <w:sz w:val="21"/>
          <w:szCs w:val="21"/>
          <w:lang w:val="uk-UA"/>
        </w:rPr>
        <w:t>обвалування).</w:t>
      </w:r>
      <w:r w:rsidR="00682EB1">
        <w:rPr>
          <w:rFonts w:ascii="Arial" w:hAnsi="Arial" w:cs="Arial"/>
          <w:bCs/>
          <w:sz w:val="21"/>
          <w:szCs w:val="21"/>
          <w:lang w:val="uk-UA"/>
        </w:rPr>
        <w:t xml:space="preserve">  </w:t>
      </w:r>
    </w:p>
    <w:p w14:paraId="4875F650" w14:textId="77777777" w:rsidR="00AD5C87" w:rsidRPr="00AD5C87" w:rsidRDefault="00D63AD8" w:rsidP="00AD5C87">
      <w:pPr>
        <w:pStyle w:val="1"/>
        <w:shd w:val="clear" w:color="auto" w:fill="auto"/>
        <w:spacing w:line="295" w:lineRule="auto"/>
        <w:ind w:firstLine="709"/>
        <w:jc w:val="center"/>
        <w:rPr>
          <w:rFonts w:cs="Arial"/>
          <w:b w:val="0"/>
          <w:bCs w:val="0"/>
          <w:color w:val="auto"/>
          <w:sz w:val="21"/>
          <w:szCs w:val="21"/>
        </w:rPr>
      </w:pPr>
      <w:r w:rsidRPr="001E06EA">
        <w:rPr>
          <w:rFonts w:cs="Arial"/>
          <w:sz w:val="21"/>
          <w:szCs w:val="21"/>
        </w:rPr>
        <w:br w:type="page"/>
      </w:r>
      <w:bookmarkStart w:id="222" w:name="_Toc205797853"/>
      <w:r w:rsidR="00287288" w:rsidRPr="00AD5C87">
        <w:rPr>
          <w:rFonts w:cs="Arial"/>
          <w:b w:val="0"/>
          <w:bCs w:val="0"/>
          <w:color w:val="auto"/>
          <w:sz w:val="21"/>
          <w:szCs w:val="21"/>
        </w:rPr>
        <w:lastRenderedPageBreak/>
        <w:t xml:space="preserve">ДОДАТОК </w:t>
      </w:r>
      <w:r w:rsidR="00F96CE2" w:rsidRPr="00AD5C87">
        <w:rPr>
          <w:rFonts w:cs="Arial"/>
          <w:b w:val="0"/>
          <w:bCs w:val="0"/>
          <w:color w:val="auto"/>
          <w:sz w:val="21"/>
          <w:szCs w:val="21"/>
        </w:rPr>
        <w:t>Д</w:t>
      </w:r>
    </w:p>
    <w:p w14:paraId="70772E28" w14:textId="77777777" w:rsidR="00AD5C87" w:rsidRPr="00AD5C87" w:rsidRDefault="00287288" w:rsidP="00AD5C87">
      <w:pPr>
        <w:pStyle w:val="1"/>
        <w:shd w:val="clear" w:color="auto" w:fill="auto"/>
        <w:spacing w:after="120" w:line="295" w:lineRule="auto"/>
        <w:ind w:firstLine="709"/>
        <w:jc w:val="center"/>
        <w:rPr>
          <w:rFonts w:cs="Arial"/>
          <w:b w:val="0"/>
          <w:bCs w:val="0"/>
          <w:color w:val="auto"/>
          <w:sz w:val="21"/>
          <w:szCs w:val="21"/>
        </w:rPr>
      </w:pPr>
      <w:r w:rsidRPr="00AD5C87">
        <w:rPr>
          <w:rFonts w:cs="Arial"/>
          <w:b w:val="0"/>
          <w:bCs w:val="0"/>
          <w:color w:val="auto"/>
          <w:sz w:val="21"/>
          <w:szCs w:val="21"/>
        </w:rPr>
        <w:t>(довідковий)</w:t>
      </w:r>
    </w:p>
    <w:p w14:paraId="27329F3B" w14:textId="77777777" w:rsidR="000F3B47" w:rsidRPr="00AD5C87" w:rsidRDefault="00A53438" w:rsidP="00AD5C87">
      <w:pPr>
        <w:pStyle w:val="1"/>
        <w:shd w:val="clear" w:color="auto" w:fill="auto"/>
        <w:spacing w:line="295" w:lineRule="auto"/>
        <w:ind w:firstLine="709"/>
        <w:jc w:val="center"/>
        <w:rPr>
          <w:rFonts w:cs="Arial"/>
          <w:sz w:val="21"/>
          <w:szCs w:val="21"/>
        </w:rPr>
      </w:pPr>
      <w:r w:rsidRPr="00AD5C87">
        <w:rPr>
          <w:rFonts w:cs="Arial"/>
          <w:bCs w:val="0"/>
          <w:color w:val="auto"/>
          <w:sz w:val="21"/>
          <w:szCs w:val="21"/>
        </w:rPr>
        <w:t>БІБЛІОГРАФІЯ</w:t>
      </w:r>
      <w:bookmarkEnd w:id="214"/>
      <w:bookmarkEnd w:id="222"/>
    </w:p>
    <w:p w14:paraId="5C136715" w14:textId="77777777" w:rsidR="00A53438" w:rsidRPr="00AD5C87" w:rsidRDefault="00A53438" w:rsidP="00AD5C87">
      <w:pPr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6F6689DC" w14:textId="77777777" w:rsidR="006839D3" w:rsidRPr="00AD5C87" w:rsidRDefault="006839D3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eastAsia="Times New Roman" w:hAnsi="Arial" w:cs="Arial"/>
          <w:sz w:val="21"/>
          <w:szCs w:val="21"/>
          <w:lang w:val="uk-UA"/>
        </w:rPr>
      </w:pPr>
      <w:hyperlink r:id="rId167" w:anchor="Text" w:history="1">
        <w:r w:rsidRPr="00881AF8">
          <w:rPr>
            <w:rStyle w:val="af"/>
            <w:rFonts w:ascii="Arial" w:hAnsi="Arial" w:cs="Arial"/>
            <w:sz w:val="21"/>
            <w:szCs w:val="21"/>
            <w:lang w:val="uk-UA" w:eastAsia="ru-RU"/>
          </w:rPr>
          <w:t>Закон України «Про будівельні норми»</w:t>
        </w:r>
      </w:hyperlink>
    </w:p>
    <w:p w14:paraId="4BC3B914" w14:textId="77777777" w:rsidR="006839D3" w:rsidRPr="00AD5C87" w:rsidRDefault="006839D3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hyperlink r:id="rId168" w:anchor="Text" w:history="1">
        <w:r w:rsidRPr="00881AF8">
          <w:rPr>
            <w:rStyle w:val="af"/>
            <w:rFonts w:ascii="Arial" w:hAnsi="Arial" w:cs="Arial"/>
            <w:sz w:val="21"/>
            <w:szCs w:val="21"/>
            <w:lang w:val="uk-UA" w:eastAsia="ru-RU"/>
          </w:rPr>
          <w:t>Закон України «Про регулювання містобудівної діяльності»</w:t>
        </w:r>
      </w:hyperlink>
    </w:p>
    <w:p w14:paraId="2EA00D5B" w14:textId="77777777" w:rsidR="003B0817" w:rsidRPr="00AD5C87" w:rsidRDefault="003B0817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hyperlink r:id="rId169" w:anchor="Text" w:history="1">
        <w:r w:rsidRPr="00881AF8">
          <w:rPr>
            <w:rStyle w:val="af"/>
            <w:rFonts w:ascii="Arial" w:hAnsi="Arial" w:cs="Arial"/>
            <w:sz w:val="21"/>
            <w:szCs w:val="21"/>
            <w:lang w:val="uk-UA" w:eastAsia="ru-RU"/>
          </w:rPr>
          <w:t>Закон України «Про об’єкти підвищеної небезпеки»</w:t>
        </w:r>
      </w:hyperlink>
    </w:p>
    <w:p w14:paraId="4D2D34C6" w14:textId="77777777" w:rsidR="002C0093" w:rsidRPr="00AD5C87" w:rsidRDefault="002C0093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hAnsi="Arial" w:cs="Arial"/>
          <w:sz w:val="21"/>
          <w:szCs w:val="21"/>
          <w:lang w:val="uk-UA" w:eastAsia="ru-RU"/>
        </w:rPr>
      </w:pPr>
      <w:hyperlink r:id="rId170" w:anchor="Text" w:history="1">
        <w:r w:rsidRPr="00881AF8">
          <w:rPr>
            <w:rStyle w:val="af"/>
            <w:rFonts w:ascii="Arial" w:hAnsi="Arial" w:cs="Arial"/>
            <w:sz w:val="21"/>
            <w:szCs w:val="21"/>
            <w:lang w:val="uk-UA" w:eastAsia="ru-RU"/>
          </w:rPr>
          <w:t>Закон України «Про автомобільні дороги</w:t>
        </w:r>
        <w:r w:rsidRPr="00881AF8">
          <w:rPr>
            <w:rStyle w:val="af"/>
            <w:rFonts w:ascii="Arial" w:hAnsi="Arial" w:cs="Arial"/>
            <w:sz w:val="21"/>
            <w:szCs w:val="21"/>
            <w:lang w:eastAsia="ru-RU"/>
          </w:rPr>
          <w:t>»</w:t>
        </w:r>
      </w:hyperlink>
    </w:p>
    <w:p w14:paraId="5A4E6C2A" w14:textId="77777777" w:rsidR="00BB7463" w:rsidRPr="00AD5C87" w:rsidRDefault="00BB7463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eastAsia="Times New Roman" w:hAnsi="Arial" w:cs="Arial"/>
          <w:sz w:val="21"/>
          <w:szCs w:val="21"/>
          <w:lang w:val="uk-UA"/>
        </w:rPr>
      </w:pPr>
      <w:hyperlink r:id="rId171" w:history="1">
        <w:r w:rsidRPr="00881AF8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ДСТУ Б В.1.1-28:2010</w:t>
        </w:r>
      </w:hyperlink>
      <w:r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 </w:t>
      </w:r>
      <w:r w:rsidRPr="00AD5C87">
        <w:rPr>
          <w:rFonts w:ascii="Arial" w:hAnsi="Arial" w:cs="Arial"/>
          <w:bCs/>
          <w:sz w:val="21"/>
          <w:szCs w:val="21"/>
          <w:lang w:val="uk-UA"/>
        </w:rPr>
        <w:t>Захист від небезпечних геологічних процесів, шкідливих експлуатаційних впливів, від пожежі</w:t>
      </w:r>
      <w:r w:rsidRPr="00AD5C87">
        <w:rPr>
          <w:rFonts w:ascii="Arial" w:eastAsia="Times New Roman" w:hAnsi="Arial" w:cs="Arial"/>
          <w:sz w:val="21"/>
          <w:szCs w:val="21"/>
          <w:lang w:val="uk-UA"/>
        </w:rPr>
        <w:t>. Шкала сейсмічної інтенсивності</w:t>
      </w:r>
    </w:p>
    <w:p w14:paraId="0D98781A" w14:textId="77777777" w:rsidR="00A53438" w:rsidRPr="00AD5C87" w:rsidRDefault="00A53438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eastAsia="Times New Roman" w:hAnsi="Arial" w:cs="Arial"/>
          <w:sz w:val="21"/>
          <w:szCs w:val="21"/>
          <w:lang w:val="uk-UA"/>
        </w:rPr>
      </w:pPr>
      <w:hyperlink r:id="rId172" w:history="1">
        <w:r w:rsidRPr="00881AF8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ДСТУ 8855:2019</w:t>
        </w:r>
      </w:hyperlink>
      <w:r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 Визначення класу наслідків (відповідальності)</w:t>
      </w:r>
    </w:p>
    <w:p w14:paraId="2D44460D" w14:textId="77777777" w:rsidR="00A53438" w:rsidRPr="00AD5C87" w:rsidRDefault="00A53438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eastAsia="Times New Roman" w:hAnsi="Arial" w:cs="Arial"/>
          <w:sz w:val="21"/>
          <w:szCs w:val="21"/>
          <w:lang w:val="uk-UA"/>
        </w:rPr>
      </w:pPr>
      <w:hyperlink r:id="rId173" w:history="1">
        <w:r w:rsidRPr="00095B47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ДСТУ Б В.2.6-210:2016</w:t>
        </w:r>
      </w:hyperlink>
      <w:r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 Оцінка технічного стану сталевих будівельних конструкцій, що експлуатуються</w:t>
      </w:r>
    </w:p>
    <w:p w14:paraId="2F403AF0" w14:textId="77777777" w:rsidR="00A53438" w:rsidRPr="00AD5C87" w:rsidRDefault="00A53438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eastAsia="Times New Roman" w:hAnsi="Arial" w:cs="Arial"/>
          <w:sz w:val="21"/>
          <w:szCs w:val="21"/>
          <w:lang w:val="uk-UA"/>
        </w:rPr>
      </w:pPr>
      <w:hyperlink r:id="rId174" w:history="1">
        <w:r w:rsidRPr="00095B47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ДСТУ</w:t>
        </w:r>
        <w:r w:rsidR="00E45B05" w:rsidRPr="00095B47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 xml:space="preserve"> 9273:2024</w:t>
        </w:r>
      </w:hyperlink>
      <w:r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 Настанова щодо обстеження будівель і споруд для визначення та оцін</w:t>
      </w:r>
      <w:r w:rsidR="00E45B05" w:rsidRPr="00AD5C87">
        <w:rPr>
          <w:rFonts w:ascii="Arial" w:eastAsia="Times New Roman" w:hAnsi="Arial" w:cs="Arial"/>
          <w:sz w:val="21"/>
          <w:szCs w:val="21"/>
          <w:lang w:val="uk-UA"/>
        </w:rPr>
        <w:t>ювання</w:t>
      </w:r>
      <w:r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 їх</w:t>
      </w:r>
      <w:r w:rsidR="00E45B05" w:rsidRPr="00AD5C87">
        <w:rPr>
          <w:rFonts w:ascii="Arial" w:eastAsia="Times New Roman" w:hAnsi="Arial" w:cs="Arial"/>
          <w:sz w:val="21"/>
          <w:szCs w:val="21"/>
          <w:lang w:val="uk-UA"/>
        </w:rPr>
        <w:t>нього</w:t>
      </w:r>
      <w:r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 технічного стану</w:t>
      </w:r>
      <w:r w:rsidR="00E45B05" w:rsidRPr="00AD5C87">
        <w:rPr>
          <w:rFonts w:ascii="Arial" w:eastAsia="Times New Roman" w:hAnsi="Arial" w:cs="Arial"/>
          <w:sz w:val="21"/>
          <w:szCs w:val="21"/>
          <w:lang w:val="uk-UA"/>
        </w:rPr>
        <w:t>. Механічний опір та стійкість</w:t>
      </w:r>
    </w:p>
    <w:p w14:paraId="4E21D756" w14:textId="77777777" w:rsidR="00A53438" w:rsidRPr="00AD5C87" w:rsidRDefault="00A53438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eastAsia="Times New Roman" w:hAnsi="Arial" w:cs="Arial"/>
          <w:sz w:val="21"/>
          <w:szCs w:val="21"/>
          <w:lang w:val="uk-UA"/>
        </w:rPr>
      </w:pPr>
      <w:hyperlink r:id="rId175" w:history="1">
        <w:r w:rsidRPr="00095B47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ДСТУ-Н Б В.1.2-17:2016</w:t>
        </w:r>
      </w:hyperlink>
      <w:r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 Настанова щодо науково-технічного моніторингу будівель і споруд</w:t>
      </w:r>
    </w:p>
    <w:p w14:paraId="034EE965" w14:textId="2D088C72" w:rsidR="00A53438" w:rsidRPr="00AD5C87" w:rsidRDefault="00A53438" w:rsidP="007B2C11">
      <w:pPr>
        <w:numPr>
          <w:ilvl w:val="0"/>
          <w:numId w:val="4"/>
        </w:numPr>
        <w:spacing w:after="0" w:line="295" w:lineRule="auto"/>
        <w:ind w:left="0" w:firstLine="567"/>
        <w:rPr>
          <w:rFonts w:ascii="Arial" w:eastAsia="Times New Roman" w:hAnsi="Arial" w:cs="Arial"/>
          <w:sz w:val="21"/>
          <w:szCs w:val="21"/>
          <w:lang w:val="uk-UA"/>
        </w:rPr>
      </w:pPr>
      <w:hyperlink r:id="rId176" w:history="1">
        <w:r w:rsidRPr="00095B47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ДСТУ</w:t>
        </w:r>
        <w:r w:rsidR="007B2C11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 xml:space="preserve"> </w:t>
        </w:r>
        <w:r w:rsidR="00ED1189" w:rsidRPr="00095B47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9294</w:t>
        </w:r>
        <w:r w:rsidR="00E45B05" w:rsidRPr="00095B47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:</w:t>
        </w:r>
        <w:r w:rsidRPr="00095B47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202</w:t>
        </w:r>
        <w:r w:rsidR="00ED1189" w:rsidRPr="00095B47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4</w:t>
        </w:r>
      </w:hyperlink>
      <w:r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 </w:t>
      </w:r>
      <w:r w:rsidR="00A42478">
        <w:rPr>
          <w:rFonts w:ascii="Arial" w:eastAsia="Times New Roman" w:hAnsi="Arial" w:cs="Arial"/>
          <w:sz w:val="21"/>
          <w:szCs w:val="21"/>
          <w:lang w:val="uk-UA"/>
        </w:rPr>
        <w:t xml:space="preserve"> </w:t>
      </w:r>
      <w:r w:rsidRPr="00AD5C87">
        <w:rPr>
          <w:rFonts w:ascii="Arial" w:eastAsia="Times New Roman" w:hAnsi="Arial" w:cs="Arial"/>
          <w:sz w:val="21"/>
          <w:szCs w:val="21"/>
          <w:lang w:val="uk-UA"/>
        </w:rPr>
        <w:t>Розрахунок будівель на стійк</w:t>
      </w:r>
      <w:r w:rsidR="00C07C65"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ість до прогресуючого </w:t>
      </w:r>
      <w:r w:rsidR="00ED1189"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(непропорційного) </w:t>
      </w:r>
      <w:r w:rsidR="00C07C65" w:rsidRPr="00AD5C87">
        <w:rPr>
          <w:rFonts w:ascii="Arial" w:eastAsia="Times New Roman" w:hAnsi="Arial" w:cs="Arial"/>
          <w:sz w:val="21"/>
          <w:szCs w:val="21"/>
          <w:lang w:val="uk-UA"/>
        </w:rPr>
        <w:t>обвалення</w:t>
      </w:r>
    </w:p>
    <w:p w14:paraId="055C716E" w14:textId="77777777" w:rsidR="00C055C8" w:rsidRPr="00AD5C87" w:rsidRDefault="00C055C8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eastAsia="Times New Roman" w:hAnsi="Arial" w:cs="Arial"/>
          <w:sz w:val="21"/>
          <w:szCs w:val="21"/>
          <w:lang w:val="uk-UA"/>
        </w:rPr>
      </w:pPr>
      <w:r w:rsidRPr="00AD5C87">
        <w:rPr>
          <w:rFonts w:ascii="Arial" w:eastAsia="Times New Roman" w:hAnsi="Arial" w:cs="Arial"/>
          <w:sz w:val="21"/>
          <w:szCs w:val="21"/>
          <w:lang w:val="uk-UA"/>
        </w:rPr>
        <w:t>ISO 3010:2017 Bases for design of structures — Seismic actions on structures</w:t>
      </w:r>
      <w:r w:rsidR="00E61757"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 (Основи проектування споруд — Сейсмічні дії на споруди)</w:t>
      </w:r>
    </w:p>
    <w:p w14:paraId="4678431C" w14:textId="77777777" w:rsidR="00C055C8" w:rsidRPr="00AD5C87" w:rsidRDefault="00C055C8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eastAsia="Times New Roman" w:hAnsi="Arial" w:cs="Arial"/>
          <w:sz w:val="21"/>
          <w:szCs w:val="21"/>
          <w:lang w:val="uk-UA"/>
        </w:rPr>
      </w:pPr>
      <w:r w:rsidRPr="00AD5C87">
        <w:rPr>
          <w:rFonts w:ascii="Arial" w:eastAsia="Times New Roman" w:hAnsi="Arial" w:cs="Arial"/>
          <w:sz w:val="21"/>
          <w:szCs w:val="21"/>
          <w:lang w:val="uk-UA"/>
        </w:rPr>
        <w:t>ISO 2394:2015 General principles on reliability for structures</w:t>
      </w:r>
      <w:r w:rsidR="00E61757"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 (Загальні принципи надійності конструкцій)</w:t>
      </w:r>
    </w:p>
    <w:p w14:paraId="0EB351D9" w14:textId="77777777" w:rsidR="00D1650D" w:rsidRPr="00AD5C87" w:rsidRDefault="00D1650D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eastAsia="Times New Roman" w:hAnsi="Arial" w:cs="Arial"/>
          <w:sz w:val="21"/>
          <w:szCs w:val="21"/>
          <w:lang w:val="uk-UA"/>
        </w:rPr>
      </w:pPr>
      <w:hyperlink r:id="rId177" w:history="1">
        <w:r w:rsidRPr="00095B47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ДСТУ-Н Б EN 1998-1:2010</w:t>
        </w:r>
      </w:hyperlink>
      <w:r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 Єврокод 8. Проектування сейсмостійких конструкцій. Частина 1. Загальні правила, сейсмічні дії, правила щодо споруд (EN 1998-1:2004,IDT)</w:t>
      </w:r>
    </w:p>
    <w:p w14:paraId="10579D5E" w14:textId="77777777" w:rsidR="00A53438" w:rsidRPr="00AD5C87" w:rsidRDefault="00E61757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eastAsia="Times New Roman" w:hAnsi="Arial" w:cs="Arial"/>
          <w:sz w:val="21"/>
          <w:szCs w:val="21"/>
          <w:lang w:val="uk-UA"/>
        </w:rPr>
      </w:pPr>
      <w:hyperlink r:id="rId178" w:history="1">
        <w:r w:rsidRPr="00095B47">
          <w:rPr>
            <w:rStyle w:val="af"/>
            <w:rFonts w:ascii="Arial" w:eastAsia="Times New Roman" w:hAnsi="Arial" w:cs="Arial"/>
            <w:sz w:val="21"/>
            <w:szCs w:val="21"/>
            <w:lang w:val="uk-UA"/>
          </w:rPr>
          <w:t>ДСТУ-Н Б EN 1998-3:2012</w:t>
        </w:r>
      </w:hyperlink>
      <w:r w:rsidRPr="00AD5C87">
        <w:rPr>
          <w:rFonts w:ascii="Arial" w:eastAsia="Times New Roman" w:hAnsi="Arial" w:cs="Arial"/>
          <w:sz w:val="21"/>
          <w:szCs w:val="21"/>
          <w:lang w:val="uk-UA"/>
        </w:rPr>
        <w:t xml:space="preserve"> Єврокод 8. Проектування сейсмостійких конструкцій. Частина 3. Оцінка стану та відновлення будівель (EN 1998-3:2005, IDT</w:t>
      </w:r>
      <w:r w:rsidR="00D1650D" w:rsidRPr="00AD5C87">
        <w:rPr>
          <w:rFonts w:ascii="Arial" w:eastAsia="Times New Roman" w:hAnsi="Arial" w:cs="Arial"/>
          <w:sz w:val="21"/>
          <w:szCs w:val="21"/>
          <w:lang w:val="uk-UA"/>
        </w:rPr>
        <w:t>)</w:t>
      </w:r>
    </w:p>
    <w:p w14:paraId="0C3CE715" w14:textId="77777777" w:rsidR="00AD5C87" w:rsidRPr="00AD5C87" w:rsidRDefault="001D66D8" w:rsidP="008D5802">
      <w:pPr>
        <w:numPr>
          <w:ilvl w:val="0"/>
          <w:numId w:val="4"/>
        </w:numPr>
        <w:spacing w:after="0" w:line="295" w:lineRule="auto"/>
        <w:ind w:left="0" w:firstLine="709"/>
        <w:jc w:val="both"/>
        <w:rPr>
          <w:rFonts w:ascii="Arial" w:eastAsia="Times New Roman" w:hAnsi="Arial" w:cs="Arial"/>
          <w:sz w:val="21"/>
          <w:szCs w:val="21"/>
          <w:lang w:val="uk-UA"/>
        </w:rPr>
      </w:pPr>
      <w:r w:rsidRPr="00AD5C87">
        <w:rPr>
          <w:rFonts w:ascii="Arial" w:hAnsi="Arial" w:cs="Arial"/>
          <w:sz w:val="21"/>
          <w:szCs w:val="21"/>
          <w:lang w:val="uk-UA"/>
        </w:rPr>
        <w:t xml:space="preserve">Instructional </w:t>
      </w:r>
      <w:r w:rsidR="00F331B2" w:rsidRPr="00AD5C87">
        <w:rPr>
          <w:rFonts w:ascii="Arial" w:hAnsi="Arial" w:cs="Arial"/>
          <w:sz w:val="21"/>
          <w:szCs w:val="21"/>
          <w:lang w:val="uk-UA"/>
        </w:rPr>
        <w:t>Material Complementing FEMA 451.</w:t>
      </w:r>
      <w:r w:rsidRPr="00AD5C87">
        <w:rPr>
          <w:rFonts w:ascii="Arial" w:hAnsi="Arial" w:cs="Arial"/>
          <w:sz w:val="21"/>
          <w:szCs w:val="21"/>
          <w:lang w:val="uk-UA"/>
        </w:rPr>
        <w:t xml:space="preserve"> Design Examples</w:t>
      </w:r>
      <w:r w:rsidR="00F331B2" w:rsidRPr="00AD5C87">
        <w:rPr>
          <w:rFonts w:ascii="Arial" w:hAnsi="Arial" w:cs="Arial"/>
          <w:sz w:val="21"/>
          <w:szCs w:val="21"/>
          <w:lang w:val="uk-UA"/>
        </w:rPr>
        <w:t>.</w:t>
      </w:r>
      <w:r w:rsidRPr="00AD5C87">
        <w:rPr>
          <w:rFonts w:ascii="Arial" w:hAnsi="Arial" w:cs="Arial"/>
          <w:sz w:val="21"/>
          <w:szCs w:val="21"/>
          <w:lang w:val="uk-UA"/>
        </w:rPr>
        <w:t xml:space="preserve"> Design for Concrete Structures. Topic 09</w:t>
      </w:r>
      <w:r w:rsidR="00D66D58" w:rsidRPr="00AD5C87">
        <w:rPr>
          <w:rFonts w:ascii="Arial" w:hAnsi="Arial" w:cs="Arial"/>
          <w:sz w:val="21"/>
          <w:szCs w:val="21"/>
          <w:lang w:val="uk-UA"/>
        </w:rPr>
        <w:t xml:space="preserve"> </w:t>
      </w:r>
      <w:r w:rsidRPr="00AD5C87">
        <w:rPr>
          <w:rFonts w:ascii="Arial" w:hAnsi="Arial" w:cs="Arial"/>
          <w:sz w:val="21"/>
          <w:szCs w:val="21"/>
          <w:lang w:val="uk-UA"/>
        </w:rPr>
        <w:t>- Seismic Load Analysis</w:t>
      </w:r>
      <w:r w:rsidR="00F331B2" w:rsidRPr="00AD5C87">
        <w:rPr>
          <w:rFonts w:ascii="Arial" w:hAnsi="Arial" w:cs="Arial"/>
          <w:sz w:val="21"/>
          <w:szCs w:val="21"/>
          <w:lang w:val="uk-UA"/>
        </w:rPr>
        <w:t xml:space="preserve"> (Навчальний матеріал, що доповнює </w:t>
      </w:r>
      <w:r w:rsidR="00AD5C87">
        <w:rPr>
          <w:rFonts w:ascii="Arial" w:hAnsi="Arial" w:cs="Arial"/>
          <w:sz w:val="21"/>
          <w:szCs w:val="21"/>
          <w:lang w:val="uk-UA"/>
        </w:rPr>
        <w:t xml:space="preserve">                    </w:t>
      </w:r>
      <w:r w:rsidR="00F331B2" w:rsidRPr="00AD5C87">
        <w:rPr>
          <w:rFonts w:ascii="Arial" w:hAnsi="Arial" w:cs="Arial"/>
          <w:sz w:val="21"/>
          <w:szCs w:val="21"/>
          <w:lang w:val="uk-UA"/>
        </w:rPr>
        <w:t>FEMA 451. Приклади проектування. Проектування бетонних конструкцій. Тема 09 - Аналіз сейсмічного навантаження).</w:t>
      </w:r>
      <w:r w:rsidRPr="00AD5C87">
        <w:rPr>
          <w:rFonts w:ascii="Arial" w:hAnsi="Arial" w:cs="Arial"/>
          <w:sz w:val="21"/>
          <w:szCs w:val="21"/>
          <w:lang w:val="uk-UA"/>
        </w:rPr>
        <w:t xml:space="preserve"> </w:t>
      </w:r>
    </w:p>
    <w:p w14:paraId="1779D27E" w14:textId="77777777" w:rsidR="001D66D8" w:rsidRPr="00AD5C87" w:rsidRDefault="001D66D8" w:rsidP="00AD5C87">
      <w:pPr>
        <w:spacing w:after="0" w:line="295" w:lineRule="auto"/>
        <w:ind w:left="709"/>
        <w:rPr>
          <w:rFonts w:ascii="Arial" w:eastAsia="Times New Roman" w:hAnsi="Arial" w:cs="Arial"/>
          <w:sz w:val="21"/>
          <w:szCs w:val="21"/>
          <w:lang w:val="uk-UA"/>
        </w:rPr>
      </w:pPr>
      <w:r w:rsidRPr="00AD5C87">
        <w:rPr>
          <w:rFonts w:ascii="Arial" w:hAnsi="Arial" w:cs="Arial"/>
          <w:sz w:val="21"/>
          <w:szCs w:val="21"/>
          <w:lang w:val="uk-UA"/>
        </w:rPr>
        <w:t xml:space="preserve">Режим доступу: </w:t>
      </w:r>
      <w:hyperlink r:id="rId179" w:history="1">
        <w:r w:rsidR="00AD5C87" w:rsidRPr="006B791B">
          <w:rPr>
            <w:rStyle w:val="af"/>
            <w:rFonts w:ascii="Arial" w:hAnsi="Arial" w:cs="Arial"/>
            <w:i/>
            <w:sz w:val="21"/>
            <w:szCs w:val="21"/>
            <w:lang w:val="uk-UA" w:eastAsia="ru-RU"/>
          </w:rPr>
          <w:t>https://www.studocu.com/en/document/university-of-memphis/earthquake-resist-design/lecture-notes/topic-09-seismic-load-analysis-notes/1060807/view</w:t>
        </w:r>
      </w:hyperlink>
    </w:p>
    <w:p w14:paraId="378CF8A7" w14:textId="2EE6209B" w:rsidR="00D1650D" w:rsidRPr="00AD5C87" w:rsidRDefault="00D1650D" w:rsidP="00AD5C87">
      <w:pPr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  <w:r w:rsidRPr="00AD5C87">
        <w:rPr>
          <w:rFonts w:ascii="Arial" w:hAnsi="Arial" w:cs="Arial"/>
          <w:sz w:val="21"/>
          <w:szCs w:val="21"/>
          <w:lang w:val="uk-UA"/>
        </w:rPr>
        <w:br w:type="page"/>
      </w:r>
      <w:r w:rsidRPr="00AD5C87">
        <w:rPr>
          <w:rFonts w:ascii="Arial" w:hAnsi="Arial" w:cs="Arial"/>
          <w:b/>
          <w:sz w:val="21"/>
          <w:szCs w:val="21"/>
          <w:lang w:val="uk-UA"/>
        </w:rPr>
        <w:lastRenderedPageBreak/>
        <w:t>Ключові слова</w:t>
      </w:r>
      <w:r w:rsidRPr="00AD5C87">
        <w:rPr>
          <w:rFonts w:ascii="Arial" w:hAnsi="Arial" w:cs="Arial"/>
          <w:sz w:val="21"/>
          <w:szCs w:val="21"/>
          <w:lang w:val="uk-UA"/>
        </w:rPr>
        <w:t>: будівництво,</w:t>
      </w:r>
      <w:r w:rsidR="00035912" w:rsidRPr="00035912">
        <w:rPr>
          <w:rFonts w:ascii="Arial" w:hAnsi="Arial" w:cs="Arial"/>
          <w:sz w:val="21"/>
          <w:szCs w:val="21"/>
          <w:lang w:val="uk-UA"/>
        </w:rPr>
        <w:t xml:space="preserve"> </w:t>
      </w:r>
      <w:r w:rsidR="00035912" w:rsidRPr="00AD5C87">
        <w:rPr>
          <w:rFonts w:ascii="Arial" w:hAnsi="Arial" w:cs="Arial"/>
          <w:sz w:val="21"/>
          <w:szCs w:val="21"/>
          <w:lang w:val="uk-UA"/>
        </w:rPr>
        <w:t>граничний стан</w:t>
      </w:r>
      <w:r w:rsidR="000B11BC">
        <w:rPr>
          <w:rFonts w:ascii="Arial" w:hAnsi="Arial" w:cs="Arial"/>
          <w:sz w:val="21"/>
          <w:szCs w:val="21"/>
          <w:lang w:val="uk-UA"/>
        </w:rPr>
        <w:t>,</w:t>
      </w:r>
      <w:r w:rsidRPr="00AD5C87">
        <w:rPr>
          <w:rFonts w:ascii="Arial" w:hAnsi="Arial" w:cs="Arial"/>
          <w:sz w:val="21"/>
          <w:szCs w:val="21"/>
          <w:lang w:val="uk-UA"/>
        </w:rPr>
        <w:t xml:space="preserve"> експлуатація,</w:t>
      </w:r>
      <w:r w:rsidR="000B11BC" w:rsidRPr="000B11BC">
        <w:rPr>
          <w:rFonts w:ascii="Arial" w:hAnsi="Arial" w:cs="Arial"/>
          <w:sz w:val="21"/>
          <w:szCs w:val="21"/>
          <w:lang w:val="uk-UA"/>
        </w:rPr>
        <w:t xml:space="preserve"> </w:t>
      </w:r>
      <w:r w:rsidR="000B11BC" w:rsidRPr="00AD5C87">
        <w:rPr>
          <w:rFonts w:ascii="Arial" w:hAnsi="Arial" w:cs="Arial"/>
          <w:sz w:val="21"/>
          <w:szCs w:val="21"/>
          <w:lang w:val="uk-UA"/>
        </w:rPr>
        <w:t>перекоси</w:t>
      </w:r>
      <w:r w:rsidR="000B11BC">
        <w:rPr>
          <w:rFonts w:ascii="Arial" w:hAnsi="Arial" w:cs="Arial"/>
          <w:sz w:val="21"/>
          <w:szCs w:val="21"/>
          <w:lang w:val="uk-UA"/>
        </w:rPr>
        <w:t>,</w:t>
      </w:r>
      <w:r w:rsidR="000B11BC" w:rsidRPr="000B11BC">
        <w:rPr>
          <w:rFonts w:ascii="Arial" w:hAnsi="Arial" w:cs="Arial"/>
          <w:sz w:val="21"/>
          <w:szCs w:val="21"/>
          <w:lang w:val="uk-UA"/>
        </w:rPr>
        <w:t xml:space="preserve"> </w:t>
      </w:r>
      <w:r w:rsidR="000B11BC" w:rsidRPr="00AD5C87">
        <w:rPr>
          <w:rFonts w:ascii="Arial" w:hAnsi="Arial" w:cs="Arial"/>
          <w:sz w:val="21"/>
          <w:szCs w:val="21"/>
          <w:lang w:val="uk-UA"/>
        </w:rPr>
        <w:t>про</w:t>
      </w:r>
      <w:r w:rsidR="000B11BC">
        <w:rPr>
          <w:rFonts w:ascii="Arial" w:hAnsi="Arial" w:cs="Arial"/>
          <w:sz w:val="21"/>
          <w:szCs w:val="21"/>
          <w:lang w:val="uk-UA"/>
        </w:rPr>
        <w:t>є</w:t>
      </w:r>
      <w:r w:rsidR="000B11BC" w:rsidRPr="00AD5C87">
        <w:rPr>
          <w:rFonts w:ascii="Arial" w:hAnsi="Arial" w:cs="Arial"/>
          <w:sz w:val="21"/>
          <w:szCs w:val="21"/>
          <w:lang w:val="uk-UA"/>
        </w:rPr>
        <w:t>ктування</w:t>
      </w:r>
      <w:r w:rsidR="000B11BC">
        <w:rPr>
          <w:rFonts w:ascii="Arial" w:hAnsi="Arial" w:cs="Arial"/>
          <w:sz w:val="21"/>
          <w:szCs w:val="21"/>
          <w:lang w:val="uk-UA"/>
        </w:rPr>
        <w:t>,</w:t>
      </w:r>
      <w:r w:rsidRPr="00AD5C87">
        <w:rPr>
          <w:rFonts w:ascii="Arial" w:hAnsi="Arial" w:cs="Arial"/>
          <w:sz w:val="21"/>
          <w:szCs w:val="21"/>
          <w:lang w:val="uk-UA"/>
        </w:rPr>
        <w:t xml:space="preserve"> </w:t>
      </w:r>
      <w:r w:rsidR="00B342EE" w:rsidRPr="00AD5C87">
        <w:rPr>
          <w:rFonts w:ascii="Arial" w:hAnsi="Arial" w:cs="Arial"/>
          <w:sz w:val="21"/>
          <w:szCs w:val="21"/>
          <w:lang w:val="uk-UA"/>
        </w:rPr>
        <w:t>сейсмостійкість</w:t>
      </w:r>
      <w:r w:rsidR="00B342EE">
        <w:rPr>
          <w:rFonts w:ascii="Arial" w:hAnsi="Arial" w:cs="Arial"/>
          <w:sz w:val="21"/>
          <w:szCs w:val="21"/>
          <w:lang w:val="uk-UA"/>
        </w:rPr>
        <w:t xml:space="preserve">, </w:t>
      </w:r>
      <w:r w:rsidR="00B342EE" w:rsidRPr="00AD5C87">
        <w:rPr>
          <w:rFonts w:ascii="Arial" w:hAnsi="Arial" w:cs="Arial"/>
          <w:sz w:val="21"/>
          <w:szCs w:val="21"/>
          <w:lang w:val="uk-UA"/>
        </w:rPr>
        <w:t>сейсмічний вплив,</w:t>
      </w:r>
      <w:r w:rsidR="00B342EE" w:rsidRPr="00B342EE">
        <w:rPr>
          <w:rFonts w:ascii="Arial" w:hAnsi="Arial" w:cs="Arial"/>
          <w:sz w:val="21"/>
          <w:szCs w:val="21"/>
          <w:lang w:val="uk-UA"/>
        </w:rPr>
        <w:t xml:space="preserve"> </w:t>
      </w:r>
      <w:r w:rsidR="00B342EE" w:rsidRPr="00AD5C87">
        <w:rPr>
          <w:rFonts w:ascii="Arial" w:hAnsi="Arial" w:cs="Arial"/>
          <w:sz w:val="21"/>
          <w:szCs w:val="21"/>
          <w:lang w:val="uk-UA"/>
        </w:rPr>
        <w:t xml:space="preserve">сейсмічна інтенсивність, сейсмічне мікрорайонування,  </w:t>
      </w:r>
      <w:r w:rsidRPr="00AD5C87">
        <w:rPr>
          <w:rFonts w:ascii="Arial" w:hAnsi="Arial" w:cs="Arial"/>
          <w:sz w:val="21"/>
          <w:szCs w:val="21"/>
          <w:lang w:val="uk-UA"/>
        </w:rPr>
        <w:t>сейсмічна небезпека</w:t>
      </w:r>
      <w:r w:rsidR="00B342EE">
        <w:rPr>
          <w:rFonts w:ascii="Arial" w:hAnsi="Arial" w:cs="Arial"/>
          <w:sz w:val="21"/>
          <w:szCs w:val="21"/>
          <w:lang w:val="uk-UA"/>
        </w:rPr>
        <w:t>.</w:t>
      </w:r>
      <w:r w:rsidRPr="00AD5C87">
        <w:rPr>
          <w:rFonts w:ascii="Arial" w:hAnsi="Arial" w:cs="Arial"/>
          <w:sz w:val="21"/>
          <w:szCs w:val="21"/>
          <w:lang w:val="uk-UA"/>
        </w:rPr>
        <w:t xml:space="preserve"> </w:t>
      </w:r>
    </w:p>
    <w:p w14:paraId="362BE015" w14:textId="77777777" w:rsidR="00D1650D" w:rsidRPr="00AD5C87" w:rsidRDefault="00D1650D" w:rsidP="00AD5C87">
      <w:pPr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4C404F0F" w14:textId="77777777" w:rsidR="001670C5" w:rsidRPr="00AD5C87" w:rsidRDefault="001670C5" w:rsidP="00AD5C87">
      <w:pPr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5A25CC96" w14:textId="77777777" w:rsidR="00D1650D" w:rsidRPr="00AD5C87" w:rsidRDefault="00D1650D" w:rsidP="00AD5C87">
      <w:pPr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77268409" w14:textId="77777777" w:rsidR="00A53438" w:rsidRPr="00AD5C87" w:rsidRDefault="00A53438" w:rsidP="00AD5C87">
      <w:pPr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1BA43C8A" w14:textId="77777777" w:rsidR="0064195F" w:rsidRDefault="0064195F" w:rsidP="00AD5C87">
      <w:pPr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6FCAD22A" w14:textId="77777777" w:rsidR="00B342EE" w:rsidRDefault="00B342EE" w:rsidP="00AD5C87">
      <w:pPr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2037B417" w14:textId="77777777" w:rsidR="00B342EE" w:rsidRDefault="00B342EE" w:rsidP="00AD5C87">
      <w:pPr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0D64DF57" w14:textId="77777777" w:rsidR="00B342EE" w:rsidRDefault="00B342EE" w:rsidP="00AD5C87">
      <w:pPr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6D25D7FC" w14:textId="77777777" w:rsidR="00B342EE" w:rsidRDefault="00B342EE" w:rsidP="00AD5C87">
      <w:pPr>
        <w:spacing w:after="0" w:line="295" w:lineRule="auto"/>
        <w:ind w:firstLine="709"/>
        <w:jc w:val="both"/>
        <w:rPr>
          <w:rFonts w:ascii="Arial" w:hAnsi="Arial" w:cs="Arial"/>
          <w:sz w:val="21"/>
          <w:szCs w:val="21"/>
          <w:lang w:val="uk-UA"/>
        </w:rPr>
      </w:pPr>
    </w:p>
    <w:p w14:paraId="2503790C" w14:textId="36634589" w:rsidR="00B342EE" w:rsidRPr="00AD5C87" w:rsidRDefault="00B342EE" w:rsidP="00C162F7">
      <w:pPr>
        <w:spacing w:after="0" w:line="295" w:lineRule="auto"/>
        <w:ind w:firstLine="709"/>
        <w:jc w:val="center"/>
        <w:rPr>
          <w:rFonts w:ascii="Arial" w:hAnsi="Arial" w:cs="Arial"/>
          <w:sz w:val="21"/>
          <w:szCs w:val="21"/>
          <w:lang w:val="uk-UA"/>
        </w:rPr>
      </w:pPr>
      <w:r>
        <w:rPr>
          <w:rFonts w:ascii="Arial" w:hAnsi="Arial" w:cs="Arial"/>
          <w:sz w:val="21"/>
          <w:szCs w:val="21"/>
          <w:lang w:val="uk-UA"/>
        </w:rPr>
        <w:t>__________________________________________________</w:t>
      </w:r>
    </w:p>
    <w:sectPr w:rsidR="00B342EE" w:rsidRPr="00AD5C87" w:rsidSect="00C162F7">
      <w:headerReference w:type="default" r:id="rId180"/>
      <w:footerReference w:type="even" r:id="rId181"/>
      <w:footerReference w:type="default" r:id="rId182"/>
      <w:footnotePr>
        <w:numRestart w:val="eachPage"/>
      </w:footnotePr>
      <w:pgSz w:w="11906" w:h="16838"/>
      <w:pgMar w:top="1134" w:right="1274" w:bottom="1134" w:left="1134" w:header="708" w:footer="567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05B83F8" w14:textId="77777777" w:rsidR="00F45598" w:rsidRDefault="00F45598" w:rsidP="00D769EA">
      <w:pPr>
        <w:spacing w:after="0" w:line="240" w:lineRule="auto"/>
      </w:pPr>
      <w:r>
        <w:separator/>
      </w:r>
    </w:p>
  </w:endnote>
  <w:endnote w:type="continuationSeparator" w:id="0">
    <w:p w14:paraId="73F5E8BB" w14:textId="77777777" w:rsidR="00F45598" w:rsidRDefault="00F45598" w:rsidP="00D769EA">
      <w:pPr>
        <w:spacing w:after="0" w:line="240" w:lineRule="auto"/>
      </w:pPr>
      <w:r>
        <w:continuationSeparator/>
      </w:r>
    </w:p>
  </w:endnote>
  <w:endnote w:type="continuationNotice" w:id="1">
    <w:p w14:paraId="3C2ACC27" w14:textId="77777777" w:rsidR="00F45598" w:rsidRDefault="00F4559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Journal">
    <w:altName w:val="Times New Roman"/>
    <w:charset w:val="00"/>
    <w:family w:val="auto"/>
    <w:pitch w:val="variable"/>
    <w:sig w:usb0="00000001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-Roman">
    <w:altName w:val="Times New Roman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518B90" w14:textId="77777777" w:rsidR="00E23256" w:rsidRDefault="00E23256">
    <w:pPr>
      <w:pStyle w:val="a6"/>
    </w:pPr>
  </w:p>
  <w:p w14:paraId="5A63DE64" w14:textId="77777777" w:rsidR="00E23256" w:rsidRPr="00463608" w:rsidRDefault="00E23256">
    <w:pPr>
      <w:pStyle w:val="a6"/>
      <w:rPr>
        <w:lang w:val="en-US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490F08" w14:textId="77777777" w:rsidR="00E23256" w:rsidRPr="00463608" w:rsidRDefault="00E23256">
    <w:pPr>
      <w:pStyle w:val="a6"/>
      <w:rPr>
        <w:lang w:val="en-US"/>
      </w:rPr>
    </w:pPr>
    <w:r>
      <w:rPr>
        <w:lang w:val="en-US"/>
      </w:rPr>
      <w:tab/>
    </w:r>
    <w:r>
      <w:rPr>
        <w:lang w:val="en-US"/>
      </w:rPr>
      <w:tab/>
      <w:t>V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5452DA" w14:textId="77777777" w:rsidR="00E23256" w:rsidRDefault="00E23256">
    <w:pPr>
      <w:pStyle w:val="a6"/>
      <w:jc w:val="right"/>
    </w:pPr>
    <w:r>
      <w:fldChar w:fldCharType="begin"/>
    </w:r>
    <w:r>
      <w:instrText>PAGE   \* MERGEFORMAT</w:instrText>
    </w:r>
    <w:r>
      <w:fldChar w:fldCharType="separate"/>
    </w:r>
    <w:r w:rsidRPr="0002381D">
      <w:rPr>
        <w:noProof/>
        <w:lang w:val="ru-RU"/>
      </w:rPr>
      <w:t>III</w:t>
    </w:r>
    <w:r>
      <w:fldChar w:fldCharType="end"/>
    </w:r>
  </w:p>
  <w:p w14:paraId="0CFB235B" w14:textId="77777777" w:rsidR="00E23256" w:rsidRPr="00393126" w:rsidRDefault="00E23256">
    <w:pPr>
      <w:pStyle w:val="a6"/>
      <w:rPr>
        <w:lang w:val="en-US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4A5DE3" w14:textId="77777777" w:rsidR="00E23256" w:rsidRDefault="00E23256">
    <w:pPr>
      <w:pStyle w:val="a6"/>
    </w:pPr>
    <w:r>
      <w:fldChar w:fldCharType="begin"/>
    </w:r>
    <w:r>
      <w:instrText>PAGE   \* MERGEFORMAT</w:instrText>
    </w:r>
    <w:r>
      <w:fldChar w:fldCharType="separate"/>
    </w:r>
    <w:r w:rsidRPr="0002381D">
      <w:rPr>
        <w:noProof/>
        <w:lang w:val="ru-RU"/>
      </w:rPr>
      <w:t>IV</w:t>
    </w:r>
    <w:r>
      <w:fldChar w:fldCharType="end"/>
    </w:r>
  </w:p>
  <w:p w14:paraId="10007627" w14:textId="77777777" w:rsidR="00E23256" w:rsidRPr="00393126" w:rsidRDefault="00E23256">
    <w:pPr>
      <w:pStyle w:val="a6"/>
      <w:rPr>
        <w:lang w:val="en-US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13177C" w14:textId="77777777" w:rsidR="00E23256" w:rsidRDefault="00E23256">
    <w:pPr>
      <w:pStyle w:val="a6"/>
      <w:jc w:val="right"/>
    </w:pPr>
    <w:r>
      <w:fldChar w:fldCharType="begin"/>
    </w:r>
    <w:r>
      <w:instrText>PAGE   \* MERGEFORMAT</w:instrText>
    </w:r>
    <w:r>
      <w:fldChar w:fldCharType="separate"/>
    </w:r>
    <w:r w:rsidRPr="0002381D">
      <w:rPr>
        <w:noProof/>
        <w:lang w:val="ru-RU"/>
      </w:rPr>
      <w:t>V</w:t>
    </w:r>
    <w:r>
      <w:fldChar w:fldCharType="end"/>
    </w:r>
  </w:p>
  <w:p w14:paraId="7578A9BD" w14:textId="77777777" w:rsidR="00E23256" w:rsidRPr="00393126" w:rsidRDefault="00E23256">
    <w:pPr>
      <w:pStyle w:val="a6"/>
      <w:rPr>
        <w:lang w:val="en-US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C8F69D" w14:textId="77777777" w:rsidR="00E23256" w:rsidRPr="000A1EC3" w:rsidRDefault="00E23256">
    <w:pPr>
      <w:pStyle w:val="a6"/>
      <w:rPr>
        <w:rFonts w:ascii="Arial" w:hAnsi="Arial" w:cs="Arial"/>
      </w:rPr>
    </w:pPr>
    <w:r w:rsidRPr="000A1EC3">
      <w:rPr>
        <w:rFonts w:ascii="Arial" w:hAnsi="Arial" w:cs="Arial"/>
      </w:rPr>
      <w:fldChar w:fldCharType="begin"/>
    </w:r>
    <w:r w:rsidRPr="000A1EC3">
      <w:rPr>
        <w:rFonts w:ascii="Arial" w:hAnsi="Arial" w:cs="Arial"/>
      </w:rPr>
      <w:instrText>PAGE   \* MERGEFORMAT</w:instrText>
    </w:r>
    <w:r w:rsidRPr="000A1EC3">
      <w:rPr>
        <w:rFonts w:ascii="Arial" w:hAnsi="Arial" w:cs="Arial"/>
      </w:rPr>
      <w:fldChar w:fldCharType="separate"/>
    </w:r>
    <w:r w:rsidRPr="00872BBB">
      <w:rPr>
        <w:rFonts w:ascii="Arial" w:hAnsi="Arial" w:cs="Arial"/>
        <w:noProof/>
        <w:lang w:val="ru-RU"/>
      </w:rPr>
      <w:t>50</w:t>
    </w:r>
    <w:r w:rsidRPr="000A1EC3">
      <w:rPr>
        <w:rFonts w:ascii="Arial" w:hAnsi="Arial" w:cs="Arial"/>
      </w:rPr>
      <w:fldChar w:fldCharType="end"/>
    </w:r>
  </w:p>
  <w:p w14:paraId="5DA9D87E" w14:textId="77777777" w:rsidR="00E23256" w:rsidRPr="000A1EC3" w:rsidRDefault="00E23256" w:rsidP="00365480">
    <w:pPr>
      <w:pStyle w:val="a6"/>
      <w:rPr>
        <w:rFonts w:ascii="Arial" w:hAnsi="Arial" w:cs="Arial"/>
        <w:lang w:val="uk-UA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5350C3" w14:textId="77777777" w:rsidR="00E23256" w:rsidRPr="00393126" w:rsidRDefault="00E23256" w:rsidP="00004156">
    <w:pPr>
      <w:pStyle w:val="a6"/>
      <w:jc w:val="right"/>
      <w:rPr>
        <w:rFonts w:ascii="Arial" w:hAnsi="Arial" w:cs="Arial"/>
        <w:lang w:val="uk-UA"/>
      </w:rPr>
    </w:pPr>
    <w:r w:rsidRPr="00393126">
      <w:rPr>
        <w:rFonts w:ascii="Arial" w:hAnsi="Arial" w:cs="Arial"/>
      </w:rPr>
      <w:fldChar w:fldCharType="begin"/>
    </w:r>
    <w:r w:rsidRPr="00393126">
      <w:rPr>
        <w:rFonts w:ascii="Arial" w:hAnsi="Arial" w:cs="Arial"/>
      </w:rPr>
      <w:instrText xml:space="preserve"> PAGE   \* MERGEFORMAT </w:instrText>
    </w:r>
    <w:r w:rsidRPr="00393126">
      <w:rPr>
        <w:rFonts w:ascii="Arial" w:hAnsi="Arial" w:cs="Arial"/>
      </w:rPr>
      <w:fldChar w:fldCharType="separate"/>
    </w:r>
    <w:r>
      <w:rPr>
        <w:rFonts w:ascii="Arial" w:hAnsi="Arial" w:cs="Arial"/>
        <w:noProof/>
      </w:rPr>
      <w:t>49</w:t>
    </w:r>
    <w:r w:rsidRPr="00393126">
      <w:rPr>
        <w:rFonts w:ascii="Arial" w:hAnsi="Arial" w:cs="Arial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C8D52E3" w14:textId="77777777" w:rsidR="00F45598" w:rsidRDefault="00F45598" w:rsidP="00D769EA">
      <w:pPr>
        <w:spacing w:after="0" w:line="240" w:lineRule="auto"/>
      </w:pPr>
      <w:r>
        <w:separator/>
      </w:r>
    </w:p>
  </w:footnote>
  <w:footnote w:type="continuationSeparator" w:id="0">
    <w:p w14:paraId="319207A1" w14:textId="77777777" w:rsidR="00F45598" w:rsidRDefault="00F45598" w:rsidP="00D769EA">
      <w:pPr>
        <w:spacing w:after="0" w:line="240" w:lineRule="auto"/>
      </w:pPr>
      <w:r>
        <w:continuationSeparator/>
      </w:r>
    </w:p>
  </w:footnote>
  <w:footnote w:type="continuationNotice" w:id="1">
    <w:p w14:paraId="6690EF0B" w14:textId="77777777" w:rsidR="00F45598" w:rsidRDefault="00F45598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226C26" w14:textId="77777777" w:rsidR="00E23256" w:rsidRPr="00393126" w:rsidRDefault="00E23256" w:rsidP="000A1EC3">
    <w:pPr>
      <w:rPr>
        <w:rFonts w:ascii="Arial" w:hAnsi="Arial" w:cs="Arial"/>
        <w:sz w:val="21"/>
        <w:szCs w:val="21"/>
      </w:rPr>
    </w:pPr>
    <w:r w:rsidRPr="00393126">
      <w:rPr>
        <w:rFonts w:ascii="Arial" w:hAnsi="Arial" w:cs="Arial"/>
        <w:sz w:val="21"/>
        <w:szCs w:val="21"/>
        <w:lang w:val="uk-UA"/>
      </w:rPr>
      <w:t>ДБН</w:t>
    </w:r>
    <w:r w:rsidRPr="00393126">
      <w:rPr>
        <w:rFonts w:ascii="Arial" w:hAnsi="Arial" w:cs="Arial"/>
        <w:sz w:val="21"/>
        <w:szCs w:val="21"/>
      </w:rPr>
      <w:t xml:space="preserve"> В.</w:t>
    </w:r>
    <w:r w:rsidRPr="00393126">
      <w:rPr>
        <w:rFonts w:ascii="Arial" w:hAnsi="Arial" w:cs="Arial"/>
        <w:sz w:val="21"/>
        <w:szCs w:val="21"/>
        <w:lang w:val="uk-UA"/>
      </w:rPr>
      <w:t>1.1-12</w:t>
    </w:r>
    <w:r w:rsidRPr="00393126">
      <w:rPr>
        <w:rFonts w:ascii="Arial" w:hAnsi="Arial" w:cs="Arial"/>
        <w:sz w:val="21"/>
        <w:szCs w:val="21"/>
      </w:rPr>
      <w:t>:20</w:t>
    </w:r>
    <w:r w:rsidRPr="00393126">
      <w:rPr>
        <w:rFonts w:ascii="Arial" w:hAnsi="Arial" w:cs="Arial"/>
        <w:sz w:val="21"/>
        <w:szCs w:val="21"/>
        <w:lang w:val="uk-UA"/>
      </w:rPr>
      <w:t>25</w:t>
    </w:r>
  </w:p>
  <w:p w14:paraId="3C9BDC40" w14:textId="77777777" w:rsidR="00E23256" w:rsidRDefault="00E23256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FFAA93" w14:textId="77777777" w:rsidR="00E23256" w:rsidRPr="00393126" w:rsidRDefault="00E23256" w:rsidP="00463608">
    <w:pPr>
      <w:jc w:val="right"/>
      <w:rPr>
        <w:rFonts w:ascii="Arial" w:hAnsi="Arial" w:cs="Arial"/>
        <w:sz w:val="21"/>
        <w:szCs w:val="21"/>
      </w:rPr>
    </w:pPr>
    <w:r w:rsidRPr="00393126">
      <w:rPr>
        <w:rFonts w:ascii="Arial" w:hAnsi="Arial" w:cs="Arial"/>
        <w:sz w:val="21"/>
        <w:szCs w:val="21"/>
        <w:lang w:val="uk-UA"/>
      </w:rPr>
      <w:t>ДБН</w:t>
    </w:r>
    <w:r w:rsidRPr="00393126">
      <w:rPr>
        <w:rFonts w:ascii="Arial" w:hAnsi="Arial" w:cs="Arial"/>
        <w:sz w:val="21"/>
        <w:szCs w:val="21"/>
      </w:rPr>
      <w:t xml:space="preserve"> В.</w:t>
    </w:r>
    <w:r w:rsidRPr="00393126">
      <w:rPr>
        <w:rFonts w:ascii="Arial" w:hAnsi="Arial" w:cs="Arial"/>
        <w:sz w:val="21"/>
        <w:szCs w:val="21"/>
        <w:lang w:val="uk-UA"/>
      </w:rPr>
      <w:t>1.1-12</w:t>
    </w:r>
    <w:r w:rsidRPr="00393126">
      <w:rPr>
        <w:rFonts w:ascii="Arial" w:hAnsi="Arial" w:cs="Arial"/>
        <w:sz w:val="21"/>
        <w:szCs w:val="21"/>
      </w:rPr>
      <w:t>:20</w:t>
    </w:r>
    <w:r w:rsidRPr="00393126">
      <w:rPr>
        <w:rFonts w:ascii="Arial" w:hAnsi="Arial" w:cs="Arial"/>
        <w:sz w:val="21"/>
        <w:szCs w:val="21"/>
        <w:lang w:val="uk-UA"/>
      </w:rPr>
      <w:t>25</w:t>
    </w:r>
  </w:p>
  <w:p w14:paraId="753F7ADA" w14:textId="77777777" w:rsidR="00E23256" w:rsidRPr="00463608" w:rsidRDefault="00E23256" w:rsidP="00463608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EDE0EB" w14:textId="77777777" w:rsidR="00E23256" w:rsidRDefault="00E23256" w:rsidP="00393126">
    <w:pPr>
      <w:jc w:val="right"/>
      <w:rPr>
        <w:rFonts w:ascii="Arial" w:hAnsi="Arial" w:cs="Arial"/>
        <w:sz w:val="21"/>
        <w:szCs w:val="21"/>
        <w:lang w:val="uk-UA"/>
      </w:rPr>
    </w:pPr>
    <w:r w:rsidRPr="00393126">
      <w:rPr>
        <w:rFonts w:ascii="Arial" w:hAnsi="Arial" w:cs="Arial"/>
        <w:sz w:val="21"/>
        <w:szCs w:val="21"/>
        <w:lang w:val="uk-UA"/>
      </w:rPr>
      <w:t>ДБН</w:t>
    </w:r>
    <w:r w:rsidRPr="00393126">
      <w:rPr>
        <w:rFonts w:ascii="Arial" w:hAnsi="Arial" w:cs="Arial"/>
        <w:sz w:val="21"/>
        <w:szCs w:val="21"/>
      </w:rPr>
      <w:t xml:space="preserve"> В.</w:t>
    </w:r>
    <w:r w:rsidRPr="00393126">
      <w:rPr>
        <w:rFonts w:ascii="Arial" w:hAnsi="Arial" w:cs="Arial"/>
        <w:sz w:val="21"/>
        <w:szCs w:val="21"/>
        <w:lang w:val="uk-UA"/>
      </w:rPr>
      <w:t>1.1-12</w:t>
    </w:r>
    <w:r w:rsidRPr="00393126">
      <w:rPr>
        <w:rFonts w:ascii="Arial" w:hAnsi="Arial" w:cs="Arial"/>
        <w:sz w:val="21"/>
        <w:szCs w:val="21"/>
      </w:rPr>
      <w:t>:20</w:t>
    </w:r>
    <w:r w:rsidRPr="00393126">
      <w:rPr>
        <w:rFonts w:ascii="Arial" w:hAnsi="Arial" w:cs="Arial"/>
        <w:sz w:val="21"/>
        <w:szCs w:val="21"/>
        <w:lang w:val="uk-UA"/>
      </w:rPr>
      <w:t>25</w:t>
    </w:r>
  </w:p>
  <w:p w14:paraId="4EDA897C" w14:textId="77777777" w:rsidR="00E23256" w:rsidRPr="00393126" w:rsidRDefault="00E23256" w:rsidP="00393126">
    <w:pPr>
      <w:jc w:val="right"/>
      <w:rPr>
        <w:rFonts w:ascii="Arial" w:hAnsi="Arial" w:cs="Arial"/>
        <w:sz w:val="21"/>
        <w:szCs w:val="21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B19B0" w14:textId="77777777" w:rsidR="00E23256" w:rsidRDefault="00E23256" w:rsidP="00713D76">
    <w:pPr>
      <w:rPr>
        <w:rFonts w:ascii="Arial" w:hAnsi="Arial" w:cs="Arial"/>
        <w:sz w:val="21"/>
        <w:szCs w:val="21"/>
        <w:lang w:val="uk-UA"/>
      </w:rPr>
    </w:pPr>
    <w:r w:rsidRPr="00393126">
      <w:rPr>
        <w:rFonts w:ascii="Arial" w:hAnsi="Arial" w:cs="Arial"/>
        <w:sz w:val="21"/>
        <w:szCs w:val="21"/>
        <w:lang w:val="uk-UA"/>
      </w:rPr>
      <w:t>ДБН</w:t>
    </w:r>
    <w:r w:rsidRPr="00393126">
      <w:rPr>
        <w:rFonts w:ascii="Arial" w:hAnsi="Arial" w:cs="Arial"/>
        <w:sz w:val="21"/>
        <w:szCs w:val="21"/>
      </w:rPr>
      <w:t xml:space="preserve"> В.</w:t>
    </w:r>
    <w:r w:rsidRPr="00393126">
      <w:rPr>
        <w:rFonts w:ascii="Arial" w:hAnsi="Arial" w:cs="Arial"/>
        <w:sz w:val="21"/>
        <w:szCs w:val="21"/>
        <w:lang w:val="uk-UA"/>
      </w:rPr>
      <w:t>1.1-12</w:t>
    </w:r>
    <w:r w:rsidRPr="00393126">
      <w:rPr>
        <w:rFonts w:ascii="Arial" w:hAnsi="Arial" w:cs="Arial"/>
        <w:sz w:val="21"/>
        <w:szCs w:val="21"/>
      </w:rPr>
      <w:t>:20</w:t>
    </w:r>
    <w:r w:rsidRPr="00393126">
      <w:rPr>
        <w:rFonts w:ascii="Arial" w:hAnsi="Arial" w:cs="Arial"/>
        <w:sz w:val="21"/>
        <w:szCs w:val="21"/>
        <w:lang w:val="uk-UA"/>
      </w:rPr>
      <w:t>25</w:t>
    </w:r>
  </w:p>
  <w:p w14:paraId="7A75288F" w14:textId="77777777" w:rsidR="00E23256" w:rsidRPr="00393126" w:rsidRDefault="00E23256" w:rsidP="00393126">
    <w:pPr>
      <w:jc w:val="right"/>
      <w:rPr>
        <w:rFonts w:ascii="Arial" w:hAnsi="Arial" w:cs="Arial"/>
        <w:sz w:val="21"/>
        <w:szCs w:val="21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9F26D8" w14:textId="77777777" w:rsidR="00E23256" w:rsidRDefault="00E23256" w:rsidP="00713D76">
    <w:pPr>
      <w:ind w:left="7090" w:firstLine="709"/>
      <w:rPr>
        <w:rFonts w:ascii="Arial" w:hAnsi="Arial" w:cs="Arial"/>
        <w:sz w:val="21"/>
        <w:szCs w:val="21"/>
        <w:lang w:val="uk-UA"/>
      </w:rPr>
    </w:pPr>
    <w:r w:rsidRPr="00393126">
      <w:rPr>
        <w:rFonts w:ascii="Arial" w:hAnsi="Arial" w:cs="Arial"/>
        <w:sz w:val="21"/>
        <w:szCs w:val="21"/>
        <w:lang w:val="uk-UA"/>
      </w:rPr>
      <w:t>ДБН</w:t>
    </w:r>
    <w:r w:rsidRPr="00393126">
      <w:rPr>
        <w:rFonts w:ascii="Arial" w:hAnsi="Arial" w:cs="Arial"/>
        <w:sz w:val="21"/>
        <w:szCs w:val="21"/>
      </w:rPr>
      <w:t xml:space="preserve"> В.</w:t>
    </w:r>
    <w:r w:rsidRPr="00393126">
      <w:rPr>
        <w:rFonts w:ascii="Arial" w:hAnsi="Arial" w:cs="Arial"/>
        <w:sz w:val="21"/>
        <w:szCs w:val="21"/>
        <w:lang w:val="uk-UA"/>
      </w:rPr>
      <w:t>1.1-12</w:t>
    </w:r>
    <w:r w:rsidRPr="00393126">
      <w:rPr>
        <w:rFonts w:ascii="Arial" w:hAnsi="Arial" w:cs="Arial"/>
        <w:sz w:val="21"/>
        <w:szCs w:val="21"/>
      </w:rPr>
      <w:t>:20</w:t>
    </w:r>
    <w:r w:rsidRPr="00393126">
      <w:rPr>
        <w:rFonts w:ascii="Arial" w:hAnsi="Arial" w:cs="Arial"/>
        <w:sz w:val="21"/>
        <w:szCs w:val="21"/>
        <w:lang w:val="uk-UA"/>
      </w:rPr>
      <w:t>25</w:t>
    </w:r>
  </w:p>
  <w:p w14:paraId="42A1EB2F" w14:textId="77777777" w:rsidR="00E23256" w:rsidRPr="00393126" w:rsidRDefault="00E23256" w:rsidP="00393126">
    <w:pPr>
      <w:jc w:val="right"/>
      <w:rPr>
        <w:rFonts w:ascii="Arial" w:hAnsi="Arial" w:cs="Arial"/>
        <w:sz w:val="21"/>
        <w:szCs w:val="21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153417" w14:textId="77777777" w:rsidR="00E23256" w:rsidRPr="00393126" w:rsidRDefault="00E23256" w:rsidP="00A414C0">
    <w:pPr>
      <w:ind w:firstLine="709"/>
      <w:jc w:val="right"/>
      <w:rPr>
        <w:rFonts w:ascii="Arial" w:hAnsi="Arial" w:cs="Arial"/>
        <w:sz w:val="21"/>
        <w:szCs w:val="21"/>
      </w:rPr>
    </w:pPr>
    <w:r w:rsidRPr="00393126">
      <w:rPr>
        <w:rFonts w:ascii="Arial" w:hAnsi="Arial" w:cs="Arial"/>
        <w:sz w:val="21"/>
        <w:szCs w:val="21"/>
        <w:lang w:val="uk-UA"/>
      </w:rPr>
      <w:t>ДБН</w:t>
    </w:r>
    <w:r w:rsidRPr="00393126">
      <w:rPr>
        <w:rFonts w:ascii="Arial" w:hAnsi="Arial" w:cs="Arial"/>
        <w:sz w:val="21"/>
        <w:szCs w:val="21"/>
      </w:rPr>
      <w:t xml:space="preserve"> В.</w:t>
    </w:r>
    <w:r w:rsidRPr="00393126">
      <w:rPr>
        <w:rFonts w:ascii="Arial" w:hAnsi="Arial" w:cs="Arial"/>
        <w:sz w:val="21"/>
        <w:szCs w:val="21"/>
        <w:lang w:val="uk-UA"/>
      </w:rPr>
      <w:t>1.1-12</w:t>
    </w:r>
    <w:r w:rsidRPr="00393126">
      <w:rPr>
        <w:rFonts w:ascii="Arial" w:hAnsi="Arial" w:cs="Arial"/>
        <w:sz w:val="21"/>
        <w:szCs w:val="21"/>
      </w:rPr>
      <w:t>:20</w:t>
    </w:r>
    <w:r w:rsidRPr="00393126">
      <w:rPr>
        <w:rFonts w:ascii="Arial" w:hAnsi="Arial" w:cs="Arial"/>
        <w:sz w:val="21"/>
        <w:szCs w:val="21"/>
        <w:lang w:val="uk-UA"/>
      </w:rPr>
      <w:t>25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CE72A1"/>
    <w:multiLevelType w:val="multilevel"/>
    <w:tmpl w:val="53E87CDC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33"/>
      <w:numFmt w:val="decimal"/>
      <w:lvlText w:val="%1.%2"/>
      <w:lvlJc w:val="left"/>
      <w:pPr>
        <w:ind w:left="988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1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44" w:hanging="1800"/>
      </w:pPr>
      <w:rPr>
        <w:rFonts w:hint="default"/>
      </w:rPr>
    </w:lvl>
  </w:abstractNum>
  <w:abstractNum w:abstractNumId="1" w15:restartNumberingAfterBreak="0">
    <w:nsid w:val="07200C1F"/>
    <w:multiLevelType w:val="multilevel"/>
    <w:tmpl w:val="74E03572"/>
    <w:lvl w:ilvl="0">
      <w:start w:val="6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96" w:hanging="6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92" w:hanging="720"/>
      </w:pPr>
      <w:rPr>
        <w:rFonts w:hint="default"/>
      </w:rPr>
    </w:lvl>
    <w:lvl w:ilvl="3">
      <w:start w:val="2"/>
      <w:numFmt w:val="decimal"/>
      <w:lvlText w:val="%1.%2.%3.%4"/>
      <w:lvlJc w:val="left"/>
      <w:pPr>
        <w:ind w:left="1713" w:hanging="720"/>
      </w:pPr>
      <w:rPr>
        <w:rFonts w:hint="default"/>
        <w:b/>
        <w:bCs/>
      </w:rPr>
    </w:lvl>
    <w:lvl w:ilvl="4">
      <w:start w:val="1"/>
      <w:numFmt w:val="decimal"/>
      <w:lvlText w:val="%1.%2.%3.%4.%5"/>
      <w:lvlJc w:val="left"/>
      <w:pPr>
        <w:ind w:left="202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26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5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09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688" w:hanging="1800"/>
      </w:pPr>
      <w:rPr>
        <w:rFonts w:hint="default"/>
      </w:rPr>
    </w:lvl>
  </w:abstractNum>
  <w:abstractNum w:abstractNumId="2" w15:restartNumberingAfterBreak="0">
    <w:nsid w:val="09006EBF"/>
    <w:multiLevelType w:val="multilevel"/>
    <w:tmpl w:val="C8666790"/>
    <w:lvl w:ilvl="0">
      <w:start w:val="6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34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3" w15:restartNumberingAfterBreak="0">
    <w:nsid w:val="09507922"/>
    <w:multiLevelType w:val="singleLevel"/>
    <w:tmpl w:val="51EA1570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 w15:restartNumberingAfterBreak="0">
    <w:nsid w:val="13A25D20"/>
    <w:multiLevelType w:val="multilevel"/>
    <w:tmpl w:val="D05CF6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DE8771C"/>
    <w:multiLevelType w:val="multilevel"/>
    <w:tmpl w:val="88E2EC72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3"/>
      <w:numFmt w:val="decimal"/>
      <w:lvlText w:val="%1.%2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424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392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5416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6344" w:hanging="1800"/>
      </w:pPr>
      <w:rPr>
        <w:rFonts w:hint="default"/>
        <w:b/>
      </w:rPr>
    </w:lvl>
  </w:abstractNum>
  <w:abstractNum w:abstractNumId="6" w15:restartNumberingAfterBreak="0">
    <w:nsid w:val="1E6113D8"/>
    <w:multiLevelType w:val="multilevel"/>
    <w:tmpl w:val="FFAAC956"/>
    <w:lvl w:ilvl="0">
      <w:start w:val="6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34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7" w15:restartNumberingAfterBreak="0">
    <w:nsid w:val="213D5D1F"/>
    <w:multiLevelType w:val="multilevel"/>
    <w:tmpl w:val="035C4BBC"/>
    <w:lvl w:ilvl="0">
      <w:start w:val="6"/>
      <w:numFmt w:val="decimal"/>
      <w:lvlText w:val="%1"/>
      <w:lvlJc w:val="left"/>
      <w:pPr>
        <w:ind w:left="480" w:hanging="480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1332" w:hanging="480"/>
      </w:pPr>
      <w:rPr>
        <w:rFonts w:hint="default"/>
        <w:color w:val="auto"/>
      </w:rPr>
    </w:lvl>
    <w:lvl w:ilvl="2">
      <w:start w:val="2"/>
      <w:numFmt w:val="decimal"/>
      <w:lvlText w:val="%1.%2.%3"/>
      <w:lvlJc w:val="left"/>
      <w:pPr>
        <w:ind w:left="2422" w:hanging="720"/>
      </w:pPr>
      <w:rPr>
        <w:rFonts w:hint="default"/>
        <w:b/>
        <w:bCs/>
        <w:strike w:val="0"/>
        <w:color w:val="auto"/>
      </w:rPr>
    </w:lvl>
    <w:lvl w:ilvl="3">
      <w:start w:val="1"/>
      <w:numFmt w:val="decimal"/>
      <w:lvlText w:val="%1.%2.%3.%4"/>
      <w:lvlJc w:val="left"/>
      <w:pPr>
        <w:ind w:left="3276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4488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5340" w:hanging="108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6552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7404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8616" w:hanging="1800"/>
      </w:pPr>
      <w:rPr>
        <w:rFonts w:hint="default"/>
        <w:color w:val="auto"/>
      </w:rPr>
    </w:lvl>
  </w:abstractNum>
  <w:abstractNum w:abstractNumId="8" w15:restartNumberingAfterBreak="0">
    <w:nsid w:val="21BA0A4C"/>
    <w:multiLevelType w:val="multilevel"/>
    <w:tmpl w:val="638C8064"/>
    <w:lvl w:ilvl="0">
      <w:start w:val="1"/>
      <w:numFmt w:val="decimal"/>
      <w:lvlText w:val="%1"/>
      <w:lvlJc w:val="left"/>
      <w:pPr>
        <w:ind w:left="1068" w:hanging="360"/>
      </w:pPr>
      <w:rPr>
        <w:rFonts w:ascii="Arial" w:hAnsi="Arial" w:cs="Arial" w:hint="default"/>
        <w:b/>
        <w:color w:val="auto"/>
        <w:sz w:val="21"/>
        <w:szCs w:val="21"/>
      </w:rPr>
    </w:lvl>
    <w:lvl w:ilvl="1">
      <w:start w:val="1"/>
      <w:numFmt w:val="decimal"/>
      <w:isLgl/>
      <w:lvlText w:val="%1.%2"/>
      <w:lvlJc w:val="left"/>
      <w:pPr>
        <w:ind w:left="1018" w:hanging="450"/>
      </w:pPr>
      <w:rPr>
        <w:rFonts w:ascii="Arial" w:hAnsi="Arial" w:cs="Arial" w:hint="default"/>
        <w:b/>
        <w:strike w:val="0"/>
        <w:color w:val="auto"/>
        <w:sz w:val="21"/>
        <w:szCs w:val="21"/>
      </w:rPr>
    </w:lvl>
    <w:lvl w:ilvl="2">
      <w:start w:val="1"/>
      <w:numFmt w:val="decimal"/>
      <w:isLgl/>
      <w:lvlText w:val="%1.%2.%3"/>
      <w:lvlJc w:val="left"/>
      <w:pPr>
        <w:ind w:left="1430" w:hanging="720"/>
      </w:pPr>
      <w:rPr>
        <w:rFonts w:ascii="Arial" w:hAnsi="Arial" w:cs="Arial" w:hint="default"/>
        <w:b/>
        <w:i w:val="0"/>
        <w:strike w:val="0"/>
        <w:color w:val="auto"/>
        <w:sz w:val="21"/>
        <w:szCs w:val="21"/>
      </w:rPr>
    </w:lvl>
    <w:lvl w:ilvl="3">
      <w:start w:val="1"/>
      <w:numFmt w:val="decimal"/>
      <w:isLgl/>
      <w:lvlText w:val="%1.%2.%3.%4"/>
      <w:lvlJc w:val="left"/>
      <w:pPr>
        <w:ind w:left="3948" w:hanging="1080"/>
      </w:pPr>
      <w:rPr>
        <w:rFonts w:ascii="Arial" w:hAnsi="Arial" w:cs="Arial" w:hint="default"/>
        <w:b/>
        <w:i w:val="0"/>
      </w:rPr>
    </w:lvl>
    <w:lvl w:ilvl="4">
      <w:start w:val="1"/>
      <w:numFmt w:val="decimal"/>
      <w:isLgl/>
      <w:lvlText w:val="%1.%2.%3.%4.%5"/>
      <w:lvlJc w:val="left"/>
      <w:pPr>
        <w:ind w:left="46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7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6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5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68" w:hanging="1800"/>
      </w:pPr>
      <w:rPr>
        <w:rFonts w:hint="default"/>
      </w:rPr>
    </w:lvl>
  </w:abstractNum>
  <w:abstractNum w:abstractNumId="9" w15:restartNumberingAfterBreak="0">
    <w:nsid w:val="23605B6D"/>
    <w:multiLevelType w:val="hybridMultilevel"/>
    <w:tmpl w:val="3D8C9B18"/>
    <w:lvl w:ilvl="0" w:tplc="842AAA1A">
      <w:start w:val="1"/>
      <w:numFmt w:val="decimal"/>
      <w:lvlText w:val="Г.1.%1"/>
      <w:lvlJc w:val="left"/>
      <w:pPr>
        <w:ind w:left="720" w:hanging="360"/>
      </w:pPr>
      <w:rPr>
        <w:rFonts w:hint="default"/>
        <w:b/>
        <w:sz w:val="21"/>
        <w:szCs w:val="21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689022B"/>
    <w:multiLevelType w:val="multilevel"/>
    <w:tmpl w:val="9B9C20FA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4"/>
      <w:numFmt w:val="decimal"/>
      <w:lvlText w:val="%1.%2"/>
      <w:lvlJc w:val="left"/>
      <w:pPr>
        <w:ind w:left="1838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1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44" w:hanging="1800"/>
      </w:pPr>
      <w:rPr>
        <w:rFonts w:hint="default"/>
      </w:rPr>
    </w:lvl>
  </w:abstractNum>
  <w:abstractNum w:abstractNumId="11" w15:restartNumberingAfterBreak="0">
    <w:nsid w:val="292D6D64"/>
    <w:multiLevelType w:val="hybridMultilevel"/>
    <w:tmpl w:val="3E48AB7C"/>
    <w:lvl w:ilvl="0" w:tplc="D6EEFA20">
      <w:start w:val="1"/>
      <w:numFmt w:val="decimal"/>
      <w:suff w:val="space"/>
      <w:lvlText w:val="%1"/>
      <w:lvlJc w:val="left"/>
      <w:pPr>
        <w:ind w:left="1287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9893461"/>
    <w:multiLevelType w:val="multilevel"/>
    <w:tmpl w:val="AC887256"/>
    <w:lvl w:ilvl="0">
      <w:start w:val="6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47" w:hanging="480"/>
      </w:pPr>
      <w:rPr>
        <w:rFonts w:hint="default"/>
      </w:rPr>
    </w:lvl>
    <w:lvl w:ilvl="2">
      <w:start w:val="9"/>
      <w:numFmt w:val="none"/>
      <w:lvlText w:val="6.1.9"/>
      <w:lvlJc w:val="left"/>
      <w:pPr>
        <w:ind w:left="2139" w:hanging="1146"/>
      </w:pPr>
      <w:rPr>
        <w:rFonts w:hint="default"/>
        <w:b/>
        <w:bCs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13" w15:restartNumberingAfterBreak="0">
    <w:nsid w:val="374D3BD4"/>
    <w:multiLevelType w:val="multilevel"/>
    <w:tmpl w:val="D7267E90"/>
    <w:lvl w:ilvl="0">
      <w:start w:val="6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96" w:hanging="66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192" w:hanging="720"/>
      </w:pPr>
      <w:rPr>
        <w:rFonts w:hint="default"/>
      </w:rPr>
    </w:lvl>
    <w:lvl w:ilvl="3">
      <w:start w:val="2"/>
      <w:numFmt w:val="decimal"/>
      <w:lvlText w:val="%1.%2.%3.%4"/>
      <w:lvlJc w:val="left"/>
      <w:pPr>
        <w:ind w:left="1713" w:hanging="720"/>
      </w:pPr>
      <w:rPr>
        <w:rFonts w:hint="default"/>
        <w:b/>
        <w:bCs/>
      </w:rPr>
    </w:lvl>
    <w:lvl w:ilvl="4">
      <w:start w:val="1"/>
      <w:numFmt w:val="decimal"/>
      <w:lvlText w:val="%1.%2.%3.%4.%5"/>
      <w:lvlJc w:val="left"/>
      <w:pPr>
        <w:ind w:left="202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26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5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09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688" w:hanging="1800"/>
      </w:pPr>
      <w:rPr>
        <w:rFonts w:hint="default"/>
      </w:rPr>
    </w:lvl>
  </w:abstractNum>
  <w:abstractNum w:abstractNumId="14" w15:restartNumberingAfterBreak="0">
    <w:nsid w:val="3B155273"/>
    <w:multiLevelType w:val="multilevel"/>
    <w:tmpl w:val="8BBC238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1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44" w:hanging="1800"/>
      </w:pPr>
      <w:rPr>
        <w:rFonts w:hint="default"/>
      </w:rPr>
    </w:lvl>
  </w:abstractNum>
  <w:abstractNum w:abstractNumId="15" w15:restartNumberingAfterBreak="0">
    <w:nsid w:val="432409B2"/>
    <w:multiLevelType w:val="multilevel"/>
    <w:tmpl w:val="4646625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3"/>
      <w:numFmt w:val="decimal"/>
      <w:lvlText w:val="%1.%2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424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392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5416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6344" w:hanging="1800"/>
      </w:pPr>
      <w:rPr>
        <w:rFonts w:hint="default"/>
        <w:b/>
      </w:rPr>
    </w:lvl>
  </w:abstractNum>
  <w:abstractNum w:abstractNumId="16" w15:restartNumberingAfterBreak="0">
    <w:nsid w:val="44692E21"/>
    <w:multiLevelType w:val="multilevel"/>
    <w:tmpl w:val="C3C852B4"/>
    <w:lvl w:ilvl="0">
      <w:start w:val="6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96" w:hanging="66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192" w:hanging="720"/>
      </w:pPr>
      <w:rPr>
        <w:rFonts w:hint="default"/>
      </w:rPr>
    </w:lvl>
    <w:lvl w:ilvl="3">
      <w:start w:val="5"/>
      <w:numFmt w:val="decimal"/>
      <w:lvlText w:val="%1.%2.%3.%4"/>
      <w:lvlJc w:val="left"/>
      <w:pPr>
        <w:ind w:left="1428" w:hanging="720"/>
      </w:pPr>
      <w:rPr>
        <w:rFonts w:hint="default"/>
        <w:b/>
        <w:bCs/>
      </w:rPr>
    </w:lvl>
    <w:lvl w:ilvl="4">
      <w:start w:val="1"/>
      <w:numFmt w:val="decimal"/>
      <w:lvlText w:val="%1.%2.%3.%4.%5"/>
      <w:lvlJc w:val="left"/>
      <w:pPr>
        <w:ind w:left="202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26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5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09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688" w:hanging="1800"/>
      </w:pPr>
      <w:rPr>
        <w:rFonts w:hint="default"/>
      </w:rPr>
    </w:lvl>
  </w:abstractNum>
  <w:abstractNum w:abstractNumId="17" w15:restartNumberingAfterBreak="0">
    <w:nsid w:val="44BA4A69"/>
    <w:multiLevelType w:val="multilevel"/>
    <w:tmpl w:val="AD7873A2"/>
    <w:lvl w:ilvl="0">
      <w:start w:val="6"/>
      <w:numFmt w:val="decimal"/>
      <w:lvlText w:val="%1"/>
      <w:lvlJc w:val="left"/>
      <w:pPr>
        <w:ind w:left="480" w:hanging="480"/>
      </w:pPr>
      <w:rPr>
        <w:rFonts w:cs="Arial" w:hint="default"/>
        <w:b/>
        <w:bCs w:val="0"/>
      </w:rPr>
    </w:lvl>
    <w:lvl w:ilvl="1">
      <w:start w:val="3"/>
      <w:numFmt w:val="decimal"/>
      <w:lvlText w:val="%1.%2"/>
      <w:lvlJc w:val="left"/>
      <w:pPr>
        <w:ind w:left="976" w:hanging="480"/>
      </w:pPr>
      <w:rPr>
        <w:rFonts w:cs="Arial" w:hint="default"/>
        <w:b w:val="0"/>
      </w:rPr>
    </w:lvl>
    <w:lvl w:ilvl="2">
      <w:start w:val="1"/>
      <w:numFmt w:val="decimal"/>
      <w:lvlText w:val="%1.%2.%3"/>
      <w:lvlJc w:val="left"/>
      <w:pPr>
        <w:ind w:left="1855" w:hanging="720"/>
      </w:pPr>
      <w:rPr>
        <w:rFonts w:cs="Arial" w:hint="default"/>
        <w:b/>
        <w:bCs/>
      </w:rPr>
    </w:lvl>
    <w:lvl w:ilvl="3">
      <w:start w:val="1"/>
      <w:numFmt w:val="decimal"/>
      <w:lvlText w:val="%1.%2.%3.%4"/>
      <w:lvlJc w:val="left"/>
      <w:pPr>
        <w:ind w:left="2208" w:hanging="720"/>
      </w:pPr>
      <w:rPr>
        <w:rFonts w:cs="Arial" w:hint="default"/>
        <w:b w:val="0"/>
      </w:rPr>
    </w:lvl>
    <w:lvl w:ilvl="4">
      <w:start w:val="1"/>
      <w:numFmt w:val="decimal"/>
      <w:lvlText w:val="%1.%2.%3.%4.%5"/>
      <w:lvlJc w:val="left"/>
      <w:pPr>
        <w:ind w:left="3064" w:hanging="1080"/>
      </w:pPr>
      <w:rPr>
        <w:rFonts w:cs="Arial" w:hint="default"/>
        <w:b w:val="0"/>
      </w:rPr>
    </w:lvl>
    <w:lvl w:ilvl="5">
      <w:start w:val="1"/>
      <w:numFmt w:val="decimal"/>
      <w:lvlText w:val="%1.%2.%3.%4.%5.%6"/>
      <w:lvlJc w:val="left"/>
      <w:pPr>
        <w:ind w:left="3560" w:hanging="1080"/>
      </w:pPr>
      <w:rPr>
        <w:rFonts w:cs="Arial" w:hint="default"/>
        <w:b w:val="0"/>
      </w:rPr>
    </w:lvl>
    <w:lvl w:ilvl="6">
      <w:start w:val="1"/>
      <w:numFmt w:val="decimal"/>
      <w:lvlText w:val="%1.%2.%3.%4.%5.%6.%7"/>
      <w:lvlJc w:val="left"/>
      <w:pPr>
        <w:ind w:left="4416" w:hanging="1440"/>
      </w:pPr>
      <w:rPr>
        <w:rFonts w:cs="Arial" w:hint="default"/>
        <w:b w:val="0"/>
      </w:rPr>
    </w:lvl>
    <w:lvl w:ilvl="7">
      <w:start w:val="1"/>
      <w:numFmt w:val="decimal"/>
      <w:lvlText w:val="%1.%2.%3.%4.%5.%6.%7.%8"/>
      <w:lvlJc w:val="left"/>
      <w:pPr>
        <w:ind w:left="4912" w:hanging="1440"/>
      </w:pPr>
      <w:rPr>
        <w:rFonts w:cs="Arial" w:hint="default"/>
        <w:b w:val="0"/>
      </w:rPr>
    </w:lvl>
    <w:lvl w:ilvl="8">
      <w:start w:val="1"/>
      <w:numFmt w:val="decimal"/>
      <w:lvlText w:val="%1.%2.%3.%4.%5.%6.%7.%8.%9"/>
      <w:lvlJc w:val="left"/>
      <w:pPr>
        <w:ind w:left="5768" w:hanging="1800"/>
      </w:pPr>
      <w:rPr>
        <w:rFonts w:cs="Arial" w:hint="default"/>
        <w:b w:val="0"/>
      </w:rPr>
    </w:lvl>
  </w:abstractNum>
  <w:abstractNum w:abstractNumId="18" w15:restartNumberingAfterBreak="0">
    <w:nsid w:val="469341D7"/>
    <w:multiLevelType w:val="multilevel"/>
    <w:tmpl w:val="6E7024F2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4"/>
      <w:numFmt w:val="decimal"/>
      <w:lvlText w:val="%1.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9" w15:restartNumberingAfterBreak="0">
    <w:nsid w:val="4F150EBC"/>
    <w:multiLevelType w:val="multilevel"/>
    <w:tmpl w:val="F6A00316"/>
    <w:lvl w:ilvl="0">
      <w:start w:val="6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6" w:hanging="600"/>
      </w:pPr>
      <w:rPr>
        <w:rFonts w:hint="default"/>
      </w:rPr>
    </w:lvl>
    <w:lvl w:ilvl="2">
      <w:start w:val="11"/>
      <w:numFmt w:val="decimal"/>
      <w:lvlText w:val="%1.%2.%3"/>
      <w:lvlJc w:val="left"/>
      <w:pPr>
        <w:ind w:left="1713" w:hanging="720"/>
      </w:pPr>
      <w:rPr>
        <w:rFonts w:hint="default"/>
        <w:b/>
        <w:bCs/>
      </w:rPr>
    </w:lvl>
    <w:lvl w:ilvl="3">
      <w:start w:val="1"/>
      <w:numFmt w:val="decimal"/>
      <w:lvlText w:val="%1.%2.%3.%4"/>
      <w:lvlJc w:val="left"/>
      <w:pPr>
        <w:ind w:left="220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6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41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91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68" w:hanging="1800"/>
      </w:pPr>
      <w:rPr>
        <w:rFonts w:hint="default"/>
      </w:rPr>
    </w:lvl>
  </w:abstractNum>
  <w:abstractNum w:abstractNumId="20" w15:restartNumberingAfterBreak="0">
    <w:nsid w:val="51F31637"/>
    <w:multiLevelType w:val="hybridMultilevel"/>
    <w:tmpl w:val="EB46907C"/>
    <w:lvl w:ilvl="0" w:tplc="4202A0F6">
      <w:start w:val="2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AA4815A0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EA666B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C1A58A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EC6DED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2B68B0F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2326BE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9CC2F0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BA3AFB1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4354A0F"/>
    <w:multiLevelType w:val="multilevel"/>
    <w:tmpl w:val="C1C4F634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23"/>
      <w:numFmt w:val="decimal"/>
      <w:lvlText w:val="%1.%2"/>
      <w:lvlJc w:val="left"/>
      <w:pPr>
        <w:ind w:left="1556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9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12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62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6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5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9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88" w:hanging="1800"/>
      </w:pPr>
      <w:rPr>
        <w:rFonts w:hint="default"/>
      </w:rPr>
    </w:lvl>
  </w:abstractNum>
  <w:abstractNum w:abstractNumId="22" w15:restartNumberingAfterBreak="0">
    <w:nsid w:val="5A0956D9"/>
    <w:multiLevelType w:val="multilevel"/>
    <w:tmpl w:val="114260F2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22"/>
      <w:numFmt w:val="decimal"/>
      <w:lvlText w:val="%1.%2"/>
      <w:lvlJc w:val="left"/>
      <w:pPr>
        <w:ind w:left="988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1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44" w:hanging="1800"/>
      </w:pPr>
      <w:rPr>
        <w:rFonts w:hint="default"/>
      </w:rPr>
    </w:lvl>
  </w:abstractNum>
  <w:abstractNum w:abstractNumId="23" w15:restartNumberingAfterBreak="0">
    <w:nsid w:val="5F994799"/>
    <w:multiLevelType w:val="multilevel"/>
    <w:tmpl w:val="1ECE431A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353" w:hanging="36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2706" w:hanging="720"/>
      </w:pPr>
      <w:rPr>
        <w:rFonts w:hint="default"/>
        <w:b/>
        <w:bCs/>
      </w:rPr>
    </w:lvl>
    <w:lvl w:ilvl="3">
      <w:start w:val="1"/>
      <w:numFmt w:val="decimal"/>
      <w:lvlText w:val="%1.%2.%3.%4"/>
      <w:lvlJc w:val="left"/>
      <w:pPr>
        <w:ind w:left="369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04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39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744" w:hanging="1800"/>
      </w:pPr>
      <w:rPr>
        <w:rFonts w:hint="default"/>
      </w:rPr>
    </w:lvl>
  </w:abstractNum>
  <w:abstractNum w:abstractNumId="24" w15:restartNumberingAfterBreak="0">
    <w:nsid w:val="646E21DC"/>
    <w:multiLevelType w:val="multilevel"/>
    <w:tmpl w:val="9D4E6212"/>
    <w:lvl w:ilvl="0">
      <w:start w:val="6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96" w:hanging="66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1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428" w:hanging="720"/>
      </w:pPr>
      <w:rPr>
        <w:rFonts w:hint="default"/>
        <w:b/>
        <w:bCs/>
        <w:i w:val="0"/>
        <w:iCs/>
      </w:rPr>
    </w:lvl>
    <w:lvl w:ilvl="4">
      <w:start w:val="1"/>
      <w:numFmt w:val="decimal"/>
      <w:lvlText w:val="%1.%2.%3.%4.%5"/>
      <w:lvlJc w:val="left"/>
      <w:pPr>
        <w:ind w:left="202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26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5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09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688" w:hanging="1800"/>
      </w:pPr>
      <w:rPr>
        <w:rFonts w:hint="default"/>
      </w:rPr>
    </w:lvl>
  </w:abstractNum>
  <w:abstractNum w:abstractNumId="25" w15:restartNumberingAfterBreak="0">
    <w:nsid w:val="65C46924"/>
    <w:multiLevelType w:val="multilevel"/>
    <w:tmpl w:val="F58E1398"/>
    <w:lvl w:ilvl="0">
      <w:start w:val="6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47" w:hanging="480"/>
      </w:pPr>
      <w:rPr>
        <w:rFonts w:hint="default"/>
      </w:rPr>
    </w:lvl>
    <w:lvl w:ilvl="2">
      <w:start w:val="6"/>
      <w:numFmt w:val="decimal"/>
      <w:lvlText w:val="%1.%2.%3"/>
      <w:lvlJc w:val="left"/>
      <w:pPr>
        <w:ind w:left="1854" w:hanging="720"/>
      </w:pPr>
      <w:rPr>
        <w:rFonts w:hint="default"/>
        <w:b/>
        <w:bCs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26" w15:restartNumberingAfterBreak="0">
    <w:nsid w:val="668370A2"/>
    <w:multiLevelType w:val="multilevel"/>
    <w:tmpl w:val="52723C7A"/>
    <w:lvl w:ilvl="0">
      <w:start w:val="6"/>
      <w:numFmt w:val="decimal"/>
      <w:lvlText w:val="%1"/>
      <w:lvlJc w:val="left"/>
      <w:pPr>
        <w:ind w:left="840" w:hanging="840"/>
      </w:pPr>
      <w:rPr>
        <w:rFonts w:hint="default"/>
      </w:rPr>
    </w:lvl>
    <w:lvl w:ilvl="1">
      <w:start w:val="1"/>
      <w:numFmt w:val="none"/>
      <w:lvlText w:val="7.1"/>
      <w:lvlJc w:val="left"/>
      <w:pPr>
        <w:ind w:left="1408" w:hanging="840"/>
      </w:pPr>
      <w:rPr>
        <w:rFonts w:hint="default"/>
      </w:rPr>
    </w:lvl>
    <w:lvl w:ilvl="2">
      <w:start w:val="1"/>
      <w:numFmt w:val="decimal"/>
      <w:lvlText w:val="%1.3.%3"/>
      <w:lvlJc w:val="left"/>
      <w:pPr>
        <w:ind w:left="1976" w:hanging="840"/>
      </w:pPr>
      <w:rPr>
        <w:rFonts w:hint="default"/>
        <w:b/>
        <w:bCs/>
        <w:i w:val="0"/>
        <w:iCs/>
        <w:sz w:val="21"/>
        <w:szCs w:val="21"/>
      </w:rPr>
    </w:lvl>
    <w:lvl w:ilvl="3">
      <w:start w:val="1"/>
      <w:numFmt w:val="decimal"/>
      <w:lvlText w:val="%1.2.2.3"/>
      <w:lvlJc w:val="left"/>
      <w:pPr>
        <w:ind w:left="1790" w:hanging="1080"/>
      </w:pPr>
      <w:rPr>
        <w:rFonts w:hint="default"/>
        <w:b/>
        <w:bCs/>
        <w:i w:val="0"/>
        <w:iCs/>
      </w:rPr>
    </w:lvl>
    <w:lvl w:ilvl="4">
      <w:start w:val="1"/>
      <w:numFmt w:val="decimal"/>
      <w:lvlText w:val="%1.%2.%3.%4.%5"/>
      <w:lvlJc w:val="left"/>
      <w:pPr>
        <w:ind w:left="3712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04" w:hanging="2160"/>
      </w:pPr>
      <w:rPr>
        <w:rFonts w:hint="default"/>
      </w:rPr>
    </w:lvl>
  </w:abstractNum>
  <w:abstractNum w:abstractNumId="27" w15:restartNumberingAfterBreak="0">
    <w:nsid w:val="67492336"/>
    <w:multiLevelType w:val="multilevel"/>
    <w:tmpl w:val="7CA2DB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numFmt w:val="bullet"/>
      <w:lvlText w:val="—"/>
      <w:lvlJc w:val="left"/>
      <w:pPr>
        <w:ind w:left="1440" w:hanging="360"/>
      </w:pPr>
      <w:rPr>
        <w:rFonts w:ascii="Arial" w:eastAsia="Calibri" w:hAnsi="Arial" w:cs="Arial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6A714AE7"/>
    <w:multiLevelType w:val="hybridMultilevel"/>
    <w:tmpl w:val="A29E1AD0"/>
    <w:lvl w:ilvl="0" w:tplc="FFFFFFFF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3353DF"/>
    <w:multiLevelType w:val="multilevel"/>
    <w:tmpl w:val="D24EAF70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23"/>
      <w:numFmt w:val="decimal"/>
      <w:lvlText w:val="%1.%2"/>
      <w:lvlJc w:val="left"/>
      <w:pPr>
        <w:ind w:left="988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1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44" w:hanging="1800"/>
      </w:pPr>
      <w:rPr>
        <w:rFonts w:hint="default"/>
      </w:rPr>
    </w:lvl>
  </w:abstractNum>
  <w:abstractNum w:abstractNumId="30" w15:restartNumberingAfterBreak="0">
    <w:nsid w:val="7395727C"/>
    <w:multiLevelType w:val="multilevel"/>
    <w:tmpl w:val="914EE80A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3"/>
      <w:numFmt w:val="decimal"/>
      <w:lvlText w:val="%1.%2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424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392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5416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6344" w:hanging="1800"/>
      </w:pPr>
      <w:rPr>
        <w:rFonts w:hint="default"/>
        <w:b/>
      </w:rPr>
    </w:lvl>
  </w:abstractNum>
  <w:abstractNum w:abstractNumId="31" w15:restartNumberingAfterBreak="0">
    <w:nsid w:val="7758332E"/>
    <w:multiLevelType w:val="multilevel"/>
    <w:tmpl w:val="27A2CC54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  <w:sz w:val="21"/>
        <w:szCs w:val="21"/>
      </w:rPr>
    </w:lvl>
    <w:lvl w:ilvl="1">
      <w:start w:val="1"/>
      <w:numFmt w:val="decimal"/>
      <w:lvlText w:val="%1.%2"/>
      <w:lvlJc w:val="left"/>
      <w:pPr>
        <w:ind w:left="1353" w:hanging="360"/>
      </w:pPr>
      <w:rPr>
        <w:rFonts w:hint="default"/>
        <w:b/>
        <w:bCs/>
        <w:strike w:val="0"/>
        <w:sz w:val="21"/>
        <w:szCs w:val="21"/>
      </w:rPr>
    </w:lvl>
    <w:lvl w:ilvl="2">
      <w:start w:val="1"/>
      <w:numFmt w:val="decimal"/>
      <w:lvlText w:val="%1.%2.%3"/>
      <w:lvlJc w:val="left"/>
      <w:pPr>
        <w:tabs>
          <w:tab w:val="num" w:pos="1701"/>
        </w:tabs>
        <w:ind w:left="1701" w:hanging="454"/>
      </w:pPr>
      <w:rPr>
        <w:rFonts w:hint="default"/>
        <w:b/>
        <w:bCs/>
        <w:sz w:val="21"/>
        <w:szCs w:val="21"/>
      </w:rPr>
    </w:lvl>
    <w:lvl w:ilvl="3">
      <w:start w:val="1"/>
      <w:numFmt w:val="decimal"/>
      <w:lvlText w:val="%1.%2.%3.%4"/>
      <w:lvlJc w:val="left"/>
      <w:pPr>
        <w:ind w:left="2208" w:hanging="720"/>
      </w:pPr>
      <w:rPr>
        <w:rFonts w:hint="default"/>
        <w:b/>
        <w:bCs/>
      </w:rPr>
    </w:lvl>
    <w:lvl w:ilvl="4">
      <w:start w:val="1"/>
      <w:numFmt w:val="decimal"/>
      <w:lvlText w:val="%1.%2.%3.%4.%5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6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41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91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68" w:hanging="1800"/>
      </w:pPr>
      <w:rPr>
        <w:rFonts w:hint="default"/>
      </w:rPr>
    </w:lvl>
  </w:abstractNum>
  <w:abstractNum w:abstractNumId="32" w15:restartNumberingAfterBreak="0">
    <w:nsid w:val="78B3462F"/>
    <w:multiLevelType w:val="hybridMultilevel"/>
    <w:tmpl w:val="14601D3E"/>
    <w:lvl w:ilvl="0" w:tplc="2FFC4BD2">
      <w:start w:val="1"/>
      <w:numFmt w:val="decimal"/>
      <w:lvlText w:val="Г.%1"/>
      <w:lvlJc w:val="left"/>
      <w:pPr>
        <w:ind w:left="1287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AAF6581"/>
    <w:multiLevelType w:val="multilevel"/>
    <w:tmpl w:val="96B2CD1C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8" w:hanging="134"/>
      </w:pPr>
      <w:rPr>
        <w:rFonts w:hint="default"/>
        <w:b/>
        <w:bCs/>
      </w:rPr>
    </w:lvl>
    <w:lvl w:ilvl="2">
      <w:start w:val="1"/>
      <w:numFmt w:val="none"/>
      <w:lvlText w:val="5.2"/>
      <w:lvlJc w:val="left"/>
      <w:pPr>
        <w:ind w:left="1856" w:hanging="720"/>
      </w:pPr>
      <w:rPr>
        <w:rFonts w:hint="default"/>
        <w:b/>
        <w:bCs/>
        <w:strike w:val="0"/>
      </w:rPr>
    </w:lvl>
    <w:lvl w:ilvl="3">
      <w:start w:val="1"/>
      <w:numFmt w:val="decimal"/>
      <w:lvlText w:val="%1.%2.%3%4"/>
      <w:lvlJc w:val="left"/>
      <w:pPr>
        <w:ind w:left="2424" w:hanging="720"/>
      </w:pPr>
      <w:rPr>
        <w:rFonts w:hint="default"/>
        <w:strike w:val="0"/>
        <w:color w:val="auto"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1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44" w:hanging="1800"/>
      </w:pPr>
      <w:rPr>
        <w:rFonts w:hint="default"/>
      </w:rPr>
    </w:lvl>
  </w:abstractNum>
  <w:abstractNum w:abstractNumId="34" w15:restartNumberingAfterBreak="0">
    <w:nsid w:val="7C546C18"/>
    <w:multiLevelType w:val="multilevel"/>
    <w:tmpl w:val="4C68817E"/>
    <w:lvl w:ilvl="0">
      <w:start w:val="3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5"/>
      <w:numFmt w:val="decimal"/>
      <w:lvlText w:val="%1.%2"/>
      <w:lvlJc w:val="left"/>
      <w:pPr>
        <w:ind w:left="988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1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44" w:hanging="1800"/>
      </w:pPr>
      <w:rPr>
        <w:rFonts w:hint="default"/>
      </w:rPr>
    </w:lvl>
  </w:abstractNum>
  <w:abstractNum w:abstractNumId="35" w15:restartNumberingAfterBreak="0">
    <w:nsid w:val="7FAD6450"/>
    <w:multiLevelType w:val="multilevel"/>
    <w:tmpl w:val="368C2920"/>
    <w:lvl w:ilvl="0">
      <w:start w:val="10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13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1" w:hanging="720"/>
      </w:pPr>
      <w:rPr>
        <w:rFonts w:hint="default"/>
        <w:b/>
        <w:bCs/>
        <w:sz w:val="21"/>
        <w:szCs w:val="21"/>
      </w:rPr>
    </w:lvl>
    <w:lvl w:ilvl="3">
      <w:start w:val="1"/>
      <w:numFmt w:val="decimal"/>
      <w:lvlText w:val="%1.%2.%3.%4"/>
      <w:lvlJc w:val="left"/>
      <w:pPr>
        <w:ind w:left="369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0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04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39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39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744" w:hanging="1800"/>
      </w:pPr>
      <w:rPr>
        <w:rFonts w:hint="default"/>
      </w:rPr>
    </w:lvl>
  </w:abstractNum>
  <w:num w:numId="1" w16cid:durableId="1476290516">
    <w:abstractNumId w:val="28"/>
  </w:num>
  <w:num w:numId="2" w16cid:durableId="328412151">
    <w:abstractNumId w:val="3"/>
  </w:num>
  <w:num w:numId="3" w16cid:durableId="1800024516">
    <w:abstractNumId w:val="8"/>
  </w:num>
  <w:num w:numId="4" w16cid:durableId="1621912889">
    <w:abstractNumId w:val="11"/>
  </w:num>
  <w:num w:numId="5" w16cid:durableId="1177304496">
    <w:abstractNumId w:val="20"/>
  </w:num>
  <w:num w:numId="6" w16cid:durableId="531767699">
    <w:abstractNumId w:val="9"/>
  </w:num>
  <w:num w:numId="7" w16cid:durableId="324166039">
    <w:abstractNumId w:val="32"/>
  </w:num>
  <w:num w:numId="8" w16cid:durableId="253825998">
    <w:abstractNumId w:val="33"/>
  </w:num>
  <w:num w:numId="9" w16cid:durableId="1232109300">
    <w:abstractNumId w:val="7"/>
  </w:num>
  <w:num w:numId="10" w16cid:durableId="497304146">
    <w:abstractNumId w:val="26"/>
  </w:num>
  <w:num w:numId="11" w16cid:durableId="405080298">
    <w:abstractNumId w:val="25"/>
  </w:num>
  <w:num w:numId="12" w16cid:durableId="1115559194">
    <w:abstractNumId w:val="12"/>
  </w:num>
  <w:num w:numId="13" w16cid:durableId="1369717041">
    <w:abstractNumId w:val="0"/>
  </w:num>
  <w:num w:numId="14" w16cid:durableId="1465390320">
    <w:abstractNumId w:val="19"/>
  </w:num>
  <w:num w:numId="15" w16cid:durableId="1852139125">
    <w:abstractNumId w:val="17"/>
  </w:num>
  <w:num w:numId="16" w16cid:durableId="231434385">
    <w:abstractNumId w:val="31"/>
  </w:num>
  <w:num w:numId="17" w16cid:durableId="311066222">
    <w:abstractNumId w:val="6"/>
  </w:num>
  <w:num w:numId="18" w16cid:durableId="1608612042">
    <w:abstractNumId w:val="13"/>
  </w:num>
  <w:num w:numId="19" w16cid:durableId="1057778520">
    <w:abstractNumId w:val="16"/>
  </w:num>
  <w:num w:numId="20" w16cid:durableId="554390861">
    <w:abstractNumId w:val="24"/>
  </w:num>
  <w:num w:numId="21" w16cid:durableId="73748727">
    <w:abstractNumId w:val="2"/>
  </w:num>
  <w:num w:numId="22" w16cid:durableId="1720545060">
    <w:abstractNumId w:val="1"/>
  </w:num>
  <w:num w:numId="23" w16cid:durableId="298464297">
    <w:abstractNumId w:val="18"/>
  </w:num>
  <w:num w:numId="24" w16cid:durableId="132871694">
    <w:abstractNumId w:val="27"/>
  </w:num>
  <w:num w:numId="25" w16cid:durableId="78790406">
    <w:abstractNumId w:val="4"/>
  </w:num>
  <w:num w:numId="26" w16cid:durableId="738289269">
    <w:abstractNumId w:val="34"/>
  </w:num>
  <w:num w:numId="27" w16cid:durableId="879244732">
    <w:abstractNumId w:val="10"/>
  </w:num>
  <w:num w:numId="28" w16cid:durableId="1134253470">
    <w:abstractNumId w:val="22"/>
  </w:num>
  <w:num w:numId="29" w16cid:durableId="1718430199">
    <w:abstractNumId w:val="29"/>
  </w:num>
  <w:num w:numId="30" w16cid:durableId="1787852686">
    <w:abstractNumId w:val="21"/>
  </w:num>
  <w:num w:numId="31" w16cid:durableId="1386636275">
    <w:abstractNumId w:val="15"/>
  </w:num>
  <w:num w:numId="32" w16cid:durableId="1201892738">
    <w:abstractNumId w:val="5"/>
  </w:num>
  <w:num w:numId="33" w16cid:durableId="816147976">
    <w:abstractNumId w:val="30"/>
  </w:num>
  <w:num w:numId="34" w16cid:durableId="1213618452">
    <w:abstractNumId w:val="14"/>
  </w:num>
  <w:num w:numId="35" w16cid:durableId="159590679">
    <w:abstractNumId w:val="23"/>
  </w:num>
  <w:num w:numId="36" w16cid:durableId="332756439">
    <w:abstractNumId w:val="35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oNotTrackMoves/>
  <w:defaultTabStop w:val="709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16385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FC44C2"/>
    <w:rsid w:val="000011F4"/>
    <w:rsid w:val="00001422"/>
    <w:rsid w:val="00002E76"/>
    <w:rsid w:val="00004156"/>
    <w:rsid w:val="00006772"/>
    <w:rsid w:val="00006985"/>
    <w:rsid w:val="00006ECB"/>
    <w:rsid w:val="00010786"/>
    <w:rsid w:val="00010D26"/>
    <w:rsid w:val="00012B99"/>
    <w:rsid w:val="000141CE"/>
    <w:rsid w:val="00014713"/>
    <w:rsid w:val="000156F9"/>
    <w:rsid w:val="00017E5A"/>
    <w:rsid w:val="0002381D"/>
    <w:rsid w:val="000330C8"/>
    <w:rsid w:val="0003355D"/>
    <w:rsid w:val="000349BC"/>
    <w:rsid w:val="00035217"/>
    <w:rsid w:val="00035912"/>
    <w:rsid w:val="00036D41"/>
    <w:rsid w:val="00037BB3"/>
    <w:rsid w:val="000423D9"/>
    <w:rsid w:val="00042727"/>
    <w:rsid w:val="0004478B"/>
    <w:rsid w:val="00046B2F"/>
    <w:rsid w:val="00050114"/>
    <w:rsid w:val="0005162E"/>
    <w:rsid w:val="000527E9"/>
    <w:rsid w:val="000537BE"/>
    <w:rsid w:val="00053D29"/>
    <w:rsid w:val="0005492C"/>
    <w:rsid w:val="000564C7"/>
    <w:rsid w:val="000625C2"/>
    <w:rsid w:val="000626DD"/>
    <w:rsid w:val="000643B8"/>
    <w:rsid w:val="00066925"/>
    <w:rsid w:val="00070B9A"/>
    <w:rsid w:val="00070BEB"/>
    <w:rsid w:val="00072E62"/>
    <w:rsid w:val="000745AA"/>
    <w:rsid w:val="000745B9"/>
    <w:rsid w:val="00075421"/>
    <w:rsid w:val="000755A9"/>
    <w:rsid w:val="000775E5"/>
    <w:rsid w:val="000800DF"/>
    <w:rsid w:val="0008283D"/>
    <w:rsid w:val="000856C2"/>
    <w:rsid w:val="00086032"/>
    <w:rsid w:val="00090884"/>
    <w:rsid w:val="000916F9"/>
    <w:rsid w:val="00095B47"/>
    <w:rsid w:val="00095C5A"/>
    <w:rsid w:val="000A1EC3"/>
    <w:rsid w:val="000A29A2"/>
    <w:rsid w:val="000A30CC"/>
    <w:rsid w:val="000A416D"/>
    <w:rsid w:val="000A511D"/>
    <w:rsid w:val="000A678A"/>
    <w:rsid w:val="000A68D4"/>
    <w:rsid w:val="000B11BC"/>
    <w:rsid w:val="000B1814"/>
    <w:rsid w:val="000B2FC4"/>
    <w:rsid w:val="000B6509"/>
    <w:rsid w:val="000B6CDD"/>
    <w:rsid w:val="000B77F8"/>
    <w:rsid w:val="000B7AB2"/>
    <w:rsid w:val="000C0678"/>
    <w:rsid w:val="000C1A6A"/>
    <w:rsid w:val="000C52FE"/>
    <w:rsid w:val="000C55BD"/>
    <w:rsid w:val="000C5E7D"/>
    <w:rsid w:val="000C606C"/>
    <w:rsid w:val="000C65AB"/>
    <w:rsid w:val="000D1BDC"/>
    <w:rsid w:val="000D344E"/>
    <w:rsid w:val="000D3E3C"/>
    <w:rsid w:val="000D4ABC"/>
    <w:rsid w:val="000D71F4"/>
    <w:rsid w:val="000D7FF2"/>
    <w:rsid w:val="000E0305"/>
    <w:rsid w:val="000E0EDA"/>
    <w:rsid w:val="000E10E2"/>
    <w:rsid w:val="000E123A"/>
    <w:rsid w:val="000E2370"/>
    <w:rsid w:val="000E3B75"/>
    <w:rsid w:val="000E45D2"/>
    <w:rsid w:val="000E7FAE"/>
    <w:rsid w:val="000F0E92"/>
    <w:rsid w:val="000F16C4"/>
    <w:rsid w:val="000F3B47"/>
    <w:rsid w:val="00101F67"/>
    <w:rsid w:val="0010256F"/>
    <w:rsid w:val="00102C22"/>
    <w:rsid w:val="001046E8"/>
    <w:rsid w:val="0011357B"/>
    <w:rsid w:val="00117992"/>
    <w:rsid w:val="001179E4"/>
    <w:rsid w:val="00122291"/>
    <w:rsid w:val="00126DB1"/>
    <w:rsid w:val="00130D44"/>
    <w:rsid w:val="0013151F"/>
    <w:rsid w:val="0013198C"/>
    <w:rsid w:val="00134AEC"/>
    <w:rsid w:val="00134B8E"/>
    <w:rsid w:val="001355D7"/>
    <w:rsid w:val="00136E90"/>
    <w:rsid w:val="00137C6B"/>
    <w:rsid w:val="00137D70"/>
    <w:rsid w:val="0014477A"/>
    <w:rsid w:val="0014508E"/>
    <w:rsid w:val="00152473"/>
    <w:rsid w:val="00153516"/>
    <w:rsid w:val="001554F9"/>
    <w:rsid w:val="0015570C"/>
    <w:rsid w:val="00157C31"/>
    <w:rsid w:val="00157E95"/>
    <w:rsid w:val="001601E9"/>
    <w:rsid w:val="001640B3"/>
    <w:rsid w:val="00164AC1"/>
    <w:rsid w:val="001670C5"/>
    <w:rsid w:val="00167AD9"/>
    <w:rsid w:val="00172533"/>
    <w:rsid w:val="001754ED"/>
    <w:rsid w:val="00177189"/>
    <w:rsid w:val="00177647"/>
    <w:rsid w:val="001802D5"/>
    <w:rsid w:val="00180D47"/>
    <w:rsid w:val="00181840"/>
    <w:rsid w:val="00181CC6"/>
    <w:rsid w:val="0018306B"/>
    <w:rsid w:val="00183D02"/>
    <w:rsid w:val="00184031"/>
    <w:rsid w:val="00184BDA"/>
    <w:rsid w:val="00187674"/>
    <w:rsid w:val="00187AED"/>
    <w:rsid w:val="001901C5"/>
    <w:rsid w:val="00190490"/>
    <w:rsid w:val="001957BC"/>
    <w:rsid w:val="001A20E6"/>
    <w:rsid w:val="001A22C7"/>
    <w:rsid w:val="001A2C52"/>
    <w:rsid w:val="001A52C1"/>
    <w:rsid w:val="001A67FA"/>
    <w:rsid w:val="001A7E60"/>
    <w:rsid w:val="001B5F3A"/>
    <w:rsid w:val="001B659D"/>
    <w:rsid w:val="001C04E4"/>
    <w:rsid w:val="001C2DB6"/>
    <w:rsid w:val="001C2F1C"/>
    <w:rsid w:val="001C3560"/>
    <w:rsid w:val="001C49ED"/>
    <w:rsid w:val="001C608E"/>
    <w:rsid w:val="001D0064"/>
    <w:rsid w:val="001D0C8E"/>
    <w:rsid w:val="001D114B"/>
    <w:rsid w:val="001D2A37"/>
    <w:rsid w:val="001D4378"/>
    <w:rsid w:val="001D4E1B"/>
    <w:rsid w:val="001D66D8"/>
    <w:rsid w:val="001E06EA"/>
    <w:rsid w:val="001E08F2"/>
    <w:rsid w:val="001E3254"/>
    <w:rsid w:val="001E5645"/>
    <w:rsid w:val="001E6095"/>
    <w:rsid w:val="001E6CF6"/>
    <w:rsid w:val="001F2B9A"/>
    <w:rsid w:val="001F4E32"/>
    <w:rsid w:val="001F7169"/>
    <w:rsid w:val="00200430"/>
    <w:rsid w:val="002013FB"/>
    <w:rsid w:val="00202840"/>
    <w:rsid w:val="0020743F"/>
    <w:rsid w:val="00210FD8"/>
    <w:rsid w:val="00212E2E"/>
    <w:rsid w:val="00213E40"/>
    <w:rsid w:val="00217008"/>
    <w:rsid w:val="0022408C"/>
    <w:rsid w:val="00225AF8"/>
    <w:rsid w:val="00225FB5"/>
    <w:rsid w:val="00227273"/>
    <w:rsid w:val="00227DCB"/>
    <w:rsid w:val="00230B9E"/>
    <w:rsid w:val="00230FFD"/>
    <w:rsid w:val="002345FF"/>
    <w:rsid w:val="00236459"/>
    <w:rsid w:val="00240771"/>
    <w:rsid w:val="0024200F"/>
    <w:rsid w:val="00243A89"/>
    <w:rsid w:val="00244C19"/>
    <w:rsid w:val="00247CD4"/>
    <w:rsid w:val="0025434B"/>
    <w:rsid w:val="002557D7"/>
    <w:rsid w:val="00256F18"/>
    <w:rsid w:val="00257BC5"/>
    <w:rsid w:val="00257BFA"/>
    <w:rsid w:val="00261EA9"/>
    <w:rsid w:val="002630FD"/>
    <w:rsid w:val="00264184"/>
    <w:rsid w:val="00264BB1"/>
    <w:rsid w:val="0027034F"/>
    <w:rsid w:val="002707B7"/>
    <w:rsid w:val="00270DD8"/>
    <w:rsid w:val="0027125D"/>
    <w:rsid w:val="00271F72"/>
    <w:rsid w:val="00271FBA"/>
    <w:rsid w:val="00273729"/>
    <w:rsid w:val="002738F2"/>
    <w:rsid w:val="0027489C"/>
    <w:rsid w:val="00274DD0"/>
    <w:rsid w:val="002757E3"/>
    <w:rsid w:val="002772C4"/>
    <w:rsid w:val="00281939"/>
    <w:rsid w:val="00282649"/>
    <w:rsid w:val="0028425B"/>
    <w:rsid w:val="0028570A"/>
    <w:rsid w:val="00286651"/>
    <w:rsid w:val="00287288"/>
    <w:rsid w:val="002902EF"/>
    <w:rsid w:val="002903B2"/>
    <w:rsid w:val="00291929"/>
    <w:rsid w:val="00293A67"/>
    <w:rsid w:val="00293D2C"/>
    <w:rsid w:val="002A0828"/>
    <w:rsid w:val="002A0FA8"/>
    <w:rsid w:val="002A384A"/>
    <w:rsid w:val="002A5676"/>
    <w:rsid w:val="002A5AE2"/>
    <w:rsid w:val="002A707D"/>
    <w:rsid w:val="002A7FFC"/>
    <w:rsid w:val="002B0346"/>
    <w:rsid w:val="002B085D"/>
    <w:rsid w:val="002B0953"/>
    <w:rsid w:val="002B4985"/>
    <w:rsid w:val="002B51C5"/>
    <w:rsid w:val="002B61BA"/>
    <w:rsid w:val="002C0093"/>
    <w:rsid w:val="002C320C"/>
    <w:rsid w:val="002C391D"/>
    <w:rsid w:val="002C6BED"/>
    <w:rsid w:val="002C6F6A"/>
    <w:rsid w:val="002C7E76"/>
    <w:rsid w:val="002D41E5"/>
    <w:rsid w:val="002D4ADD"/>
    <w:rsid w:val="002E1031"/>
    <w:rsid w:val="002E197D"/>
    <w:rsid w:val="002F06D9"/>
    <w:rsid w:val="002F0870"/>
    <w:rsid w:val="002F55CF"/>
    <w:rsid w:val="00301BEA"/>
    <w:rsid w:val="00307868"/>
    <w:rsid w:val="00307D9C"/>
    <w:rsid w:val="00310F83"/>
    <w:rsid w:val="00312511"/>
    <w:rsid w:val="00313CCC"/>
    <w:rsid w:val="00313DE0"/>
    <w:rsid w:val="00314E8A"/>
    <w:rsid w:val="00316BF2"/>
    <w:rsid w:val="00321A7D"/>
    <w:rsid w:val="00322DF5"/>
    <w:rsid w:val="00326C5E"/>
    <w:rsid w:val="0033062A"/>
    <w:rsid w:val="00330B8A"/>
    <w:rsid w:val="0033229C"/>
    <w:rsid w:val="003331CB"/>
    <w:rsid w:val="00336448"/>
    <w:rsid w:val="00336DA9"/>
    <w:rsid w:val="00340CB2"/>
    <w:rsid w:val="00340FB2"/>
    <w:rsid w:val="00345363"/>
    <w:rsid w:val="00345870"/>
    <w:rsid w:val="003476AF"/>
    <w:rsid w:val="00351459"/>
    <w:rsid w:val="00354FA3"/>
    <w:rsid w:val="00356649"/>
    <w:rsid w:val="00361C1C"/>
    <w:rsid w:val="00361F5E"/>
    <w:rsid w:val="003651A3"/>
    <w:rsid w:val="00365480"/>
    <w:rsid w:val="00370BF2"/>
    <w:rsid w:val="00371B5A"/>
    <w:rsid w:val="00372927"/>
    <w:rsid w:val="00376051"/>
    <w:rsid w:val="003770E2"/>
    <w:rsid w:val="00382329"/>
    <w:rsid w:val="003836B9"/>
    <w:rsid w:val="00384361"/>
    <w:rsid w:val="00390916"/>
    <w:rsid w:val="0039280C"/>
    <w:rsid w:val="00392C13"/>
    <w:rsid w:val="00393126"/>
    <w:rsid w:val="00394398"/>
    <w:rsid w:val="0039543B"/>
    <w:rsid w:val="00395F26"/>
    <w:rsid w:val="00396262"/>
    <w:rsid w:val="003971C9"/>
    <w:rsid w:val="003975F2"/>
    <w:rsid w:val="003A3A74"/>
    <w:rsid w:val="003A4270"/>
    <w:rsid w:val="003A66C5"/>
    <w:rsid w:val="003A711D"/>
    <w:rsid w:val="003A7139"/>
    <w:rsid w:val="003A7F9A"/>
    <w:rsid w:val="003B0817"/>
    <w:rsid w:val="003B3106"/>
    <w:rsid w:val="003B4242"/>
    <w:rsid w:val="003B5047"/>
    <w:rsid w:val="003B574C"/>
    <w:rsid w:val="003B5BEE"/>
    <w:rsid w:val="003B75D3"/>
    <w:rsid w:val="003B7C46"/>
    <w:rsid w:val="003C20BC"/>
    <w:rsid w:val="003C2244"/>
    <w:rsid w:val="003C254A"/>
    <w:rsid w:val="003C31B8"/>
    <w:rsid w:val="003C3CA8"/>
    <w:rsid w:val="003C52A7"/>
    <w:rsid w:val="003C7F56"/>
    <w:rsid w:val="003D1DC6"/>
    <w:rsid w:val="003D3959"/>
    <w:rsid w:val="003D453D"/>
    <w:rsid w:val="003E1672"/>
    <w:rsid w:val="003E20EC"/>
    <w:rsid w:val="003E24A0"/>
    <w:rsid w:val="003E2F0A"/>
    <w:rsid w:val="003E3411"/>
    <w:rsid w:val="003E41E7"/>
    <w:rsid w:val="003E48A2"/>
    <w:rsid w:val="003E5165"/>
    <w:rsid w:val="003E64BD"/>
    <w:rsid w:val="003E7DA5"/>
    <w:rsid w:val="003F01A5"/>
    <w:rsid w:val="003F4145"/>
    <w:rsid w:val="003F454C"/>
    <w:rsid w:val="003F499C"/>
    <w:rsid w:val="003F5AD7"/>
    <w:rsid w:val="003F5B78"/>
    <w:rsid w:val="003F5FCB"/>
    <w:rsid w:val="003F7676"/>
    <w:rsid w:val="003F7F13"/>
    <w:rsid w:val="00403F63"/>
    <w:rsid w:val="004130B5"/>
    <w:rsid w:val="00414B33"/>
    <w:rsid w:val="00415363"/>
    <w:rsid w:val="00417A3E"/>
    <w:rsid w:val="00420B5B"/>
    <w:rsid w:val="0042113B"/>
    <w:rsid w:val="0042345B"/>
    <w:rsid w:val="0042674F"/>
    <w:rsid w:val="004304F1"/>
    <w:rsid w:val="00432DF1"/>
    <w:rsid w:val="00433767"/>
    <w:rsid w:val="00435CF3"/>
    <w:rsid w:val="00440758"/>
    <w:rsid w:val="004408A3"/>
    <w:rsid w:val="004420E4"/>
    <w:rsid w:val="00443B3A"/>
    <w:rsid w:val="00443CE9"/>
    <w:rsid w:val="0044467C"/>
    <w:rsid w:val="00444E30"/>
    <w:rsid w:val="004451EC"/>
    <w:rsid w:val="004471A1"/>
    <w:rsid w:val="00447E55"/>
    <w:rsid w:val="00450D03"/>
    <w:rsid w:val="00452A33"/>
    <w:rsid w:val="00453FD9"/>
    <w:rsid w:val="00462AE8"/>
    <w:rsid w:val="00463608"/>
    <w:rsid w:val="00466386"/>
    <w:rsid w:val="004675B6"/>
    <w:rsid w:val="00475982"/>
    <w:rsid w:val="00476609"/>
    <w:rsid w:val="004835CE"/>
    <w:rsid w:val="00485DA4"/>
    <w:rsid w:val="00490057"/>
    <w:rsid w:val="00490CFE"/>
    <w:rsid w:val="00493B6C"/>
    <w:rsid w:val="00494906"/>
    <w:rsid w:val="00495DC4"/>
    <w:rsid w:val="004A13B6"/>
    <w:rsid w:val="004A1F5D"/>
    <w:rsid w:val="004A42B7"/>
    <w:rsid w:val="004A49CD"/>
    <w:rsid w:val="004A5584"/>
    <w:rsid w:val="004A662C"/>
    <w:rsid w:val="004A7453"/>
    <w:rsid w:val="004B0B46"/>
    <w:rsid w:val="004B1E77"/>
    <w:rsid w:val="004B615A"/>
    <w:rsid w:val="004B6220"/>
    <w:rsid w:val="004C0429"/>
    <w:rsid w:val="004C0ACC"/>
    <w:rsid w:val="004C10BD"/>
    <w:rsid w:val="004C15D1"/>
    <w:rsid w:val="004C1CA9"/>
    <w:rsid w:val="004C40E7"/>
    <w:rsid w:val="004C4D0A"/>
    <w:rsid w:val="004D3373"/>
    <w:rsid w:val="004D53A0"/>
    <w:rsid w:val="004D7AB3"/>
    <w:rsid w:val="004E2B7C"/>
    <w:rsid w:val="004E5C8C"/>
    <w:rsid w:val="004F2B2B"/>
    <w:rsid w:val="004F4772"/>
    <w:rsid w:val="004F740F"/>
    <w:rsid w:val="004F77EA"/>
    <w:rsid w:val="005008AF"/>
    <w:rsid w:val="00500AD2"/>
    <w:rsid w:val="005073B4"/>
    <w:rsid w:val="005150E9"/>
    <w:rsid w:val="005179FE"/>
    <w:rsid w:val="00521239"/>
    <w:rsid w:val="00525002"/>
    <w:rsid w:val="00525F60"/>
    <w:rsid w:val="00530A59"/>
    <w:rsid w:val="00534AAA"/>
    <w:rsid w:val="00534DE3"/>
    <w:rsid w:val="00536809"/>
    <w:rsid w:val="00542BE0"/>
    <w:rsid w:val="00546ABB"/>
    <w:rsid w:val="005564D1"/>
    <w:rsid w:val="00557531"/>
    <w:rsid w:val="005609BD"/>
    <w:rsid w:val="00563561"/>
    <w:rsid w:val="0056367E"/>
    <w:rsid w:val="00563BE2"/>
    <w:rsid w:val="00564ACC"/>
    <w:rsid w:val="005655E0"/>
    <w:rsid w:val="0056633A"/>
    <w:rsid w:val="005665A5"/>
    <w:rsid w:val="00566D66"/>
    <w:rsid w:val="0056795C"/>
    <w:rsid w:val="0057174B"/>
    <w:rsid w:val="00583B46"/>
    <w:rsid w:val="005866BD"/>
    <w:rsid w:val="00587C93"/>
    <w:rsid w:val="005926C0"/>
    <w:rsid w:val="00594C42"/>
    <w:rsid w:val="00597348"/>
    <w:rsid w:val="005A0099"/>
    <w:rsid w:val="005A1C0A"/>
    <w:rsid w:val="005A230C"/>
    <w:rsid w:val="005A3067"/>
    <w:rsid w:val="005A58B8"/>
    <w:rsid w:val="005B3C32"/>
    <w:rsid w:val="005B45E1"/>
    <w:rsid w:val="005B6B7E"/>
    <w:rsid w:val="005B728E"/>
    <w:rsid w:val="005B7833"/>
    <w:rsid w:val="005C003B"/>
    <w:rsid w:val="005C0C4F"/>
    <w:rsid w:val="005C1FD0"/>
    <w:rsid w:val="005C206C"/>
    <w:rsid w:val="005C2F64"/>
    <w:rsid w:val="005C5348"/>
    <w:rsid w:val="005C5CE1"/>
    <w:rsid w:val="005C5ED6"/>
    <w:rsid w:val="005C6049"/>
    <w:rsid w:val="005C6DAB"/>
    <w:rsid w:val="005D01EF"/>
    <w:rsid w:val="005D0B9D"/>
    <w:rsid w:val="005D1D0F"/>
    <w:rsid w:val="005D4B67"/>
    <w:rsid w:val="005D7416"/>
    <w:rsid w:val="005D762B"/>
    <w:rsid w:val="005E01AC"/>
    <w:rsid w:val="005E0512"/>
    <w:rsid w:val="005E0650"/>
    <w:rsid w:val="005E2BFC"/>
    <w:rsid w:val="005E3714"/>
    <w:rsid w:val="005E5383"/>
    <w:rsid w:val="005E7B19"/>
    <w:rsid w:val="005F0061"/>
    <w:rsid w:val="005F0540"/>
    <w:rsid w:val="005F1577"/>
    <w:rsid w:val="005F2849"/>
    <w:rsid w:val="005F43A6"/>
    <w:rsid w:val="005F46E6"/>
    <w:rsid w:val="005F64A8"/>
    <w:rsid w:val="005F7489"/>
    <w:rsid w:val="006017E6"/>
    <w:rsid w:val="00605549"/>
    <w:rsid w:val="0060791B"/>
    <w:rsid w:val="0061372C"/>
    <w:rsid w:val="006214AA"/>
    <w:rsid w:val="00621B76"/>
    <w:rsid w:val="00621FCD"/>
    <w:rsid w:val="00622615"/>
    <w:rsid w:val="006239A1"/>
    <w:rsid w:val="00623F9B"/>
    <w:rsid w:val="006240A0"/>
    <w:rsid w:val="006246E5"/>
    <w:rsid w:val="0062485D"/>
    <w:rsid w:val="006263FC"/>
    <w:rsid w:val="00626F0E"/>
    <w:rsid w:val="00630BC6"/>
    <w:rsid w:val="006318FD"/>
    <w:rsid w:val="00636F0E"/>
    <w:rsid w:val="0064195F"/>
    <w:rsid w:val="00643D19"/>
    <w:rsid w:val="00645867"/>
    <w:rsid w:val="00646C2F"/>
    <w:rsid w:val="00647B64"/>
    <w:rsid w:val="006502B6"/>
    <w:rsid w:val="006527F7"/>
    <w:rsid w:val="00652DE5"/>
    <w:rsid w:val="0065331E"/>
    <w:rsid w:val="006537FE"/>
    <w:rsid w:val="00653C91"/>
    <w:rsid w:val="00655103"/>
    <w:rsid w:val="00657E6F"/>
    <w:rsid w:val="00657E74"/>
    <w:rsid w:val="006607DB"/>
    <w:rsid w:val="00660BFB"/>
    <w:rsid w:val="00663B70"/>
    <w:rsid w:val="00665E52"/>
    <w:rsid w:val="006664D9"/>
    <w:rsid w:val="00666F80"/>
    <w:rsid w:val="00671015"/>
    <w:rsid w:val="006727F1"/>
    <w:rsid w:val="0068180C"/>
    <w:rsid w:val="00682C1E"/>
    <w:rsid w:val="00682EB1"/>
    <w:rsid w:val="006837AA"/>
    <w:rsid w:val="006839D3"/>
    <w:rsid w:val="00687B78"/>
    <w:rsid w:val="00690B89"/>
    <w:rsid w:val="00692310"/>
    <w:rsid w:val="006937A7"/>
    <w:rsid w:val="00694631"/>
    <w:rsid w:val="006957E1"/>
    <w:rsid w:val="00696D72"/>
    <w:rsid w:val="00697B28"/>
    <w:rsid w:val="006A00A6"/>
    <w:rsid w:val="006A01EB"/>
    <w:rsid w:val="006A1730"/>
    <w:rsid w:val="006A36D3"/>
    <w:rsid w:val="006A507E"/>
    <w:rsid w:val="006A7188"/>
    <w:rsid w:val="006B1286"/>
    <w:rsid w:val="006B337B"/>
    <w:rsid w:val="006B48D6"/>
    <w:rsid w:val="006B5198"/>
    <w:rsid w:val="006B58FD"/>
    <w:rsid w:val="006B6053"/>
    <w:rsid w:val="006C24BF"/>
    <w:rsid w:val="006C4096"/>
    <w:rsid w:val="006C427D"/>
    <w:rsid w:val="006C71F2"/>
    <w:rsid w:val="006D255A"/>
    <w:rsid w:val="006D4657"/>
    <w:rsid w:val="006E27F1"/>
    <w:rsid w:val="006E3532"/>
    <w:rsid w:val="006E6BD4"/>
    <w:rsid w:val="006F5C40"/>
    <w:rsid w:val="006F6195"/>
    <w:rsid w:val="006F7854"/>
    <w:rsid w:val="00701E3D"/>
    <w:rsid w:val="00702587"/>
    <w:rsid w:val="007035E1"/>
    <w:rsid w:val="00706138"/>
    <w:rsid w:val="00712DF2"/>
    <w:rsid w:val="00713896"/>
    <w:rsid w:val="00713D76"/>
    <w:rsid w:val="00713E66"/>
    <w:rsid w:val="007150EB"/>
    <w:rsid w:val="007163FF"/>
    <w:rsid w:val="00716999"/>
    <w:rsid w:val="00716A7D"/>
    <w:rsid w:val="007240B6"/>
    <w:rsid w:val="00731692"/>
    <w:rsid w:val="007321C2"/>
    <w:rsid w:val="00733C1A"/>
    <w:rsid w:val="00740151"/>
    <w:rsid w:val="00740615"/>
    <w:rsid w:val="00740AE0"/>
    <w:rsid w:val="00743873"/>
    <w:rsid w:val="00745BBE"/>
    <w:rsid w:val="0074622D"/>
    <w:rsid w:val="007533C5"/>
    <w:rsid w:val="00753BCD"/>
    <w:rsid w:val="007541FF"/>
    <w:rsid w:val="007555E1"/>
    <w:rsid w:val="00756B4B"/>
    <w:rsid w:val="0075790E"/>
    <w:rsid w:val="00757D6F"/>
    <w:rsid w:val="007618E9"/>
    <w:rsid w:val="00762E01"/>
    <w:rsid w:val="00763CFA"/>
    <w:rsid w:val="00764733"/>
    <w:rsid w:val="0076553B"/>
    <w:rsid w:val="00765F17"/>
    <w:rsid w:val="00773530"/>
    <w:rsid w:val="00775271"/>
    <w:rsid w:val="007752C8"/>
    <w:rsid w:val="00775956"/>
    <w:rsid w:val="00776CFC"/>
    <w:rsid w:val="007811A9"/>
    <w:rsid w:val="00783290"/>
    <w:rsid w:val="00783B78"/>
    <w:rsid w:val="00784A8E"/>
    <w:rsid w:val="00786C70"/>
    <w:rsid w:val="00791D27"/>
    <w:rsid w:val="007920FF"/>
    <w:rsid w:val="00792289"/>
    <w:rsid w:val="00792E75"/>
    <w:rsid w:val="0079775A"/>
    <w:rsid w:val="007A15B9"/>
    <w:rsid w:val="007A3C21"/>
    <w:rsid w:val="007A7B78"/>
    <w:rsid w:val="007B05B0"/>
    <w:rsid w:val="007B0A5F"/>
    <w:rsid w:val="007B2377"/>
    <w:rsid w:val="007B29C3"/>
    <w:rsid w:val="007B2C11"/>
    <w:rsid w:val="007B3163"/>
    <w:rsid w:val="007B553F"/>
    <w:rsid w:val="007B75F3"/>
    <w:rsid w:val="007B7828"/>
    <w:rsid w:val="007B7BC2"/>
    <w:rsid w:val="007C2909"/>
    <w:rsid w:val="007C3EC4"/>
    <w:rsid w:val="007C4CB7"/>
    <w:rsid w:val="007C5E0C"/>
    <w:rsid w:val="007D044D"/>
    <w:rsid w:val="007D08B4"/>
    <w:rsid w:val="007D0E97"/>
    <w:rsid w:val="007D14A5"/>
    <w:rsid w:val="007D3E17"/>
    <w:rsid w:val="007D485D"/>
    <w:rsid w:val="007D4B42"/>
    <w:rsid w:val="007D4E1B"/>
    <w:rsid w:val="007D63A5"/>
    <w:rsid w:val="007D71C7"/>
    <w:rsid w:val="007E1D7F"/>
    <w:rsid w:val="007E35D8"/>
    <w:rsid w:val="007E4AFE"/>
    <w:rsid w:val="007E4CA0"/>
    <w:rsid w:val="007F2454"/>
    <w:rsid w:val="007F3900"/>
    <w:rsid w:val="007F451D"/>
    <w:rsid w:val="007F5160"/>
    <w:rsid w:val="007F5C7D"/>
    <w:rsid w:val="007F6B6F"/>
    <w:rsid w:val="007F7179"/>
    <w:rsid w:val="007F7DD9"/>
    <w:rsid w:val="00801CD9"/>
    <w:rsid w:val="00806AC0"/>
    <w:rsid w:val="00806CCA"/>
    <w:rsid w:val="00806E66"/>
    <w:rsid w:val="0080707B"/>
    <w:rsid w:val="008109D5"/>
    <w:rsid w:val="0081306B"/>
    <w:rsid w:val="00813D69"/>
    <w:rsid w:val="00814CA1"/>
    <w:rsid w:val="00817DF6"/>
    <w:rsid w:val="0082117A"/>
    <w:rsid w:val="00823862"/>
    <w:rsid w:val="00825AAF"/>
    <w:rsid w:val="00825CCA"/>
    <w:rsid w:val="00826998"/>
    <w:rsid w:val="00831AD4"/>
    <w:rsid w:val="00832AB1"/>
    <w:rsid w:val="0083384D"/>
    <w:rsid w:val="00833939"/>
    <w:rsid w:val="00834DAB"/>
    <w:rsid w:val="00836A80"/>
    <w:rsid w:val="00836BFD"/>
    <w:rsid w:val="00837995"/>
    <w:rsid w:val="00841993"/>
    <w:rsid w:val="0084423F"/>
    <w:rsid w:val="00844EEB"/>
    <w:rsid w:val="00844F50"/>
    <w:rsid w:val="00845360"/>
    <w:rsid w:val="00846BC6"/>
    <w:rsid w:val="00846C30"/>
    <w:rsid w:val="00846D65"/>
    <w:rsid w:val="00846E60"/>
    <w:rsid w:val="0085070B"/>
    <w:rsid w:val="00850EAA"/>
    <w:rsid w:val="008660B4"/>
    <w:rsid w:val="0086693E"/>
    <w:rsid w:val="008670D9"/>
    <w:rsid w:val="008673A4"/>
    <w:rsid w:val="00872BBB"/>
    <w:rsid w:val="008773A3"/>
    <w:rsid w:val="00877B8A"/>
    <w:rsid w:val="00881AF8"/>
    <w:rsid w:val="00882EFF"/>
    <w:rsid w:val="00883680"/>
    <w:rsid w:val="008856B2"/>
    <w:rsid w:val="00885CDE"/>
    <w:rsid w:val="008907EE"/>
    <w:rsid w:val="00892A7D"/>
    <w:rsid w:val="008939D4"/>
    <w:rsid w:val="00895EC3"/>
    <w:rsid w:val="00897857"/>
    <w:rsid w:val="008A0212"/>
    <w:rsid w:val="008A15DE"/>
    <w:rsid w:val="008A1B45"/>
    <w:rsid w:val="008A3A6C"/>
    <w:rsid w:val="008A452F"/>
    <w:rsid w:val="008A477D"/>
    <w:rsid w:val="008A60BC"/>
    <w:rsid w:val="008A75CC"/>
    <w:rsid w:val="008B4700"/>
    <w:rsid w:val="008B4DB4"/>
    <w:rsid w:val="008B4FCF"/>
    <w:rsid w:val="008C620E"/>
    <w:rsid w:val="008C7BB5"/>
    <w:rsid w:val="008D35EC"/>
    <w:rsid w:val="008D5802"/>
    <w:rsid w:val="008D61FC"/>
    <w:rsid w:val="008D71F3"/>
    <w:rsid w:val="008D72A1"/>
    <w:rsid w:val="008D7DDF"/>
    <w:rsid w:val="008E2E03"/>
    <w:rsid w:val="008E3B40"/>
    <w:rsid w:val="008E53DB"/>
    <w:rsid w:val="008E56C2"/>
    <w:rsid w:val="008E5C9B"/>
    <w:rsid w:val="008E5DE1"/>
    <w:rsid w:val="008E62F2"/>
    <w:rsid w:val="008F2A06"/>
    <w:rsid w:val="008F5668"/>
    <w:rsid w:val="008F63CF"/>
    <w:rsid w:val="0090130B"/>
    <w:rsid w:val="009023B9"/>
    <w:rsid w:val="00904A24"/>
    <w:rsid w:val="009078A1"/>
    <w:rsid w:val="009145CE"/>
    <w:rsid w:val="00914C7E"/>
    <w:rsid w:val="00915A25"/>
    <w:rsid w:val="00915FD6"/>
    <w:rsid w:val="00916980"/>
    <w:rsid w:val="009173B3"/>
    <w:rsid w:val="0092092D"/>
    <w:rsid w:val="00922F74"/>
    <w:rsid w:val="009252CC"/>
    <w:rsid w:val="009257D6"/>
    <w:rsid w:val="00926E9A"/>
    <w:rsid w:val="009271B7"/>
    <w:rsid w:val="00931500"/>
    <w:rsid w:val="00932C72"/>
    <w:rsid w:val="00933AD4"/>
    <w:rsid w:val="00933EAF"/>
    <w:rsid w:val="0093470D"/>
    <w:rsid w:val="00934BD7"/>
    <w:rsid w:val="00940BA9"/>
    <w:rsid w:val="00944BD5"/>
    <w:rsid w:val="00945771"/>
    <w:rsid w:val="00947007"/>
    <w:rsid w:val="009475F9"/>
    <w:rsid w:val="00950568"/>
    <w:rsid w:val="00953A16"/>
    <w:rsid w:val="00953C53"/>
    <w:rsid w:val="0096102F"/>
    <w:rsid w:val="00961768"/>
    <w:rsid w:val="00961B37"/>
    <w:rsid w:val="00967426"/>
    <w:rsid w:val="00967DC8"/>
    <w:rsid w:val="00970443"/>
    <w:rsid w:val="0097194D"/>
    <w:rsid w:val="009753AE"/>
    <w:rsid w:val="009753B9"/>
    <w:rsid w:val="00980018"/>
    <w:rsid w:val="0098014C"/>
    <w:rsid w:val="009804B1"/>
    <w:rsid w:val="00981B26"/>
    <w:rsid w:val="00982AF8"/>
    <w:rsid w:val="009831DE"/>
    <w:rsid w:val="0098618A"/>
    <w:rsid w:val="00986B10"/>
    <w:rsid w:val="00987B58"/>
    <w:rsid w:val="009919E2"/>
    <w:rsid w:val="009924E4"/>
    <w:rsid w:val="009944CD"/>
    <w:rsid w:val="00994C63"/>
    <w:rsid w:val="00994C72"/>
    <w:rsid w:val="00996625"/>
    <w:rsid w:val="0099761B"/>
    <w:rsid w:val="009A0865"/>
    <w:rsid w:val="009A2243"/>
    <w:rsid w:val="009A78AE"/>
    <w:rsid w:val="009A78CC"/>
    <w:rsid w:val="009A7CBF"/>
    <w:rsid w:val="009B48B7"/>
    <w:rsid w:val="009B4D92"/>
    <w:rsid w:val="009C07D1"/>
    <w:rsid w:val="009C0A92"/>
    <w:rsid w:val="009C2BA0"/>
    <w:rsid w:val="009C529A"/>
    <w:rsid w:val="009C657C"/>
    <w:rsid w:val="009C6C90"/>
    <w:rsid w:val="009D140B"/>
    <w:rsid w:val="009D37AD"/>
    <w:rsid w:val="009D5598"/>
    <w:rsid w:val="009D7648"/>
    <w:rsid w:val="009E18A7"/>
    <w:rsid w:val="009E1D7D"/>
    <w:rsid w:val="009E55F3"/>
    <w:rsid w:val="009E635F"/>
    <w:rsid w:val="009E7036"/>
    <w:rsid w:val="009F32BD"/>
    <w:rsid w:val="009F5A4F"/>
    <w:rsid w:val="009F6D15"/>
    <w:rsid w:val="00A02D4C"/>
    <w:rsid w:val="00A03830"/>
    <w:rsid w:val="00A03CEF"/>
    <w:rsid w:val="00A05BD0"/>
    <w:rsid w:val="00A1111A"/>
    <w:rsid w:val="00A11967"/>
    <w:rsid w:val="00A17C68"/>
    <w:rsid w:val="00A220E4"/>
    <w:rsid w:val="00A228BF"/>
    <w:rsid w:val="00A22C04"/>
    <w:rsid w:val="00A23D82"/>
    <w:rsid w:val="00A24426"/>
    <w:rsid w:val="00A2574B"/>
    <w:rsid w:val="00A2578B"/>
    <w:rsid w:val="00A259A8"/>
    <w:rsid w:val="00A2670A"/>
    <w:rsid w:val="00A26BFC"/>
    <w:rsid w:val="00A26E30"/>
    <w:rsid w:val="00A27176"/>
    <w:rsid w:val="00A303CB"/>
    <w:rsid w:val="00A30570"/>
    <w:rsid w:val="00A317E6"/>
    <w:rsid w:val="00A318A3"/>
    <w:rsid w:val="00A32286"/>
    <w:rsid w:val="00A3263E"/>
    <w:rsid w:val="00A328AD"/>
    <w:rsid w:val="00A33AFA"/>
    <w:rsid w:val="00A36BDA"/>
    <w:rsid w:val="00A40BD1"/>
    <w:rsid w:val="00A414C0"/>
    <w:rsid w:val="00A42478"/>
    <w:rsid w:val="00A44ACF"/>
    <w:rsid w:val="00A46F06"/>
    <w:rsid w:val="00A500B0"/>
    <w:rsid w:val="00A50A3F"/>
    <w:rsid w:val="00A50D76"/>
    <w:rsid w:val="00A51E42"/>
    <w:rsid w:val="00A526A3"/>
    <w:rsid w:val="00A53438"/>
    <w:rsid w:val="00A54F76"/>
    <w:rsid w:val="00A61675"/>
    <w:rsid w:val="00A6675B"/>
    <w:rsid w:val="00A70ADB"/>
    <w:rsid w:val="00A71BC9"/>
    <w:rsid w:val="00A72563"/>
    <w:rsid w:val="00A7320B"/>
    <w:rsid w:val="00A73564"/>
    <w:rsid w:val="00A742A8"/>
    <w:rsid w:val="00A75E47"/>
    <w:rsid w:val="00A77AC4"/>
    <w:rsid w:val="00A80D59"/>
    <w:rsid w:val="00A82DE0"/>
    <w:rsid w:val="00A84042"/>
    <w:rsid w:val="00A874D4"/>
    <w:rsid w:val="00A90C61"/>
    <w:rsid w:val="00A92CA9"/>
    <w:rsid w:val="00A95DC6"/>
    <w:rsid w:val="00AA1DCE"/>
    <w:rsid w:val="00AA552B"/>
    <w:rsid w:val="00AA578B"/>
    <w:rsid w:val="00AA64FF"/>
    <w:rsid w:val="00AB0FAC"/>
    <w:rsid w:val="00AB33BB"/>
    <w:rsid w:val="00AB5FA4"/>
    <w:rsid w:val="00AB78D9"/>
    <w:rsid w:val="00AC032F"/>
    <w:rsid w:val="00AC08D0"/>
    <w:rsid w:val="00AC1652"/>
    <w:rsid w:val="00AC24CA"/>
    <w:rsid w:val="00AC479E"/>
    <w:rsid w:val="00AC4EE9"/>
    <w:rsid w:val="00AD0E7E"/>
    <w:rsid w:val="00AD371D"/>
    <w:rsid w:val="00AD3814"/>
    <w:rsid w:val="00AD563B"/>
    <w:rsid w:val="00AD5C87"/>
    <w:rsid w:val="00AE0D4F"/>
    <w:rsid w:val="00AE0F3C"/>
    <w:rsid w:val="00AE1411"/>
    <w:rsid w:val="00AE168F"/>
    <w:rsid w:val="00AE1D33"/>
    <w:rsid w:val="00AE248F"/>
    <w:rsid w:val="00AE27B8"/>
    <w:rsid w:val="00AE6652"/>
    <w:rsid w:val="00AE6AA5"/>
    <w:rsid w:val="00AE6EE0"/>
    <w:rsid w:val="00AE7CC2"/>
    <w:rsid w:val="00AF38A9"/>
    <w:rsid w:val="00AF3FB0"/>
    <w:rsid w:val="00AF60D6"/>
    <w:rsid w:val="00AF6391"/>
    <w:rsid w:val="00AF6550"/>
    <w:rsid w:val="00B011BA"/>
    <w:rsid w:val="00B0162C"/>
    <w:rsid w:val="00B0220B"/>
    <w:rsid w:val="00B03DA4"/>
    <w:rsid w:val="00B03E5A"/>
    <w:rsid w:val="00B10F04"/>
    <w:rsid w:val="00B15CC8"/>
    <w:rsid w:val="00B177C2"/>
    <w:rsid w:val="00B204D8"/>
    <w:rsid w:val="00B20E9A"/>
    <w:rsid w:val="00B23765"/>
    <w:rsid w:val="00B23D80"/>
    <w:rsid w:val="00B30096"/>
    <w:rsid w:val="00B3216C"/>
    <w:rsid w:val="00B342EE"/>
    <w:rsid w:val="00B36870"/>
    <w:rsid w:val="00B36962"/>
    <w:rsid w:val="00B40285"/>
    <w:rsid w:val="00B421D6"/>
    <w:rsid w:val="00B4279E"/>
    <w:rsid w:val="00B42BA7"/>
    <w:rsid w:val="00B51DEB"/>
    <w:rsid w:val="00B51E62"/>
    <w:rsid w:val="00B5370B"/>
    <w:rsid w:val="00B61005"/>
    <w:rsid w:val="00B63BBC"/>
    <w:rsid w:val="00B64251"/>
    <w:rsid w:val="00B662EB"/>
    <w:rsid w:val="00B70C4B"/>
    <w:rsid w:val="00B71024"/>
    <w:rsid w:val="00B71C77"/>
    <w:rsid w:val="00B727EA"/>
    <w:rsid w:val="00B72FA3"/>
    <w:rsid w:val="00B73288"/>
    <w:rsid w:val="00B80182"/>
    <w:rsid w:val="00B83117"/>
    <w:rsid w:val="00B938B7"/>
    <w:rsid w:val="00B9547E"/>
    <w:rsid w:val="00B95FD5"/>
    <w:rsid w:val="00B96041"/>
    <w:rsid w:val="00B97083"/>
    <w:rsid w:val="00BA184C"/>
    <w:rsid w:val="00BA1AC7"/>
    <w:rsid w:val="00BA241E"/>
    <w:rsid w:val="00BA2631"/>
    <w:rsid w:val="00BA3BE9"/>
    <w:rsid w:val="00BB2605"/>
    <w:rsid w:val="00BB3514"/>
    <w:rsid w:val="00BB3A81"/>
    <w:rsid w:val="00BB70E3"/>
    <w:rsid w:val="00BB7463"/>
    <w:rsid w:val="00BC2606"/>
    <w:rsid w:val="00BC30EF"/>
    <w:rsid w:val="00BC43A0"/>
    <w:rsid w:val="00BC57EA"/>
    <w:rsid w:val="00BC76AC"/>
    <w:rsid w:val="00BD2AE0"/>
    <w:rsid w:val="00BE0017"/>
    <w:rsid w:val="00BE12BF"/>
    <w:rsid w:val="00BE48C7"/>
    <w:rsid w:val="00BE4955"/>
    <w:rsid w:val="00BE541F"/>
    <w:rsid w:val="00BE6082"/>
    <w:rsid w:val="00BE735A"/>
    <w:rsid w:val="00BF0E18"/>
    <w:rsid w:val="00BF1D55"/>
    <w:rsid w:val="00BF1E80"/>
    <w:rsid w:val="00BF2992"/>
    <w:rsid w:val="00BF491C"/>
    <w:rsid w:val="00BF4F6C"/>
    <w:rsid w:val="00BF7796"/>
    <w:rsid w:val="00C02556"/>
    <w:rsid w:val="00C03A55"/>
    <w:rsid w:val="00C0497F"/>
    <w:rsid w:val="00C055C8"/>
    <w:rsid w:val="00C05A7A"/>
    <w:rsid w:val="00C06455"/>
    <w:rsid w:val="00C0648C"/>
    <w:rsid w:val="00C07C65"/>
    <w:rsid w:val="00C118A4"/>
    <w:rsid w:val="00C13AE0"/>
    <w:rsid w:val="00C15F00"/>
    <w:rsid w:val="00C162F7"/>
    <w:rsid w:val="00C16829"/>
    <w:rsid w:val="00C21599"/>
    <w:rsid w:val="00C21E4E"/>
    <w:rsid w:val="00C262AA"/>
    <w:rsid w:val="00C31574"/>
    <w:rsid w:val="00C32A6A"/>
    <w:rsid w:val="00C36F9D"/>
    <w:rsid w:val="00C37888"/>
    <w:rsid w:val="00C43527"/>
    <w:rsid w:val="00C445DB"/>
    <w:rsid w:val="00C45534"/>
    <w:rsid w:val="00C45AEA"/>
    <w:rsid w:val="00C47DFE"/>
    <w:rsid w:val="00C56EB8"/>
    <w:rsid w:val="00C57FBF"/>
    <w:rsid w:val="00C63532"/>
    <w:rsid w:val="00C6430B"/>
    <w:rsid w:val="00C65362"/>
    <w:rsid w:val="00C66AB7"/>
    <w:rsid w:val="00C66EEC"/>
    <w:rsid w:val="00C724CB"/>
    <w:rsid w:val="00C72C8B"/>
    <w:rsid w:val="00C7385C"/>
    <w:rsid w:val="00C7477E"/>
    <w:rsid w:val="00C76BEE"/>
    <w:rsid w:val="00C771F6"/>
    <w:rsid w:val="00C7742C"/>
    <w:rsid w:val="00C77B18"/>
    <w:rsid w:val="00C77E05"/>
    <w:rsid w:val="00C81928"/>
    <w:rsid w:val="00C83001"/>
    <w:rsid w:val="00C879A0"/>
    <w:rsid w:val="00C91610"/>
    <w:rsid w:val="00C92C46"/>
    <w:rsid w:val="00C93051"/>
    <w:rsid w:val="00C9630A"/>
    <w:rsid w:val="00CA1689"/>
    <w:rsid w:val="00CA30C6"/>
    <w:rsid w:val="00CA778D"/>
    <w:rsid w:val="00CA7990"/>
    <w:rsid w:val="00CB395B"/>
    <w:rsid w:val="00CB4CF5"/>
    <w:rsid w:val="00CC1AA1"/>
    <w:rsid w:val="00CC2BB0"/>
    <w:rsid w:val="00CC4C72"/>
    <w:rsid w:val="00CC54AB"/>
    <w:rsid w:val="00CC551B"/>
    <w:rsid w:val="00CC57E7"/>
    <w:rsid w:val="00CC5C8E"/>
    <w:rsid w:val="00CD05C4"/>
    <w:rsid w:val="00CD0B9A"/>
    <w:rsid w:val="00CD2B77"/>
    <w:rsid w:val="00CD7067"/>
    <w:rsid w:val="00CD777D"/>
    <w:rsid w:val="00CE0A61"/>
    <w:rsid w:val="00CE1704"/>
    <w:rsid w:val="00CE29A3"/>
    <w:rsid w:val="00CE4867"/>
    <w:rsid w:val="00CE70B8"/>
    <w:rsid w:val="00CE7A3A"/>
    <w:rsid w:val="00CF03DC"/>
    <w:rsid w:val="00CF0C9B"/>
    <w:rsid w:val="00CF3C27"/>
    <w:rsid w:val="00CF488F"/>
    <w:rsid w:val="00CF59BE"/>
    <w:rsid w:val="00D06C16"/>
    <w:rsid w:val="00D10509"/>
    <w:rsid w:val="00D12BE7"/>
    <w:rsid w:val="00D13373"/>
    <w:rsid w:val="00D1650D"/>
    <w:rsid w:val="00D17493"/>
    <w:rsid w:val="00D22409"/>
    <w:rsid w:val="00D2566E"/>
    <w:rsid w:val="00D26C95"/>
    <w:rsid w:val="00D30EDB"/>
    <w:rsid w:val="00D31867"/>
    <w:rsid w:val="00D35B98"/>
    <w:rsid w:val="00D402EF"/>
    <w:rsid w:val="00D438F1"/>
    <w:rsid w:val="00D472E5"/>
    <w:rsid w:val="00D55D38"/>
    <w:rsid w:val="00D57506"/>
    <w:rsid w:val="00D600C4"/>
    <w:rsid w:val="00D61E3B"/>
    <w:rsid w:val="00D63233"/>
    <w:rsid w:val="00D63AD8"/>
    <w:rsid w:val="00D64CCB"/>
    <w:rsid w:val="00D657BA"/>
    <w:rsid w:val="00D66D58"/>
    <w:rsid w:val="00D71FDE"/>
    <w:rsid w:val="00D75471"/>
    <w:rsid w:val="00D769EA"/>
    <w:rsid w:val="00D802E9"/>
    <w:rsid w:val="00D809D8"/>
    <w:rsid w:val="00D80EA7"/>
    <w:rsid w:val="00D811D3"/>
    <w:rsid w:val="00D835A4"/>
    <w:rsid w:val="00D83C14"/>
    <w:rsid w:val="00D83D53"/>
    <w:rsid w:val="00D84A28"/>
    <w:rsid w:val="00D85B48"/>
    <w:rsid w:val="00D864CA"/>
    <w:rsid w:val="00D86DE8"/>
    <w:rsid w:val="00D90741"/>
    <w:rsid w:val="00D9146E"/>
    <w:rsid w:val="00D91D68"/>
    <w:rsid w:val="00D92741"/>
    <w:rsid w:val="00D93141"/>
    <w:rsid w:val="00D936D1"/>
    <w:rsid w:val="00D9402A"/>
    <w:rsid w:val="00D94B12"/>
    <w:rsid w:val="00D94D61"/>
    <w:rsid w:val="00D95B95"/>
    <w:rsid w:val="00DA303C"/>
    <w:rsid w:val="00DA552D"/>
    <w:rsid w:val="00DA7D9F"/>
    <w:rsid w:val="00DB14FE"/>
    <w:rsid w:val="00DB54A3"/>
    <w:rsid w:val="00DB6E8B"/>
    <w:rsid w:val="00DC0697"/>
    <w:rsid w:val="00DC19B7"/>
    <w:rsid w:val="00DC353B"/>
    <w:rsid w:val="00DC3BDB"/>
    <w:rsid w:val="00DC3E7B"/>
    <w:rsid w:val="00DC42C0"/>
    <w:rsid w:val="00DC4E4D"/>
    <w:rsid w:val="00DD0A8C"/>
    <w:rsid w:val="00DD1A1F"/>
    <w:rsid w:val="00DD2E43"/>
    <w:rsid w:val="00DD3F20"/>
    <w:rsid w:val="00DD4397"/>
    <w:rsid w:val="00DD48F1"/>
    <w:rsid w:val="00DD4A8D"/>
    <w:rsid w:val="00DE2610"/>
    <w:rsid w:val="00DE30DE"/>
    <w:rsid w:val="00DE425F"/>
    <w:rsid w:val="00DE4769"/>
    <w:rsid w:val="00DE64C7"/>
    <w:rsid w:val="00DF07F4"/>
    <w:rsid w:val="00DF42E7"/>
    <w:rsid w:val="00DF5F03"/>
    <w:rsid w:val="00E038D0"/>
    <w:rsid w:val="00E03EE5"/>
    <w:rsid w:val="00E05212"/>
    <w:rsid w:val="00E07417"/>
    <w:rsid w:val="00E11F2C"/>
    <w:rsid w:val="00E12334"/>
    <w:rsid w:val="00E13D1F"/>
    <w:rsid w:val="00E1406A"/>
    <w:rsid w:val="00E1725D"/>
    <w:rsid w:val="00E2052B"/>
    <w:rsid w:val="00E2084F"/>
    <w:rsid w:val="00E219ED"/>
    <w:rsid w:val="00E21D30"/>
    <w:rsid w:val="00E23256"/>
    <w:rsid w:val="00E232B5"/>
    <w:rsid w:val="00E25239"/>
    <w:rsid w:val="00E2585D"/>
    <w:rsid w:val="00E25861"/>
    <w:rsid w:val="00E2616E"/>
    <w:rsid w:val="00E26752"/>
    <w:rsid w:val="00E27A68"/>
    <w:rsid w:val="00E30EA3"/>
    <w:rsid w:val="00E31E3B"/>
    <w:rsid w:val="00E35509"/>
    <w:rsid w:val="00E36086"/>
    <w:rsid w:val="00E37734"/>
    <w:rsid w:val="00E379E5"/>
    <w:rsid w:val="00E41141"/>
    <w:rsid w:val="00E4214A"/>
    <w:rsid w:val="00E43E11"/>
    <w:rsid w:val="00E444C7"/>
    <w:rsid w:val="00E45B05"/>
    <w:rsid w:val="00E47168"/>
    <w:rsid w:val="00E526B9"/>
    <w:rsid w:val="00E54E3C"/>
    <w:rsid w:val="00E60879"/>
    <w:rsid w:val="00E61757"/>
    <w:rsid w:val="00E61BAD"/>
    <w:rsid w:val="00E629C2"/>
    <w:rsid w:val="00E62E1E"/>
    <w:rsid w:val="00E64A42"/>
    <w:rsid w:val="00E6583C"/>
    <w:rsid w:val="00E658BF"/>
    <w:rsid w:val="00E662A4"/>
    <w:rsid w:val="00E80280"/>
    <w:rsid w:val="00E81379"/>
    <w:rsid w:val="00E821F6"/>
    <w:rsid w:val="00E82484"/>
    <w:rsid w:val="00E832B9"/>
    <w:rsid w:val="00E83AC5"/>
    <w:rsid w:val="00E844F8"/>
    <w:rsid w:val="00E85EEE"/>
    <w:rsid w:val="00E86268"/>
    <w:rsid w:val="00E863AE"/>
    <w:rsid w:val="00E86522"/>
    <w:rsid w:val="00E87EE1"/>
    <w:rsid w:val="00E9217B"/>
    <w:rsid w:val="00E92EF5"/>
    <w:rsid w:val="00E9421C"/>
    <w:rsid w:val="00E9522F"/>
    <w:rsid w:val="00E97104"/>
    <w:rsid w:val="00E97C27"/>
    <w:rsid w:val="00EA003A"/>
    <w:rsid w:val="00EA0ADC"/>
    <w:rsid w:val="00EA49D1"/>
    <w:rsid w:val="00EA554F"/>
    <w:rsid w:val="00EA5B43"/>
    <w:rsid w:val="00EA6925"/>
    <w:rsid w:val="00EB0997"/>
    <w:rsid w:val="00EB118A"/>
    <w:rsid w:val="00EB2291"/>
    <w:rsid w:val="00EB5140"/>
    <w:rsid w:val="00EB599F"/>
    <w:rsid w:val="00EB605C"/>
    <w:rsid w:val="00EB7328"/>
    <w:rsid w:val="00EB7F0C"/>
    <w:rsid w:val="00EC2603"/>
    <w:rsid w:val="00EC2820"/>
    <w:rsid w:val="00EC2BBA"/>
    <w:rsid w:val="00EC2E7B"/>
    <w:rsid w:val="00EC758A"/>
    <w:rsid w:val="00EC7988"/>
    <w:rsid w:val="00ED1189"/>
    <w:rsid w:val="00ED4751"/>
    <w:rsid w:val="00ED4CD8"/>
    <w:rsid w:val="00ED6372"/>
    <w:rsid w:val="00EE4DC6"/>
    <w:rsid w:val="00EE4DEF"/>
    <w:rsid w:val="00EE654D"/>
    <w:rsid w:val="00EF027C"/>
    <w:rsid w:val="00EF1087"/>
    <w:rsid w:val="00EF3B85"/>
    <w:rsid w:val="00EF5B05"/>
    <w:rsid w:val="00EF5FE3"/>
    <w:rsid w:val="00EF6EE0"/>
    <w:rsid w:val="00EF6F7C"/>
    <w:rsid w:val="00F0090B"/>
    <w:rsid w:val="00F047ED"/>
    <w:rsid w:val="00F04C40"/>
    <w:rsid w:val="00F16629"/>
    <w:rsid w:val="00F170FA"/>
    <w:rsid w:val="00F17AB4"/>
    <w:rsid w:val="00F30504"/>
    <w:rsid w:val="00F3086D"/>
    <w:rsid w:val="00F31472"/>
    <w:rsid w:val="00F331B2"/>
    <w:rsid w:val="00F349EB"/>
    <w:rsid w:val="00F34B22"/>
    <w:rsid w:val="00F35F11"/>
    <w:rsid w:val="00F37547"/>
    <w:rsid w:val="00F37B01"/>
    <w:rsid w:val="00F41006"/>
    <w:rsid w:val="00F41715"/>
    <w:rsid w:val="00F43A6B"/>
    <w:rsid w:val="00F43AD0"/>
    <w:rsid w:val="00F43B9F"/>
    <w:rsid w:val="00F45598"/>
    <w:rsid w:val="00F4729F"/>
    <w:rsid w:val="00F4796E"/>
    <w:rsid w:val="00F50B4E"/>
    <w:rsid w:val="00F52C13"/>
    <w:rsid w:val="00F53256"/>
    <w:rsid w:val="00F546A7"/>
    <w:rsid w:val="00F54D8D"/>
    <w:rsid w:val="00F556A8"/>
    <w:rsid w:val="00F566EA"/>
    <w:rsid w:val="00F56C38"/>
    <w:rsid w:val="00F606B8"/>
    <w:rsid w:val="00F6095C"/>
    <w:rsid w:val="00F61DC2"/>
    <w:rsid w:val="00F6231D"/>
    <w:rsid w:val="00F62F17"/>
    <w:rsid w:val="00F64F85"/>
    <w:rsid w:val="00F65229"/>
    <w:rsid w:val="00F66F94"/>
    <w:rsid w:val="00F67627"/>
    <w:rsid w:val="00F702EB"/>
    <w:rsid w:val="00F708E2"/>
    <w:rsid w:val="00F72644"/>
    <w:rsid w:val="00F72818"/>
    <w:rsid w:val="00F7375E"/>
    <w:rsid w:val="00F75EE3"/>
    <w:rsid w:val="00F77C5C"/>
    <w:rsid w:val="00F806E3"/>
    <w:rsid w:val="00F81E1E"/>
    <w:rsid w:val="00F820B0"/>
    <w:rsid w:val="00F82DE1"/>
    <w:rsid w:val="00F83459"/>
    <w:rsid w:val="00F852BD"/>
    <w:rsid w:val="00F90F5B"/>
    <w:rsid w:val="00F9127F"/>
    <w:rsid w:val="00F92432"/>
    <w:rsid w:val="00F9306C"/>
    <w:rsid w:val="00F940F7"/>
    <w:rsid w:val="00F96935"/>
    <w:rsid w:val="00F96CE2"/>
    <w:rsid w:val="00F97F87"/>
    <w:rsid w:val="00FA04A1"/>
    <w:rsid w:val="00FA3895"/>
    <w:rsid w:val="00FA3E21"/>
    <w:rsid w:val="00FA4FB9"/>
    <w:rsid w:val="00FA7681"/>
    <w:rsid w:val="00FB1624"/>
    <w:rsid w:val="00FB1BF2"/>
    <w:rsid w:val="00FB3C8A"/>
    <w:rsid w:val="00FB4AC4"/>
    <w:rsid w:val="00FB58C3"/>
    <w:rsid w:val="00FB5E90"/>
    <w:rsid w:val="00FC3970"/>
    <w:rsid w:val="00FC44C2"/>
    <w:rsid w:val="00FD03BC"/>
    <w:rsid w:val="00FD172A"/>
    <w:rsid w:val="00FD1ECC"/>
    <w:rsid w:val="00FD6B81"/>
    <w:rsid w:val="00FE195F"/>
    <w:rsid w:val="00FE1E84"/>
    <w:rsid w:val="00FE2433"/>
    <w:rsid w:val="00FF1034"/>
    <w:rsid w:val="00FF1E25"/>
    <w:rsid w:val="00FF33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385"/>
    <o:shapelayout v:ext="edit">
      <o:idmap v:ext="edit" data="1"/>
    </o:shapelayout>
  </w:shapeDefaults>
  <w:decimalSymbol w:val=","/>
  <w:listSeparator w:val=";"/>
  <w14:docId w14:val="2F50E864"/>
  <w15:chartTrackingRefBased/>
  <w15:docId w15:val="{C4A3DA3E-903A-4B0A-A35D-A07FDBC1A4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iPriority="0" w:unhideWhenUsed="1"/>
    <w:lsdException w:name="header" w:locked="1" w:semiHidden="1" w:uiPriority="0" w:unhideWhenUsed="1"/>
    <w:lsdException w:name="footer" w:locked="1" w:semiHidden="1" w:unhideWhenUsed="1"/>
    <w:lsdException w:name="index heading" w:locked="1" w:semiHidden="1" w:unhideWhenUsed="1"/>
    <w:lsdException w:name="caption" w:locked="1" w:uiPriority="0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iPriority="0" w:unhideWhenUsed="1"/>
    <w:lsdException w:name="line number" w:locked="1" w:semiHidden="1" w:unhideWhenUsed="1"/>
    <w:lsdException w:name="page number" w:locked="1" w:semiHidden="1" w:uiPriority="0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iPriority="0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iPriority="0" w:unhideWhenUsed="1"/>
    <w:lsdException w:name="Body Text Indent" w:locked="1" w:semiHidden="1" w:uiPriority="0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iPriority="0" w:unhideWhenUsed="1"/>
    <w:lsdException w:name="Body Text 3" w:locked="1" w:semiHidden="1" w:uiPriority="0" w:unhideWhenUsed="1"/>
    <w:lsdException w:name="Body Text Indent 2" w:locked="1" w:semiHidden="1" w:uiPriority="0" w:unhideWhenUsed="1"/>
    <w:lsdException w:name="Body Text Indent 3" w:locked="1" w:semiHidden="1" w:uiPriority="0" w:unhideWhenUsed="1"/>
    <w:lsdException w:name="Block Text" w:locked="1" w:semiHidden="1" w:uiPriority="0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iPriority="0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iPriority="0" w:unhideWhenUsed="1"/>
    <w:lsdException w:name="Table Grid" w:locked="1" w:uiPriority="0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A03830"/>
    <w:pPr>
      <w:spacing w:after="160" w:line="259" w:lineRule="auto"/>
    </w:pPr>
    <w:rPr>
      <w:sz w:val="22"/>
      <w:szCs w:val="22"/>
      <w:lang w:val="ru-RU" w:eastAsia="en-US"/>
    </w:rPr>
  </w:style>
  <w:style w:type="paragraph" w:styleId="1">
    <w:name w:val="heading 1"/>
    <w:basedOn w:val="a0"/>
    <w:next w:val="a0"/>
    <w:link w:val="10"/>
    <w:qFormat/>
    <w:rsid w:val="00892A7D"/>
    <w:pPr>
      <w:keepNext/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567"/>
      <w:outlineLvl w:val="0"/>
    </w:pPr>
    <w:rPr>
      <w:rFonts w:ascii="Arial" w:hAnsi="Arial"/>
      <w:b/>
      <w:bCs/>
      <w:color w:val="000000"/>
      <w:sz w:val="36"/>
      <w:szCs w:val="36"/>
      <w:lang w:val="uk-UA" w:eastAsia="ru-RU"/>
    </w:rPr>
  </w:style>
  <w:style w:type="paragraph" w:styleId="2">
    <w:name w:val="heading 2"/>
    <w:basedOn w:val="a0"/>
    <w:next w:val="a0"/>
    <w:link w:val="20"/>
    <w:qFormat/>
    <w:rsid w:val="00892A7D"/>
    <w:pPr>
      <w:keepNext/>
      <w:widowControl w:val="0"/>
      <w:shd w:val="clear" w:color="auto" w:fill="FFFFFF"/>
      <w:autoSpaceDE w:val="0"/>
      <w:autoSpaceDN w:val="0"/>
      <w:adjustRightInd w:val="0"/>
      <w:spacing w:before="120" w:after="0" w:line="240" w:lineRule="auto"/>
      <w:ind w:firstLine="567"/>
      <w:outlineLvl w:val="1"/>
    </w:pPr>
    <w:rPr>
      <w:rFonts w:ascii="Arial" w:hAnsi="Arial"/>
      <w:b/>
      <w:bCs/>
      <w:color w:val="000000"/>
      <w:sz w:val="24"/>
      <w:szCs w:val="24"/>
      <w:lang w:val="uk-UA" w:eastAsia="x-none"/>
    </w:rPr>
  </w:style>
  <w:style w:type="paragraph" w:styleId="3">
    <w:name w:val="heading 3"/>
    <w:basedOn w:val="a0"/>
    <w:next w:val="a0"/>
    <w:link w:val="30"/>
    <w:qFormat/>
    <w:rsid w:val="00892A7D"/>
    <w:pPr>
      <w:keepNext/>
      <w:widowControl w:val="0"/>
      <w:shd w:val="clear" w:color="auto" w:fill="FFFFFF"/>
      <w:autoSpaceDE w:val="0"/>
      <w:autoSpaceDN w:val="0"/>
      <w:adjustRightInd w:val="0"/>
      <w:spacing w:after="0" w:line="240" w:lineRule="auto"/>
      <w:outlineLvl w:val="2"/>
    </w:pPr>
    <w:rPr>
      <w:rFonts w:ascii="Arial" w:hAnsi="Arial"/>
      <w:b/>
      <w:bCs/>
      <w:color w:val="000000"/>
      <w:sz w:val="21"/>
      <w:szCs w:val="21"/>
      <w:lang w:val="uk-UA" w:eastAsia="x-none"/>
    </w:rPr>
  </w:style>
  <w:style w:type="paragraph" w:styleId="4">
    <w:name w:val="heading 4"/>
    <w:basedOn w:val="a0"/>
    <w:next w:val="a0"/>
    <w:link w:val="40"/>
    <w:qFormat/>
    <w:rsid w:val="00892A7D"/>
    <w:pPr>
      <w:keepNext/>
      <w:widowControl w:val="0"/>
      <w:spacing w:after="0" w:line="240" w:lineRule="auto"/>
      <w:ind w:left="1134"/>
      <w:jc w:val="both"/>
      <w:outlineLvl w:val="3"/>
    </w:pPr>
    <w:rPr>
      <w:rFonts w:ascii="Times New Roman" w:hAnsi="Times New Roman"/>
      <w:b/>
      <w:sz w:val="20"/>
      <w:szCs w:val="20"/>
      <w:lang w:val="x-none" w:eastAsia="x-none"/>
    </w:rPr>
  </w:style>
  <w:style w:type="paragraph" w:styleId="5">
    <w:name w:val="heading 5"/>
    <w:basedOn w:val="a0"/>
    <w:next w:val="a0"/>
    <w:link w:val="50"/>
    <w:qFormat/>
    <w:rsid w:val="00892A7D"/>
    <w:pPr>
      <w:keepNext/>
      <w:widowControl w:val="0"/>
      <w:spacing w:after="0" w:line="240" w:lineRule="auto"/>
      <w:ind w:left="1134"/>
      <w:jc w:val="both"/>
      <w:outlineLvl w:val="4"/>
    </w:pPr>
    <w:rPr>
      <w:rFonts w:ascii="Times New Roman" w:hAnsi="Times New Roman"/>
      <w:b/>
      <w:sz w:val="20"/>
      <w:szCs w:val="20"/>
      <w:lang w:val="x-none" w:eastAsia="x-none"/>
    </w:rPr>
  </w:style>
  <w:style w:type="paragraph" w:styleId="6">
    <w:name w:val="heading 6"/>
    <w:basedOn w:val="a0"/>
    <w:next w:val="a0"/>
    <w:link w:val="60"/>
    <w:qFormat/>
    <w:rsid w:val="00892A7D"/>
    <w:pPr>
      <w:keepNext/>
      <w:spacing w:after="0" w:line="240" w:lineRule="auto"/>
      <w:jc w:val="center"/>
      <w:outlineLvl w:val="5"/>
    </w:pPr>
    <w:rPr>
      <w:rFonts w:ascii="Times New Roman" w:hAnsi="Times New Roman"/>
      <w:b/>
      <w:bCs/>
      <w:sz w:val="18"/>
      <w:szCs w:val="18"/>
      <w:lang w:val="x-none" w:eastAsia="x-none"/>
    </w:rPr>
  </w:style>
  <w:style w:type="paragraph" w:styleId="7">
    <w:name w:val="heading 7"/>
    <w:basedOn w:val="a0"/>
    <w:next w:val="a0"/>
    <w:link w:val="70"/>
    <w:qFormat/>
    <w:rsid w:val="00892A7D"/>
    <w:pPr>
      <w:keepNext/>
      <w:spacing w:after="0" w:line="240" w:lineRule="auto"/>
      <w:jc w:val="right"/>
      <w:outlineLvl w:val="6"/>
    </w:pPr>
    <w:rPr>
      <w:rFonts w:ascii="Times New Roman" w:hAnsi="Times New Roman"/>
      <w:b/>
      <w:bCs/>
      <w:sz w:val="24"/>
      <w:szCs w:val="24"/>
      <w:lang w:val="x-none" w:eastAsia="x-none"/>
    </w:rPr>
  </w:style>
  <w:style w:type="paragraph" w:styleId="8">
    <w:name w:val="heading 8"/>
    <w:basedOn w:val="a0"/>
    <w:next w:val="a0"/>
    <w:link w:val="80"/>
    <w:qFormat/>
    <w:rsid w:val="00892A7D"/>
    <w:pPr>
      <w:keepNext/>
      <w:widowControl w:val="0"/>
      <w:spacing w:after="0" w:line="240" w:lineRule="auto"/>
      <w:ind w:firstLine="426"/>
      <w:jc w:val="center"/>
      <w:outlineLvl w:val="7"/>
    </w:pPr>
    <w:rPr>
      <w:rFonts w:ascii="Times New Roman" w:hAnsi="Times New Roman"/>
      <w:b/>
      <w:sz w:val="20"/>
      <w:szCs w:val="20"/>
      <w:lang w:val="x-none" w:eastAsia="x-none"/>
    </w:rPr>
  </w:style>
  <w:style w:type="paragraph" w:styleId="9">
    <w:name w:val="heading 9"/>
    <w:basedOn w:val="a0"/>
    <w:next w:val="a0"/>
    <w:link w:val="90"/>
    <w:qFormat/>
    <w:rsid w:val="00892A7D"/>
    <w:pPr>
      <w:widowControl w:val="0"/>
      <w:autoSpaceDE w:val="0"/>
      <w:autoSpaceDN w:val="0"/>
      <w:adjustRightInd w:val="0"/>
      <w:spacing w:before="240" w:after="60" w:line="240" w:lineRule="auto"/>
      <w:outlineLvl w:val="8"/>
    </w:pPr>
    <w:rPr>
      <w:rFonts w:ascii="Cambria" w:hAnsi="Cambria"/>
      <w:sz w:val="20"/>
      <w:szCs w:val="20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892A7D"/>
    <w:rPr>
      <w:rFonts w:ascii="Arial" w:hAnsi="Arial" w:cs="Times New Roman"/>
      <w:b/>
      <w:bCs/>
      <w:color w:val="000000"/>
      <w:sz w:val="36"/>
      <w:szCs w:val="36"/>
      <w:shd w:val="clear" w:color="auto" w:fill="FFFFFF"/>
      <w:lang w:val="uk-UA" w:eastAsia="ru-RU"/>
    </w:rPr>
  </w:style>
  <w:style w:type="character" w:customStyle="1" w:styleId="20">
    <w:name w:val="Заголовок 2 Знак"/>
    <w:link w:val="2"/>
    <w:locked/>
    <w:rsid w:val="00892A7D"/>
    <w:rPr>
      <w:rFonts w:ascii="Arial" w:hAnsi="Arial" w:cs="Times New Roman"/>
      <w:b/>
      <w:bCs/>
      <w:color w:val="000000"/>
      <w:sz w:val="24"/>
      <w:szCs w:val="24"/>
      <w:shd w:val="clear" w:color="auto" w:fill="FFFFFF"/>
      <w:lang w:val="uk-UA"/>
    </w:rPr>
  </w:style>
  <w:style w:type="character" w:customStyle="1" w:styleId="30">
    <w:name w:val="Заголовок 3 Знак"/>
    <w:link w:val="3"/>
    <w:locked/>
    <w:rsid w:val="00892A7D"/>
    <w:rPr>
      <w:rFonts w:ascii="Arial" w:hAnsi="Arial" w:cs="Times New Roman"/>
      <w:b/>
      <w:bCs/>
      <w:color w:val="000000"/>
      <w:sz w:val="21"/>
      <w:szCs w:val="21"/>
      <w:shd w:val="clear" w:color="auto" w:fill="FFFFFF"/>
      <w:lang w:val="uk-UA"/>
    </w:rPr>
  </w:style>
  <w:style w:type="character" w:customStyle="1" w:styleId="40">
    <w:name w:val="Заголовок 4 Знак"/>
    <w:link w:val="4"/>
    <w:locked/>
    <w:rsid w:val="00892A7D"/>
    <w:rPr>
      <w:rFonts w:ascii="Times New Roman" w:hAnsi="Times New Roman" w:cs="Times New Roman"/>
      <w:b/>
      <w:sz w:val="20"/>
      <w:szCs w:val="20"/>
    </w:rPr>
  </w:style>
  <w:style w:type="character" w:customStyle="1" w:styleId="50">
    <w:name w:val="Заголовок 5 Знак"/>
    <w:link w:val="5"/>
    <w:locked/>
    <w:rsid w:val="00892A7D"/>
    <w:rPr>
      <w:rFonts w:ascii="Times New Roman" w:hAnsi="Times New Roman" w:cs="Times New Roman"/>
      <w:b/>
      <w:sz w:val="20"/>
      <w:szCs w:val="20"/>
    </w:rPr>
  </w:style>
  <w:style w:type="character" w:customStyle="1" w:styleId="60">
    <w:name w:val="Заголовок 6 Знак"/>
    <w:link w:val="6"/>
    <w:locked/>
    <w:rsid w:val="00892A7D"/>
    <w:rPr>
      <w:rFonts w:ascii="Times New Roman" w:hAnsi="Times New Roman" w:cs="Times New Roman"/>
      <w:b/>
      <w:bCs/>
      <w:sz w:val="18"/>
      <w:szCs w:val="18"/>
    </w:rPr>
  </w:style>
  <w:style w:type="character" w:customStyle="1" w:styleId="70">
    <w:name w:val="Заголовок 7 Знак"/>
    <w:link w:val="7"/>
    <w:locked/>
    <w:rsid w:val="00892A7D"/>
    <w:rPr>
      <w:rFonts w:ascii="Times New Roman" w:hAnsi="Times New Roman" w:cs="Times New Roman"/>
      <w:b/>
      <w:bCs/>
      <w:sz w:val="24"/>
      <w:szCs w:val="24"/>
    </w:rPr>
  </w:style>
  <w:style w:type="character" w:customStyle="1" w:styleId="80">
    <w:name w:val="Заголовок 8 Знак"/>
    <w:link w:val="8"/>
    <w:locked/>
    <w:rsid w:val="00892A7D"/>
    <w:rPr>
      <w:rFonts w:ascii="Times New Roman" w:hAnsi="Times New Roman" w:cs="Times New Roman"/>
      <w:b/>
      <w:sz w:val="20"/>
      <w:szCs w:val="20"/>
    </w:rPr>
  </w:style>
  <w:style w:type="character" w:customStyle="1" w:styleId="90">
    <w:name w:val="Заголовок 9 Знак"/>
    <w:link w:val="9"/>
    <w:locked/>
    <w:rsid w:val="00892A7D"/>
    <w:rPr>
      <w:rFonts w:ascii="Cambria" w:hAnsi="Cambria" w:cs="Times New Roman"/>
    </w:rPr>
  </w:style>
  <w:style w:type="paragraph" w:styleId="a4">
    <w:name w:val="header"/>
    <w:basedOn w:val="a0"/>
    <w:link w:val="a5"/>
    <w:rsid w:val="009D7648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a5">
    <w:name w:val="Верхний колонтитул Знак"/>
    <w:link w:val="a4"/>
    <w:locked/>
    <w:rsid w:val="009D7648"/>
    <w:rPr>
      <w:rFonts w:cs="Times New Roman"/>
    </w:rPr>
  </w:style>
  <w:style w:type="paragraph" w:styleId="a6">
    <w:name w:val="footer"/>
    <w:basedOn w:val="a0"/>
    <w:link w:val="a7"/>
    <w:uiPriority w:val="99"/>
    <w:rsid w:val="009D7648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a7">
    <w:name w:val="Нижний колонтитул Знак"/>
    <w:link w:val="a6"/>
    <w:uiPriority w:val="99"/>
    <w:locked/>
    <w:rsid w:val="009D7648"/>
    <w:rPr>
      <w:rFonts w:cs="Times New Roman"/>
    </w:rPr>
  </w:style>
  <w:style w:type="character" w:styleId="a8">
    <w:name w:val="page number"/>
    <w:rsid w:val="009D7648"/>
    <w:rPr>
      <w:rFonts w:cs="Times New Roman"/>
    </w:rPr>
  </w:style>
  <w:style w:type="paragraph" w:styleId="a9">
    <w:name w:val="Balloon Text"/>
    <w:basedOn w:val="a0"/>
    <w:link w:val="aa"/>
    <w:rsid w:val="008B4DB4"/>
    <w:pPr>
      <w:spacing w:after="0" w:line="240" w:lineRule="auto"/>
    </w:pPr>
    <w:rPr>
      <w:rFonts w:ascii="Segoe UI" w:hAnsi="Segoe UI"/>
      <w:sz w:val="18"/>
      <w:szCs w:val="18"/>
      <w:lang w:val="x-none" w:eastAsia="x-none"/>
    </w:rPr>
  </w:style>
  <w:style w:type="character" w:customStyle="1" w:styleId="aa">
    <w:name w:val="Текст выноски Знак"/>
    <w:link w:val="a9"/>
    <w:locked/>
    <w:rsid w:val="008B4DB4"/>
    <w:rPr>
      <w:rFonts w:ascii="Segoe UI" w:hAnsi="Segoe UI" w:cs="Segoe UI"/>
      <w:sz w:val="18"/>
      <w:szCs w:val="18"/>
    </w:rPr>
  </w:style>
  <w:style w:type="paragraph" w:styleId="ab">
    <w:name w:val="Title"/>
    <w:basedOn w:val="a0"/>
    <w:link w:val="ac"/>
    <w:qFormat/>
    <w:rsid w:val="00892A7D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jc w:val="center"/>
    </w:pPr>
    <w:rPr>
      <w:rFonts w:ascii="Arial" w:hAnsi="Arial"/>
      <w:b/>
      <w:bCs/>
      <w:color w:val="000000"/>
      <w:sz w:val="33"/>
      <w:szCs w:val="33"/>
      <w:lang w:val="uk-UA" w:eastAsia="x-none"/>
    </w:rPr>
  </w:style>
  <w:style w:type="character" w:customStyle="1" w:styleId="ac">
    <w:name w:val="Заголовок Знак"/>
    <w:link w:val="ab"/>
    <w:locked/>
    <w:rsid w:val="00892A7D"/>
    <w:rPr>
      <w:rFonts w:ascii="Arial" w:hAnsi="Arial" w:cs="Times New Roman"/>
      <w:b/>
      <w:bCs/>
      <w:color w:val="000000"/>
      <w:sz w:val="33"/>
      <w:szCs w:val="33"/>
      <w:shd w:val="clear" w:color="auto" w:fill="FFFFFF"/>
      <w:lang w:val="uk-UA"/>
    </w:rPr>
  </w:style>
  <w:style w:type="paragraph" w:styleId="ad">
    <w:name w:val="Body Text Indent"/>
    <w:basedOn w:val="a0"/>
    <w:link w:val="ae"/>
    <w:rsid w:val="00892A7D"/>
    <w:pPr>
      <w:widowControl w:val="0"/>
      <w:shd w:val="clear" w:color="auto" w:fill="FFFFFF"/>
      <w:tabs>
        <w:tab w:val="left" w:pos="744"/>
      </w:tabs>
      <w:autoSpaceDE w:val="0"/>
      <w:autoSpaceDN w:val="0"/>
      <w:adjustRightInd w:val="0"/>
      <w:spacing w:before="120" w:after="0" w:line="240" w:lineRule="auto"/>
      <w:ind w:firstLine="567"/>
      <w:jc w:val="both"/>
    </w:pPr>
    <w:rPr>
      <w:rFonts w:ascii="Arial" w:hAnsi="Arial"/>
      <w:color w:val="000000"/>
      <w:sz w:val="23"/>
      <w:szCs w:val="23"/>
      <w:lang w:val="uk-UA" w:eastAsia="x-none"/>
    </w:rPr>
  </w:style>
  <w:style w:type="character" w:customStyle="1" w:styleId="ae">
    <w:name w:val="Основной текст с отступом Знак"/>
    <w:link w:val="ad"/>
    <w:locked/>
    <w:rsid w:val="00892A7D"/>
    <w:rPr>
      <w:rFonts w:ascii="Arial" w:hAnsi="Arial" w:cs="Times New Roman"/>
      <w:color w:val="000000"/>
      <w:sz w:val="23"/>
      <w:szCs w:val="23"/>
      <w:shd w:val="clear" w:color="auto" w:fill="FFFFFF"/>
      <w:lang w:val="uk-UA"/>
    </w:rPr>
  </w:style>
  <w:style w:type="paragraph" w:styleId="21">
    <w:name w:val="Body Text Indent 2"/>
    <w:basedOn w:val="a0"/>
    <w:link w:val="22"/>
    <w:rsid w:val="00892A7D"/>
    <w:pPr>
      <w:widowControl w:val="0"/>
      <w:shd w:val="clear" w:color="auto" w:fill="FFFFFF"/>
      <w:tabs>
        <w:tab w:val="left" w:pos="1022"/>
      </w:tabs>
      <w:autoSpaceDE w:val="0"/>
      <w:autoSpaceDN w:val="0"/>
      <w:adjustRightInd w:val="0"/>
      <w:spacing w:after="0" w:line="240" w:lineRule="auto"/>
      <w:ind w:firstLine="567"/>
    </w:pPr>
    <w:rPr>
      <w:rFonts w:ascii="Arial" w:hAnsi="Arial"/>
      <w:color w:val="000000"/>
      <w:sz w:val="20"/>
      <w:szCs w:val="20"/>
      <w:lang w:val="uk-UA" w:eastAsia="x-none"/>
    </w:rPr>
  </w:style>
  <w:style w:type="character" w:customStyle="1" w:styleId="22">
    <w:name w:val="Основной текст с отступом 2 Знак"/>
    <w:link w:val="21"/>
    <w:locked/>
    <w:rsid w:val="00892A7D"/>
    <w:rPr>
      <w:rFonts w:ascii="Arial" w:hAnsi="Arial" w:cs="Times New Roman"/>
      <w:color w:val="000000"/>
      <w:sz w:val="20"/>
      <w:shd w:val="clear" w:color="auto" w:fill="FFFFFF"/>
      <w:lang w:val="uk-UA"/>
    </w:rPr>
  </w:style>
  <w:style w:type="paragraph" w:styleId="11">
    <w:name w:val="toc 1"/>
    <w:basedOn w:val="a0"/>
    <w:next w:val="a0"/>
    <w:autoRedefine/>
    <w:uiPriority w:val="39"/>
    <w:rsid w:val="00A220E4"/>
    <w:pPr>
      <w:widowControl w:val="0"/>
      <w:tabs>
        <w:tab w:val="left" w:pos="567"/>
        <w:tab w:val="right" w:leader="dot" w:pos="10205"/>
      </w:tabs>
      <w:autoSpaceDE w:val="0"/>
      <w:autoSpaceDN w:val="0"/>
      <w:adjustRightInd w:val="0"/>
      <w:spacing w:after="0" w:line="360" w:lineRule="auto"/>
      <w:ind w:right="424"/>
    </w:pPr>
    <w:rPr>
      <w:rFonts w:ascii="Arial" w:eastAsia="Times New Roman" w:hAnsi="Arial" w:cs="Arial"/>
      <w:noProof/>
      <w:color w:val="000000"/>
      <w:sz w:val="24"/>
      <w:szCs w:val="24"/>
      <w:lang w:val="uk-UA" w:eastAsia="ru-RU"/>
    </w:rPr>
  </w:style>
  <w:style w:type="paragraph" w:styleId="23">
    <w:name w:val="toc 2"/>
    <w:basedOn w:val="a0"/>
    <w:next w:val="a0"/>
    <w:autoRedefine/>
    <w:uiPriority w:val="39"/>
    <w:rsid w:val="001A20E6"/>
    <w:pPr>
      <w:widowControl w:val="0"/>
      <w:tabs>
        <w:tab w:val="left" w:pos="1134"/>
        <w:tab w:val="right" w:leader="dot" w:pos="10206"/>
      </w:tabs>
      <w:autoSpaceDE w:val="0"/>
      <w:autoSpaceDN w:val="0"/>
      <w:adjustRightInd w:val="0"/>
      <w:spacing w:after="0" w:line="360" w:lineRule="auto"/>
      <w:ind w:firstLine="284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31">
    <w:name w:val="toc 3"/>
    <w:basedOn w:val="a0"/>
    <w:next w:val="a0"/>
    <w:autoRedefine/>
    <w:uiPriority w:val="39"/>
    <w:rsid w:val="001A20E6"/>
    <w:pPr>
      <w:widowControl w:val="0"/>
      <w:tabs>
        <w:tab w:val="left" w:pos="800"/>
        <w:tab w:val="right" w:leader="dot" w:pos="10195"/>
      </w:tabs>
      <w:autoSpaceDE w:val="0"/>
      <w:autoSpaceDN w:val="0"/>
      <w:adjustRightInd w:val="0"/>
      <w:spacing w:after="0" w:line="360" w:lineRule="auto"/>
      <w:ind w:firstLine="567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41">
    <w:name w:val="toc 4"/>
    <w:basedOn w:val="a0"/>
    <w:next w:val="a0"/>
    <w:autoRedefine/>
    <w:semiHidden/>
    <w:rsid w:val="00892A7D"/>
    <w:pPr>
      <w:widowControl w:val="0"/>
      <w:autoSpaceDE w:val="0"/>
      <w:autoSpaceDN w:val="0"/>
      <w:adjustRightInd w:val="0"/>
      <w:spacing w:after="0" w:line="240" w:lineRule="auto"/>
      <w:ind w:left="600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51">
    <w:name w:val="toc 5"/>
    <w:basedOn w:val="a0"/>
    <w:next w:val="a0"/>
    <w:autoRedefine/>
    <w:semiHidden/>
    <w:rsid w:val="00892A7D"/>
    <w:pPr>
      <w:widowControl w:val="0"/>
      <w:autoSpaceDE w:val="0"/>
      <w:autoSpaceDN w:val="0"/>
      <w:adjustRightInd w:val="0"/>
      <w:spacing w:after="0" w:line="240" w:lineRule="auto"/>
      <w:ind w:left="800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61">
    <w:name w:val="toc 6"/>
    <w:basedOn w:val="a0"/>
    <w:next w:val="a0"/>
    <w:autoRedefine/>
    <w:semiHidden/>
    <w:rsid w:val="00892A7D"/>
    <w:pPr>
      <w:widowControl w:val="0"/>
      <w:autoSpaceDE w:val="0"/>
      <w:autoSpaceDN w:val="0"/>
      <w:adjustRightInd w:val="0"/>
      <w:spacing w:after="0" w:line="240" w:lineRule="auto"/>
      <w:ind w:left="1000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71">
    <w:name w:val="toc 7"/>
    <w:basedOn w:val="a0"/>
    <w:next w:val="a0"/>
    <w:autoRedefine/>
    <w:semiHidden/>
    <w:rsid w:val="00892A7D"/>
    <w:pPr>
      <w:widowControl w:val="0"/>
      <w:autoSpaceDE w:val="0"/>
      <w:autoSpaceDN w:val="0"/>
      <w:adjustRightInd w:val="0"/>
      <w:spacing w:after="0" w:line="240" w:lineRule="auto"/>
      <w:ind w:left="1200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81">
    <w:name w:val="toc 8"/>
    <w:basedOn w:val="a0"/>
    <w:next w:val="a0"/>
    <w:autoRedefine/>
    <w:semiHidden/>
    <w:rsid w:val="00892A7D"/>
    <w:pPr>
      <w:widowControl w:val="0"/>
      <w:autoSpaceDE w:val="0"/>
      <w:autoSpaceDN w:val="0"/>
      <w:adjustRightInd w:val="0"/>
      <w:spacing w:after="0" w:line="240" w:lineRule="auto"/>
      <w:ind w:left="1400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91">
    <w:name w:val="toc 9"/>
    <w:basedOn w:val="a0"/>
    <w:next w:val="a0"/>
    <w:autoRedefine/>
    <w:semiHidden/>
    <w:rsid w:val="00892A7D"/>
    <w:pPr>
      <w:widowControl w:val="0"/>
      <w:autoSpaceDE w:val="0"/>
      <w:autoSpaceDN w:val="0"/>
      <w:adjustRightInd w:val="0"/>
      <w:spacing w:after="0" w:line="240" w:lineRule="auto"/>
      <w:ind w:left="1600"/>
    </w:pPr>
    <w:rPr>
      <w:rFonts w:ascii="Times New Roman" w:eastAsia="Times New Roman" w:hAnsi="Times New Roman"/>
      <w:sz w:val="20"/>
      <w:szCs w:val="20"/>
      <w:lang w:eastAsia="ru-RU"/>
    </w:rPr>
  </w:style>
  <w:style w:type="character" w:styleId="af">
    <w:name w:val="Hyperlink"/>
    <w:uiPriority w:val="99"/>
    <w:rsid w:val="00892A7D"/>
    <w:rPr>
      <w:rFonts w:cs="Times New Roman"/>
      <w:color w:val="0000FF"/>
      <w:u w:val="single"/>
    </w:rPr>
  </w:style>
  <w:style w:type="paragraph" w:styleId="af0">
    <w:name w:val="TOC Heading"/>
    <w:basedOn w:val="1"/>
    <w:next w:val="a0"/>
    <w:uiPriority w:val="39"/>
    <w:qFormat/>
    <w:rsid w:val="00892A7D"/>
    <w:pPr>
      <w:keepLines/>
      <w:widowControl/>
      <w:shd w:val="clear" w:color="auto" w:fill="auto"/>
      <w:autoSpaceDE/>
      <w:autoSpaceDN/>
      <w:adjustRightInd/>
      <w:spacing w:before="480" w:line="276" w:lineRule="auto"/>
      <w:ind w:firstLine="0"/>
      <w:outlineLvl w:val="9"/>
    </w:pPr>
    <w:rPr>
      <w:rFonts w:ascii="Cambria" w:hAnsi="Cambria"/>
      <w:color w:val="365F91"/>
      <w:sz w:val="28"/>
      <w:szCs w:val="28"/>
      <w:lang w:val="ru-RU" w:eastAsia="en-US"/>
    </w:rPr>
  </w:style>
  <w:style w:type="paragraph" w:styleId="af1">
    <w:name w:val="Body Text"/>
    <w:basedOn w:val="a0"/>
    <w:link w:val="af2"/>
    <w:rsid w:val="00892A7D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hAnsi="Times New Roman"/>
      <w:sz w:val="20"/>
      <w:szCs w:val="20"/>
      <w:lang w:val="x-none" w:eastAsia="ru-RU"/>
    </w:rPr>
  </w:style>
  <w:style w:type="character" w:customStyle="1" w:styleId="af2">
    <w:name w:val="Основной текст Знак"/>
    <w:link w:val="af1"/>
    <w:locked/>
    <w:rsid w:val="00892A7D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92">
    <w:name w:val="Обычный + 9 пт"/>
    <w:aliases w:val="курсив"/>
    <w:basedOn w:val="a0"/>
    <w:rsid w:val="00892A7D"/>
    <w:pPr>
      <w:spacing w:after="100" w:afterAutospacing="1" w:line="240" w:lineRule="auto"/>
    </w:pPr>
    <w:rPr>
      <w:rFonts w:ascii="Times New Roman" w:eastAsia="Times New Roman" w:hAnsi="Times New Roman"/>
      <w:sz w:val="18"/>
      <w:szCs w:val="24"/>
    </w:rPr>
  </w:style>
  <w:style w:type="paragraph" w:customStyle="1" w:styleId="100">
    <w:name w:val="Обычный + 10 пт"/>
    <w:basedOn w:val="a0"/>
    <w:rsid w:val="00892A7D"/>
    <w:pPr>
      <w:spacing w:after="0" w:line="240" w:lineRule="auto"/>
      <w:ind w:left="426" w:hanging="426"/>
    </w:pPr>
    <w:rPr>
      <w:rFonts w:ascii="Times New Roman" w:eastAsia="Times New Roman" w:hAnsi="Times New Roman"/>
      <w:sz w:val="20"/>
      <w:szCs w:val="24"/>
      <w:lang w:val="uk-UA"/>
    </w:rPr>
  </w:style>
  <w:style w:type="table" w:styleId="af3">
    <w:name w:val="Table Grid"/>
    <w:basedOn w:val="a2"/>
    <w:rsid w:val="00892A7D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Indent 3"/>
    <w:basedOn w:val="a0"/>
    <w:link w:val="33"/>
    <w:rsid w:val="00892A7D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hAnsi="Times New Roman"/>
      <w:sz w:val="16"/>
      <w:szCs w:val="16"/>
      <w:lang w:val="x-none" w:eastAsia="x-none"/>
    </w:rPr>
  </w:style>
  <w:style w:type="character" w:customStyle="1" w:styleId="33">
    <w:name w:val="Основной текст с отступом 3 Знак"/>
    <w:link w:val="32"/>
    <w:locked/>
    <w:rsid w:val="00892A7D"/>
    <w:rPr>
      <w:rFonts w:ascii="Times New Roman" w:hAnsi="Times New Roman" w:cs="Times New Roman"/>
      <w:sz w:val="16"/>
      <w:szCs w:val="16"/>
    </w:rPr>
  </w:style>
  <w:style w:type="paragraph" w:customStyle="1" w:styleId="af4">
    <w:name w:val="Обычный с  отступом"/>
    <w:basedOn w:val="a0"/>
    <w:rsid w:val="00892A7D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0"/>
      <w:lang w:val="en-GB" w:eastAsia="ru-RU"/>
    </w:rPr>
  </w:style>
  <w:style w:type="character" w:customStyle="1" w:styleId="hps">
    <w:name w:val="hps"/>
    <w:rsid w:val="00892A7D"/>
    <w:rPr>
      <w:rFonts w:cs="Times New Roman"/>
    </w:rPr>
  </w:style>
  <w:style w:type="character" w:customStyle="1" w:styleId="longtext">
    <w:name w:val="long_text"/>
    <w:rsid w:val="00892A7D"/>
    <w:rPr>
      <w:rFonts w:cs="Times New Roman"/>
    </w:rPr>
  </w:style>
  <w:style w:type="paragraph" w:customStyle="1" w:styleId="24">
    <w:name w:val="Верхний колонтитул2"/>
    <w:basedOn w:val="a0"/>
    <w:rsid w:val="00892A7D"/>
    <w:pPr>
      <w:widowControl w:val="0"/>
      <w:tabs>
        <w:tab w:val="center" w:pos="4153"/>
        <w:tab w:val="right" w:pos="8306"/>
      </w:tabs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FR3">
    <w:name w:val="FR3"/>
    <w:rsid w:val="00892A7D"/>
    <w:pPr>
      <w:widowControl w:val="0"/>
      <w:autoSpaceDE w:val="0"/>
      <w:autoSpaceDN w:val="0"/>
      <w:adjustRightInd w:val="0"/>
      <w:spacing w:line="280" w:lineRule="auto"/>
      <w:jc w:val="both"/>
    </w:pPr>
    <w:rPr>
      <w:rFonts w:ascii="Arial" w:eastAsia="Times New Roman" w:hAnsi="Arial"/>
      <w:lang w:val="ru-RU" w:eastAsia="ru-RU"/>
    </w:rPr>
  </w:style>
  <w:style w:type="paragraph" w:customStyle="1" w:styleId="34">
    <w:name w:val="заголовок 3"/>
    <w:basedOn w:val="a0"/>
    <w:next w:val="a0"/>
    <w:rsid w:val="00892A7D"/>
    <w:pPr>
      <w:keepNext/>
      <w:autoSpaceDE w:val="0"/>
      <w:autoSpaceDN w:val="0"/>
      <w:spacing w:after="0" w:line="240" w:lineRule="auto"/>
      <w:ind w:firstLine="567"/>
      <w:jc w:val="both"/>
      <w:outlineLvl w:val="2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2">
    <w:name w:val="заголовок 1"/>
    <w:basedOn w:val="a0"/>
    <w:next w:val="a0"/>
    <w:rsid w:val="00892A7D"/>
    <w:pPr>
      <w:keepNext/>
      <w:autoSpaceDE w:val="0"/>
      <w:autoSpaceDN w:val="0"/>
      <w:spacing w:after="0" w:line="240" w:lineRule="auto"/>
      <w:ind w:firstLine="567"/>
      <w:jc w:val="both"/>
      <w:outlineLvl w:val="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5">
    <w:name w:val="caption"/>
    <w:basedOn w:val="a0"/>
    <w:next w:val="a0"/>
    <w:qFormat/>
    <w:rsid w:val="00892A7D"/>
    <w:pPr>
      <w:spacing w:before="120" w:after="120" w:line="240" w:lineRule="auto"/>
      <w:jc w:val="right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25">
    <w:name w:val="заголовок 2"/>
    <w:basedOn w:val="a0"/>
    <w:next w:val="a0"/>
    <w:rsid w:val="00892A7D"/>
    <w:pPr>
      <w:keepNext/>
      <w:spacing w:after="0" w:line="240" w:lineRule="auto"/>
      <w:jc w:val="both"/>
      <w:outlineLvl w:val="1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42">
    <w:name w:val="заголовок 4"/>
    <w:basedOn w:val="a0"/>
    <w:next w:val="a0"/>
    <w:rsid w:val="00892A7D"/>
    <w:pPr>
      <w:keepNext/>
      <w:autoSpaceDE w:val="0"/>
      <w:autoSpaceDN w:val="0"/>
      <w:spacing w:after="0" w:line="240" w:lineRule="auto"/>
      <w:ind w:firstLine="567"/>
      <w:jc w:val="center"/>
      <w:outlineLvl w:val="3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styleId="35">
    <w:name w:val="Body Text 3"/>
    <w:basedOn w:val="a0"/>
    <w:link w:val="36"/>
    <w:rsid w:val="00892A7D"/>
    <w:pPr>
      <w:widowControl w:val="0"/>
      <w:spacing w:after="0" w:line="240" w:lineRule="auto"/>
      <w:jc w:val="center"/>
    </w:pPr>
    <w:rPr>
      <w:rFonts w:ascii="Times New Roman" w:hAnsi="Times New Roman"/>
      <w:sz w:val="20"/>
      <w:szCs w:val="20"/>
      <w:lang w:val="x-none" w:eastAsia="x-none"/>
    </w:rPr>
  </w:style>
  <w:style w:type="character" w:customStyle="1" w:styleId="36">
    <w:name w:val="Основной текст 3 Знак"/>
    <w:link w:val="35"/>
    <w:locked/>
    <w:rsid w:val="00892A7D"/>
    <w:rPr>
      <w:rFonts w:ascii="Times New Roman" w:hAnsi="Times New Roman" w:cs="Times New Roman"/>
      <w:sz w:val="20"/>
      <w:szCs w:val="20"/>
    </w:rPr>
  </w:style>
  <w:style w:type="paragraph" w:styleId="37">
    <w:name w:val="List 3"/>
    <w:basedOn w:val="a0"/>
    <w:rsid w:val="00892A7D"/>
    <w:pPr>
      <w:spacing w:after="0" w:line="240" w:lineRule="auto"/>
      <w:ind w:left="1080" w:hanging="360"/>
    </w:pPr>
    <w:rPr>
      <w:rFonts w:ascii="Times New Roman CYR" w:eastAsia="Times New Roman" w:hAnsi="Times New Roman CYR"/>
      <w:sz w:val="20"/>
      <w:szCs w:val="20"/>
      <w:lang w:eastAsia="ru-RU"/>
    </w:rPr>
  </w:style>
  <w:style w:type="paragraph" w:customStyle="1" w:styleId="af6">
    <w:name w:val="Норм.кр."/>
    <w:basedOn w:val="a0"/>
    <w:rsid w:val="00892A7D"/>
    <w:pPr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Journal" w:eastAsia="Times New Roman" w:hAnsi="Journal"/>
      <w:sz w:val="24"/>
      <w:szCs w:val="20"/>
      <w:lang w:eastAsia="ru-RU"/>
    </w:rPr>
  </w:style>
  <w:style w:type="paragraph" w:customStyle="1" w:styleId="26">
    <w:name w:val="Нижний колонтитул2"/>
    <w:basedOn w:val="a0"/>
    <w:rsid w:val="00892A7D"/>
    <w:pPr>
      <w:widowControl w:val="0"/>
      <w:tabs>
        <w:tab w:val="center" w:pos="4153"/>
        <w:tab w:val="right" w:pos="8306"/>
      </w:tabs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af7">
    <w:name w:val="Block Text"/>
    <w:basedOn w:val="a0"/>
    <w:rsid w:val="00892A7D"/>
    <w:pPr>
      <w:spacing w:after="60" w:line="240" w:lineRule="auto"/>
      <w:ind w:left="-70" w:right="-67"/>
    </w:pPr>
    <w:rPr>
      <w:rFonts w:ascii="Times New Roman" w:eastAsia="Times New Roman" w:hAnsi="Times New Roman"/>
      <w:b/>
      <w:sz w:val="20"/>
      <w:szCs w:val="24"/>
    </w:rPr>
  </w:style>
  <w:style w:type="paragraph" w:styleId="27">
    <w:name w:val="Body Text 2"/>
    <w:basedOn w:val="a0"/>
    <w:link w:val="28"/>
    <w:rsid w:val="00892A7D"/>
    <w:pPr>
      <w:spacing w:after="0" w:line="240" w:lineRule="auto"/>
      <w:ind w:right="21"/>
      <w:jc w:val="center"/>
    </w:pPr>
    <w:rPr>
      <w:rFonts w:ascii="Times New Roman" w:hAnsi="Times New Roman"/>
      <w:b/>
      <w:bCs/>
      <w:sz w:val="24"/>
      <w:szCs w:val="24"/>
      <w:lang w:val="x-none" w:eastAsia="x-none"/>
    </w:rPr>
  </w:style>
  <w:style w:type="character" w:customStyle="1" w:styleId="28">
    <w:name w:val="Основной текст 2 Знак"/>
    <w:link w:val="27"/>
    <w:locked/>
    <w:rsid w:val="00892A7D"/>
    <w:rPr>
      <w:rFonts w:ascii="Times New Roman" w:hAnsi="Times New Roman" w:cs="Times New Roman"/>
      <w:b/>
      <w:bCs/>
      <w:sz w:val="24"/>
      <w:szCs w:val="24"/>
    </w:rPr>
  </w:style>
  <w:style w:type="paragraph" w:customStyle="1" w:styleId="FigureName">
    <w:name w:val="FigureName"/>
    <w:basedOn w:val="af5"/>
    <w:next w:val="a0"/>
    <w:link w:val="FigureName0"/>
    <w:rsid w:val="00892A7D"/>
    <w:pPr>
      <w:spacing w:line="360" w:lineRule="auto"/>
      <w:jc w:val="center"/>
    </w:pPr>
    <w:rPr>
      <w:rFonts w:eastAsia="Calibri"/>
      <w:b w:val="0"/>
      <w:sz w:val="20"/>
      <w:lang w:val="uk-UA" w:eastAsia="uk-UA"/>
    </w:rPr>
  </w:style>
  <w:style w:type="character" w:customStyle="1" w:styleId="FigureName0">
    <w:name w:val="FigureName Знак"/>
    <w:link w:val="FigureName"/>
    <w:locked/>
    <w:rsid w:val="00892A7D"/>
    <w:rPr>
      <w:rFonts w:ascii="Times New Roman" w:hAnsi="Times New Roman"/>
      <w:sz w:val="20"/>
      <w:lang w:val="uk-UA" w:eastAsia="uk-UA"/>
    </w:rPr>
  </w:style>
  <w:style w:type="paragraph" w:customStyle="1" w:styleId="Equation">
    <w:name w:val="Equation"/>
    <w:basedOn w:val="af5"/>
    <w:next w:val="a0"/>
    <w:link w:val="Equation0"/>
    <w:rsid w:val="00892A7D"/>
    <w:pPr>
      <w:keepLines/>
      <w:tabs>
        <w:tab w:val="center" w:pos="4536"/>
        <w:tab w:val="right" w:pos="9356"/>
      </w:tabs>
      <w:spacing w:after="0" w:line="480" w:lineRule="auto"/>
      <w:jc w:val="both"/>
    </w:pPr>
    <w:rPr>
      <w:rFonts w:eastAsia="Calibri"/>
      <w:b w:val="0"/>
      <w:sz w:val="20"/>
      <w:lang w:val="uk-UA" w:eastAsia="uk-UA"/>
    </w:rPr>
  </w:style>
  <w:style w:type="character" w:customStyle="1" w:styleId="Equation0">
    <w:name w:val="Equation Знак"/>
    <w:link w:val="Equation"/>
    <w:locked/>
    <w:rsid w:val="00892A7D"/>
    <w:rPr>
      <w:rFonts w:ascii="Times New Roman" w:hAnsi="Times New Roman"/>
      <w:sz w:val="20"/>
      <w:lang w:val="uk-UA" w:eastAsia="uk-UA"/>
    </w:rPr>
  </w:style>
  <w:style w:type="character" w:customStyle="1" w:styleId="WW8Num1z0">
    <w:name w:val="WW8Num1z0"/>
    <w:rsid w:val="00892A7D"/>
    <w:rPr>
      <w:rFonts w:ascii="Times New Roman" w:hAnsi="Times New Roman"/>
    </w:rPr>
  </w:style>
  <w:style w:type="paragraph" w:customStyle="1" w:styleId="13">
    <w:name w:val="Знак1 Знак Знак Знак Знак Знак Знак"/>
    <w:basedOn w:val="a0"/>
    <w:rsid w:val="00892A7D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btb">
    <w:name w:val="btb"/>
    <w:basedOn w:val="a0"/>
    <w:rsid w:val="00892A7D"/>
    <w:pPr>
      <w:widowControl w:val="0"/>
      <w:suppressAutoHyphens/>
      <w:autoSpaceDE w:val="0"/>
      <w:spacing w:before="80" w:after="20" w:line="240" w:lineRule="auto"/>
    </w:pPr>
    <w:rPr>
      <w:rFonts w:ascii="Helvetica" w:eastAsia="Times New Roman" w:hAnsi="Helvetica" w:cs="Helvetica"/>
      <w:sz w:val="24"/>
      <w:szCs w:val="24"/>
      <w:lang w:eastAsia="ar-SA"/>
    </w:rPr>
  </w:style>
  <w:style w:type="paragraph" w:customStyle="1" w:styleId="14">
    <w:name w:val="Текст1"/>
    <w:basedOn w:val="a0"/>
    <w:rsid w:val="00892A7D"/>
    <w:pPr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af8">
    <w:name w:val="Знак"/>
    <w:basedOn w:val="a0"/>
    <w:next w:val="2"/>
    <w:rsid w:val="00892A7D"/>
    <w:pPr>
      <w:spacing w:line="240" w:lineRule="exact"/>
    </w:pPr>
    <w:rPr>
      <w:rFonts w:ascii="Verdana" w:eastAsia="Times New Roman" w:hAnsi="Verdana" w:cs="Verdana"/>
      <w:sz w:val="20"/>
      <w:szCs w:val="20"/>
      <w:lang w:val="en-GB"/>
    </w:rPr>
  </w:style>
  <w:style w:type="paragraph" w:styleId="af9">
    <w:name w:val="List Paragraph"/>
    <w:basedOn w:val="a0"/>
    <w:link w:val="afa"/>
    <w:uiPriority w:val="1"/>
    <w:qFormat/>
    <w:rsid w:val="00892A7D"/>
    <w:pPr>
      <w:spacing w:after="200" w:line="276" w:lineRule="auto"/>
      <w:ind w:left="720"/>
      <w:contextualSpacing/>
    </w:pPr>
  </w:style>
  <w:style w:type="character" w:customStyle="1" w:styleId="st">
    <w:name w:val="st"/>
    <w:rsid w:val="00892A7D"/>
    <w:rPr>
      <w:rFonts w:cs="Times New Roman"/>
    </w:rPr>
  </w:style>
  <w:style w:type="paragraph" w:styleId="afb">
    <w:name w:val="Normal (Web)"/>
    <w:basedOn w:val="a0"/>
    <w:uiPriority w:val="99"/>
    <w:rsid w:val="00892A7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">
    <w:name w:val="Маркированый Абзац статьи"/>
    <w:basedOn w:val="a0"/>
    <w:qFormat/>
    <w:rsid w:val="000C5E7D"/>
    <w:pPr>
      <w:numPr>
        <w:numId w:val="2"/>
      </w:numPr>
      <w:tabs>
        <w:tab w:val="clear" w:pos="360"/>
        <w:tab w:val="left" w:pos="171"/>
      </w:tabs>
      <w:autoSpaceDN w:val="0"/>
      <w:spacing w:after="0" w:line="240" w:lineRule="auto"/>
      <w:ind w:left="170" w:hanging="170"/>
      <w:jc w:val="both"/>
      <w:textAlignment w:val="baseline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15">
    <w:name w:val="Указатель1"/>
    <w:basedOn w:val="a0"/>
    <w:rsid w:val="00892A7D"/>
    <w:pPr>
      <w:widowControl w:val="0"/>
      <w:suppressLineNumbers/>
      <w:suppressAutoHyphens/>
      <w:autoSpaceDE w:val="0"/>
      <w:spacing w:after="0" w:line="240" w:lineRule="auto"/>
    </w:pPr>
    <w:rPr>
      <w:rFonts w:ascii="Times New Roman" w:eastAsia="Times New Roman" w:hAnsi="Times New Roman" w:cs="Tahoma"/>
      <w:sz w:val="20"/>
      <w:szCs w:val="20"/>
      <w:lang w:eastAsia="ar-SA"/>
    </w:rPr>
  </w:style>
  <w:style w:type="character" w:customStyle="1" w:styleId="apple-converted-space">
    <w:name w:val="apple-converted-space"/>
    <w:rsid w:val="00892A7D"/>
    <w:rPr>
      <w:rFonts w:cs="Times New Roman"/>
    </w:rPr>
  </w:style>
  <w:style w:type="character" w:customStyle="1" w:styleId="FontStyle11">
    <w:name w:val="Font Style11"/>
    <w:rsid w:val="00892A7D"/>
    <w:rPr>
      <w:rFonts w:ascii="Times New Roman" w:hAnsi="Times New Roman"/>
      <w:sz w:val="24"/>
    </w:rPr>
  </w:style>
  <w:style w:type="paragraph" w:customStyle="1" w:styleId="Style2">
    <w:name w:val="Style2"/>
    <w:basedOn w:val="a0"/>
    <w:rsid w:val="00892A7D"/>
    <w:pPr>
      <w:widowControl w:val="0"/>
      <w:autoSpaceDE w:val="0"/>
      <w:autoSpaceDN w:val="0"/>
      <w:adjustRightInd w:val="0"/>
      <w:spacing w:after="0" w:line="277" w:lineRule="exact"/>
      <w:ind w:firstLine="413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2">
    <w:name w:val="Font Style12"/>
    <w:rsid w:val="00892A7D"/>
    <w:rPr>
      <w:rFonts w:ascii="Times New Roman" w:hAnsi="Times New Roman"/>
      <w:sz w:val="24"/>
    </w:rPr>
  </w:style>
  <w:style w:type="character" w:styleId="afc">
    <w:name w:val="annotation reference"/>
    <w:rsid w:val="00892A7D"/>
    <w:rPr>
      <w:rFonts w:cs="Times New Roman"/>
      <w:sz w:val="16"/>
    </w:rPr>
  </w:style>
  <w:style w:type="paragraph" w:styleId="afd">
    <w:name w:val="annotation text"/>
    <w:basedOn w:val="a0"/>
    <w:link w:val="afe"/>
    <w:rsid w:val="00892A7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  <w:lang w:val="x-none" w:eastAsia="ru-RU"/>
    </w:rPr>
  </w:style>
  <w:style w:type="character" w:customStyle="1" w:styleId="afe">
    <w:name w:val="Текст примечания Знак"/>
    <w:link w:val="afd"/>
    <w:locked/>
    <w:rsid w:val="00892A7D"/>
    <w:rPr>
      <w:rFonts w:ascii="Times New Roman" w:hAnsi="Times New Roman" w:cs="Times New Roman"/>
      <w:sz w:val="20"/>
      <w:szCs w:val="20"/>
      <w:lang w:eastAsia="ru-RU"/>
    </w:rPr>
  </w:style>
  <w:style w:type="paragraph" w:styleId="aff">
    <w:name w:val="annotation subject"/>
    <w:basedOn w:val="afd"/>
    <w:next w:val="afd"/>
    <w:link w:val="aff0"/>
    <w:rsid w:val="00892A7D"/>
    <w:rPr>
      <w:b/>
      <w:bCs/>
    </w:rPr>
  </w:style>
  <w:style w:type="character" w:customStyle="1" w:styleId="aff0">
    <w:name w:val="Тема примечания Знак"/>
    <w:link w:val="aff"/>
    <w:locked/>
    <w:rsid w:val="00892A7D"/>
    <w:rPr>
      <w:rFonts w:ascii="Times New Roman" w:hAnsi="Times New Roman" w:cs="Times New Roman"/>
      <w:b/>
      <w:bCs/>
      <w:sz w:val="20"/>
      <w:szCs w:val="20"/>
      <w:lang w:eastAsia="ru-RU"/>
    </w:rPr>
  </w:style>
  <w:style w:type="paragraph" w:styleId="aff1">
    <w:name w:val="Revision"/>
    <w:hidden/>
    <w:uiPriority w:val="99"/>
    <w:semiHidden/>
    <w:rsid w:val="00892A7D"/>
    <w:rPr>
      <w:rFonts w:ascii="Times New Roman" w:eastAsia="Times New Roman" w:hAnsi="Times New Roman"/>
      <w:lang w:val="ru-RU" w:eastAsia="ru-RU"/>
    </w:rPr>
  </w:style>
  <w:style w:type="character" w:customStyle="1" w:styleId="q4iawc">
    <w:name w:val="q4iawc"/>
    <w:basedOn w:val="a1"/>
    <w:rsid w:val="00236459"/>
  </w:style>
  <w:style w:type="character" w:customStyle="1" w:styleId="fontstyle01">
    <w:name w:val="fontstyle01"/>
    <w:rsid w:val="00A228BF"/>
    <w:rPr>
      <w:rFonts w:ascii="Arial" w:hAnsi="Arial" w:cs="Arial" w:hint="default"/>
      <w:b w:val="0"/>
      <w:bCs w:val="0"/>
      <w:i w:val="0"/>
      <w:iCs w:val="0"/>
      <w:color w:val="231F20"/>
      <w:sz w:val="22"/>
      <w:szCs w:val="22"/>
    </w:rPr>
  </w:style>
  <w:style w:type="paragraph" w:customStyle="1" w:styleId="Default">
    <w:name w:val="Default"/>
    <w:rsid w:val="000F3B47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  <w:lang w:val="ru-RU" w:eastAsia="ru-RU"/>
    </w:rPr>
  </w:style>
  <w:style w:type="character" w:customStyle="1" w:styleId="xfm503741126">
    <w:name w:val="xfm_503741126"/>
    <w:basedOn w:val="a1"/>
    <w:rsid w:val="000F3B47"/>
  </w:style>
  <w:style w:type="character" w:customStyle="1" w:styleId="viiyi">
    <w:name w:val="viiyi"/>
    <w:basedOn w:val="a1"/>
    <w:rsid w:val="00495DC4"/>
  </w:style>
  <w:style w:type="character" w:styleId="aff2">
    <w:name w:val="Emphasis"/>
    <w:qFormat/>
    <w:locked/>
    <w:rsid w:val="008D71F3"/>
    <w:rPr>
      <w:i/>
      <w:iCs/>
    </w:rPr>
  </w:style>
  <w:style w:type="character" w:customStyle="1" w:styleId="FontStyle201">
    <w:name w:val="Font Style201"/>
    <w:uiPriority w:val="99"/>
    <w:rsid w:val="00B20E9A"/>
    <w:rPr>
      <w:rFonts w:ascii="Arial Unicode MS" w:eastAsia="Arial Unicode MS"/>
      <w:sz w:val="18"/>
    </w:rPr>
  </w:style>
  <w:style w:type="paragraph" w:customStyle="1" w:styleId="Style5">
    <w:name w:val="Style5"/>
    <w:basedOn w:val="a0"/>
    <w:rsid w:val="00B20E9A"/>
    <w:pPr>
      <w:widowControl w:val="0"/>
      <w:autoSpaceDE w:val="0"/>
      <w:autoSpaceDN w:val="0"/>
      <w:adjustRightInd w:val="0"/>
      <w:spacing w:after="0" w:line="264" w:lineRule="exact"/>
      <w:ind w:firstLine="427"/>
      <w:jc w:val="both"/>
    </w:pPr>
    <w:rPr>
      <w:rFonts w:ascii="Arial Unicode MS" w:eastAsia="Arial Unicode MS" w:cs="Arial Unicode MS"/>
      <w:sz w:val="24"/>
      <w:szCs w:val="24"/>
      <w:lang w:eastAsia="ru-RU"/>
    </w:rPr>
  </w:style>
  <w:style w:type="paragraph" w:customStyle="1" w:styleId="Style134">
    <w:name w:val="Style134"/>
    <w:basedOn w:val="a0"/>
    <w:rsid w:val="00B20E9A"/>
    <w:pPr>
      <w:widowControl w:val="0"/>
      <w:autoSpaceDE w:val="0"/>
      <w:autoSpaceDN w:val="0"/>
      <w:adjustRightInd w:val="0"/>
      <w:spacing w:after="0" w:line="259" w:lineRule="exact"/>
      <w:ind w:firstLine="432"/>
      <w:jc w:val="both"/>
    </w:pPr>
    <w:rPr>
      <w:rFonts w:ascii="Arial Unicode MS" w:eastAsia="Arial Unicode MS" w:cs="Arial Unicode MS"/>
      <w:sz w:val="24"/>
      <w:szCs w:val="24"/>
      <w:lang w:eastAsia="ru-RU"/>
    </w:rPr>
  </w:style>
  <w:style w:type="character" w:customStyle="1" w:styleId="FontStyle270">
    <w:name w:val="Font Style270"/>
    <w:rsid w:val="00B20E9A"/>
    <w:rPr>
      <w:rFonts w:ascii="Arial Unicode MS" w:eastAsia="Arial Unicode MS"/>
      <w:b/>
      <w:sz w:val="18"/>
    </w:rPr>
  </w:style>
  <w:style w:type="paragraph" w:customStyle="1" w:styleId="Style150">
    <w:name w:val="Style150"/>
    <w:basedOn w:val="a0"/>
    <w:rsid w:val="00B20E9A"/>
    <w:pPr>
      <w:widowControl w:val="0"/>
      <w:autoSpaceDE w:val="0"/>
      <w:autoSpaceDN w:val="0"/>
      <w:adjustRightInd w:val="0"/>
      <w:spacing w:after="0" w:line="250" w:lineRule="exact"/>
      <w:jc w:val="both"/>
    </w:pPr>
    <w:rPr>
      <w:rFonts w:ascii="Arial Unicode MS" w:eastAsia="Arial Unicode MS" w:cs="Arial Unicode MS"/>
      <w:sz w:val="24"/>
      <w:szCs w:val="24"/>
      <w:lang w:eastAsia="ru-RU"/>
    </w:rPr>
  </w:style>
  <w:style w:type="paragraph" w:customStyle="1" w:styleId="Style159">
    <w:name w:val="Style159"/>
    <w:basedOn w:val="a0"/>
    <w:rsid w:val="00B20E9A"/>
    <w:pPr>
      <w:widowControl w:val="0"/>
      <w:autoSpaceDE w:val="0"/>
      <w:autoSpaceDN w:val="0"/>
      <w:adjustRightInd w:val="0"/>
      <w:spacing w:after="0" w:line="331" w:lineRule="exact"/>
    </w:pPr>
    <w:rPr>
      <w:rFonts w:ascii="Arial Unicode MS" w:eastAsia="Arial Unicode MS" w:cs="Arial Unicode MS"/>
      <w:sz w:val="24"/>
      <w:szCs w:val="24"/>
      <w:lang w:eastAsia="ru-RU"/>
    </w:rPr>
  </w:style>
  <w:style w:type="paragraph" w:customStyle="1" w:styleId="Style160">
    <w:name w:val="Style160"/>
    <w:basedOn w:val="a0"/>
    <w:rsid w:val="00B20E9A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cs="Arial Unicode MS"/>
      <w:sz w:val="24"/>
      <w:szCs w:val="24"/>
      <w:lang w:eastAsia="ru-RU"/>
    </w:rPr>
  </w:style>
  <w:style w:type="character" w:customStyle="1" w:styleId="jlqj4b">
    <w:name w:val="jlqj4b"/>
    <w:basedOn w:val="a1"/>
    <w:rsid w:val="001D0C8E"/>
  </w:style>
  <w:style w:type="paragraph" w:styleId="aff3">
    <w:name w:val="footnote text"/>
    <w:basedOn w:val="a0"/>
    <w:link w:val="aff4"/>
    <w:uiPriority w:val="99"/>
    <w:semiHidden/>
    <w:unhideWhenUsed/>
    <w:locked/>
    <w:rsid w:val="00E07417"/>
    <w:rPr>
      <w:sz w:val="20"/>
      <w:szCs w:val="20"/>
    </w:rPr>
  </w:style>
  <w:style w:type="character" w:customStyle="1" w:styleId="aff4">
    <w:name w:val="Текст сноски Знак"/>
    <w:link w:val="aff3"/>
    <w:uiPriority w:val="99"/>
    <w:semiHidden/>
    <w:rsid w:val="00E07417"/>
    <w:rPr>
      <w:lang w:val="ru-RU" w:eastAsia="en-US"/>
    </w:rPr>
  </w:style>
  <w:style w:type="character" w:styleId="aff5">
    <w:name w:val="footnote reference"/>
    <w:uiPriority w:val="99"/>
    <w:semiHidden/>
    <w:unhideWhenUsed/>
    <w:locked/>
    <w:rsid w:val="00E07417"/>
    <w:rPr>
      <w:vertAlign w:val="superscript"/>
    </w:rPr>
  </w:style>
  <w:style w:type="character" w:customStyle="1" w:styleId="rvts23">
    <w:name w:val="rvts23"/>
    <w:rsid w:val="003B0817"/>
  </w:style>
  <w:style w:type="character" w:customStyle="1" w:styleId="fontstyle21">
    <w:name w:val="fontstyle21"/>
    <w:rsid w:val="003836B9"/>
    <w:rPr>
      <w:rFonts w:ascii="Times-Roman" w:hAnsi="Times-Roman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afa">
    <w:name w:val="Абзац списка Знак"/>
    <w:link w:val="af9"/>
    <w:uiPriority w:val="1"/>
    <w:locked/>
    <w:rsid w:val="00B011BA"/>
    <w:rPr>
      <w:sz w:val="22"/>
      <w:szCs w:val="22"/>
      <w:lang w:val="ru-RU" w:eastAsia="en-US"/>
    </w:rPr>
  </w:style>
  <w:style w:type="character" w:customStyle="1" w:styleId="FontStyle250">
    <w:name w:val="Font Style250"/>
    <w:uiPriority w:val="99"/>
    <w:rsid w:val="000D7FF2"/>
    <w:rPr>
      <w:rFonts w:ascii="Arial Unicode MS" w:eastAsia="Arial Unicode MS" w:cs="Arial Unicode MS"/>
      <w:sz w:val="18"/>
      <w:szCs w:val="18"/>
    </w:rPr>
  </w:style>
  <w:style w:type="character" w:customStyle="1" w:styleId="tlid-translation">
    <w:name w:val="tlid-translation"/>
    <w:rsid w:val="001D66D8"/>
  </w:style>
  <w:style w:type="character" w:customStyle="1" w:styleId="markedcontent">
    <w:name w:val="markedcontent"/>
    <w:rsid w:val="00384361"/>
  </w:style>
  <w:style w:type="character" w:customStyle="1" w:styleId="rvts0">
    <w:name w:val="rvts0"/>
    <w:basedOn w:val="a1"/>
    <w:rsid w:val="002C0093"/>
  </w:style>
  <w:style w:type="paragraph" w:customStyle="1" w:styleId="xfmc2">
    <w:name w:val="xfmc2"/>
    <w:basedOn w:val="a0"/>
    <w:rsid w:val="00C2159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uk-UA" w:eastAsia="uk-UA"/>
    </w:rPr>
  </w:style>
  <w:style w:type="character" w:customStyle="1" w:styleId="16">
    <w:name w:val="Незакрита згадка1"/>
    <w:uiPriority w:val="99"/>
    <w:semiHidden/>
    <w:unhideWhenUsed/>
    <w:rsid w:val="00AD5C87"/>
    <w:rPr>
      <w:color w:val="605E5C"/>
      <w:shd w:val="clear" w:color="auto" w:fill="E1DFDD"/>
    </w:rPr>
  </w:style>
  <w:style w:type="character" w:styleId="aff6">
    <w:name w:val="Unresolved Mention"/>
    <w:basedOn w:val="a1"/>
    <w:uiPriority w:val="99"/>
    <w:semiHidden/>
    <w:unhideWhenUsed/>
    <w:rsid w:val="008A477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67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92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6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3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99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38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274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4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83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1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86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3444506">
          <w:marLeft w:val="-51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3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36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8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0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8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9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5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7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1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1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0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8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8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2.png"/><Relationship Id="rId21" Type="http://schemas.openxmlformats.org/officeDocument/2006/relationships/hyperlink" Target="https://e-construction.gov.ua/laws_detail/3683782065003693791?doc_type=2" TargetMode="External"/><Relationship Id="rId42" Type="http://schemas.openxmlformats.org/officeDocument/2006/relationships/hyperlink" Target="https://e-construction.gov.ua/laws_detail/3674263918059980200?doc_type=2" TargetMode="External"/><Relationship Id="rId63" Type="http://schemas.openxmlformats.org/officeDocument/2006/relationships/hyperlink" Target="https://e-construction.gov.ua/laws_detail/3113373519350597353?doc_type=2" TargetMode="External"/><Relationship Id="rId84" Type="http://schemas.openxmlformats.org/officeDocument/2006/relationships/hyperlink" Target="https://e-construction.gov.ua/laws_detail/3074797473579927547?doc_type=2" TargetMode="External"/><Relationship Id="rId138" Type="http://schemas.openxmlformats.org/officeDocument/2006/relationships/hyperlink" Target="https://e-construction.gov.ua/laws_detail/3200410998024438840?doc_type=2" TargetMode="External"/><Relationship Id="rId159" Type="http://schemas.openxmlformats.org/officeDocument/2006/relationships/hyperlink" Target="https://e-construction.gov.ua/laws_detail/3719064349076096803?doc_type=2" TargetMode="External"/><Relationship Id="rId170" Type="http://schemas.openxmlformats.org/officeDocument/2006/relationships/hyperlink" Target="https://zakon.rada.gov.ua/laws/show/2862-15" TargetMode="External"/><Relationship Id="rId107" Type="http://schemas.openxmlformats.org/officeDocument/2006/relationships/hyperlink" Target="https://uk.wikipedia.org/wiki/%D0%97%D0%B0%D1%85%D0%B0%D1%80%D1%96%D0%B2%D0%BA%D0%B0_(%D1%81%D0%BC%D1%82)" TargetMode="External"/><Relationship Id="rId11" Type="http://schemas.openxmlformats.org/officeDocument/2006/relationships/header" Target="header1.xml"/><Relationship Id="rId32" Type="http://schemas.openxmlformats.org/officeDocument/2006/relationships/hyperlink" Target="https://e-construction.gov.ua/laws_detail/3642336366991247348?doc_type=2" TargetMode="External"/><Relationship Id="rId53" Type="http://schemas.openxmlformats.org/officeDocument/2006/relationships/hyperlink" Target="https://e-construction.gov.ua/laws_detail/3074961428965229900?doc_type=2" TargetMode="External"/><Relationship Id="rId74" Type="http://schemas.openxmlformats.org/officeDocument/2006/relationships/hyperlink" Target="https://e-construction.gov.ua/laws_detail/3530699073772324792?doc_type=2" TargetMode="External"/><Relationship Id="rId128" Type="http://schemas.openxmlformats.org/officeDocument/2006/relationships/hyperlink" Target="https://e-construction.gov.ua/laws_detail/3074285114079840009?doc_type=2" TargetMode="External"/><Relationship Id="rId149" Type="http://schemas.openxmlformats.org/officeDocument/2006/relationships/hyperlink" Target="https://e-construction.gov.ua/laws_detail/3074317981392569420?doc_type=2" TargetMode="External"/><Relationship Id="rId5" Type="http://schemas.openxmlformats.org/officeDocument/2006/relationships/styles" Target="styles.xml"/><Relationship Id="rId95" Type="http://schemas.openxmlformats.org/officeDocument/2006/relationships/oleObject" Target="embeddings/oleObject2.bin"/><Relationship Id="rId160" Type="http://schemas.openxmlformats.org/officeDocument/2006/relationships/hyperlink" Target="https://e-construction.gov.ua/laws_detail/3194621092996056700?doc_type=2" TargetMode="External"/><Relationship Id="rId181" Type="http://schemas.openxmlformats.org/officeDocument/2006/relationships/footer" Target="footer6.xml"/><Relationship Id="rId22" Type="http://schemas.openxmlformats.org/officeDocument/2006/relationships/hyperlink" Target="https://e-construction.gov.ua/laws_detail/3113373519350597353?doc_type=2" TargetMode="External"/><Relationship Id="rId43" Type="http://schemas.openxmlformats.org/officeDocument/2006/relationships/hyperlink" Target="https://e-construction.gov.ua/laws_detail/3082813007273657515?doc_type=2" TargetMode="External"/><Relationship Id="rId64" Type="http://schemas.openxmlformats.org/officeDocument/2006/relationships/hyperlink" Target="https://e-construction.gov.ua/laws_detail/3074797473579927547?doc_type=2" TargetMode="External"/><Relationship Id="rId118" Type="http://schemas.openxmlformats.org/officeDocument/2006/relationships/image" Target="media/image13.png"/><Relationship Id="rId139" Type="http://schemas.openxmlformats.org/officeDocument/2006/relationships/hyperlink" Target="https://e-construction.gov.ua/laws_detail/3200413563881522897?doc_type=2" TargetMode="External"/><Relationship Id="rId85" Type="http://schemas.openxmlformats.org/officeDocument/2006/relationships/hyperlink" Target="https://e-construction.gov.ua/laws_detail/3199634775304307868?doc_type=2" TargetMode="External"/><Relationship Id="rId150" Type="http://schemas.openxmlformats.org/officeDocument/2006/relationships/hyperlink" Target="https://e-construction.gov.ua/laws_detail/3200410998024438840?doc_type=2" TargetMode="External"/><Relationship Id="rId171" Type="http://schemas.openxmlformats.org/officeDocument/2006/relationships/hyperlink" Target="https://uas.gov.ua/standards-catalog/search?page=1&amp;page_size=20&amp;search=%09%D0%94%D0%A1%D0%A2%D0%A3+%D0%91+%D0%92.1.1-28:2010+" TargetMode="External"/><Relationship Id="rId12" Type="http://schemas.openxmlformats.org/officeDocument/2006/relationships/header" Target="header2.xml"/><Relationship Id="rId33" Type="http://schemas.openxmlformats.org/officeDocument/2006/relationships/hyperlink" Target="https://e-construction.gov.ua/laws_detail/3074174554558432858?doc_type=2" TargetMode="External"/><Relationship Id="rId108" Type="http://schemas.openxmlformats.org/officeDocument/2006/relationships/hyperlink" Target="https://uk.wikipedia.org/wiki/%D0%94%D0%BE%D0%B1%D1%80%D0%BE%D1%81%D0%BB%D0%B0%D0%B2" TargetMode="External"/><Relationship Id="rId129" Type="http://schemas.openxmlformats.org/officeDocument/2006/relationships/hyperlink" Target="https://e-construction.gov.ua/laws_detail/3074293124562945479?doc_type=2" TargetMode="External"/><Relationship Id="rId54" Type="http://schemas.openxmlformats.org/officeDocument/2006/relationships/hyperlink" Target="https://e-construction.gov.ua/laws_detail/3200385397578270089?doc_type=2" TargetMode="External"/><Relationship Id="rId75" Type="http://schemas.openxmlformats.org/officeDocument/2006/relationships/hyperlink" Target="https://e-construction.gov.ua/laws_detail/3074179102702306687?doc_type=2" TargetMode="External"/><Relationship Id="rId96" Type="http://schemas.openxmlformats.org/officeDocument/2006/relationships/hyperlink" Target="https://uk.wikipedia.org/wiki/%D0%9A%D0%B0%D0%BC%27%D1%8F%D0%BD%D1%81%D1%8C%D0%BA%D0%B5" TargetMode="External"/><Relationship Id="rId140" Type="http://schemas.openxmlformats.org/officeDocument/2006/relationships/hyperlink" Target="https://e-construction.gov.ua/laws_detail/3019775862733014032?doc_type=2" TargetMode="External"/><Relationship Id="rId161" Type="http://schemas.openxmlformats.org/officeDocument/2006/relationships/hyperlink" Target="https://e-construction.gov.ua/laws_detail/3200377925350196674?doc_type=2" TargetMode="External"/><Relationship Id="rId182" Type="http://schemas.openxmlformats.org/officeDocument/2006/relationships/footer" Target="footer7.xml"/><Relationship Id="rId6" Type="http://schemas.openxmlformats.org/officeDocument/2006/relationships/settings" Target="settings.xml"/><Relationship Id="rId23" Type="http://schemas.openxmlformats.org/officeDocument/2006/relationships/hyperlink" Target="https://e-construction.gov.ua/laws_detail/3080743763845318619?doc_type=2" TargetMode="External"/><Relationship Id="rId119" Type="http://schemas.openxmlformats.org/officeDocument/2006/relationships/image" Target="media/image14.png"/><Relationship Id="rId44" Type="http://schemas.openxmlformats.org/officeDocument/2006/relationships/hyperlink" Target="https://e-construction.gov.ua/laws_detail/3074920736381470676?doc_type=2" TargetMode="External"/><Relationship Id="rId60" Type="http://schemas.openxmlformats.org/officeDocument/2006/relationships/hyperlink" Target="https://e-construction.gov.ua/laws_detail/3200867636908918478?doc_type=2" TargetMode="External"/><Relationship Id="rId65" Type="http://schemas.openxmlformats.org/officeDocument/2006/relationships/hyperlink" Target="https://e-construction.gov.ua/laws_detail/3236500339955861496?doc_type=2" TargetMode="External"/><Relationship Id="rId81" Type="http://schemas.openxmlformats.org/officeDocument/2006/relationships/hyperlink" Target="https://e-construction.gov.ua/laws_detail/3199634775304307868?doc_type=2" TargetMode="External"/><Relationship Id="rId86" Type="http://schemas.openxmlformats.org/officeDocument/2006/relationships/hyperlink" Target="https://e-construction.gov.ua/laws_detail/3074778358307882794?doc_type=2" TargetMode="External"/><Relationship Id="rId130" Type="http://schemas.openxmlformats.org/officeDocument/2006/relationships/hyperlink" Target="https://e-construction.gov.ua/laws_detail/3074312090408715837?doc_type=2" TargetMode="External"/><Relationship Id="rId135" Type="http://schemas.openxmlformats.org/officeDocument/2006/relationships/hyperlink" Target="https://e-construction.gov.ua/laws_detail/3199650971919583106?doc_type=2" TargetMode="External"/><Relationship Id="rId151" Type="http://schemas.openxmlformats.org/officeDocument/2006/relationships/hyperlink" Target="https://e-construction.gov.ua/laws_detail/3200413563881522897?doc_type=2" TargetMode="External"/><Relationship Id="rId156" Type="http://schemas.openxmlformats.org/officeDocument/2006/relationships/hyperlink" Target="https://e-construction.gov.ua/laws_detail/3074920736381470676?doc_type=2" TargetMode="External"/><Relationship Id="rId177" Type="http://schemas.openxmlformats.org/officeDocument/2006/relationships/hyperlink" Target="https://uas.gov.ua/standards-catalog/search?page=1&amp;page_size=20&amp;search=%09%D0%94%D0%A1%D0%A2%D0%A3-%D0%9D+%D0%91+EN+1998-1:2010+" TargetMode="External"/><Relationship Id="rId172" Type="http://schemas.openxmlformats.org/officeDocument/2006/relationships/hyperlink" Target="https://uas.gov.ua/standards-catalog/search?page=1&amp;page_size=20&amp;search=%09%D0%94%D0%A1%D0%A2%D0%A3+8855:2019+" TargetMode="External"/><Relationship Id="rId13" Type="http://schemas.openxmlformats.org/officeDocument/2006/relationships/footer" Target="footer1.xml"/><Relationship Id="rId18" Type="http://schemas.openxmlformats.org/officeDocument/2006/relationships/footer" Target="footer4.xml"/><Relationship Id="rId39" Type="http://schemas.openxmlformats.org/officeDocument/2006/relationships/hyperlink" Target="https://e-construction.gov.ua/laws_detail/3530699073772324792?doc_type=2" TargetMode="External"/><Relationship Id="rId109" Type="http://schemas.openxmlformats.org/officeDocument/2006/relationships/hyperlink" Target="https://uk.wikipedia.org/wiki/%D0%9F%D0%BE%D0%B4%D1%96%D0%BB%D1%8C%D1%81%D1%8C%D0%BA" TargetMode="External"/><Relationship Id="rId34" Type="http://schemas.openxmlformats.org/officeDocument/2006/relationships/hyperlink" Target="https://e-construction.gov.ua/laws_detail/3074179102702306687?doc_type=2" TargetMode="External"/><Relationship Id="rId50" Type="http://schemas.openxmlformats.org/officeDocument/2006/relationships/hyperlink" Target="https://e-construction.gov.ua/laws_detail/3728665122994915085?doc_type=2" TargetMode="External"/><Relationship Id="rId55" Type="http://schemas.openxmlformats.org/officeDocument/2006/relationships/hyperlink" Target="https://e-construction.gov.ua/laws_detail/3307711387089765865?doc_type=2" TargetMode="External"/><Relationship Id="rId76" Type="http://schemas.openxmlformats.org/officeDocument/2006/relationships/hyperlink" Target="https://e-construction.gov.ua/laws_detail/3074182588647081328?doc_type=2" TargetMode="External"/><Relationship Id="rId97" Type="http://schemas.openxmlformats.org/officeDocument/2006/relationships/hyperlink" Target="https://uk.wikipedia.org/wiki/%D0%9F%D0%BE%D0%BA%D1%80%D0%BE%D0%B2" TargetMode="External"/><Relationship Id="rId104" Type="http://schemas.openxmlformats.org/officeDocument/2006/relationships/hyperlink" Target="https://uk.wikipedia.org/wiki/%D0%9A%D0%B0%D0%B4%D1%96%D1%97%D0%B2%D0%BA%D0%B0" TargetMode="External"/><Relationship Id="rId120" Type="http://schemas.openxmlformats.org/officeDocument/2006/relationships/image" Target="media/image15.png"/><Relationship Id="rId125" Type="http://schemas.openxmlformats.org/officeDocument/2006/relationships/oleObject" Target="embeddings/oleObject4.bin"/><Relationship Id="rId141" Type="http://schemas.openxmlformats.org/officeDocument/2006/relationships/hyperlink" Target="https://e-construction.gov.ua/laws_detail/3200867636908918478?doc_type=2" TargetMode="External"/><Relationship Id="rId146" Type="http://schemas.openxmlformats.org/officeDocument/2006/relationships/hyperlink" Target="https://e-construction.gov.ua/laws_detail/3074285114079840009?doc_type=2" TargetMode="External"/><Relationship Id="rId167" Type="http://schemas.openxmlformats.org/officeDocument/2006/relationships/hyperlink" Target="https://zakon.rada.gov.ua/laws/show/1704-17" TargetMode="External"/><Relationship Id="rId7" Type="http://schemas.openxmlformats.org/officeDocument/2006/relationships/webSettings" Target="webSettings.xml"/><Relationship Id="rId71" Type="http://schemas.openxmlformats.org/officeDocument/2006/relationships/hyperlink" Target="https://e-construction.gov.ua/laws_detail/3080743763845318619?doc_type=2" TargetMode="External"/><Relationship Id="rId92" Type="http://schemas.openxmlformats.org/officeDocument/2006/relationships/hyperlink" Target="https://e-construction.gov.ua/laws_detail/3082795291120764490?doc_type=2" TargetMode="External"/><Relationship Id="rId162" Type="http://schemas.openxmlformats.org/officeDocument/2006/relationships/hyperlink" Target="https://e-construction.gov.ua/laws_detail/3200381547559519359?doc_type=2" TargetMode="External"/><Relationship Id="rId183" Type="http://schemas.openxmlformats.org/officeDocument/2006/relationships/fontTable" Target="fontTable.xml"/><Relationship Id="rId2" Type="http://schemas.openxmlformats.org/officeDocument/2006/relationships/customXml" Target="../customXml/item2.xml"/><Relationship Id="rId29" Type="http://schemas.openxmlformats.org/officeDocument/2006/relationships/hyperlink" Target="https://e-construction.gov.ua/laws_detail/3236500339955861496?doc_type=2" TargetMode="External"/><Relationship Id="rId24" Type="http://schemas.openxmlformats.org/officeDocument/2006/relationships/hyperlink" Target="https://e-construction.gov.ua/laws_detail/3074285114079840009?doc_type=2" TargetMode="External"/><Relationship Id="rId40" Type="http://schemas.openxmlformats.org/officeDocument/2006/relationships/hyperlink" Target="https://e-construction.gov.ua/laws_detail/3199648113669179181?doc_type=2" TargetMode="External"/><Relationship Id="rId45" Type="http://schemas.openxmlformats.org/officeDocument/2006/relationships/hyperlink" Target="https://e-construction.gov.ua/laws_detail/3199686959802877315?doc_type=2" TargetMode="External"/><Relationship Id="rId66" Type="http://schemas.openxmlformats.org/officeDocument/2006/relationships/hyperlink" Target="https://e-construction.gov.ua/laws_detail/3082813007273657515?doc_type=2" TargetMode="External"/><Relationship Id="rId87" Type="http://schemas.openxmlformats.org/officeDocument/2006/relationships/hyperlink" Target="https://e-construction.gov.ua/laws_detail/3074797473579927547?doc_type=2" TargetMode="External"/><Relationship Id="rId110" Type="http://schemas.openxmlformats.org/officeDocument/2006/relationships/hyperlink" Target="https://uk.wikipedia.org/wiki/%D0%92%D0%B0%D1%80%D0%B0%D1%88" TargetMode="External"/><Relationship Id="rId115" Type="http://schemas.openxmlformats.org/officeDocument/2006/relationships/image" Target="media/image10.png"/><Relationship Id="rId131" Type="http://schemas.openxmlformats.org/officeDocument/2006/relationships/hyperlink" Target="https://e-construction.gov.ua/laws_detail/3074317981392569420?doc_type=2" TargetMode="External"/><Relationship Id="rId136" Type="http://schemas.openxmlformats.org/officeDocument/2006/relationships/hyperlink" Target="https://e-construction.gov.ua/laws_detail/3674263918059980200?doc_type=2" TargetMode="External"/><Relationship Id="rId157" Type="http://schemas.openxmlformats.org/officeDocument/2006/relationships/hyperlink" Target="https://e-construction.gov.ua/laws_detail/3199686959802877315?doc_type=2" TargetMode="External"/><Relationship Id="rId178" Type="http://schemas.openxmlformats.org/officeDocument/2006/relationships/hyperlink" Target="https://uas.gov.ua/standards-catalog/search?page=1&amp;page_size=20&amp;search=%09%D0%94%D0%A1%D0%A2%D0%A3-%D0%9D+%D0%91+EN+1998-3:2012++" TargetMode="External"/><Relationship Id="rId61" Type="http://schemas.openxmlformats.org/officeDocument/2006/relationships/hyperlink" Target="https://e-construction.gov.ua/laws_detail/3200869840512354218?doc_type=2" TargetMode="External"/><Relationship Id="rId82" Type="http://schemas.openxmlformats.org/officeDocument/2006/relationships/hyperlink" Target="https://e-construction.gov.ua/laws_detail/3199634775304307868?doc_type=2" TargetMode="External"/><Relationship Id="rId152" Type="http://schemas.openxmlformats.org/officeDocument/2006/relationships/hyperlink" Target="https://e-construction.gov.ua/laws_detail/3019775862733014032?doc_type=2" TargetMode="External"/><Relationship Id="rId173" Type="http://schemas.openxmlformats.org/officeDocument/2006/relationships/hyperlink" Target="https://uas.gov.ua/standards-catalog/search?page=1&amp;page_size=20&amp;search=%D0%94%D0%A1%D0%A2%D0%A3+%D0%91+%D0%92.2.6-210:2016+" TargetMode="External"/><Relationship Id="rId19" Type="http://schemas.openxmlformats.org/officeDocument/2006/relationships/header" Target="header5.xml"/><Relationship Id="rId14" Type="http://schemas.openxmlformats.org/officeDocument/2006/relationships/footer" Target="footer2.xml"/><Relationship Id="rId30" Type="http://schemas.openxmlformats.org/officeDocument/2006/relationships/hyperlink" Target="https://e-construction.gov.ua/laws_detail/3074778358307882794?doc_type=2" TargetMode="External"/><Relationship Id="rId35" Type="http://schemas.openxmlformats.org/officeDocument/2006/relationships/hyperlink" Target="https://e-construction.gov.ua/laws_detail/3074182588647081328?doc_type=2" TargetMode="External"/><Relationship Id="rId56" Type="http://schemas.openxmlformats.org/officeDocument/2006/relationships/hyperlink" Target="https://e-construction.gov.ua/laws_detail/3200391384846566485?doc_type=2" TargetMode="External"/><Relationship Id="rId77" Type="http://schemas.openxmlformats.org/officeDocument/2006/relationships/hyperlink" Target="https://e-construction.gov.ua/laws_detail/3074186281496872415?doc_type=2" TargetMode="External"/><Relationship Id="rId100" Type="http://schemas.openxmlformats.org/officeDocument/2006/relationships/hyperlink" Target="https://uk.wikipedia.org/wiki/%D0%9C%D0%B8%D1%80%D0%BD%D0%BE%D0%B3%D1%80%D0%B0%D0%B4" TargetMode="External"/><Relationship Id="rId105" Type="http://schemas.openxmlformats.org/officeDocument/2006/relationships/hyperlink" Target="https://uk.wikipedia.org/wiki/%D0%9E%D0%BA%D0%BD%D0%B8" TargetMode="External"/><Relationship Id="rId126" Type="http://schemas.openxmlformats.org/officeDocument/2006/relationships/image" Target="media/image19.png"/><Relationship Id="rId147" Type="http://schemas.openxmlformats.org/officeDocument/2006/relationships/hyperlink" Target="https://e-construction.gov.ua/laws_detail/3074293124562945479?doc_type=2" TargetMode="External"/><Relationship Id="rId168" Type="http://schemas.openxmlformats.org/officeDocument/2006/relationships/hyperlink" Target="https://zakon.rada.gov.ua/laws/show/3038-17" TargetMode="External"/><Relationship Id="rId8" Type="http://schemas.openxmlformats.org/officeDocument/2006/relationships/footnotes" Target="footnotes.xml"/><Relationship Id="rId51" Type="http://schemas.openxmlformats.org/officeDocument/2006/relationships/hyperlink" Target="https://e-construction.gov.ua/laws_detail/3200377925350196674?doc_type=2" TargetMode="External"/><Relationship Id="rId72" Type="http://schemas.openxmlformats.org/officeDocument/2006/relationships/hyperlink" Target="https://e-construction.gov.ua/laws_detail/3074174554558432858?doc_type=2" TargetMode="External"/><Relationship Id="rId93" Type="http://schemas.openxmlformats.org/officeDocument/2006/relationships/image" Target="media/image4.png"/><Relationship Id="rId98" Type="http://schemas.openxmlformats.org/officeDocument/2006/relationships/hyperlink" Target="https://uk.wikipedia.org/wiki/%D0%91%D0%B0%D1%85%D0%BC%D1%83%D1%82" TargetMode="External"/><Relationship Id="rId121" Type="http://schemas.openxmlformats.org/officeDocument/2006/relationships/image" Target="media/image16.png"/><Relationship Id="rId142" Type="http://schemas.openxmlformats.org/officeDocument/2006/relationships/hyperlink" Target="https://e-construction.gov.ua/laws_detail/3200869840512354218?doc_type=2" TargetMode="External"/><Relationship Id="rId163" Type="http://schemas.openxmlformats.org/officeDocument/2006/relationships/hyperlink" Target="https://e-construction.gov.ua/laws_detail/3074961428965229900?doc_type=2" TargetMode="External"/><Relationship Id="rId184" Type="http://schemas.openxmlformats.org/officeDocument/2006/relationships/theme" Target="theme/theme1.xml"/><Relationship Id="rId3" Type="http://schemas.openxmlformats.org/officeDocument/2006/relationships/customXml" Target="../customXml/item3.xml"/><Relationship Id="rId25" Type="http://schemas.openxmlformats.org/officeDocument/2006/relationships/hyperlink" Target="https://e-construction.gov.ua/laws_detail/3074293124562945479?doc_type=2" TargetMode="External"/><Relationship Id="rId46" Type="http://schemas.openxmlformats.org/officeDocument/2006/relationships/hyperlink" Target="https://e-construction.gov.ua/laws_detail/3074953152127042850?doc_type=2" TargetMode="External"/><Relationship Id="rId67" Type="http://schemas.openxmlformats.org/officeDocument/2006/relationships/image" Target="media/image2.wmf"/><Relationship Id="rId116" Type="http://schemas.openxmlformats.org/officeDocument/2006/relationships/image" Target="media/image11.png"/><Relationship Id="rId137" Type="http://schemas.openxmlformats.org/officeDocument/2006/relationships/hyperlink" Target="https://e-construction.gov.ua/laws_detail/3082813007273657515?doc_type=2" TargetMode="External"/><Relationship Id="rId158" Type="http://schemas.openxmlformats.org/officeDocument/2006/relationships/hyperlink" Target="https://e-construction.gov.ua/laws_detail/3074953152127042850?doc_type=2" TargetMode="External"/><Relationship Id="rId20" Type="http://schemas.openxmlformats.org/officeDocument/2006/relationships/footer" Target="footer5.xml"/><Relationship Id="rId41" Type="http://schemas.openxmlformats.org/officeDocument/2006/relationships/hyperlink" Target="https://e-construction.gov.ua/laws_detail/3199650971919583106?doc_type=2" TargetMode="External"/><Relationship Id="rId62" Type="http://schemas.openxmlformats.org/officeDocument/2006/relationships/hyperlink" Target="https://e-construction.gov.ua/laws_detail/3683782065003693791?doc_type=2" TargetMode="External"/><Relationship Id="rId83" Type="http://schemas.openxmlformats.org/officeDocument/2006/relationships/hyperlink" Target="https://e-construction.gov.ua/laws_detail/3199621970136139233?doc_type=2" TargetMode="External"/><Relationship Id="rId88" Type="http://schemas.openxmlformats.org/officeDocument/2006/relationships/hyperlink" Target="https://e-construction.gov.ua/laws_detail/3199634775304307868?doc_type=2" TargetMode="External"/><Relationship Id="rId111" Type="http://schemas.openxmlformats.org/officeDocument/2006/relationships/image" Target="media/image6.png"/><Relationship Id="rId132" Type="http://schemas.openxmlformats.org/officeDocument/2006/relationships/hyperlink" Target="https://e-construction.gov.ua/laws_detail/3082795291120764490?doc_type=2" TargetMode="External"/><Relationship Id="rId153" Type="http://schemas.openxmlformats.org/officeDocument/2006/relationships/hyperlink" Target="https://e-construction.gov.ua/laws_detail/3200867636908918478?doc_type=2" TargetMode="External"/><Relationship Id="rId174" Type="http://schemas.openxmlformats.org/officeDocument/2006/relationships/hyperlink" Target="https://uas.gov.ua/standards-catalog/search?page=1&amp;page_size=20&amp;search=%D0%94%D0%A1%D0%A2%D0%A3+9273:2024++" TargetMode="External"/><Relationship Id="rId179" Type="http://schemas.openxmlformats.org/officeDocument/2006/relationships/hyperlink" Target="https://www.studocu.com/en/document/university-of-memphis/earthquake-resist-design/lecture-notes/topic-09-seismic-load-analysis-notes/1060807/view" TargetMode="External"/><Relationship Id="rId15" Type="http://schemas.openxmlformats.org/officeDocument/2006/relationships/header" Target="header3.xml"/><Relationship Id="rId36" Type="http://schemas.openxmlformats.org/officeDocument/2006/relationships/hyperlink" Target="https://e-construction.gov.ua/laws_detail/3074186281496872415?doc_type=2" TargetMode="External"/><Relationship Id="rId57" Type="http://schemas.openxmlformats.org/officeDocument/2006/relationships/hyperlink" Target="https://e-construction.gov.ua/laws_detail/3200410998024438840?doc_type=2" TargetMode="External"/><Relationship Id="rId106" Type="http://schemas.openxmlformats.org/officeDocument/2006/relationships/hyperlink" Target="https://uk.wikipedia.org/wiki/%D0%A7%D0%BE%D1%80%D0%BD%D0%BE%D0%BC%D0%BE%D1%80%D1%81%D1%8C%D0%BA" TargetMode="External"/><Relationship Id="rId127" Type="http://schemas.openxmlformats.org/officeDocument/2006/relationships/oleObject" Target="embeddings/oleObject5.bin"/><Relationship Id="rId10" Type="http://schemas.openxmlformats.org/officeDocument/2006/relationships/image" Target="media/image1.emf"/><Relationship Id="rId31" Type="http://schemas.openxmlformats.org/officeDocument/2006/relationships/hyperlink" Target="https://e-construction.gov.ua/laws_detail/3074797473579927547?doc_type=2" TargetMode="External"/><Relationship Id="rId52" Type="http://schemas.openxmlformats.org/officeDocument/2006/relationships/hyperlink" Target="https://e-construction.gov.ua/laws_detail/3200381547559519359?doc_type=2" TargetMode="External"/><Relationship Id="rId73" Type="http://schemas.openxmlformats.org/officeDocument/2006/relationships/hyperlink" Target="https://e-construction.gov.ua/laws_detail/3236500339955861496?doc_type=2" TargetMode="External"/><Relationship Id="rId78" Type="http://schemas.openxmlformats.org/officeDocument/2006/relationships/hyperlink" Target="https://e-construction.gov.ua/laws_detail/3074312090408715837?doc_type=2" TargetMode="External"/><Relationship Id="rId94" Type="http://schemas.openxmlformats.org/officeDocument/2006/relationships/image" Target="media/image5.png"/><Relationship Id="rId99" Type="http://schemas.openxmlformats.org/officeDocument/2006/relationships/hyperlink" Target="https://uk.wikipedia.org/wiki/%D0%9F%D0%BE%D0%BA%D1%80%D0%BE%D0%B2%D1%81%D1%8C%D0%BA" TargetMode="External"/><Relationship Id="rId101" Type="http://schemas.openxmlformats.org/officeDocument/2006/relationships/hyperlink" Target="https://uk.wikipedia.org/wiki/%D0%A5%D1%80%D1%83%D1%81%D1%82%D0%B0%D0%BB%D1%8C%D0%BD%D0%B8%D0%B9" TargetMode="External"/><Relationship Id="rId122" Type="http://schemas.openxmlformats.org/officeDocument/2006/relationships/image" Target="media/image17.png"/><Relationship Id="rId143" Type="http://schemas.openxmlformats.org/officeDocument/2006/relationships/hyperlink" Target="https://e-construction.gov.ua/laws_detail/3200869840512354218?doc_type=2" TargetMode="External"/><Relationship Id="rId148" Type="http://schemas.openxmlformats.org/officeDocument/2006/relationships/hyperlink" Target="https://e-construction.gov.ua/laws_detail/3074312090408715837?doc_type=2" TargetMode="External"/><Relationship Id="rId164" Type="http://schemas.openxmlformats.org/officeDocument/2006/relationships/hyperlink" Target="https://e-construction.gov.ua/laws_detail/3200385397578270089?doc_type=2" TargetMode="External"/><Relationship Id="rId169" Type="http://schemas.openxmlformats.org/officeDocument/2006/relationships/hyperlink" Target="https://zakon.rada.gov.ua/laws/show/2245-14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header" Target="header6.xml"/><Relationship Id="rId26" Type="http://schemas.openxmlformats.org/officeDocument/2006/relationships/hyperlink" Target="https://e-construction.gov.ua/laws_detail/3074312090408715837?doc_type=2" TargetMode="External"/><Relationship Id="rId47" Type="http://schemas.openxmlformats.org/officeDocument/2006/relationships/hyperlink" Target="https://e-construction.gov.ua/laws_detail/3719167058865292815?doc_type=2" TargetMode="External"/><Relationship Id="rId68" Type="http://schemas.openxmlformats.org/officeDocument/2006/relationships/oleObject" Target="embeddings/oleObject1.bin"/><Relationship Id="rId89" Type="http://schemas.openxmlformats.org/officeDocument/2006/relationships/hyperlink" Target="https://e-construction.gov.ua/laws_detail/3199634775304307868?doc_type=2" TargetMode="External"/><Relationship Id="rId112" Type="http://schemas.openxmlformats.org/officeDocument/2006/relationships/image" Target="media/image7.png"/><Relationship Id="rId133" Type="http://schemas.openxmlformats.org/officeDocument/2006/relationships/hyperlink" Target="https://e-construction.gov.ua/laws_detail/3530699073772324792?doc_type=2" TargetMode="External"/><Relationship Id="rId154" Type="http://schemas.openxmlformats.org/officeDocument/2006/relationships/hyperlink" Target="https://e-construction.gov.ua/laws_detail/3200869840512354218?doc_type=2" TargetMode="External"/><Relationship Id="rId175" Type="http://schemas.openxmlformats.org/officeDocument/2006/relationships/hyperlink" Target="https://uas.gov.ua/standards-catalog/search?page=1&amp;page_size=20&amp;search=%D0%94%D0%A1%D0%A2%D0%A3-%D0%9D+%D0%91+%D0%92.1.2-17:2016+" TargetMode="External"/><Relationship Id="rId16" Type="http://schemas.openxmlformats.org/officeDocument/2006/relationships/footer" Target="footer3.xml"/><Relationship Id="rId37" Type="http://schemas.openxmlformats.org/officeDocument/2006/relationships/hyperlink" Target="https://e-construction.gov.ua/laws_detail/3199634775304307868?doc_type=2" TargetMode="External"/><Relationship Id="rId58" Type="http://schemas.openxmlformats.org/officeDocument/2006/relationships/hyperlink" Target="https://e-construction.gov.ua/laws_detail/3200413563881522897?doc_type=2" TargetMode="External"/><Relationship Id="rId79" Type="http://schemas.openxmlformats.org/officeDocument/2006/relationships/image" Target="media/image3.png"/><Relationship Id="rId102" Type="http://schemas.openxmlformats.org/officeDocument/2006/relationships/hyperlink" Target="https://uk.wikipedia.org/wiki/%D0%94%D0%BE%D0%B2%D0%B6%D0%B0%D0%BD%D1%81%D1%8C%D0%BA" TargetMode="External"/><Relationship Id="rId123" Type="http://schemas.openxmlformats.org/officeDocument/2006/relationships/oleObject" Target="embeddings/oleObject3.bin"/><Relationship Id="rId144" Type="http://schemas.openxmlformats.org/officeDocument/2006/relationships/hyperlink" Target="https://e-construction.gov.ua/laws_detail/3080743763845318619?doc_type=2" TargetMode="External"/><Relationship Id="rId90" Type="http://schemas.openxmlformats.org/officeDocument/2006/relationships/hyperlink" Target="https://e-construction.gov.ua/laws_detail/3113373519350597353?doc_type=2" TargetMode="External"/><Relationship Id="rId165" Type="http://schemas.openxmlformats.org/officeDocument/2006/relationships/hyperlink" Target="https://e-construction.gov.ua/laws_detail/3307711387089765865?doc_type=2" TargetMode="External"/><Relationship Id="rId27" Type="http://schemas.openxmlformats.org/officeDocument/2006/relationships/hyperlink" Target="https://e-construction.gov.ua/laws_detail/3074317981392569420?doc_type=2" TargetMode="External"/><Relationship Id="rId48" Type="http://schemas.openxmlformats.org/officeDocument/2006/relationships/hyperlink" Target="https://e-construction.gov.ua/laws_detail/3719064349076096803?doc_type=2" TargetMode="External"/><Relationship Id="rId69" Type="http://schemas.openxmlformats.org/officeDocument/2006/relationships/hyperlink" Target="https://e-construction.gov.ua/laws_detail/3074797473579927547?doc_type=2" TargetMode="External"/><Relationship Id="rId113" Type="http://schemas.openxmlformats.org/officeDocument/2006/relationships/image" Target="media/image8.png"/><Relationship Id="rId134" Type="http://schemas.openxmlformats.org/officeDocument/2006/relationships/hyperlink" Target="https://e-construction.gov.ua/laws_detail/3199648113669179181?doc_type=2" TargetMode="External"/><Relationship Id="rId80" Type="http://schemas.openxmlformats.org/officeDocument/2006/relationships/hyperlink" Target="https://e-construction.gov.ua/laws_detail/3199634775304307868?doc_type=2" TargetMode="External"/><Relationship Id="rId155" Type="http://schemas.openxmlformats.org/officeDocument/2006/relationships/hyperlink" Target="https://e-construction.gov.ua/laws_detail/3719167058865292815?doc_type=2" TargetMode="External"/><Relationship Id="rId176" Type="http://schemas.openxmlformats.org/officeDocument/2006/relationships/hyperlink" Target="https://uas.gov.ua/standards-catalog/search?page=1&amp;page_size=20&amp;search=%D0%94%D0%A1%D0%A2%D0%A3+9294:2024++" TargetMode="External"/><Relationship Id="rId17" Type="http://schemas.openxmlformats.org/officeDocument/2006/relationships/header" Target="header4.xml"/><Relationship Id="rId38" Type="http://schemas.openxmlformats.org/officeDocument/2006/relationships/hyperlink" Target="https://e-construction.gov.ua/laws_detail/3082795291120764490?doc_type=2" TargetMode="External"/><Relationship Id="rId59" Type="http://schemas.openxmlformats.org/officeDocument/2006/relationships/hyperlink" Target="https://e-construction.gov.ua/laws_detail/3019775862733014032?doc_type=2" TargetMode="External"/><Relationship Id="rId103" Type="http://schemas.openxmlformats.org/officeDocument/2006/relationships/hyperlink" Target="https://uk.wikipedia.org/wiki/%D0%A1%D0%BE%D1%80%D0%BE%D0%BA%D0%B8%D0%BD%D0%B5" TargetMode="External"/><Relationship Id="rId124" Type="http://schemas.openxmlformats.org/officeDocument/2006/relationships/image" Target="media/image18.png"/><Relationship Id="rId70" Type="http://schemas.openxmlformats.org/officeDocument/2006/relationships/hyperlink" Target="https://e-construction.gov.ua/laws_detail/3642336366991247348?doc_type=2" TargetMode="External"/><Relationship Id="rId91" Type="http://schemas.openxmlformats.org/officeDocument/2006/relationships/hyperlink" Target="https://e-construction.gov.ua/laws_detail/3199634775304307868?doc_type=2" TargetMode="External"/><Relationship Id="rId145" Type="http://schemas.openxmlformats.org/officeDocument/2006/relationships/hyperlink" Target="https://e-construction.gov.ua/laws_detail/3082795291120764490?doc_type=2" TargetMode="External"/><Relationship Id="rId166" Type="http://schemas.openxmlformats.org/officeDocument/2006/relationships/hyperlink" Target="https://e-construction.gov.ua/laws_detail/3200391384846566485?doc_type=2" TargetMode="External"/><Relationship Id="rId1" Type="http://schemas.openxmlformats.org/officeDocument/2006/relationships/customXml" Target="../customXml/item1.xml"/><Relationship Id="rId28" Type="http://schemas.openxmlformats.org/officeDocument/2006/relationships/hyperlink" Target="https://e-construction.gov.ua/laws_detail/3199621970136139233?doc_type=2" TargetMode="External"/><Relationship Id="rId49" Type="http://schemas.openxmlformats.org/officeDocument/2006/relationships/hyperlink" Target="https://e-construction.gov.ua/laws_detail/3194621092996056700?doc_type=2" TargetMode="External"/><Relationship Id="rId1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44D301F-C8B2-4A6F-AA69-6A997235FF9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0951662-EEC5-475C-B6C6-6F4D17EA5FE3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BFD98B75-D128-4B43-8B38-A4472DF69A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2246</TotalTime>
  <Pages>60</Pages>
  <Words>17360</Words>
  <Characters>116146</Characters>
  <DocSecurity>0</DocSecurity>
  <Lines>4839</Lines>
  <Paragraphs>3104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/>
  <LinksUpToDate>false</LinksUpToDate>
  <CharactersWithSpaces>130402</CharactersWithSpaces>
  <SharedDoc>false</SharedDoc>
  <HLinks>
    <vt:vector size="1050" baseType="variant">
      <vt:variant>
        <vt:i4>6946923</vt:i4>
      </vt:variant>
      <vt:variant>
        <vt:i4>564</vt:i4>
      </vt:variant>
      <vt:variant>
        <vt:i4>0</vt:i4>
      </vt:variant>
      <vt:variant>
        <vt:i4>5</vt:i4>
      </vt:variant>
      <vt:variant>
        <vt:lpwstr>https://www.studocu.com/en/document/university-of-memphis/earthquake-resist-design/lecture-notes/topic-09-seismic-load-analysis-notes/1060807/view</vt:lpwstr>
      </vt:variant>
      <vt:variant>
        <vt:lpwstr/>
      </vt:variant>
      <vt:variant>
        <vt:i4>7995476</vt:i4>
      </vt:variant>
      <vt:variant>
        <vt:i4>561</vt:i4>
      </vt:variant>
      <vt:variant>
        <vt:i4>0</vt:i4>
      </vt:variant>
      <vt:variant>
        <vt:i4>5</vt:i4>
      </vt:variant>
      <vt:variant>
        <vt:lpwstr>https://uas.gov.ua/standards-catalog/search?page=1&amp;page_size=20&amp;search=%09%D0%94%D0%A1%D0%A2%D0%A3-%D0%9D+%D0%91+EN+1998-3:2012++</vt:lpwstr>
      </vt:variant>
      <vt:variant>
        <vt:lpwstr/>
      </vt:variant>
      <vt:variant>
        <vt:i4>7864406</vt:i4>
      </vt:variant>
      <vt:variant>
        <vt:i4>558</vt:i4>
      </vt:variant>
      <vt:variant>
        <vt:i4>0</vt:i4>
      </vt:variant>
      <vt:variant>
        <vt:i4>5</vt:i4>
      </vt:variant>
      <vt:variant>
        <vt:lpwstr>https://uas.gov.ua/standards-catalog/search?page=1&amp;page_size=20&amp;search=%09%D0%94%D0%A1%D0%A2%D0%A3-%D0%9D+%D0%91+EN+1998-1:2010+</vt:lpwstr>
      </vt:variant>
      <vt:variant>
        <vt:lpwstr/>
      </vt:variant>
      <vt:variant>
        <vt:i4>2031738</vt:i4>
      </vt:variant>
      <vt:variant>
        <vt:i4>555</vt:i4>
      </vt:variant>
      <vt:variant>
        <vt:i4>0</vt:i4>
      </vt:variant>
      <vt:variant>
        <vt:i4>5</vt:i4>
      </vt:variant>
      <vt:variant>
        <vt:lpwstr>https://uas.gov.ua/standards-catalog/search?page=1&amp;page_size=20&amp;search=%D0%94%D0%A1%D0%A2%D0%A3+9294:2024++</vt:lpwstr>
      </vt:variant>
      <vt:variant>
        <vt:lpwstr/>
      </vt:variant>
      <vt:variant>
        <vt:i4>7012358</vt:i4>
      </vt:variant>
      <vt:variant>
        <vt:i4>552</vt:i4>
      </vt:variant>
      <vt:variant>
        <vt:i4>0</vt:i4>
      </vt:variant>
      <vt:variant>
        <vt:i4>5</vt:i4>
      </vt:variant>
      <vt:variant>
        <vt:lpwstr>https://uas.gov.ua/standards-catalog/search?page=1&amp;page_size=20&amp;search=%D0%94%D0%A1%D0%A2%D0%A3-%D0%9D+%D0%91+%D0%92.1.2-17:2016+</vt:lpwstr>
      </vt:variant>
      <vt:variant>
        <vt:lpwstr/>
      </vt:variant>
      <vt:variant>
        <vt:i4>1572980</vt:i4>
      </vt:variant>
      <vt:variant>
        <vt:i4>549</vt:i4>
      </vt:variant>
      <vt:variant>
        <vt:i4>0</vt:i4>
      </vt:variant>
      <vt:variant>
        <vt:i4>5</vt:i4>
      </vt:variant>
      <vt:variant>
        <vt:lpwstr>https://uas.gov.ua/standards-catalog/search?page=1&amp;page_size=20&amp;search=%D0%94%D0%A1%D0%A2%D0%A3+9273:2024++</vt:lpwstr>
      </vt:variant>
      <vt:variant>
        <vt:lpwstr/>
      </vt:variant>
      <vt:variant>
        <vt:i4>5111861</vt:i4>
      </vt:variant>
      <vt:variant>
        <vt:i4>546</vt:i4>
      </vt:variant>
      <vt:variant>
        <vt:i4>0</vt:i4>
      </vt:variant>
      <vt:variant>
        <vt:i4>5</vt:i4>
      </vt:variant>
      <vt:variant>
        <vt:lpwstr>https://uas.gov.ua/standards-catalog/search?page=1&amp;page_size=20&amp;search=%D0%94%D0%A1%D0%A2%D0%A3+%D0%91+%D0%92.2.6-210:2016+</vt:lpwstr>
      </vt:variant>
      <vt:variant>
        <vt:lpwstr/>
      </vt:variant>
      <vt:variant>
        <vt:i4>6750221</vt:i4>
      </vt:variant>
      <vt:variant>
        <vt:i4>543</vt:i4>
      </vt:variant>
      <vt:variant>
        <vt:i4>0</vt:i4>
      </vt:variant>
      <vt:variant>
        <vt:i4>5</vt:i4>
      </vt:variant>
      <vt:variant>
        <vt:lpwstr>https://uas.gov.ua/standards-catalog/search?page=1&amp;page_size=20&amp;search=%09%D0%94%D0%A1%D0%A2%D0%A3+8855:2019+</vt:lpwstr>
      </vt:variant>
      <vt:variant>
        <vt:lpwstr/>
      </vt:variant>
      <vt:variant>
        <vt:i4>2424905</vt:i4>
      </vt:variant>
      <vt:variant>
        <vt:i4>540</vt:i4>
      </vt:variant>
      <vt:variant>
        <vt:i4>0</vt:i4>
      </vt:variant>
      <vt:variant>
        <vt:i4>5</vt:i4>
      </vt:variant>
      <vt:variant>
        <vt:lpwstr>https://uas.gov.ua/standards-catalog/search?page=1&amp;page_size=20&amp;search=%09%D0%94%D0%A1%D0%A2%D0%A3+%D0%91+%D0%92.1.1-28:2010+</vt:lpwstr>
      </vt:variant>
      <vt:variant>
        <vt:lpwstr/>
      </vt:variant>
      <vt:variant>
        <vt:i4>7405609</vt:i4>
      </vt:variant>
      <vt:variant>
        <vt:i4>537</vt:i4>
      </vt:variant>
      <vt:variant>
        <vt:i4>0</vt:i4>
      </vt:variant>
      <vt:variant>
        <vt:i4>5</vt:i4>
      </vt:variant>
      <vt:variant>
        <vt:lpwstr>https://zakon.rada.gov.ua/laws/show/2862-15</vt:lpwstr>
      </vt:variant>
      <vt:variant>
        <vt:lpwstr>Text</vt:lpwstr>
      </vt:variant>
      <vt:variant>
        <vt:i4>8126507</vt:i4>
      </vt:variant>
      <vt:variant>
        <vt:i4>534</vt:i4>
      </vt:variant>
      <vt:variant>
        <vt:i4>0</vt:i4>
      </vt:variant>
      <vt:variant>
        <vt:i4>5</vt:i4>
      </vt:variant>
      <vt:variant>
        <vt:lpwstr>https://zakon.rada.gov.ua/laws/show/2245-14</vt:lpwstr>
      </vt:variant>
      <vt:variant>
        <vt:lpwstr>Text</vt:lpwstr>
      </vt:variant>
      <vt:variant>
        <vt:i4>7536685</vt:i4>
      </vt:variant>
      <vt:variant>
        <vt:i4>531</vt:i4>
      </vt:variant>
      <vt:variant>
        <vt:i4>0</vt:i4>
      </vt:variant>
      <vt:variant>
        <vt:i4>5</vt:i4>
      </vt:variant>
      <vt:variant>
        <vt:lpwstr>https://zakon.rada.gov.ua/laws/show/3038-17</vt:lpwstr>
      </vt:variant>
      <vt:variant>
        <vt:lpwstr>Text</vt:lpwstr>
      </vt:variant>
      <vt:variant>
        <vt:i4>7864364</vt:i4>
      </vt:variant>
      <vt:variant>
        <vt:i4>528</vt:i4>
      </vt:variant>
      <vt:variant>
        <vt:i4>0</vt:i4>
      </vt:variant>
      <vt:variant>
        <vt:i4>5</vt:i4>
      </vt:variant>
      <vt:variant>
        <vt:lpwstr>https://zakon.rada.gov.ua/laws/show/1704-17</vt:lpwstr>
      </vt:variant>
      <vt:variant>
        <vt:lpwstr>Text</vt:lpwstr>
      </vt:variant>
      <vt:variant>
        <vt:i4>2818094</vt:i4>
      </vt:variant>
      <vt:variant>
        <vt:i4>525</vt:i4>
      </vt:variant>
      <vt:variant>
        <vt:i4>0</vt:i4>
      </vt:variant>
      <vt:variant>
        <vt:i4>5</vt:i4>
      </vt:variant>
      <vt:variant>
        <vt:lpwstr>https://e-construction.gov.ua/laws_detail/3200391384846566485?doc_type=2</vt:lpwstr>
      </vt:variant>
      <vt:variant>
        <vt:lpwstr/>
      </vt:variant>
      <vt:variant>
        <vt:i4>2424865</vt:i4>
      </vt:variant>
      <vt:variant>
        <vt:i4>522</vt:i4>
      </vt:variant>
      <vt:variant>
        <vt:i4>0</vt:i4>
      </vt:variant>
      <vt:variant>
        <vt:i4>5</vt:i4>
      </vt:variant>
      <vt:variant>
        <vt:lpwstr>https://e-construction.gov.ua/laws_detail/3307711387089765865?doc_type=2</vt:lpwstr>
      </vt:variant>
      <vt:variant>
        <vt:lpwstr/>
      </vt:variant>
      <vt:variant>
        <vt:i4>2818081</vt:i4>
      </vt:variant>
      <vt:variant>
        <vt:i4>519</vt:i4>
      </vt:variant>
      <vt:variant>
        <vt:i4>0</vt:i4>
      </vt:variant>
      <vt:variant>
        <vt:i4>5</vt:i4>
      </vt:variant>
      <vt:variant>
        <vt:lpwstr>https://e-construction.gov.ua/laws_detail/3200385397578270089?doc_type=2</vt:lpwstr>
      </vt:variant>
      <vt:variant>
        <vt:lpwstr/>
      </vt:variant>
      <vt:variant>
        <vt:i4>2818087</vt:i4>
      </vt:variant>
      <vt:variant>
        <vt:i4>516</vt:i4>
      </vt:variant>
      <vt:variant>
        <vt:i4>0</vt:i4>
      </vt:variant>
      <vt:variant>
        <vt:i4>5</vt:i4>
      </vt:variant>
      <vt:variant>
        <vt:lpwstr>https://e-construction.gov.ua/laws_detail/3074961428965229900?doc_type=2</vt:lpwstr>
      </vt:variant>
      <vt:variant>
        <vt:lpwstr/>
      </vt:variant>
      <vt:variant>
        <vt:i4>2883628</vt:i4>
      </vt:variant>
      <vt:variant>
        <vt:i4>513</vt:i4>
      </vt:variant>
      <vt:variant>
        <vt:i4>0</vt:i4>
      </vt:variant>
      <vt:variant>
        <vt:i4>5</vt:i4>
      </vt:variant>
      <vt:variant>
        <vt:lpwstr>https://e-construction.gov.ua/laws_detail/3200381547559519359?doc_type=2</vt:lpwstr>
      </vt:variant>
      <vt:variant>
        <vt:lpwstr/>
      </vt:variant>
      <vt:variant>
        <vt:i4>2359331</vt:i4>
      </vt:variant>
      <vt:variant>
        <vt:i4>510</vt:i4>
      </vt:variant>
      <vt:variant>
        <vt:i4>0</vt:i4>
      </vt:variant>
      <vt:variant>
        <vt:i4>5</vt:i4>
      </vt:variant>
      <vt:variant>
        <vt:lpwstr>https://e-construction.gov.ua/laws_detail/3200377925350196674?doc_type=2</vt:lpwstr>
      </vt:variant>
      <vt:variant>
        <vt:lpwstr/>
      </vt:variant>
      <vt:variant>
        <vt:i4>8060930</vt:i4>
      </vt:variant>
      <vt:variant>
        <vt:i4>507</vt:i4>
      </vt:variant>
      <vt:variant>
        <vt:i4>0</vt:i4>
      </vt:variant>
      <vt:variant>
        <vt:i4>5</vt:i4>
      </vt:variant>
      <vt:variant>
        <vt:lpwstr>https://uas.gov.ua/standards-catalog/search?page=1&amp;page_size=20&amp;search=%D0%94%D0%A1%D0%A2%D0%A3+%D0%91+%D0%92.1.1-28</vt:lpwstr>
      </vt:variant>
      <vt:variant>
        <vt:lpwstr/>
      </vt:variant>
      <vt:variant>
        <vt:i4>2228263</vt:i4>
      </vt:variant>
      <vt:variant>
        <vt:i4>504</vt:i4>
      </vt:variant>
      <vt:variant>
        <vt:i4>0</vt:i4>
      </vt:variant>
      <vt:variant>
        <vt:i4>5</vt:i4>
      </vt:variant>
      <vt:variant>
        <vt:lpwstr>https://e-construction.gov.ua/laws_detail/3194621092996056700?doc_type=2</vt:lpwstr>
      </vt:variant>
      <vt:variant>
        <vt:lpwstr/>
      </vt:variant>
      <vt:variant>
        <vt:i4>2818088</vt:i4>
      </vt:variant>
      <vt:variant>
        <vt:i4>501</vt:i4>
      </vt:variant>
      <vt:variant>
        <vt:i4>0</vt:i4>
      </vt:variant>
      <vt:variant>
        <vt:i4>5</vt:i4>
      </vt:variant>
      <vt:variant>
        <vt:lpwstr>https://e-construction.gov.ua/laws_detail/3719064349076096803?doc_type=2</vt:lpwstr>
      </vt:variant>
      <vt:variant>
        <vt:lpwstr/>
      </vt:variant>
      <vt:variant>
        <vt:i4>3080239</vt:i4>
      </vt:variant>
      <vt:variant>
        <vt:i4>498</vt:i4>
      </vt:variant>
      <vt:variant>
        <vt:i4>0</vt:i4>
      </vt:variant>
      <vt:variant>
        <vt:i4>5</vt:i4>
      </vt:variant>
      <vt:variant>
        <vt:lpwstr>https://e-construction.gov.ua/laws_detail/3074953152127042850?doc_type=2</vt:lpwstr>
      </vt:variant>
      <vt:variant>
        <vt:lpwstr/>
      </vt:variant>
      <vt:variant>
        <vt:i4>2490410</vt:i4>
      </vt:variant>
      <vt:variant>
        <vt:i4>495</vt:i4>
      </vt:variant>
      <vt:variant>
        <vt:i4>0</vt:i4>
      </vt:variant>
      <vt:variant>
        <vt:i4>5</vt:i4>
      </vt:variant>
      <vt:variant>
        <vt:lpwstr>https://e-construction.gov.ua/laws_detail/3199686959802877315?doc_type=2</vt:lpwstr>
      </vt:variant>
      <vt:variant>
        <vt:lpwstr/>
      </vt:variant>
      <vt:variant>
        <vt:i4>2359333</vt:i4>
      </vt:variant>
      <vt:variant>
        <vt:i4>492</vt:i4>
      </vt:variant>
      <vt:variant>
        <vt:i4>0</vt:i4>
      </vt:variant>
      <vt:variant>
        <vt:i4>5</vt:i4>
      </vt:variant>
      <vt:variant>
        <vt:lpwstr>https://e-construction.gov.ua/laws_detail/3074920736381470676?doc_type=2</vt:lpwstr>
      </vt:variant>
      <vt:variant>
        <vt:lpwstr/>
      </vt:variant>
      <vt:variant>
        <vt:i4>3080230</vt:i4>
      </vt:variant>
      <vt:variant>
        <vt:i4>489</vt:i4>
      </vt:variant>
      <vt:variant>
        <vt:i4>0</vt:i4>
      </vt:variant>
      <vt:variant>
        <vt:i4>5</vt:i4>
      </vt:variant>
      <vt:variant>
        <vt:lpwstr>https://e-construction.gov.ua/laws_detail/3719167058865292815?doc_type=2</vt:lpwstr>
      </vt:variant>
      <vt:variant>
        <vt:lpwstr/>
      </vt:variant>
      <vt:variant>
        <vt:i4>2293792</vt:i4>
      </vt:variant>
      <vt:variant>
        <vt:i4>486</vt:i4>
      </vt:variant>
      <vt:variant>
        <vt:i4>0</vt:i4>
      </vt:variant>
      <vt:variant>
        <vt:i4>5</vt:i4>
      </vt:variant>
      <vt:variant>
        <vt:lpwstr>https://e-construction.gov.ua/laws_detail/3200869840512354218?doc_type=2</vt:lpwstr>
      </vt:variant>
      <vt:variant>
        <vt:lpwstr/>
      </vt:variant>
      <vt:variant>
        <vt:i4>2752557</vt:i4>
      </vt:variant>
      <vt:variant>
        <vt:i4>483</vt:i4>
      </vt:variant>
      <vt:variant>
        <vt:i4>0</vt:i4>
      </vt:variant>
      <vt:variant>
        <vt:i4>5</vt:i4>
      </vt:variant>
      <vt:variant>
        <vt:lpwstr>https://e-construction.gov.ua/laws_detail/3200867636908918478?doc_type=2</vt:lpwstr>
      </vt:variant>
      <vt:variant>
        <vt:lpwstr/>
      </vt:variant>
      <vt:variant>
        <vt:i4>2621487</vt:i4>
      </vt:variant>
      <vt:variant>
        <vt:i4>480</vt:i4>
      </vt:variant>
      <vt:variant>
        <vt:i4>0</vt:i4>
      </vt:variant>
      <vt:variant>
        <vt:i4>5</vt:i4>
      </vt:variant>
      <vt:variant>
        <vt:lpwstr>https://e-construction.gov.ua/laws_detail/3019775862733014032?doc_type=2</vt:lpwstr>
      </vt:variant>
      <vt:variant>
        <vt:lpwstr/>
      </vt:variant>
      <vt:variant>
        <vt:i4>2818088</vt:i4>
      </vt:variant>
      <vt:variant>
        <vt:i4>477</vt:i4>
      </vt:variant>
      <vt:variant>
        <vt:i4>0</vt:i4>
      </vt:variant>
      <vt:variant>
        <vt:i4>5</vt:i4>
      </vt:variant>
      <vt:variant>
        <vt:lpwstr>https://e-construction.gov.ua/laws_detail/3200413563881522897?doc_type=2</vt:lpwstr>
      </vt:variant>
      <vt:variant>
        <vt:lpwstr/>
      </vt:variant>
      <vt:variant>
        <vt:i4>2097199</vt:i4>
      </vt:variant>
      <vt:variant>
        <vt:i4>474</vt:i4>
      </vt:variant>
      <vt:variant>
        <vt:i4>0</vt:i4>
      </vt:variant>
      <vt:variant>
        <vt:i4>5</vt:i4>
      </vt:variant>
      <vt:variant>
        <vt:lpwstr>https://e-construction.gov.ua/laws_detail/3200410998024438840?doc_type=2</vt:lpwstr>
      </vt:variant>
      <vt:variant>
        <vt:lpwstr/>
      </vt:variant>
      <vt:variant>
        <vt:i4>2228261</vt:i4>
      </vt:variant>
      <vt:variant>
        <vt:i4>471</vt:i4>
      </vt:variant>
      <vt:variant>
        <vt:i4>0</vt:i4>
      </vt:variant>
      <vt:variant>
        <vt:i4>5</vt:i4>
      </vt:variant>
      <vt:variant>
        <vt:lpwstr>https://e-construction.gov.ua/laws_detail/3074317981392569420?doc_type=2</vt:lpwstr>
      </vt:variant>
      <vt:variant>
        <vt:lpwstr/>
      </vt:variant>
      <vt:variant>
        <vt:i4>2883616</vt:i4>
      </vt:variant>
      <vt:variant>
        <vt:i4>468</vt:i4>
      </vt:variant>
      <vt:variant>
        <vt:i4>0</vt:i4>
      </vt:variant>
      <vt:variant>
        <vt:i4>5</vt:i4>
      </vt:variant>
      <vt:variant>
        <vt:lpwstr>https://e-construction.gov.ua/laws_detail/3074312090408715837?doc_type=2</vt:lpwstr>
      </vt:variant>
      <vt:variant>
        <vt:lpwstr/>
      </vt:variant>
      <vt:variant>
        <vt:i4>2949159</vt:i4>
      </vt:variant>
      <vt:variant>
        <vt:i4>465</vt:i4>
      </vt:variant>
      <vt:variant>
        <vt:i4>0</vt:i4>
      </vt:variant>
      <vt:variant>
        <vt:i4>5</vt:i4>
      </vt:variant>
      <vt:variant>
        <vt:lpwstr>https://e-construction.gov.ua/laws_detail/3074293124562945479?doc_type=2</vt:lpwstr>
      </vt:variant>
      <vt:variant>
        <vt:lpwstr/>
      </vt:variant>
      <vt:variant>
        <vt:i4>3014696</vt:i4>
      </vt:variant>
      <vt:variant>
        <vt:i4>462</vt:i4>
      </vt:variant>
      <vt:variant>
        <vt:i4>0</vt:i4>
      </vt:variant>
      <vt:variant>
        <vt:i4>5</vt:i4>
      </vt:variant>
      <vt:variant>
        <vt:lpwstr>https://e-construction.gov.ua/laws_detail/3074285114079840009?doc_type=2</vt:lpwstr>
      </vt:variant>
      <vt:variant>
        <vt:lpwstr/>
      </vt:variant>
      <vt:variant>
        <vt:i4>2621485</vt:i4>
      </vt:variant>
      <vt:variant>
        <vt:i4>459</vt:i4>
      </vt:variant>
      <vt:variant>
        <vt:i4>0</vt:i4>
      </vt:variant>
      <vt:variant>
        <vt:i4>5</vt:i4>
      </vt:variant>
      <vt:variant>
        <vt:lpwstr>https://e-construction.gov.ua/laws_detail/3082795291120764490?doc_type=2</vt:lpwstr>
      </vt:variant>
      <vt:variant>
        <vt:lpwstr/>
      </vt:variant>
      <vt:variant>
        <vt:i4>2490404</vt:i4>
      </vt:variant>
      <vt:variant>
        <vt:i4>456</vt:i4>
      </vt:variant>
      <vt:variant>
        <vt:i4>0</vt:i4>
      </vt:variant>
      <vt:variant>
        <vt:i4>5</vt:i4>
      </vt:variant>
      <vt:variant>
        <vt:lpwstr>https://e-construction.gov.ua/laws_detail/3080743763845318619?doc_type=2</vt:lpwstr>
      </vt:variant>
      <vt:variant>
        <vt:lpwstr/>
      </vt:variant>
      <vt:variant>
        <vt:i4>2293792</vt:i4>
      </vt:variant>
      <vt:variant>
        <vt:i4>453</vt:i4>
      </vt:variant>
      <vt:variant>
        <vt:i4>0</vt:i4>
      </vt:variant>
      <vt:variant>
        <vt:i4>5</vt:i4>
      </vt:variant>
      <vt:variant>
        <vt:lpwstr>https://e-construction.gov.ua/laws_detail/3200869840512354218?doc_type=2</vt:lpwstr>
      </vt:variant>
      <vt:variant>
        <vt:lpwstr/>
      </vt:variant>
      <vt:variant>
        <vt:i4>2293792</vt:i4>
      </vt:variant>
      <vt:variant>
        <vt:i4>450</vt:i4>
      </vt:variant>
      <vt:variant>
        <vt:i4>0</vt:i4>
      </vt:variant>
      <vt:variant>
        <vt:i4>5</vt:i4>
      </vt:variant>
      <vt:variant>
        <vt:lpwstr>https://e-construction.gov.ua/laws_detail/3200869840512354218?doc_type=2</vt:lpwstr>
      </vt:variant>
      <vt:variant>
        <vt:lpwstr/>
      </vt:variant>
      <vt:variant>
        <vt:i4>2752557</vt:i4>
      </vt:variant>
      <vt:variant>
        <vt:i4>447</vt:i4>
      </vt:variant>
      <vt:variant>
        <vt:i4>0</vt:i4>
      </vt:variant>
      <vt:variant>
        <vt:i4>5</vt:i4>
      </vt:variant>
      <vt:variant>
        <vt:lpwstr>https://e-construction.gov.ua/laws_detail/3200867636908918478?doc_type=2</vt:lpwstr>
      </vt:variant>
      <vt:variant>
        <vt:lpwstr/>
      </vt:variant>
      <vt:variant>
        <vt:i4>2621487</vt:i4>
      </vt:variant>
      <vt:variant>
        <vt:i4>444</vt:i4>
      </vt:variant>
      <vt:variant>
        <vt:i4>0</vt:i4>
      </vt:variant>
      <vt:variant>
        <vt:i4>5</vt:i4>
      </vt:variant>
      <vt:variant>
        <vt:lpwstr>https://e-construction.gov.ua/laws_detail/3019775862733014032?doc_type=2</vt:lpwstr>
      </vt:variant>
      <vt:variant>
        <vt:lpwstr/>
      </vt:variant>
      <vt:variant>
        <vt:i4>2818088</vt:i4>
      </vt:variant>
      <vt:variant>
        <vt:i4>441</vt:i4>
      </vt:variant>
      <vt:variant>
        <vt:i4>0</vt:i4>
      </vt:variant>
      <vt:variant>
        <vt:i4>5</vt:i4>
      </vt:variant>
      <vt:variant>
        <vt:lpwstr>https://e-construction.gov.ua/laws_detail/3200413563881522897?doc_type=2</vt:lpwstr>
      </vt:variant>
      <vt:variant>
        <vt:lpwstr/>
      </vt:variant>
      <vt:variant>
        <vt:i4>2097199</vt:i4>
      </vt:variant>
      <vt:variant>
        <vt:i4>438</vt:i4>
      </vt:variant>
      <vt:variant>
        <vt:i4>0</vt:i4>
      </vt:variant>
      <vt:variant>
        <vt:i4>5</vt:i4>
      </vt:variant>
      <vt:variant>
        <vt:lpwstr>https://e-construction.gov.ua/laws_detail/3200410998024438840?doc_type=2</vt:lpwstr>
      </vt:variant>
      <vt:variant>
        <vt:lpwstr/>
      </vt:variant>
      <vt:variant>
        <vt:i4>2818090</vt:i4>
      </vt:variant>
      <vt:variant>
        <vt:i4>435</vt:i4>
      </vt:variant>
      <vt:variant>
        <vt:i4>0</vt:i4>
      </vt:variant>
      <vt:variant>
        <vt:i4>5</vt:i4>
      </vt:variant>
      <vt:variant>
        <vt:lpwstr>https://e-construction.gov.ua/laws_detail/3082813007273657515?doc_type=2</vt:lpwstr>
      </vt:variant>
      <vt:variant>
        <vt:lpwstr/>
      </vt:variant>
      <vt:variant>
        <vt:i4>2162729</vt:i4>
      </vt:variant>
      <vt:variant>
        <vt:i4>432</vt:i4>
      </vt:variant>
      <vt:variant>
        <vt:i4>0</vt:i4>
      </vt:variant>
      <vt:variant>
        <vt:i4>5</vt:i4>
      </vt:variant>
      <vt:variant>
        <vt:lpwstr>https://e-construction.gov.ua/laws_detail/3674263918059980200?doc_type=2</vt:lpwstr>
      </vt:variant>
      <vt:variant>
        <vt:lpwstr/>
      </vt:variant>
      <vt:variant>
        <vt:i4>2752554</vt:i4>
      </vt:variant>
      <vt:variant>
        <vt:i4>429</vt:i4>
      </vt:variant>
      <vt:variant>
        <vt:i4>0</vt:i4>
      </vt:variant>
      <vt:variant>
        <vt:i4>5</vt:i4>
      </vt:variant>
      <vt:variant>
        <vt:lpwstr>https://e-construction.gov.ua/laws_detail/3199650971919583106?doc_type=2</vt:lpwstr>
      </vt:variant>
      <vt:variant>
        <vt:lpwstr/>
      </vt:variant>
      <vt:variant>
        <vt:i4>2097187</vt:i4>
      </vt:variant>
      <vt:variant>
        <vt:i4>426</vt:i4>
      </vt:variant>
      <vt:variant>
        <vt:i4>0</vt:i4>
      </vt:variant>
      <vt:variant>
        <vt:i4>5</vt:i4>
      </vt:variant>
      <vt:variant>
        <vt:lpwstr>https://e-construction.gov.ua/laws_detail/3199648113669179181?doc_type=2</vt:lpwstr>
      </vt:variant>
      <vt:variant>
        <vt:lpwstr/>
      </vt:variant>
      <vt:variant>
        <vt:i4>3014692</vt:i4>
      </vt:variant>
      <vt:variant>
        <vt:i4>423</vt:i4>
      </vt:variant>
      <vt:variant>
        <vt:i4>0</vt:i4>
      </vt:variant>
      <vt:variant>
        <vt:i4>5</vt:i4>
      </vt:variant>
      <vt:variant>
        <vt:lpwstr>https://e-construction.gov.ua/laws_detail/3530699073772324792?doc_type=2</vt:lpwstr>
      </vt:variant>
      <vt:variant>
        <vt:lpwstr/>
      </vt:variant>
      <vt:variant>
        <vt:i4>2621485</vt:i4>
      </vt:variant>
      <vt:variant>
        <vt:i4>420</vt:i4>
      </vt:variant>
      <vt:variant>
        <vt:i4>0</vt:i4>
      </vt:variant>
      <vt:variant>
        <vt:i4>5</vt:i4>
      </vt:variant>
      <vt:variant>
        <vt:lpwstr>https://e-construction.gov.ua/laws_detail/3082795291120764490?doc_type=2</vt:lpwstr>
      </vt:variant>
      <vt:variant>
        <vt:lpwstr/>
      </vt:variant>
      <vt:variant>
        <vt:i4>2228261</vt:i4>
      </vt:variant>
      <vt:variant>
        <vt:i4>417</vt:i4>
      </vt:variant>
      <vt:variant>
        <vt:i4>0</vt:i4>
      </vt:variant>
      <vt:variant>
        <vt:i4>5</vt:i4>
      </vt:variant>
      <vt:variant>
        <vt:lpwstr>https://e-construction.gov.ua/laws_detail/3074317981392569420?doc_type=2</vt:lpwstr>
      </vt:variant>
      <vt:variant>
        <vt:lpwstr/>
      </vt:variant>
      <vt:variant>
        <vt:i4>2883616</vt:i4>
      </vt:variant>
      <vt:variant>
        <vt:i4>414</vt:i4>
      </vt:variant>
      <vt:variant>
        <vt:i4>0</vt:i4>
      </vt:variant>
      <vt:variant>
        <vt:i4>5</vt:i4>
      </vt:variant>
      <vt:variant>
        <vt:lpwstr>https://e-construction.gov.ua/laws_detail/3074312090408715837?doc_type=2</vt:lpwstr>
      </vt:variant>
      <vt:variant>
        <vt:lpwstr/>
      </vt:variant>
      <vt:variant>
        <vt:i4>2949159</vt:i4>
      </vt:variant>
      <vt:variant>
        <vt:i4>411</vt:i4>
      </vt:variant>
      <vt:variant>
        <vt:i4>0</vt:i4>
      </vt:variant>
      <vt:variant>
        <vt:i4>5</vt:i4>
      </vt:variant>
      <vt:variant>
        <vt:lpwstr>https://e-construction.gov.ua/laws_detail/3074293124562945479?doc_type=2</vt:lpwstr>
      </vt:variant>
      <vt:variant>
        <vt:lpwstr/>
      </vt:variant>
      <vt:variant>
        <vt:i4>3014696</vt:i4>
      </vt:variant>
      <vt:variant>
        <vt:i4>408</vt:i4>
      </vt:variant>
      <vt:variant>
        <vt:i4>0</vt:i4>
      </vt:variant>
      <vt:variant>
        <vt:i4>5</vt:i4>
      </vt:variant>
      <vt:variant>
        <vt:lpwstr>https://e-construction.gov.ua/laws_detail/3074285114079840009?doc_type=2</vt:lpwstr>
      </vt:variant>
      <vt:variant>
        <vt:lpwstr/>
      </vt:variant>
      <vt:variant>
        <vt:i4>5439560</vt:i4>
      </vt:variant>
      <vt:variant>
        <vt:i4>396</vt:i4>
      </vt:variant>
      <vt:variant>
        <vt:i4>0</vt:i4>
      </vt:variant>
      <vt:variant>
        <vt:i4>5</vt:i4>
      </vt:variant>
      <vt:variant>
        <vt:lpwstr>https://uk.wikipedia.org/wiki/%D0%92%D0%B0%D1%80%D0%B0%D1%88</vt:lpwstr>
      </vt:variant>
      <vt:variant>
        <vt:lpwstr/>
      </vt:variant>
      <vt:variant>
        <vt:i4>5898313</vt:i4>
      </vt:variant>
      <vt:variant>
        <vt:i4>393</vt:i4>
      </vt:variant>
      <vt:variant>
        <vt:i4>0</vt:i4>
      </vt:variant>
      <vt:variant>
        <vt:i4>5</vt:i4>
      </vt:variant>
      <vt:variant>
        <vt:lpwstr>https://uk.wikipedia.org/wiki/%D0%9F%D0%BE%D0%B4%D1%96%D0%BB%D1%8C%D1%81%D1%8C%D0%BA</vt:lpwstr>
      </vt:variant>
      <vt:variant>
        <vt:lpwstr/>
      </vt:variant>
      <vt:variant>
        <vt:i4>852040</vt:i4>
      </vt:variant>
      <vt:variant>
        <vt:i4>390</vt:i4>
      </vt:variant>
      <vt:variant>
        <vt:i4>0</vt:i4>
      </vt:variant>
      <vt:variant>
        <vt:i4>5</vt:i4>
      </vt:variant>
      <vt:variant>
        <vt:lpwstr>https://uk.wikipedia.org/wiki/%D0%94%D0%BE%D0%B1%D1%80%D0%BE%D1%81%D0%BB%D0%B0%D0%B2</vt:lpwstr>
      </vt:variant>
      <vt:variant>
        <vt:lpwstr/>
      </vt:variant>
      <vt:variant>
        <vt:i4>458810</vt:i4>
      </vt:variant>
      <vt:variant>
        <vt:i4>387</vt:i4>
      </vt:variant>
      <vt:variant>
        <vt:i4>0</vt:i4>
      </vt:variant>
      <vt:variant>
        <vt:i4>5</vt:i4>
      </vt:variant>
      <vt:variant>
        <vt:lpwstr>https://uk.wikipedia.org/wiki/%D0%97%D0%B0%D1%85%D0%B0%D1%80%D1%96%D0%B2%D0%BA%D0%B0_(%D1%81%D0%BC%D1%82)</vt:lpwstr>
      </vt:variant>
      <vt:variant>
        <vt:lpwstr/>
      </vt:variant>
      <vt:variant>
        <vt:i4>983056</vt:i4>
      </vt:variant>
      <vt:variant>
        <vt:i4>384</vt:i4>
      </vt:variant>
      <vt:variant>
        <vt:i4>0</vt:i4>
      </vt:variant>
      <vt:variant>
        <vt:i4>5</vt:i4>
      </vt:variant>
      <vt:variant>
        <vt:lpwstr>https://uk.wikipedia.org/wiki/%D0%A7%D0%BE%D1%80%D0%BD%D0%BE%D0%BC%D0%BE%D1%80%D1%81%D1%8C%D0%BA</vt:lpwstr>
      </vt:variant>
      <vt:variant>
        <vt:lpwstr/>
      </vt:variant>
      <vt:variant>
        <vt:i4>7340095</vt:i4>
      </vt:variant>
      <vt:variant>
        <vt:i4>381</vt:i4>
      </vt:variant>
      <vt:variant>
        <vt:i4>0</vt:i4>
      </vt:variant>
      <vt:variant>
        <vt:i4>5</vt:i4>
      </vt:variant>
      <vt:variant>
        <vt:lpwstr>https://uk.wikipedia.org/wiki/%D0%9E%D0%BA%D0%BD%D0%B8</vt:lpwstr>
      </vt:variant>
      <vt:variant>
        <vt:lpwstr/>
      </vt:variant>
      <vt:variant>
        <vt:i4>3080255</vt:i4>
      </vt:variant>
      <vt:variant>
        <vt:i4>378</vt:i4>
      </vt:variant>
      <vt:variant>
        <vt:i4>0</vt:i4>
      </vt:variant>
      <vt:variant>
        <vt:i4>5</vt:i4>
      </vt:variant>
      <vt:variant>
        <vt:lpwstr>https://uk.wikipedia.org/wiki/%D0%9A%D0%B0%D0%B4%D1%96%D1%97%D0%B2%D0%BA%D0%B0</vt:lpwstr>
      </vt:variant>
      <vt:variant>
        <vt:lpwstr/>
      </vt:variant>
      <vt:variant>
        <vt:i4>2162748</vt:i4>
      </vt:variant>
      <vt:variant>
        <vt:i4>375</vt:i4>
      </vt:variant>
      <vt:variant>
        <vt:i4>0</vt:i4>
      </vt:variant>
      <vt:variant>
        <vt:i4>5</vt:i4>
      </vt:variant>
      <vt:variant>
        <vt:lpwstr>https://uk.wikipedia.org/wiki/%D0%A1%D0%BE%D1%80%D0%BE%D0%BA%D0%B8%D0%BD%D0%B5</vt:lpwstr>
      </vt:variant>
      <vt:variant>
        <vt:lpwstr/>
      </vt:variant>
      <vt:variant>
        <vt:i4>5963848</vt:i4>
      </vt:variant>
      <vt:variant>
        <vt:i4>372</vt:i4>
      </vt:variant>
      <vt:variant>
        <vt:i4>0</vt:i4>
      </vt:variant>
      <vt:variant>
        <vt:i4>5</vt:i4>
      </vt:variant>
      <vt:variant>
        <vt:lpwstr>https://uk.wikipedia.org/wiki/%D0%94%D0%BE%D0%B2%D0%B6%D0%B0%D0%BD%D1%81%D1%8C%D0%BA</vt:lpwstr>
      </vt:variant>
      <vt:variant>
        <vt:lpwstr/>
      </vt:variant>
      <vt:variant>
        <vt:i4>524363</vt:i4>
      </vt:variant>
      <vt:variant>
        <vt:i4>369</vt:i4>
      </vt:variant>
      <vt:variant>
        <vt:i4>0</vt:i4>
      </vt:variant>
      <vt:variant>
        <vt:i4>5</vt:i4>
      </vt:variant>
      <vt:variant>
        <vt:lpwstr>https://uk.wikipedia.org/wiki/%D0%A5%D1%80%D1%83%D1%81%D1%82%D0%B0%D0%BB%D1%8C%D0%BD%D0%B8%D0%B9</vt:lpwstr>
      </vt:variant>
      <vt:variant>
        <vt:lpwstr/>
      </vt:variant>
      <vt:variant>
        <vt:i4>262216</vt:i4>
      </vt:variant>
      <vt:variant>
        <vt:i4>366</vt:i4>
      </vt:variant>
      <vt:variant>
        <vt:i4>0</vt:i4>
      </vt:variant>
      <vt:variant>
        <vt:i4>5</vt:i4>
      </vt:variant>
      <vt:variant>
        <vt:lpwstr>https://uk.wikipedia.org/wiki/%D0%9C%D0%B8%D1%80%D0%BD%D0%BE%D0%B3%D1%80%D0%B0%D0%B4</vt:lpwstr>
      </vt:variant>
      <vt:variant>
        <vt:lpwstr/>
      </vt:variant>
      <vt:variant>
        <vt:i4>6225939</vt:i4>
      </vt:variant>
      <vt:variant>
        <vt:i4>363</vt:i4>
      </vt:variant>
      <vt:variant>
        <vt:i4>0</vt:i4>
      </vt:variant>
      <vt:variant>
        <vt:i4>5</vt:i4>
      </vt:variant>
      <vt:variant>
        <vt:lpwstr>https://uk.wikipedia.org/wiki/%D0%9F%D0%BE%D0%BA%D1%80%D0%BE%D0%B2%D1%81%D1%8C%D0%BA</vt:lpwstr>
      </vt:variant>
      <vt:variant>
        <vt:lpwstr/>
      </vt:variant>
      <vt:variant>
        <vt:i4>8257636</vt:i4>
      </vt:variant>
      <vt:variant>
        <vt:i4>360</vt:i4>
      </vt:variant>
      <vt:variant>
        <vt:i4>0</vt:i4>
      </vt:variant>
      <vt:variant>
        <vt:i4>5</vt:i4>
      </vt:variant>
      <vt:variant>
        <vt:lpwstr>https://uk.wikipedia.org/wiki/%D0%91%D0%B0%D1%85%D0%BC%D1%83%D1%82</vt:lpwstr>
      </vt:variant>
      <vt:variant>
        <vt:lpwstr/>
      </vt:variant>
      <vt:variant>
        <vt:i4>2949220</vt:i4>
      </vt:variant>
      <vt:variant>
        <vt:i4>357</vt:i4>
      </vt:variant>
      <vt:variant>
        <vt:i4>0</vt:i4>
      </vt:variant>
      <vt:variant>
        <vt:i4>5</vt:i4>
      </vt:variant>
      <vt:variant>
        <vt:lpwstr>https://uk.wikipedia.org/wiki/%D0%9F%D0%BE%D0%BA%D1%80%D0%BE%D0%B2</vt:lpwstr>
      </vt:variant>
      <vt:variant>
        <vt:lpwstr/>
      </vt:variant>
      <vt:variant>
        <vt:i4>3276907</vt:i4>
      </vt:variant>
      <vt:variant>
        <vt:i4>354</vt:i4>
      </vt:variant>
      <vt:variant>
        <vt:i4>0</vt:i4>
      </vt:variant>
      <vt:variant>
        <vt:i4>5</vt:i4>
      </vt:variant>
      <vt:variant>
        <vt:lpwstr>https://uk.wikipedia.org/wiki/%D0%9A%D0%B0%D0%BC%27%D1%8F%D0%BD%D1%81%D1%8C%D0%BA%D0%B5</vt:lpwstr>
      </vt:variant>
      <vt:variant>
        <vt:lpwstr/>
      </vt:variant>
      <vt:variant>
        <vt:i4>2621485</vt:i4>
      </vt:variant>
      <vt:variant>
        <vt:i4>348</vt:i4>
      </vt:variant>
      <vt:variant>
        <vt:i4>0</vt:i4>
      </vt:variant>
      <vt:variant>
        <vt:i4>5</vt:i4>
      </vt:variant>
      <vt:variant>
        <vt:lpwstr>https://e-construction.gov.ua/laws_detail/3082795291120764490?doc_type=2</vt:lpwstr>
      </vt:variant>
      <vt:variant>
        <vt:lpwstr/>
      </vt:variant>
      <vt:variant>
        <vt:i4>2293798</vt:i4>
      </vt:variant>
      <vt:variant>
        <vt:i4>345</vt:i4>
      </vt:variant>
      <vt:variant>
        <vt:i4>0</vt:i4>
      </vt:variant>
      <vt:variant>
        <vt:i4>5</vt:i4>
      </vt:variant>
      <vt:variant>
        <vt:lpwstr>https://e-construction.gov.ua/laws_detail/3199634775304307868?doc_type=2</vt:lpwstr>
      </vt:variant>
      <vt:variant>
        <vt:lpwstr/>
      </vt:variant>
      <vt:variant>
        <vt:i4>2293799</vt:i4>
      </vt:variant>
      <vt:variant>
        <vt:i4>342</vt:i4>
      </vt:variant>
      <vt:variant>
        <vt:i4>0</vt:i4>
      </vt:variant>
      <vt:variant>
        <vt:i4>5</vt:i4>
      </vt:variant>
      <vt:variant>
        <vt:lpwstr>https://e-construction.gov.ua/laws_detail/3113373519350597353?doc_type=2</vt:lpwstr>
      </vt:variant>
      <vt:variant>
        <vt:lpwstr/>
      </vt:variant>
      <vt:variant>
        <vt:i4>2293798</vt:i4>
      </vt:variant>
      <vt:variant>
        <vt:i4>339</vt:i4>
      </vt:variant>
      <vt:variant>
        <vt:i4>0</vt:i4>
      </vt:variant>
      <vt:variant>
        <vt:i4>5</vt:i4>
      </vt:variant>
      <vt:variant>
        <vt:lpwstr>https://e-construction.gov.ua/laws_detail/3199634775304307868?doc_type=2</vt:lpwstr>
      </vt:variant>
      <vt:variant>
        <vt:lpwstr/>
      </vt:variant>
      <vt:variant>
        <vt:i4>2293798</vt:i4>
      </vt:variant>
      <vt:variant>
        <vt:i4>336</vt:i4>
      </vt:variant>
      <vt:variant>
        <vt:i4>0</vt:i4>
      </vt:variant>
      <vt:variant>
        <vt:i4>5</vt:i4>
      </vt:variant>
      <vt:variant>
        <vt:lpwstr>https://e-construction.gov.ua/laws_detail/3199634775304307868?doc_type=2</vt:lpwstr>
      </vt:variant>
      <vt:variant>
        <vt:lpwstr/>
      </vt:variant>
      <vt:variant>
        <vt:i4>3080225</vt:i4>
      </vt:variant>
      <vt:variant>
        <vt:i4>333</vt:i4>
      </vt:variant>
      <vt:variant>
        <vt:i4>0</vt:i4>
      </vt:variant>
      <vt:variant>
        <vt:i4>5</vt:i4>
      </vt:variant>
      <vt:variant>
        <vt:lpwstr>https://e-construction.gov.ua/laws_detail/3074797473579927547?doc_type=2</vt:lpwstr>
      </vt:variant>
      <vt:variant>
        <vt:lpwstr/>
      </vt:variant>
      <vt:variant>
        <vt:i4>2293807</vt:i4>
      </vt:variant>
      <vt:variant>
        <vt:i4>330</vt:i4>
      </vt:variant>
      <vt:variant>
        <vt:i4>0</vt:i4>
      </vt:variant>
      <vt:variant>
        <vt:i4>5</vt:i4>
      </vt:variant>
      <vt:variant>
        <vt:lpwstr>https://e-construction.gov.ua/laws_detail/3074778358307882794?doc_type=2</vt:lpwstr>
      </vt:variant>
      <vt:variant>
        <vt:lpwstr/>
      </vt:variant>
      <vt:variant>
        <vt:i4>2293798</vt:i4>
      </vt:variant>
      <vt:variant>
        <vt:i4>327</vt:i4>
      </vt:variant>
      <vt:variant>
        <vt:i4>0</vt:i4>
      </vt:variant>
      <vt:variant>
        <vt:i4>5</vt:i4>
      </vt:variant>
      <vt:variant>
        <vt:lpwstr>https://e-construction.gov.ua/laws_detail/3199634775304307868?doc_type=2</vt:lpwstr>
      </vt:variant>
      <vt:variant>
        <vt:lpwstr/>
      </vt:variant>
      <vt:variant>
        <vt:i4>3080225</vt:i4>
      </vt:variant>
      <vt:variant>
        <vt:i4>324</vt:i4>
      </vt:variant>
      <vt:variant>
        <vt:i4>0</vt:i4>
      </vt:variant>
      <vt:variant>
        <vt:i4>5</vt:i4>
      </vt:variant>
      <vt:variant>
        <vt:lpwstr>https://e-construction.gov.ua/laws_detail/3074797473579927547?doc_type=2</vt:lpwstr>
      </vt:variant>
      <vt:variant>
        <vt:lpwstr/>
      </vt:variant>
      <vt:variant>
        <vt:i4>2293793</vt:i4>
      </vt:variant>
      <vt:variant>
        <vt:i4>321</vt:i4>
      </vt:variant>
      <vt:variant>
        <vt:i4>0</vt:i4>
      </vt:variant>
      <vt:variant>
        <vt:i4>5</vt:i4>
      </vt:variant>
      <vt:variant>
        <vt:lpwstr>https://e-construction.gov.ua/laws_detail/3199621970136139233?doc_type=2</vt:lpwstr>
      </vt:variant>
      <vt:variant>
        <vt:lpwstr/>
      </vt:variant>
      <vt:variant>
        <vt:i4>2293798</vt:i4>
      </vt:variant>
      <vt:variant>
        <vt:i4>318</vt:i4>
      </vt:variant>
      <vt:variant>
        <vt:i4>0</vt:i4>
      </vt:variant>
      <vt:variant>
        <vt:i4>5</vt:i4>
      </vt:variant>
      <vt:variant>
        <vt:lpwstr>https://e-construction.gov.ua/laws_detail/3199634775304307868?doc_type=2</vt:lpwstr>
      </vt:variant>
      <vt:variant>
        <vt:lpwstr/>
      </vt:variant>
      <vt:variant>
        <vt:i4>2293798</vt:i4>
      </vt:variant>
      <vt:variant>
        <vt:i4>315</vt:i4>
      </vt:variant>
      <vt:variant>
        <vt:i4>0</vt:i4>
      </vt:variant>
      <vt:variant>
        <vt:i4>5</vt:i4>
      </vt:variant>
      <vt:variant>
        <vt:lpwstr>https://e-construction.gov.ua/laws_detail/3199634775304307868?doc_type=2</vt:lpwstr>
      </vt:variant>
      <vt:variant>
        <vt:lpwstr/>
      </vt:variant>
      <vt:variant>
        <vt:i4>2293798</vt:i4>
      </vt:variant>
      <vt:variant>
        <vt:i4>312</vt:i4>
      </vt:variant>
      <vt:variant>
        <vt:i4>0</vt:i4>
      </vt:variant>
      <vt:variant>
        <vt:i4>5</vt:i4>
      </vt:variant>
      <vt:variant>
        <vt:lpwstr>https://e-construction.gov.ua/laws_detail/3199634775304307868?doc_type=2</vt:lpwstr>
      </vt:variant>
      <vt:variant>
        <vt:lpwstr/>
      </vt:variant>
      <vt:variant>
        <vt:i4>2883616</vt:i4>
      </vt:variant>
      <vt:variant>
        <vt:i4>309</vt:i4>
      </vt:variant>
      <vt:variant>
        <vt:i4>0</vt:i4>
      </vt:variant>
      <vt:variant>
        <vt:i4>5</vt:i4>
      </vt:variant>
      <vt:variant>
        <vt:lpwstr>https://e-construction.gov.ua/laws_detail/3074312090408715837?doc_type=2</vt:lpwstr>
      </vt:variant>
      <vt:variant>
        <vt:lpwstr/>
      </vt:variant>
      <vt:variant>
        <vt:i4>2424865</vt:i4>
      </vt:variant>
      <vt:variant>
        <vt:i4>291</vt:i4>
      </vt:variant>
      <vt:variant>
        <vt:i4>0</vt:i4>
      </vt:variant>
      <vt:variant>
        <vt:i4>5</vt:i4>
      </vt:variant>
      <vt:variant>
        <vt:lpwstr>https://e-construction.gov.ua/laws_detail/3074186281496872415?doc_type=2</vt:lpwstr>
      </vt:variant>
      <vt:variant>
        <vt:lpwstr/>
      </vt:variant>
      <vt:variant>
        <vt:i4>3014691</vt:i4>
      </vt:variant>
      <vt:variant>
        <vt:i4>288</vt:i4>
      </vt:variant>
      <vt:variant>
        <vt:i4>0</vt:i4>
      </vt:variant>
      <vt:variant>
        <vt:i4>5</vt:i4>
      </vt:variant>
      <vt:variant>
        <vt:lpwstr>https://e-construction.gov.ua/laws_detail/3074182588647081328?doc_type=2</vt:lpwstr>
      </vt:variant>
      <vt:variant>
        <vt:lpwstr/>
      </vt:variant>
      <vt:variant>
        <vt:i4>2424870</vt:i4>
      </vt:variant>
      <vt:variant>
        <vt:i4>285</vt:i4>
      </vt:variant>
      <vt:variant>
        <vt:i4>0</vt:i4>
      </vt:variant>
      <vt:variant>
        <vt:i4>5</vt:i4>
      </vt:variant>
      <vt:variant>
        <vt:lpwstr>https://e-construction.gov.ua/laws_detail/3074179102702306687?doc_type=2</vt:lpwstr>
      </vt:variant>
      <vt:variant>
        <vt:lpwstr/>
      </vt:variant>
      <vt:variant>
        <vt:i4>3014692</vt:i4>
      </vt:variant>
      <vt:variant>
        <vt:i4>282</vt:i4>
      </vt:variant>
      <vt:variant>
        <vt:i4>0</vt:i4>
      </vt:variant>
      <vt:variant>
        <vt:i4>5</vt:i4>
      </vt:variant>
      <vt:variant>
        <vt:lpwstr>https://e-construction.gov.ua/laws_detail/3530699073772324792?doc_type=2</vt:lpwstr>
      </vt:variant>
      <vt:variant>
        <vt:lpwstr/>
      </vt:variant>
      <vt:variant>
        <vt:i4>2293792</vt:i4>
      </vt:variant>
      <vt:variant>
        <vt:i4>279</vt:i4>
      </vt:variant>
      <vt:variant>
        <vt:i4>0</vt:i4>
      </vt:variant>
      <vt:variant>
        <vt:i4>5</vt:i4>
      </vt:variant>
      <vt:variant>
        <vt:lpwstr>https://e-construction.gov.ua/laws_detail/3236500339955861496?doc_type=2</vt:lpwstr>
      </vt:variant>
      <vt:variant>
        <vt:lpwstr/>
      </vt:variant>
      <vt:variant>
        <vt:i4>2883620</vt:i4>
      </vt:variant>
      <vt:variant>
        <vt:i4>276</vt:i4>
      </vt:variant>
      <vt:variant>
        <vt:i4>0</vt:i4>
      </vt:variant>
      <vt:variant>
        <vt:i4>5</vt:i4>
      </vt:variant>
      <vt:variant>
        <vt:lpwstr>https://e-construction.gov.ua/laws_detail/3074174554558432858?doc_type=2</vt:lpwstr>
      </vt:variant>
      <vt:variant>
        <vt:lpwstr/>
      </vt:variant>
      <vt:variant>
        <vt:i4>2490404</vt:i4>
      </vt:variant>
      <vt:variant>
        <vt:i4>273</vt:i4>
      </vt:variant>
      <vt:variant>
        <vt:i4>0</vt:i4>
      </vt:variant>
      <vt:variant>
        <vt:i4>5</vt:i4>
      </vt:variant>
      <vt:variant>
        <vt:lpwstr>https://e-construction.gov.ua/laws_detail/3080743763845318619?doc_type=2</vt:lpwstr>
      </vt:variant>
      <vt:variant>
        <vt:lpwstr/>
      </vt:variant>
      <vt:variant>
        <vt:i4>2228269</vt:i4>
      </vt:variant>
      <vt:variant>
        <vt:i4>270</vt:i4>
      </vt:variant>
      <vt:variant>
        <vt:i4>0</vt:i4>
      </vt:variant>
      <vt:variant>
        <vt:i4>5</vt:i4>
      </vt:variant>
      <vt:variant>
        <vt:lpwstr>https://e-construction.gov.ua/laws_detail/3642336366991247348?doc_type=2</vt:lpwstr>
      </vt:variant>
      <vt:variant>
        <vt:lpwstr/>
      </vt:variant>
      <vt:variant>
        <vt:i4>3080225</vt:i4>
      </vt:variant>
      <vt:variant>
        <vt:i4>267</vt:i4>
      </vt:variant>
      <vt:variant>
        <vt:i4>0</vt:i4>
      </vt:variant>
      <vt:variant>
        <vt:i4>5</vt:i4>
      </vt:variant>
      <vt:variant>
        <vt:lpwstr>https://e-construction.gov.ua/laws_detail/3074797473579927547?doc_type=2</vt:lpwstr>
      </vt:variant>
      <vt:variant>
        <vt:lpwstr/>
      </vt:variant>
      <vt:variant>
        <vt:i4>2818090</vt:i4>
      </vt:variant>
      <vt:variant>
        <vt:i4>261</vt:i4>
      </vt:variant>
      <vt:variant>
        <vt:i4>0</vt:i4>
      </vt:variant>
      <vt:variant>
        <vt:i4>5</vt:i4>
      </vt:variant>
      <vt:variant>
        <vt:lpwstr>https://e-construction.gov.ua/laws_detail/3082813007273657515?doc_type=2</vt:lpwstr>
      </vt:variant>
      <vt:variant>
        <vt:lpwstr/>
      </vt:variant>
      <vt:variant>
        <vt:i4>2293792</vt:i4>
      </vt:variant>
      <vt:variant>
        <vt:i4>258</vt:i4>
      </vt:variant>
      <vt:variant>
        <vt:i4>0</vt:i4>
      </vt:variant>
      <vt:variant>
        <vt:i4>5</vt:i4>
      </vt:variant>
      <vt:variant>
        <vt:lpwstr>https://e-construction.gov.ua/laws_detail/3236500339955861496?doc_type=2</vt:lpwstr>
      </vt:variant>
      <vt:variant>
        <vt:lpwstr/>
      </vt:variant>
      <vt:variant>
        <vt:i4>3080225</vt:i4>
      </vt:variant>
      <vt:variant>
        <vt:i4>255</vt:i4>
      </vt:variant>
      <vt:variant>
        <vt:i4>0</vt:i4>
      </vt:variant>
      <vt:variant>
        <vt:i4>5</vt:i4>
      </vt:variant>
      <vt:variant>
        <vt:lpwstr>https://e-construction.gov.ua/laws_detail/3074797473579927547?doc_type=2</vt:lpwstr>
      </vt:variant>
      <vt:variant>
        <vt:lpwstr/>
      </vt:variant>
      <vt:variant>
        <vt:i4>2293799</vt:i4>
      </vt:variant>
      <vt:variant>
        <vt:i4>252</vt:i4>
      </vt:variant>
      <vt:variant>
        <vt:i4>0</vt:i4>
      </vt:variant>
      <vt:variant>
        <vt:i4>5</vt:i4>
      </vt:variant>
      <vt:variant>
        <vt:lpwstr>https://e-construction.gov.ua/laws_detail/3113373519350597353?doc_type=2</vt:lpwstr>
      </vt:variant>
      <vt:variant>
        <vt:lpwstr/>
      </vt:variant>
      <vt:variant>
        <vt:i4>2883626</vt:i4>
      </vt:variant>
      <vt:variant>
        <vt:i4>249</vt:i4>
      </vt:variant>
      <vt:variant>
        <vt:i4>0</vt:i4>
      </vt:variant>
      <vt:variant>
        <vt:i4>5</vt:i4>
      </vt:variant>
      <vt:variant>
        <vt:lpwstr>https://e-construction.gov.ua/laws_detail/3683782065003693791?doc_type=2</vt:lpwstr>
      </vt:variant>
      <vt:variant>
        <vt:lpwstr/>
      </vt:variant>
      <vt:variant>
        <vt:i4>2293792</vt:i4>
      </vt:variant>
      <vt:variant>
        <vt:i4>246</vt:i4>
      </vt:variant>
      <vt:variant>
        <vt:i4>0</vt:i4>
      </vt:variant>
      <vt:variant>
        <vt:i4>5</vt:i4>
      </vt:variant>
      <vt:variant>
        <vt:lpwstr>https://e-construction.gov.ua/laws_detail/3200869840512354218?doc_type=2</vt:lpwstr>
      </vt:variant>
      <vt:variant>
        <vt:lpwstr/>
      </vt:variant>
      <vt:variant>
        <vt:i4>2752557</vt:i4>
      </vt:variant>
      <vt:variant>
        <vt:i4>243</vt:i4>
      </vt:variant>
      <vt:variant>
        <vt:i4>0</vt:i4>
      </vt:variant>
      <vt:variant>
        <vt:i4>5</vt:i4>
      </vt:variant>
      <vt:variant>
        <vt:lpwstr>https://e-construction.gov.ua/laws_detail/3200867636908918478?doc_type=2</vt:lpwstr>
      </vt:variant>
      <vt:variant>
        <vt:lpwstr/>
      </vt:variant>
      <vt:variant>
        <vt:i4>2621487</vt:i4>
      </vt:variant>
      <vt:variant>
        <vt:i4>240</vt:i4>
      </vt:variant>
      <vt:variant>
        <vt:i4>0</vt:i4>
      </vt:variant>
      <vt:variant>
        <vt:i4>5</vt:i4>
      </vt:variant>
      <vt:variant>
        <vt:lpwstr>https://e-construction.gov.ua/laws_detail/3019775862733014032?doc_type=2</vt:lpwstr>
      </vt:variant>
      <vt:variant>
        <vt:lpwstr/>
      </vt:variant>
      <vt:variant>
        <vt:i4>2818088</vt:i4>
      </vt:variant>
      <vt:variant>
        <vt:i4>237</vt:i4>
      </vt:variant>
      <vt:variant>
        <vt:i4>0</vt:i4>
      </vt:variant>
      <vt:variant>
        <vt:i4>5</vt:i4>
      </vt:variant>
      <vt:variant>
        <vt:lpwstr>https://e-construction.gov.ua/laws_detail/3200413563881522897?doc_type=2</vt:lpwstr>
      </vt:variant>
      <vt:variant>
        <vt:lpwstr/>
      </vt:variant>
      <vt:variant>
        <vt:i4>2097199</vt:i4>
      </vt:variant>
      <vt:variant>
        <vt:i4>234</vt:i4>
      </vt:variant>
      <vt:variant>
        <vt:i4>0</vt:i4>
      </vt:variant>
      <vt:variant>
        <vt:i4>5</vt:i4>
      </vt:variant>
      <vt:variant>
        <vt:lpwstr>https://e-construction.gov.ua/laws_detail/3200410998024438840?doc_type=2</vt:lpwstr>
      </vt:variant>
      <vt:variant>
        <vt:lpwstr/>
      </vt:variant>
      <vt:variant>
        <vt:i4>2818094</vt:i4>
      </vt:variant>
      <vt:variant>
        <vt:i4>231</vt:i4>
      </vt:variant>
      <vt:variant>
        <vt:i4>0</vt:i4>
      </vt:variant>
      <vt:variant>
        <vt:i4>5</vt:i4>
      </vt:variant>
      <vt:variant>
        <vt:lpwstr>https://e-construction.gov.ua/laws_detail/3200391384846566485?doc_type=2</vt:lpwstr>
      </vt:variant>
      <vt:variant>
        <vt:lpwstr/>
      </vt:variant>
      <vt:variant>
        <vt:i4>2424865</vt:i4>
      </vt:variant>
      <vt:variant>
        <vt:i4>228</vt:i4>
      </vt:variant>
      <vt:variant>
        <vt:i4>0</vt:i4>
      </vt:variant>
      <vt:variant>
        <vt:i4>5</vt:i4>
      </vt:variant>
      <vt:variant>
        <vt:lpwstr>https://e-construction.gov.ua/laws_detail/3307711387089765865?doc_type=2</vt:lpwstr>
      </vt:variant>
      <vt:variant>
        <vt:lpwstr/>
      </vt:variant>
      <vt:variant>
        <vt:i4>2818081</vt:i4>
      </vt:variant>
      <vt:variant>
        <vt:i4>225</vt:i4>
      </vt:variant>
      <vt:variant>
        <vt:i4>0</vt:i4>
      </vt:variant>
      <vt:variant>
        <vt:i4>5</vt:i4>
      </vt:variant>
      <vt:variant>
        <vt:lpwstr>https://e-construction.gov.ua/laws_detail/3200385397578270089?doc_type=2</vt:lpwstr>
      </vt:variant>
      <vt:variant>
        <vt:lpwstr/>
      </vt:variant>
      <vt:variant>
        <vt:i4>2818087</vt:i4>
      </vt:variant>
      <vt:variant>
        <vt:i4>222</vt:i4>
      </vt:variant>
      <vt:variant>
        <vt:i4>0</vt:i4>
      </vt:variant>
      <vt:variant>
        <vt:i4>5</vt:i4>
      </vt:variant>
      <vt:variant>
        <vt:lpwstr>https://e-construction.gov.ua/laws_detail/3074961428965229900?doc_type=2</vt:lpwstr>
      </vt:variant>
      <vt:variant>
        <vt:lpwstr/>
      </vt:variant>
      <vt:variant>
        <vt:i4>2883628</vt:i4>
      </vt:variant>
      <vt:variant>
        <vt:i4>219</vt:i4>
      </vt:variant>
      <vt:variant>
        <vt:i4>0</vt:i4>
      </vt:variant>
      <vt:variant>
        <vt:i4>5</vt:i4>
      </vt:variant>
      <vt:variant>
        <vt:lpwstr>https://e-construction.gov.ua/laws_detail/3200381547559519359?doc_type=2</vt:lpwstr>
      </vt:variant>
      <vt:variant>
        <vt:lpwstr/>
      </vt:variant>
      <vt:variant>
        <vt:i4>2359331</vt:i4>
      </vt:variant>
      <vt:variant>
        <vt:i4>216</vt:i4>
      </vt:variant>
      <vt:variant>
        <vt:i4>0</vt:i4>
      </vt:variant>
      <vt:variant>
        <vt:i4>5</vt:i4>
      </vt:variant>
      <vt:variant>
        <vt:lpwstr>https://e-construction.gov.ua/laws_detail/3200377925350196674?doc_type=2</vt:lpwstr>
      </vt:variant>
      <vt:variant>
        <vt:lpwstr/>
      </vt:variant>
      <vt:variant>
        <vt:i4>3080231</vt:i4>
      </vt:variant>
      <vt:variant>
        <vt:i4>213</vt:i4>
      </vt:variant>
      <vt:variant>
        <vt:i4>0</vt:i4>
      </vt:variant>
      <vt:variant>
        <vt:i4>5</vt:i4>
      </vt:variant>
      <vt:variant>
        <vt:lpwstr>https://e-construction.gov.ua/laws_detail/3728665122994915085?doc_type=2</vt:lpwstr>
      </vt:variant>
      <vt:variant>
        <vt:lpwstr/>
      </vt:variant>
      <vt:variant>
        <vt:i4>2228263</vt:i4>
      </vt:variant>
      <vt:variant>
        <vt:i4>210</vt:i4>
      </vt:variant>
      <vt:variant>
        <vt:i4>0</vt:i4>
      </vt:variant>
      <vt:variant>
        <vt:i4>5</vt:i4>
      </vt:variant>
      <vt:variant>
        <vt:lpwstr>https://e-construction.gov.ua/laws_detail/3194621092996056700?doc_type=2</vt:lpwstr>
      </vt:variant>
      <vt:variant>
        <vt:lpwstr/>
      </vt:variant>
      <vt:variant>
        <vt:i4>2818088</vt:i4>
      </vt:variant>
      <vt:variant>
        <vt:i4>207</vt:i4>
      </vt:variant>
      <vt:variant>
        <vt:i4>0</vt:i4>
      </vt:variant>
      <vt:variant>
        <vt:i4>5</vt:i4>
      </vt:variant>
      <vt:variant>
        <vt:lpwstr>https://e-construction.gov.ua/laws_detail/3719064349076096803?doc_type=2</vt:lpwstr>
      </vt:variant>
      <vt:variant>
        <vt:lpwstr/>
      </vt:variant>
      <vt:variant>
        <vt:i4>3080230</vt:i4>
      </vt:variant>
      <vt:variant>
        <vt:i4>204</vt:i4>
      </vt:variant>
      <vt:variant>
        <vt:i4>0</vt:i4>
      </vt:variant>
      <vt:variant>
        <vt:i4>5</vt:i4>
      </vt:variant>
      <vt:variant>
        <vt:lpwstr>https://e-construction.gov.ua/laws_detail/3719167058865292815?doc_type=2</vt:lpwstr>
      </vt:variant>
      <vt:variant>
        <vt:lpwstr/>
      </vt:variant>
      <vt:variant>
        <vt:i4>3080239</vt:i4>
      </vt:variant>
      <vt:variant>
        <vt:i4>201</vt:i4>
      </vt:variant>
      <vt:variant>
        <vt:i4>0</vt:i4>
      </vt:variant>
      <vt:variant>
        <vt:i4>5</vt:i4>
      </vt:variant>
      <vt:variant>
        <vt:lpwstr>https://e-construction.gov.ua/laws_detail/3074953152127042850?doc_type=2</vt:lpwstr>
      </vt:variant>
      <vt:variant>
        <vt:lpwstr/>
      </vt:variant>
      <vt:variant>
        <vt:i4>2490410</vt:i4>
      </vt:variant>
      <vt:variant>
        <vt:i4>198</vt:i4>
      </vt:variant>
      <vt:variant>
        <vt:i4>0</vt:i4>
      </vt:variant>
      <vt:variant>
        <vt:i4>5</vt:i4>
      </vt:variant>
      <vt:variant>
        <vt:lpwstr>https://e-construction.gov.ua/laws_detail/3199686959802877315?doc_type=2</vt:lpwstr>
      </vt:variant>
      <vt:variant>
        <vt:lpwstr/>
      </vt:variant>
      <vt:variant>
        <vt:i4>2359333</vt:i4>
      </vt:variant>
      <vt:variant>
        <vt:i4>195</vt:i4>
      </vt:variant>
      <vt:variant>
        <vt:i4>0</vt:i4>
      </vt:variant>
      <vt:variant>
        <vt:i4>5</vt:i4>
      </vt:variant>
      <vt:variant>
        <vt:lpwstr>https://e-construction.gov.ua/laws_detail/3074920736381470676?doc_type=2</vt:lpwstr>
      </vt:variant>
      <vt:variant>
        <vt:lpwstr/>
      </vt:variant>
      <vt:variant>
        <vt:i4>2818090</vt:i4>
      </vt:variant>
      <vt:variant>
        <vt:i4>192</vt:i4>
      </vt:variant>
      <vt:variant>
        <vt:i4>0</vt:i4>
      </vt:variant>
      <vt:variant>
        <vt:i4>5</vt:i4>
      </vt:variant>
      <vt:variant>
        <vt:lpwstr>https://e-construction.gov.ua/laws_detail/3082813007273657515?doc_type=2</vt:lpwstr>
      </vt:variant>
      <vt:variant>
        <vt:lpwstr/>
      </vt:variant>
      <vt:variant>
        <vt:i4>2162729</vt:i4>
      </vt:variant>
      <vt:variant>
        <vt:i4>189</vt:i4>
      </vt:variant>
      <vt:variant>
        <vt:i4>0</vt:i4>
      </vt:variant>
      <vt:variant>
        <vt:i4>5</vt:i4>
      </vt:variant>
      <vt:variant>
        <vt:lpwstr>https://e-construction.gov.ua/laws_detail/3674263918059980200?doc_type=2</vt:lpwstr>
      </vt:variant>
      <vt:variant>
        <vt:lpwstr/>
      </vt:variant>
      <vt:variant>
        <vt:i4>2752554</vt:i4>
      </vt:variant>
      <vt:variant>
        <vt:i4>186</vt:i4>
      </vt:variant>
      <vt:variant>
        <vt:i4>0</vt:i4>
      </vt:variant>
      <vt:variant>
        <vt:i4>5</vt:i4>
      </vt:variant>
      <vt:variant>
        <vt:lpwstr>https://e-construction.gov.ua/laws_detail/3199650971919583106?doc_type=2</vt:lpwstr>
      </vt:variant>
      <vt:variant>
        <vt:lpwstr/>
      </vt:variant>
      <vt:variant>
        <vt:i4>2097187</vt:i4>
      </vt:variant>
      <vt:variant>
        <vt:i4>183</vt:i4>
      </vt:variant>
      <vt:variant>
        <vt:i4>0</vt:i4>
      </vt:variant>
      <vt:variant>
        <vt:i4>5</vt:i4>
      </vt:variant>
      <vt:variant>
        <vt:lpwstr>https://e-construction.gov.ua/laws_detail/3199648113669179181?doc_type=2</vt:lpwstr>
      </vt:variant>
      <vt:variant>
        <vt:lpwstr/>
      </vt:variant>
      <vt:variant>
        <vt:i4>3014692</vt:i4>
      </vt:variant>
      <vt:variant>
        <vt:i4>180</vt:i4>
      </vt:variant>
      <vt:variant>
        <vt:i4>0</vt:i4>
      </vt:variant>
      <vt:variant>
        <vt:i4>5</vt:i4>
      </vt:variant>
      <vt:variant>
        <vt:lpwstr>https://e-construction.gov.ua/laws_detail/3530699073772324792?doc_type=2</vt:lpwstr>
      </vt:variant>
      <vt:variant>
        <vt:lpwstr/>
      </vt:variant>
      <vt:variant>
        <vt:i4>2621485</vt:i4>
      </vt:variant>
      <vt:variant>
        <vt:i4>177</vt:i4>
      </vt:variant>
      <vt:variant>
        <vt:i4>0</vt:i4>
      </vt:variant>
      <vt:variant>
        <vt:i4>5</vt:i4>
      </vt:variant>
      <vt:variant>
        <vt:lpwstr>https://e-construction.gov.ua/laws_detail/3082795291120764490?doc_type=2</vt:lpwstr>
      </vt:variant>
      <vt:variant>
        <vt:lpwstr/>
      </vt:variant>
      <vt:variant>
        <vt:i4>2293798</vt:i4>
      </vt:variant>
      <vt:variant>
        <vt:i4>174</vt:i4>
      </vt:variant>
      <vt:variant>
        <vt:i4>0</vt:i4>
      </vt:variant>
      <vt:variant>
        <vt:i4>5</vt:i4>
      </vt:variant>
      <vt:variant>
        <vt:lpwstr>https://e-construction.gov.ua/laws_detail/3199634775304307868?doc_type=2</vt:lpwstr>
      </vt:variant>
      <vt:variant>
        <vt:lpwstr/>
      </vt:variant>
      <vt:variant>
        <vt:i4>2424865</vt:i4>
      </vt:variant>
      <vt:variant>
        <vt:i4>171</vt:i4>
      </vt:variant>
      <vt:variant>
        <vt:i4>0</vt:i4>
      </vt:variant>
      <vt:variant>
        <vt:i4>5</vt:i4>
      </vt:variant>
      <vt:variant>
        <vt:lpwstr>https://e-construction.gov.ua/laws_detail/3074186281496872415?doc_type=2</vt:lpwstr>
      </vt:variant>
      <vt:variant>
        <vt:lpwstr/>
      </vt:variant>
      <vt:variant>
        <vt:i4>2424870</vt:i4>
      </vt:variant>
      <vt:variant>
        <vt:i4>168</vt:i4>
      </vt:variant>
      <vt:variant>
        <vt:i4>0</vt:i4>
      </vt:variant>
      <vt:variant>
        <vt:i4>5</vt:i4>
      </vt:variant>
      <vt:variant>
        <vt:lpwstr>https://e-construction.gov.ua/laws_detail/3074179102702306687?doc_type=2</vt:lpwstr>
      </vt:variant>
      <vt:variant>
        <vt:lpwstr/>
      </vt:variant>
      <vt:variant>
        <vt:i4>2883620</vt:i4>
      </vt:variant>
      <vt:variant>
        <vt:i4>165</vt:i4>
      </vt:variant>
      <vt:variant>
        <vt:i4>0</vt:i4>
      </vt:variant>
      <vt:variant>
        <vt:i4>5</vt:i4>
      </vt:variant>
      <vt:variant>
        <vt:lpwstr>https://e-construction.gov.ua/laws_detail/3074174554558432858?doc_type=2</vt:lpwstr>
      </vt:variant>
      <vt:variant>
        <vt:lpwstr/>
      </vt:variant>
      <vt:variant>
        <vt:i4>2228269</vt:i4>
      </vt:variant>
      <vt:variant>
        <vt:i4>162</vt:i4>
      </vt:variant>
      <vt:variant>
        <vt:i4>0</vt:i4>
      </vt:variant>
      <vt:variant>
        <vt:i4>5</vt:i4>
      </vt:variant>
      <vt:variant>
        <vt:lpwstr>https://e-construction.gov.ua/laws_detail/3642336366991247348?doc_type=2</vt:lpwstr>
      </vt:variant>
      <vt:variant>
        <vt:lpwstr/>
      </vt:variant>
      <vt:variant>
        <vt:i4>3080225</vt:i4>
      </vt:variant>
      <vt:variant>
        <vt:i4>159</vt:i4>
      </vt:variant>
      <vt:variant>
        <vt:i4>0</vt:i4>
      </vt:variant>
      <vt:variant>
        <vt:i4>5</vt:i4>
      </vt:variant>
      <vt:variant>
        <vt:lpwstr>https://e-construction.gov.ua/laws_detail/3074797473579927547?doc_type=2</vt:lpwstr>
      </vt:variant>
      <vt:variant>
        <vt:lpwstr/>
      </vt:variant>
      <vt:variant>
        <vt:i4>2293807</vt:i4>
      </vt:variant>
      <vt:variant>
        <vt:i4>156</vt:i4>
      </vt:variant>
      <vt:variant>
        <vt:i4>0</vt:i4>
      </vt:variant>
      <vt:variant>
        <vt:i4>5</vt:i4>
      </vt:variant>
      <vt:variant>
        <vt:lpwstr>https://e-construction.gov.ua/laws_detail/3074778358307882794?doc_type=2</vt:lpwstr>
      </vt:variant>
      <vt:variant>
        <vt:lpwstr/>
      </vt:variant>
      <vt:variant>
        <vt:i4>2293792</vt:i4>
      </vt:variant>
      <vt:variant>
        <vt:i4>153</vt:i4>
      </vt:variant>
      <vt:variant>
        <vt:i4>0</vt:i4>
      </vt:variant>
      <vt:variant>
        <vt:i4>5</vt:i4>
      </vt:variant>
      <vt:variant>
        <vt:lpwstr>https://e-construction.gov.ua/laws_detail/3236500339955861496?doc_type=2</vt:lpwstr>
      </vt:variant>
      <vt:variant>
        <vt:lpwstr/>
      </vt:variant>
      <vt:variant>
        <vt:i4>2293793</vt:i4>
      </vt:variant>
      <vt:variant>
        <vt:i4>150</vt:i4>
      </vt:variant>
      <vt:variant>
        <vt:i4>0</vt:i4>
      </vt:variant>
      <vt:variant>
        <vt:i4>5</vt:i4>
      </vt:variant>
      <vt:variant>
        <vt:lpwstr>https://e-construction.gov.ua/laws_detail/3199621970136139233?doc_type=2</vt:lpwstr>
      </vt:variant>
      <vt:variant>
        <vt:lpwstr/>
      </vt:variant>
      <vt:variant>
        <vt:i4>2228261</vt:i4>
      </vt:variant>
      <vt:variant>
        <vt:i4>147</vt:i4>
      </vt:variant>
      <vt:variant>
        <vt:i4>0</vt:i4>
      </vt:variant>
      <vt:variant>
        <vt:i4>5</vt:i4>
      </vt:variant>
      <vt:variant>
        <vt:lpwstr>https://e-construction.gov.ua/laws_detail/3074317981392569420?doc_type=2</vt:lpwstr>
      </vt:variant>
      <vt:variant>
        <vt:lpwstr/>
      </vt:variant>
      <vt:variant>
        <vt:i4>2883616</vt:i4>
      </vt:variant>
      <vt:variant>
        <vt:i4>144</vt:i4>
      </vt:variant>
      <vt:variant>
        <vt:i4>0</vt:i4>
      </vt:variant>
      <vt:variant>
        <vt:i4>5</vt:i4>
      </vt:variant>
      <vt:variant>
        <vt:lpwstr>https://e-construction.gov.ua/laws_detail/3074312090408715837?doc_type=2</vt:lpwstr>
      </vt:variant>
      <vt:variant>
        <vt:lpwstr/>
      </vt:variant>
      <vt:variant>
        <vt:i4>2949159</vt:i4>
      </vt:variant>
      <vt:variant>
        <vt:i4>141</vt:i4>
      </vt:variant>
      <vt:variant>
        <vt:i4>0</vt:i4>
      </vt:variant>
      <vt:variant>
        <vt:i4>5</vt:i4>
      </vt:variant>
      <vt:variant>
        <vt:lpwstr>https://e-construction.gov.ua/laws_detail/3074293124562945479?doc_type=2</vt:lpwstr>
      </vt:variant>
      <vt:variant>
        <vt:lpwstr/>
      </vt:variant>
      <vt:variant>
        <vt:i4>3014696</vt:i4>
      </vt:variant>
      <vt:variant>
        <vt:i4>138</vt:i4>
      </vt:variant>
      <vt:variant>
        <vt:i4>0</vt:i4>
      </vt:variant>
      <vt:variant>
        <vt:i4>5</vt:i4>
      </vt:variant>
      <vt:variant>
        <vt:lpwstr>https://e-construction.gov.ua/laws_detail/3074285114079840009?doc_type=2</vt:lpwstr>
      </vt:variant>
      <vt:variant>
        <vt:lpwstr/>
      </vt:variant>
      <vt:variant>
        <vt:i4>2490404</vt:i4>
      </vt:variant>
      <vt:variant>
        <vt:i4>135</vt:i4>
      </vt:variant>
      <vt:variant>
        <vt:i4>0</vt:i4>
      </vt:variant>
      <vt:variant>
        <vt:i4>5</vt:i4>
      </vt:variant>
      <vt:variant>
        <vt:lpwstr>https://e-construction.gov.ua/laws_detail/3080743763845318619?doc_type=2</vt:lpwstr>
      </vt:variant>
      <vt:variant>
        <vt:lpwstr/>
      </vt:variant>
      <vt:variant>
        <vt:i4>2293799</vt:i4>
      </vt:variant>
      <vt:variant>
        <vt:i4>132</vt:i4>
      </vt:variant>
      <vt:variant>
        <vt:i4>0</vt:i4>
      </vt:variant>
      <vt:variant>
        <vt:i4>5</vt:i4>
      </vt:variant>
      <vt:variant>
        <vt:lpwstr>https://e-construction.gov.ua/laws_detail/3113373519350597353?doc_type=2</vt:lpwstr>
      </vt:variant>
      <vt:variant>
        <vt:lpwstr/>
      </vt:variant>
      <vt:variant>
        <vt:i4>2883626</vt:i4>
      </vt:variant>
      <vt:variant>
        <vt:i4>129</vt:i4>
      </vt:variant>
      <vt:variant>
        <vt:i4>0</vt:i4>
      </vt:variant>
      <vt:variant>
        <vt:i4>5</vt:i4>
      </vt:variant>
      <vt:variant>
        <vt:lpwstr>https://e-construction.gov.ua/laws_detail/3683782065003693791?doc_type=2</vt:lpwstr>
      </vt:variant>
      <vt:variant>
        <vt:lpwstr/>
      </vt:variant>
      <vt:variant>
        <vt:i4>1179702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_Toc205797853</vt:lpwstr>
      </vt:variant>
      <vt:variant>
        <vt:i4>1179702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_Toc205797852</vt:lpwstr>
      </vt:variant>
      <vt:variant>
        <vt:i4>1179702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_Toc205797851</vt:lpwstr>
      </vt:variant>
      <vt:variant>
        <vt:i4>1179702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_Toc205797850</vt:lpwstr>
      </vt:variant>
      <vt:variant>
        <vt:i4>1245238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_Toc205797849</vt:lpwstr>
      </vt:variant>
      <vt:variant>
        <vt:i4>1245238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_Toc205797848</vt:lpwstr>
      </vt:variant>
      <vt:variant>
        <vt:i4>1245238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_Toc205797847</vt:lpwstr>
      </vt:variant>
      <vt:variant>
        <vt:i4>1245238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_Toc205797846</vt:lpwstr>
      </vt:variant>
      <vt:variant>
        <vt:i4>1245238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_Toc205797845</vt:lpwstr>
      </vt:variant>
      <vt:variant>
        <vt:i4>1245238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_Toc205797844</vt:lpwstr>
      </vt:variant>
      <vt:variant>
        <vt:i4>1245238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_Toc205797843</vt:lpwstr>
      </vt:variant>
      <vt:variant>
        <vt:i4>1245238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_Toc205797842</vt:lpwstr>
      </vt:variant>
      <vt:variant>
        <vt:i4>1245238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_Toc205797841</vt:lpwstr>
      </vt:variant>
      <vt:variant>
        <vt:i4>1245238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_Toc205797840</vt:lpwstr>
      </vt:variant>
      <vt:variant>
        <vt:i4>1310774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_Toc205797839</vt:lpwstr>
      </vt:variant>
      <vt:variant>
        <vt:i4>1310774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_Toc205797838</vt:lpwstr>
      </vt:variant>
      <vt:variant>
        <vt:i4>1310774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_Toc205797837</vt:lpwstr>
      </vt:variant>
      <vt:variant>
        <vt:i4>1310774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_Toc205797836</vt:lpwstr>
      </vt:variant>
      <vt:variant>
        <vt:i4>1310774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_Toc205797835</vt:lpwstr>
      </vt:variant>
      <vt:variant>
        <vt:i4>1310774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_Toc205797834</vt:lpwstr>
      </vt:variant>
      <vt:variant>
        <vt:i4>1310774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_Toc205797833</vt:lpwstr>
      </vt:variant>
      <vt:variant>
        <vt:i4>1310774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_Toc205797832</vt:lpwstr>
      </vt:variant>
      <vt:variant>
        <vt:i4>1310774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_Toc205797831</vt:lpwstr>
      </vt:variant>
      <vt:variant>
        <vt:i4>1310774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_Toc205797830</vt:lpwstr>
      </vt:variant>
      <vt:variant>
        <vt:i4>1376310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_Toc205797829</vt:lpwstr>
      </vt:variant>
      <vt:variant>
        <vt:i4>1376310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_Toc205797828</vt:lpwstr>
      </vt:variant>
      <vt:variant>
        <vt:i4>1376310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_Toc205797827</vt:lpwstr>
      </vt:variant>
      <vt:variant>
        <vt:i4>1376310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_Toc205797826</vt:lpwstr>
      </vt:variant>
      <vt:variant>
        <vt:i4>1376310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_Toc205797825</vt:lpwstr>
      </vt:variant>
      <vt:variant>
        <vt:i4>1376310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_Toc205797824</vt:lpwstr>
      </vt:variant>
      <vt:variant>
        <vt:i4>1376310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_Toc205797823</vt:lpwstr>
      </vt:variant>
      <vt:variant>
        <vt:i4>1376310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_Toc205797822</vt:lpwstr>
      </vt:variant>
      <vt:variant>
        <vt:i4>1376310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_Toc205797821</vt:lpwstr>
      </vt:variant>
      <vt:variant>
        <vt:i4>1376310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_Toc205797820</vt:lpwstr>
      </vt:variant>
      <vt:variant>
        <vt:i4>1441846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_Toc205797819</vt:lpwstr>
      </vt:variant>
      <vt:variant>
        <vt:i4>1441846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_Toc205797818</vt:lpwstr>
      </vt:variant>
      <vt:variant>
        <vt:i4>1441846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_Toc205797817</vt:lpwstr>
      </vt:variant>
      <vt:variant>
        <vt:i4>1441846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_Toc205797816</vt:lpwstr>
      </vt:variant>
      <vt:variant>
        <vt:i4>1441846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_Toc205797815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cp:keywords/>
  <cp:lastPrinted>2025-10-16T18:56:00Z</cp:lastPrinted>
  <dcterms:created xsi:type="dcterms:W3CDTF">2025-10-01T11:01:00Z</dcterms:created>
  <dcterms:modified xsi:type="dcterms:W3CDTF">2025-12-10T23:51:00Z</dcterms:modified>
</cp:coreProperties>
</file>